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619250" cy="266700"/>
                  <wp:effectExtent t="0" r="0" b="0" l="0"/>
                  <wp:docPr id="1" name="logo" descr="Photometrics AI logo" title="Photometrics 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999999"/>
                <w:spacing w:val="80"/>
                <w:sz w:val="16"/>
                <w:szCs w:val="16"/>
              </w:rPr>
              <w:t xml:space="preserve">WHERE LIGHT MEETS INTELLIGENCE</w:t>
            </w:r>
          </w:p>
        </w:tc>
      </w:tr>
    </w:tbl>
    <w:p>
      <w:pPr>
        <w:pBdr>
          <w:bottom w:val="single" w:color="CCCCCC" w:sz="1" w:space="8"/>
        </w:pBdr>
        <w:spacing w:after="0" w:before="120"/>
      </w:pPr>
    </w:p>
    <w:p>
      <w:pPr>
        <w:spacing w:after="80" w:before="360"/>
      </w:pPr>
      <w:r>
        <w:rPr>
          <w:rFonts w:ascii="Georgia" w:cs="Georgia" w:eastAsia="Georgia" w:hAnsi="Georgia"/>
          <w:color w:val="182e4f"/>
          <w:sz w:val="56"/>
          <w:szCs w:val="56"/>
        </w:rPr>
        <w:t xml:space="preserve">Your Streetlights Are Erasing</w:t>
      </w:r>
    </w:p>
    <w:p>
      <w:pPr>
        <w:spacing w:after="120" w:before="0"/>
      </w:pPr>
      <w:r>
        <w:rPr>
          <w:rFonts w:ascii="Georgia" w:cs="Georgia" w:eastAsia="Georgia" w:hAnsi="Georgia"/>
          <w:color w:val="182e4f"/>
          <w:sz w:val="56"/>
          <w:szCs w:val="56"/>
        </w:rPr>
        <w:t xml:space="preserve">the Night Sky</w:t>
      </w:r>
    </w:p>
    <w:p>
      <w:pPr>
        <w:spacing w:after="36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There’s software that can fix this. And you can make it happen.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Georgia" w:cs="Georgia" w:eastAsia="Georgia" w:hAnsi="Georgia"/>
                <w:color w:val="182e4f"/>
                <w:sz w:val="26"/>
                <w:szCs w:val="26"/>
              </w:rPr>
              <w:t xml:space="preserve">The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1a1a1a"/>
                <w:sz w:val="18"/>
                <w:szCs w:val="18"/>
              </w:rPr>
              <w:t xml:space="preserve">Night sky brightness is increasing by nearly 10% every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1a1a1a"/>
                <w:sz w:val="18"/>
                <w:szCs w:val="18"/>
              </w:rPr>
              <w:t xml:space="preserve">Nearly 80% of North Americans can no longer see the Milky 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1a1a1a"/>
                <w:sz w:val="18"/>
                <w:szCs w:val="18"/>
              </w:rPr>
              <w:t xml:space="preserve">Street lighting is one of the largest sources of urban skyglow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1a1a1a"/>
                <w:sz w:val="18"/>
                <w:szCs w:val="18"/>
              </w:rPr>
              <w:t xml:space="preserve">Every street is lit for worst-case conditions, all night, creating substantial unnecessary overlighting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60" w:before="0"/>
            </w:pPr>
            <w:r>
              <w:rPr>
                <w:rFonts w:ascii="Georgia" w:cs="Georgia" w:eastAsia="Georgia" w:hAnsi="Georgia"/>
                <w:color w:val="182e4f"/>
                <w:sz w:val="26"/>
                <w:szCs w:val="26"/>
              </w:rPr>
              <w:t xml:space="preserve">The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1a1a1a"/>
                <w:sz w:val="18"/>
                <w:szCs w:val="18"/>
              </w:rPr>
              <w:t xml:space="preserve">Photometrics AI optimizes every streetlight individually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1a1a1a"/>
                <w:sz w:val="18"/>
                <w:szCs w:val="18"/>
              </w:rPr>
              <w:t xml:space="preserve">Software-only — works with existing networked lighting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1a1a1a"/>
                <w:sz w:val="18"/>
                <w:szCs w:val="18"/>
              </w:rPr>
              <w:t xml:space="preserve">Strategic late-night and early-morning dimming where 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1a1a1a"/>
                <w:sz w:val="18"/>
                <w:szCs w:val="18"/>
              </w:rPr>
              <w:t xml:space="preserve">35% energy reduction while meeting IES safety standards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1a1a1a"/>
                <w:sz w:val="18"/>
                <w:szCs w:val="18"/>
              </w:rPr>
              <w:t xml:space="preserve">Automatic bird migration protection via Cornell BirdCast</w:t>
            </w:r>
          </w:p>
        </w:tc>
      </w:tr>
    </w:tbl>
    <w:p>
      <w:pPr>
        <w:spacing w:after="0" w:before="240"/>
      </w:pPr>
    </w:p>
    <w:p>
      <w:pPr>
        <w:spacing w:after="80" w:before="200"/>
      </w:pPr>
      <w:r>
        <w:rPr>
          <w:rFonts w:ascii="Georgia" w:cs="Georgia" w:eastAsia="Georgia" w:hAnsi="Georgia"/>
          <w:color w:val="182e4f"/>
          <w:sz w:val="36"/>
          <w:szCs w:val="36"/>
        </w:rPr>
        <w:t xml:space="preserve">You Can Do Something About This — Right Now</w:t>
      </w:r>
    </w:p>
    <w:p>
      <w:pPr>
        <w:spacing w:after="200" w:before="0"/>
      </w:pPr>
      <w:r>
        <w:rPr>
          <w:color w:val="666666"/>
          <w:sz w:val="19"/>
          <w:szCs w:val="19"/>
        </w:rPr>
        <w:t xml:space="preserve">Our free tool finds your local officials and helps you write a personalized letter asking them to evaluate intelligent street lighting for your community.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238250" cy="1238250"/>
                  <wp:effectExtent t="0" r="0" b="0" l="0"/>
                  <wp:docPr id="1" name="qr-code" descr="Scan to take action on light pollution" title="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center"/>
          </w:tcPr>
          <w:p>
            <w:pPr>
              <w:spacing w:after="40" w:before="0"/>
            </w:pPr>
            <w:r>
              <w:rPr>
                <w:b/>
                <w:bCs/>
                <w:color w:val="182e4f"/>
                <w:sz w:val="21"/>
                <w:szCs w:val="21"/>
              </w:rPr>
              <w:t xml:space="preserve">tinyurl.com/photometrics-ai-dark-sky</w:t>
            </w:r>
          </w:p>
          <w:p>
            <w:pPr>
              <w:spacing w:after="40" w:before="0"/>
            </w:pPr>
            <w:r>
              <w:rPr>
                <w:i/>
                <w:iCs/>
                <w:color w:val="999999"/>
                <w:sz w:val="15"/>
                <w:szCs w:val="15"/>
              </w:rPr>
              <w:t xml:space="preserve">Scan the QR code or type the link above</w:t>
            </w:r>
          </w:p>
          <w:p>
            <w:pPr>
              <w:spacing w:after="0" w:before="0"/>
            </w:pPr>
            <w:r>
              <w:rPr>
                <w:color w:val="999999"/>
                <w:sz w:val="16"/>
                <w:szCs w:val="16"/>
              </w:rPr>
              <w:t xml:space="preserve">Learn more: </w:t>
            </w:r>
            <w:r>
              <w:rPr>
                <w:color w:val="666666"/>
                <w:sz w:val="16"/>
                <w:szCs w:val="16"/>
              </w:rPr>
              <w:t xml:space="preserve">photometrics.ai/best-practices/dark-sky</w:t>
            </w:r>
          </w:p>
        </w:tc>
      </w:tr>
    </w:tbl>
    <w:p>
      <w:pPr>
        <w:spacing w:after="0" w:before="360"/>
      </w:pPr>
    </w:p>
    <w:p>
      <w:pPr>
        <w:tabs>
          <w:tab w:val="right" w:pos="9026"/>
        </w:tabs>
        <w:spacing w:after="0" w:before="0"/>
      </w:pPr>
      <w:r>
        <w:rPr>
          <w:color w:val="999999"/>
          <w:sz w:val="15"/>
          <w:szCs w:val="15"/>
        </w:rPr>
        <w:t xml:space="preserve">photometrics.ai</w:t>
      </w:r>
      <w:r>
        <w:t xml:space="preserve">	</w:t>
      </w:r>
      <w:r>
        <w:rPr>
          <w:color w:val="999999"/>
          <w:sz w:val="15"/>
          <w:szCs w:val="15"/>
        </w:rPr>
        <w:t xml:space="preserve">ari@photometrics.ai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Calibri" w:cs="Calibri" w:eastAsia="Calibri" w:hAnsi="Calibri"/>
        <w:color w:val="4385b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f071e4588e5436212421491f0c5ac2a30481ec.png"/><Relationship Id="rId8" Type="http://schemas.openxmlformats.org/officeDocument/2006/relationships/image" Target="media/9ea5fd5763dce8066b5ea95a43dd4138c3c4d67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2026-04-11T18:05:25.387Z</dcterms:created>
  <dcterms:modified xsi:type="dcterms:W3CDTF">2026-04-11T18:05:25.388Z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