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EA524" w14:textId="77777777" w:rsidR="00D12697" w:rsidRDefault="00D12697" w:rsidP="00D12697">
      <w:pPr>
        <w:spacing w:line="480" w:lineRule="auto"/>
        <w:jc w:val="center"/>
        <w:rPr>
          <w:rFonts w:ascii="Times New Roman" w:hAnsi="Times New Roman" w:cs="Times New Roman"/>
          <w:sz w:val="24"/>
          <w:szCs w:val="24"/>
        </w:rPr>
      </w:pPr>
    </w:p>
    <w:p w14:paraId="2401F5B3" w14:textId="77777777" w:rsidR="00D12697" w:rsidRDefault="00D12697" w:rsidP="00D12697">
      <w:pPr>
        <w:spacing w:line="480" w:lineRule="auto"/>
        <w:jc w:val="center"/>
        <w:rPr>
          <w:rFonts w:ascii="Times New Roman" w:hAnsi="Times New Roman" w:cs="Times New Roman"/>
          <w:sz w:val="24"/>
          <w:szCs w:val="24"/>
        </w:rPr>
      </w:pPr>
    </w:p>
    <w:p w14:paraId="7A3BA087" w14:textId="77777777" w:rsidR="00D12697" w:rsidRDefault="00D12697" w:rsidP="00D12697">
      <w:pPr>
        <w:spacing w:line="480" w:lineRule="auto"/>
        <w:jc w:val="center"/>
        <w:rPr>
          <w:rFonts w:ascii="Times New Roman" w:hAnsi="Times New Roman" w:cs="Times New Roman"/>
          <w:sz w:val="24"/>
          <w:szCs w:val="24"/>
        </w:rPr>
      </w:pPr>
    </w:p>
    <w:p w14:paraId="5C8A5D58" w14:textId="77777777" w:rsidR="00D12697" w:rsidRDefault="00D12697" w:rsidP="00D12697">
      <w:pPr>
        <w:spacing w:line="480" w:lineRule="auto"/>
        <w:rPr>
          <w:rFonts w:ascii="Times New Roman" w:hAnsi="Times New Roman" w:cs="Times New Roman"/>
          <w:sz w:val="24"/>
          <w:szCs w:val="24"/>
        </w:rPr>
      </w:pPr>
    </w:p>
    <w:p w14:paraId="432BCE03" w14:textId="77777777" w:rsidR="00D12697" w:rsidRDefault="00D12697" w:rsidP="00D12697">
      <w:pPr>
        <w:spacing w:line="480" w:lineRule="auto"/>
        <w:rPr>
          <w:rFonts w:ascii="Times New Roman" w:hAnsi="Times New Roman" w:cs="Times New Roman"/>
          <w:sz w:val="24"/>
          <w:szCs w:val="24"/>
        </w:rPr>
      </w:pPr>
    </w:p>
    <w:p w14:paraId="028B2927" w14:textId="77777777" w:rsidR="00D12697" w:rsidRDefault="00D12697" w:rsidP="00D12697">
      <w:pPr>
        <w:spacing w:line="480" w:lineRule="auto"/>
        <w:jc w:val="center"/>
        <w:rPr>
          <w:rFonts w:ascii="Times New Roman" w:hAnsi="Times New Roman" w:cs="Times New Roman"/>
          <w:sz w:val="24"/>
          <w:szCs w:val="24"/>
        </w:rPr>
      </w:pPr>
    </w:p>
    <w:p w14:paraId="2FB66B66" w14:textId="07840C91" w:rsidR="00D12697" w:rsidRPr="0062460C" w:rsidRDefault="009954AA" w:rsidP="00D12697">
      <w:pPr>
        <w:spacing w:line="480" w:lineRule="auto"/>
        <w:jc w:val="center"/>
        <w:rPr>
          <w:rFonts w:ascii="Times New Roman" w:hAnsi="Times New Roman" w:cs="Times New Roman"/>
          <w:sz w:val="24"/>
          <w:szCs w:val="24"/>
        </w:rPr>
      </w:pPr>
      <w:r>
        <w:rPr>
          <w:rFonts w:ascii="Times New Roman" w:hAnsi="Times New Roman" w:cs="Times New Roman"/>
          <w:sz w:val="24"/>
          <w:szCs w:val="24"/>
        </w:rPr>
        <w:t>PCA</w:t>
      </w:r>
      <w:r w:rsidR="00916578">
        <w:rPr>
          <w:rFonts w:ascii="Times New Roman" w:hAnsi="Times New Roman" w:cs="Times New Roman"/>
          <w:sz w:val="24"/>
          <w:szCs w:val="24"/>
        </w:rPr>
        <w:t xml:space="preserve"> Project</w:t>
      </w:r>
    </w:p>
    <w:p w14:paraId="044304AC" w14:textId="77777777" w:rsidR="00D12697" w:rsidRPr="0062460C" w:rsidRDefault="00D12697" w:rsidP="00D12697">
      <w:pPr>
        <w:spacing w:line="480" w:lineRule="auto"/>
        <w:jc w:val="center"/>
        <w:rPr>
          <w:rFonts w:ascii="Times New Roman" w:hAnsi="Times New Roman" w:cs="Times New Roman"/>
          <w:sz w:val="24"/>
          <w:szCs w:val="24"/>
        </w:rPr>
      </w:pPr>
      <w:r w:rsidRPr="0062460C">
        <w:rPr>
          <w:rFonts w:ascii="Times New Roman" w:hAnsi="Times New Roman" w:cs="Times New Roman"/>
          <w:sz w:val="24"/>
          <w:szCs w:val="24"/>
        </w:rPr>
        <w:t>Jacob Polomsky</w:t>
      </w:r>
    </w:p>
    <w:p w14:paraId="21AF4C8F" w14:textId="0A2B5D0B" w:rsidR="00D12697" w:rsidRDefault="00D12697" w:rsidP="00D12697">
      <w:pPr>
        <w:spacing w:line="480" w:lineRule="auto"/>
        <w:jc w:val="center"/>
        <w:rPr>
          <w:rFonts w:ascii="Times New Roman" w:hAnsi="Times New Roman" w:cs="Times New Roman"/>
          <w:sz w:val="24"/>
          <w:szCs w:val="24"/>
        </w:rPr>
      </w:pPr>
      <w:r>
        <w:rPr>
          <w:rFonts w:ascii="Times New Roman" w:hAnsi="Times New Roman" w:cs="Times New Roman"/>
          <w:sz w:val="24"/>
          <w:szCs w:val="24"/>
        </w:rPr>
        <w:t xml:space="preserve">July </w:t>
      </w:r>
      <w:r w:rsidR="00EA4D86">
        <w:rPr>
          <w:rFonts w:ascii="Times New Roman" w:hAnsi="Times New Roman" w:cs="Times New Roman"/>
          <w:sz w:val="24"/>
          <w:szCs w:val="24"/>
        </w:rPr>
        <w:t>2</w:t>
      </w:r>
      <w:r w:rsidR="004608BA">
        <w:rPr>
          <w:rFonts w:ascii="Times New Roman" w:hAnsi="Times New Roman" w:cs="Times New Roman"/>
          <w:sz w:val="24"/>
          <w:szCs w:val="24"/>
        </w:rPr>
        <w:t>7</w:t>
      </w:r>
      <w:r w:rsidRPr="0062460C">
        <w:rPr>
          <w:rFonts w:ascii="Times New Roman" w:hAnsi="Times New Roman" w:cs="Times New Roman"/>
          <w:sz w:val="24"/>
          <w:szCs w:val="24"/>
        </w:rPr>
        <w:t>, 2024</w:t>
      </w:r>
    </w:p>
    <w:p w14:paraId="5D18D3D4" w14:textId="77777777" w:rsidR="00D12697" w:rsidRDefault="00D12697" w:rsidP="00D12697"/>
    <w:p w14:paraId="1C83499B" w14:textId="77777777" w:rsidR="00D12697" w:rsidRDefault="00D12697" w:rsidP="00D12697"/>
    <w:p w14:paraId="73AB6DC3" w14:textId="77777777" w:rsidR="00D12697" w:rsidRDefault="00D12697" w:rsidP="00D12697"/>
    <w:p w14:paraId="129EC35C" w14:textId="77777777" w:rsidR="00D12697" w:rsidRDefault="00D12697" w:rsidP="00D12697"/>
    <w:p w14:paraId="6FB95B17" w14:textId="77777777" w:rsidR="00D12697" w:rsidRDefault="00D12697" w:rsidP="00D12697"/>
    <w:p w14:paraId="34E863D0" w14:textId="77777777" w:rsidR="00D12697" w:rsidRDefault="00D12697" w:rsidP="00D12697"/>
    <w:p w14:paraId="04A26831" w14:textId="77777777" w:rsidR="00562FA4" w:rsidRDefault="00562FA4" w:rsidP="00D12697"/>
    <w:p w14:paraId="0DABF833" w14:textId="77777777" w:rsidR="00562FA4" w:rsidRDefault="00562FA4" w:rsidP="00D12697"/>
    <w:p w14:paraId="332B2AAE" w14:textId="77777777" w:rsidR="00562FA4" w:rsidRDefault="00562FA4" w:rsidP="00D12697"/>
    <w:p w14:paraId="5249F01D" w14:textId="77777777" w:rsidR="00D12697" w:rsidRDefault="00D12697" w:rsidP="00D12697"/>
    <w:p w14:paraId="798D624C" w14:textId="77777777" w:rsidR="00D12697" w:rsidRDefault="00D12697" w:rsidP="00D12697"/>
    <w:p w14:paraId="4000EEAD" w14:textId="77777777" w:rsidR="00D12697" w:rsidRDefault="00D12697" w:rsidP="00D12697"/>
    <w:p w14:paraId="708442A6" w14:textId="77777777" w:rsidR="00076A25" w:rsidRDefault="00076A25"/>
    <w:p w14:paraId="3530F65E" w14:textId="77777777" w:rsidR="00411A4A" w:rsidRPr="00411A4A" w:rsidRDefault="00411A4A" w:rsidP="00411A4A">
      <w:pPr>
        <w:spacing w:line="480" w:lineRule="auto"/>
        <w:rPr>
          <w:rFonts w:ascii="Times New Roman" w:hAnsi="Times New Roman" w:cs="Times New Roman"/>
          <w:sz w:val="24"/>
          <w:szCs w:val="24"/>
        </w:rPr>
      </w:pPr>
      <w:r w:rsidRPr="00411A4A">
        <w:rPr>
          <w:rFonts w:ascii="Times New Roman" w:hAnsi="Times New Roman" w:cs="Times New Roman"/>
          <w:sz w:val="24"/>
          <w:szCs w:val="24"/>
        </w:rPr>
        <w:lastRenderedPageBreak/>
        <w:t>A1. Can We Reduce the number of columns while retaining above 80% of the variance in those models?</w:t>
      </w:r>
    </w:p>
    <w:p w14:paraId="32683F4D" w14:textId="77777777" w:rsidR="00411A4A" w:rsidRPr="00411A4A" w:rsidRDefault="00411A4A" w:rsidP="00411A4A">
      <w:pPr>
        <w:spacing w:line="480" w:lineRule="auto"/>
        <w:rPr>
          <w:rFonts w:ascii="Times New Roman" w:hAnsi="Times New Roman" w:cs="Times New Roman"/>
          <w:sz w:val="24"/>
          <w:szCs w:val="24"/>
        </w:rPr>
      </w:pPr>
      <w:r w:rsidRPr="00411A4A">
        <w:rPr>
          <w:rFonts w:ascii="Times New Roman" w:hAnsi="Times New Roman" w:cs="Times New Roman"/>
          <w:sz w:val="24"/>
          <w:szCs w:val="24"/>
        </w:rPr>
        <w:t>A2. The goal of the analysis is to see how many columns we need to keep 80% of the variance using PCA.</w:t>
      </w:r>
    </w:p>
    <w:p w14:paraId="64514DEE" w14:textId="77777777" w:rsidR="00411A4A" w:rsidRPr="00411A4A" w:rsidRDefault="00411A4A" w:rsidP="00411A4A">
      <w:pPr>
        <w:spacing w:line="480" w:lineRule="auto"/>
        <w:rPr>
          <w:rFonts w:ascii="Times New Roman" w:hAnsi="Times New Roman" w:cs="Times New Roman"/>
          <w:sz w:val="24"/>
          <w:szCs w:val="24"/>
        </w:rPr>
      </w:pPr>
      <w:r w:rsidRPr="00411A4A">
        <w:rPr>
          <w:rFonts w:ascii="Times New Roman" w:hAnsi="Times New Roman" w:cs="Times New Roman"/>
          <w:sz w:val="24"/>
          <w:szCs w:val="24"/>
        </w:rPr>
        <w:t xml:space="preserve">B1. PCA analysis uses linear combinations or multi-dimensional datasets to explain the variance in the dataset as much as possible. PCA can help reduce the number of columns needed by looking at the variance that each PCA column provides and looking at where the PCA variance has a minimal explanation for the variance </w:t>
      </w:r>
    </w:p>
    <w:p w14:paraId="1E277EF3" w14:textId="77777777" w:rsidR="00411A4A" w:rsidRPr="00411A4A" w:rsidRDefault="00411A4A" w:rsidP="00411A4A">
      <w:pPr>
        <w:spacing w:line="480" w:lineRule="auto"/>
        <w:rPr>
          <w:rFonts w:ascii="Times New Roman" w:hAnsi="Times New Roman" w:cs="Times New Roman"/>
          <w:sz w:val="24"/>
          <w:szCs w:val="24"/>
        </w:rPr>
      </w:pPr>
      <w:r w:rsidRPr="00411A4A">
        <w:rPr>
          <w:rFonts w:ascii="Times New Roman" w:hAnsi="Times New Roman" w:cs="Times New Roman"/>
          <w:sz w:val="24"/>
          <w:szCs w:val="24"/>
        </w:rPr>
        <w:t>B2. One assumption of PCA is that the data is standardized, or the data points are compared to the mean and the standard deviation. This allows the data with high variance and low variance to have equal weight for the model.</w:t>
      </w:r>
    </w:p>
    <w:p w14:paraId="6C3E01CC" w14:textId="77777777" w:rsidR="00411A4A" w:rsidRPr="00411A4A" w:rsidRDefault="00411A4A" w:rsidP="00411A4A">
      <w:pPr>
        <w:spacing w:line="480" w:lineRule="auto"/>
        <w:rPr>
          <w:rFonts w:ascii="Times New Roman" w:hAnsi="Times New Roman" w:cs="Times New Roman"/>
          <w:sz w:val="24"/>
          <w:szCs w:val="24"/>
        </w:rPr>
      </w:pPr>
      <w:r w:rsidRPr="00411A4A">
        <w:rPr>
          <w:rFonts w:ascii="Times New Roman" w:hAnsi="Times New Roman" w:cs="Times New Roman"/>
          <w:sz w:val="24"/>
          <w:szCs w:val="24"/>
        </w:rPr>
        <w:t xml:space="preserve">C1. </w:t>
      </w:r>
      <w:proofErr w:type="gramStart"/>
      <w:r w:rsidRPr="00411A4A">
        <w:rPr>
          <w:rFonts w:ascii="Times New Roman" w:hAnsi="Times New Roman" w:cs="Times New Roman"/>
          <w:sz w:val="24"/>
          <w:szCs w:val="24"/>
        </w:rPr>
        <w:t>All of</w:t>
      </w:r>
      <w:proofErr w:type="gramEnd"/>
      <w:r w:rsidRPr="00411A4A">
        <w:rPr>
          <w:rFonts w:ascii="Times New Roman" w:hAnsi="Times New Roman" w:cs="Times New Roman"/>
          <w:sz w:val="24"/>
          <w:szCs w:val="24"/>
        </w:rPr>
        <w:t xml:space="preserve"> the variables used in this dataset are continuous. The variables used are Population, Children, Age, Income, </w:t>
      </w:r>
      <w:proofErr w:type="spellStart"/>
      <w:r w:rsidRPr="00411A4A">
        <w:rPr>
          <w:rFonts w:ascii="Times New Roman" w:hAnsi="Times New Roman" w:cs="Times New Roman"/>
          <w:sz w:val="24"/>
          <w:szCs w:val="24"/>
        </w:rPr>
        <w:t>Outages_sec_perweek</w:t>
      </w:r>
      <w:proofErr w:type="spellEnd"/>
      <w:r w:rsidRPr="00411A4A">
        <w:rPr>
          <w:rFonts w:ascii="Times New Roman" w:hAnsi="Times New Roman" w:cs="Times New Roman"/>
          <w:sz w:val="24"/>
          <w:szCs w:val="24"/>
        </w:rPr>
        <w:t xml:space="preserve">, email, contacts, </w:t>
      </w:r>
      <w:proofErr w:type="spellStart"/>
      <w:r w:rsidRPr="00411A4A">
        <w:rPr>
          <w:rFonts w:ascii="Times New Roman" w:hAnsi="Times New Roman" w:cs="Times New Roman"/>
          <w:sz w:val="24"/>
          <w:szCs w:val="24"/>
        </w:rPr>
        <w:t>yearly_equip_failure</w:t>
      </w:r>
      <w:proofErr w:type="spellEnd"/>
      <w:r w:rsidRPr="00411A4A">
        <w:rPr>
          <w:rFonts w:ascii="Times New Roman" w:hAnsi="Times New Roman" w:cs="Times New Roman"/>
          <w:sz w:val="24"/>
          <w:szCs w:val="24"/>
        </w:rPr>
        <w:t xml:space="preserve">, tenure, </w:t>
      </w:r>
      <w:proofErr w:type="spellStart"/>
      <w:r w:rsidRPr="00411A4A">
        <w:rPr>
          <w:rFonts w:ascii="Times New Roman" w:hAnsi="Times New Roman" w:cs="Times New Roman"/>
          <w:sz w:val="24"/>
          <w:szCs w:val="24"/>
        </w:rPr>
        <w:t>monthly_charge</w:t>
      </w:r>
      <w:proofErr w:type="spellEnd"/>
      <w:r w:rsidRPr="00411A4A">
        <w:rPr>
          <w:rFonts w:ascii="Times New Roman" w:hAnsi="Times New Roman" w:cs="Times New Roman"/>
          <w:sz w:val="24"/>
          <w:szCs w:val="24"/>
        </w:rPr>
        <w:t xml:space="preserve">, and </w:t>
      </w:r>
      <w:proofErr w:type="spellStart"/>
      <w:r w:rsidRPr="00411A4A">
        <w:rPr>
          <w:rFonts w:ascii="Times New Roman" w:hAnsi="Times New Roman" w:cs="Times New Roman"/>
          <w:sz w:val="24"/>
          <w:szCs w:val="24"/>
        </w:rPr>
        <w:t>bandwidth_gb_year</w:t>
      </w:r>
      <w:proofErr w:type="spellEnd"/>
      <w:r w:rsidRPr="00411A4A">
        <w:rPr>
          <w:rFonts w:ascii="Times New Roman" w:hAnsi="Times New Roman" w:cs="Times New Roman"/>
          <w:sz w:val="24"/>
          <w:szCs w:val="24"/>
        </w:rPr>
        <w:t>.</w:t>
      </w:r>
    </w:p>
    <w:p w14:paraId="17CEAD47" w14:textId="21D7E0ED" w:rsidR="00411A4A" w:rsidRDefault="00411A4A" w:rsidP="00411A4A">
      <w:pPr>
        <w:spacing w:line="480" w:lineRule="auto"/>
        <w:rPr>
          <w:rFonts w:ascii="Times New Roman" w:hAnsi="Times New Roman" w:cs="Times New Roman"/>
          <w:sz w:val="24"/>
          <w:szCs w:val="24"/>
        </w:rPr>
      </w:pPr>
      <w:r w:rsidRPr="00411A4A">
        <w:rPr>
          <w:rFonts w:ascii="Times New Roman" w:hAnsi="Times New Roman" w:cs="Times New Roman"/>
          <w:sz w:val="24"/>
          <w:szCs w:val="24"/>
        </w:rPr>
        <w:t>C2. scaled_data.csv, the Code I used to standardize the data</w:t>
      </w:r>
    </w:p>
    <w:p w14:paraId="22F946AB" w14:textId="4584EEEC" w:rsidR="0055134F" w:rsidRDefault="0055134F" w:rsidP="001778ED">
      <w:pPr>
        <w:spacing w:line="480" w:lineRule="auto"/>
        <w:rPr>
          <w:rFonts w:ascii="Times New Roman" w:hAnsi="Times New Roman" w:cs="Times New Roman"/>
          <w:sz w:val="24"/>
          <w:szCs w:val="24"/>
        </w:rPr>
      </w:pPr>
      <w:r w:rsidRPr="0055134F">
        <w:rPr>
          <w:rFonts w:ascii="Times New Roman" w:hAnsi="Times New Roman" w:cs="Times New Roman"/>
          <w:noProof/>
          <w:sz w:val="24"/>
          <w:szCs w:val="24"/>
        </w:rPr>
        <w:drawing>
          <wp:inline distT="0" distB="0" distL="0" distR="0" wp14:anchorId="07D5A88B" wp14:editId="4E54315B">
            <wp:extent cx="5943600" cy="1552575"/>
            <wp:effectExtent l="0" t="0" r="0" b="9525"/>
            <wp:docPr id="1851065165"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065165" name="Picture 1" descr="A screen shot of a computer&#10;&#10;Description automatically generated"/>
                    <pic:cNvPicPr/>
                  </pic:nvPicPr>
                  <pic:blipFill>
                    <a:blip r:embed="rId5"/>
                    <a:stretch>
                      <a:fillRect/>
                    </a:stretch>
                  </pic:blipFill>
                  <pic:spPr>
                    <a:xfrm>
                      <a:off x="0" y="0"/>
                      <a:ext cx="5943600" cy="1552575"/>
                    </a:xfrm>
                    <a:prstGeom prst="rect">
                      <a:avLst/>
                    </a:prstGeom>
                  </pic:spPr>
                </pic:pic>
              </a:graphicData>
            </a:graphic>
          </wp:inline>
        </w:drawing>
      </w:r>
    </w:p>
    <w:p w14:paraId="7DA51D51" w14:textId="45B97D53" w:rsidR="00220022" w:rsidRDefault="00220022" w:rsidP="001778ED">
      <w:pPr>
        <w:spacing w:line="480" w:lineRule="auto"/>
        <w:rPr>
          <w:rFonts w:ascii="Times New Roman" w:hAnsi="Times New Roman" w:cs="Times New Roman"/>
          <w:sz w:val="24"/>
          <w:szCs w:val="24"/>
        </w:rPr>
      </w:pPr>
      <w:r>
        <w:rPr>
          <w:rFonts w:ascii="Times New Roman" w:hAnsi="Times New Roman" w:cs="Times New Roman"/>
          <w:sz w:val="24"/>
          <w:szCs w:val="24"/>
        </w:rPr>
        <w:t>D1.</w:t>
      </w:r>
    </w:p>
    <w:p w14:paraId="2694D26A" w14:textId="7DE2A651" w:rsidR="00220022" w:rsidRDefault="00220022" w:rsidP="001778ED">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D2.</w:t>
      </w:r>
      <w:r w:rsidR="00A73EEC" w:rsidRPr="00A73EEC">
        <w:t xml:space="preserve"> </w:t>
      </w:r>
      <w:r w:rsidR="00A73EEC" w:rsidRPr="00A73EEC">
        <w:rPr>
          <w:rFonts w:ascii="Times New Roman" w:hAnsi="Times New Roman" w:cs="Times New Roman"/>
          <w:sz w:val="24"/>
          <w:szCs w:val="24"/>
        </w:rPr>
        <w:t xml:space="preserve">Using the elbow Kaiser method, you can see two main drops at PC2 and PCA 10. Either of those would work, but you </w:t>
      </w:r>
      <w:proofErr w:type="gramStart"/>
      <w:r w:rsidR="00A73EEC" w:rsidRPr="00A73EEC">
        <w:rPr>
          <w:rFonts w:ascii="Times New Roman" w:hAnsi="Times New Roman" w:cs="Times New Roman"/>
          <w:sz w:val="24"/>
          <w:szCs w:val="24"/>
        </w:rPr>
        <w:t>have to</w:t>
      </w:r>
      <w:proofErr w:type="gramEnd"/>
      <w:r w:rsidR="00A73EEC" w:rsidRPr="00A73EEC">
        <w:rPr>
          <w:rFonts w:ascii="Times New Roman" w:hAnsi="Times New Roman" w:cs="Times New Roman"/>
          <w:sz w:val="24"/>
          <w:szCs w:val="24"/>
        </w:rPr>
        <w:t xml:space="preserve"> keep in mind that PC2 explains 27% of the variance, and PC10 explains 99% of the variance with a total of 11 PCA rows in total</w:t>
      </w:r>
    </w:p>
    <w:p w14:paraId="0B88570B" w14:textId="484DB8FD" w:rsidR="00B02538" w:rsidRDefault="00B02538" w:rsidP="001778ED">
      <w:pPr>
        <w:spacing w:line="480" w:lineRule="auto"/>
        <w:rPr>
          <w:rFonts w:ascii="Times New Roman" w:hAnsi="Times New Roman" w:cs="Times New Roman"/>
          <w:sz w:val="24"/>
          <w:szCs w:val="24"/>
        </w:rPr>
      </w:pPr>
      <w:r w:rsidRPr="00B02538">
        <w:rPr>
          <w:rFonts w:ascii="Times New Roman" w:hAnsi="Times New Roman" w:cs="Times New Roman"/>
          <w:noProof/>
          <w:sz w:val="24"/>
          <w:szCs w:val="24"/>
        </w:rPr>
        <w:drawing>
          <wp:inline distT="0" distB="0" distL="0" distR="0" wp14:anchorId="68BE9FDE" wp14:editId="71DA569C">
            <wp:extent cx="5486400" cy="4114800"/>
            <wp:effectExtent l="0" t="0" r="0" b="0"/>
            <wp:docPr id="978788846" name="Picture 1" descr="A line graph with numbers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8788846" name="Picture 1" descr="A line graph with numbers and a line&#10;&#10;Description automatically generated"/>
                    <pic:cNvPicPr/>
                  </pic:nvPicPr>
                  <pic:blipFill>
                    <a:blip r:embed="rId6"/>
                    <a:stretch>
                      <a:fillRect/>
                    </a:stretch>
                  </pic:blipFill>
                  <pic:spPr>
                    <a:xfrm>
                      <a:off x="0" y="0"/>
                      <a:ext cx="5486400" cy="4114800"/>
                    </a:xfrm>
                    <a:prstGeom prst="rect">
                      <a:avLst/>
                    </a:prstGeom>
                  </pic:spPr>
                </pic:pic>
              </a:graphicData>
            </a:graphic>
          </wp:inline>
        </w:drawing>
      </w:r>
    </w:p>
    <w:p w14:paraId="221C5B54" w14:textId="362F22B5" w:rsidR="00220022" w:rsidRDefault="00220022" w:rsidP="001778ED">
      <w:pPr>
        <w:spacing w:line="480" w:lineRule="auto"/>
        <w:rPr>
          <w:rFonts w:ascii="Times New Roman" w:hAnsi="Times New Roman" w:cs="Times New Roman"/>
          <w:sz w:val="24"/>
          <w:szCs w:val="24"/>
        </w:rPr>
      </w:pPr>
      <w:r>
        <w:rPr>
          <w:rFonts w:ascii="Times New Roman" w:hAnsi="Times New Roman" w:cs="Times New Roman"/>
          <w:sz w:val="24"/>
          <w:szCs w:val="24"/>
        </w:rPr>
        <w:t>D3.</w:t>
      </w:r>
      <w:r w:rsidR="00095576">
        <w:rPr>
          <w:rFonts w:ascii="Times New Roman" w:hAnsi="Times New Roman" w:cs="Times New Roman"/>
          <w:sz w:val="24"/>
          <w:szCs w:val="24"/>
        </w:rPr>
        <w:t xml:space="preserve"> </w:t>
      </w:r>
      <w:r w:rsidR="00A73EEC" w:rsidRPr="00A73EEC">
        <w:rPr>
          <w:rFonts w:ascii="Times New Roman" w:hAnsi="Times New Roman" w:cs="Times New Roman"/>
          <w:sz w:val="24"/>
          <w:szCs w:val="24"/>
        </w:rPr>
        <w:t>PCA 1 can explain 18% of the variance in the data set from 2 to 10. The variance stays between 9% and 8% in the variation in the data, and the final PCA variable explains almost no variance in the data.</w:t>
      </w:r>
    </w:p>
    <w:p w14:paraId="40ECF031" w14:textId="63EA982C" w:rsidR="00C05AEA" w:rsidRDefault="00C05AEA" w:rsidP="001778ED">
      <w:pPr>
        <w:spacing w:line="480" w:lineRule="auto"/>
        <w:rPr>
          <w:rFonts w:ascii="Times New Roman" w:hAnsi="Times New Roman" w:cs="Times New Roman"/>
          <w:sz w:val="24"/>
          <w:szCs w:val="24"/>
        </w:rPr>
      </w:pPr>
      <w:r w:rsidRPr="00C05AEA">
        <w:rPr>
          <w:rFonts w:ascii="Times New Roman" w:hAnsi="Times New Roman" w:cs="Times New Roman"/>
          <w:noProof/>
          <w:sz w:val="24"/>
          <w:szCs w:val="24"/>
        </w:rPr>
        <w:lastRenderedPageBreak/>
        <w:drawing>
          <wp:inline distT="0" distB="0" distL="0" distR="0" wp14:anchorId="39DCAB53" wp14:editId="7370527D">
            <wp:extent cx="1838582" cy="3210373"/>
            <wp:effectExtent l="0" t="0" r="9525" b="0"/>
            <wp:docPr id="63407928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079283" name="Picture 1" descr="A screenshot of a black screen&#10;&#10;Description automatically generated"/>
                    <pic:cNvPicPr/>
                  </pic:nvPicPr>
                  <pic:blipFill>
                    <a:blip r:embed="rId7"/>
                    <a:stretch>
                      <a:fillRect/>
                    </a:stretch>
                  </pic:blipFill>
                  <pic:spPr>
                    <a:xfrm>
                      <a:off x="0" y="0"/>
                      <a:ext cx="1838582" cy="3210373"/>
                    </a:xfrm>
                    <a:prstGeom prst="rect">
                      <a:avLst/>
                    </a:prstGeom>
                  </pic:spPr>
                </pic:pic>
              </a:graphicData>
            </a:graphic>
          </wp:inline>
        </w:drawing>
      </w:r>
    </w:p>
    <w:p w14:paraId="497158F7" w14:textId="200B2E71" w:rsidR="00220022" w:rsidRDefault="00220022" w:rsidP="001778ED">
      <w:pPr>
        <w:spacing w:line="480" w:lineRule="auto"/>
        <w:rPr>
          <w:rFonts w:ascii="Times New Roman" w:hAnsi="Times New Roman" w:cs="Times New Roman"/>
          <w:sz w:val="24"/>
          <w:szCs w:val="24"/>
        </w:rPr>
      </w:pPr>
      <w:r>
        <w:rPr>
          <w:rFonts w:ascii="Times New Roman" w:hAnsi="Times New Roman" w:cs="Times New Roman"/>
          <w:sz w:val="24"/>
          <w:szCs w:val="24"/>
        </w:rPr>
        <w:t>D4.</w:t>
      </w:r>
      <w:r w:rsidR="0049183D">
        <w:rPr>
          <w:rFonts w:ascii="Times New Roman" w:hAnsi="Times New Roman" w:cs="Times New Roman"/>
          <w:sz w:val="24"/>
          <w:szCs w:val="24"/>
        </w:rPr>
        <w:t xml:space="preserve"> </w:t>
      </w:r>
      <w:r w:rsidR="00B67CBD" w:rsidRPr="00B67CBD">
        <w:rPr>
          <w:rFonts w:ascii="Times New Roman" w:hAnsi="Times New Roman" w:cs="Times New Roman"/>
          <w:sz w:val="24"/>
          <w:szCs w:val="24"/>
        </w:rPr>
        <w:t>PCA 1 explains 18% of the variance in the data; looking at the last question, we see from 2 to 10, there is an increase of 9% to 8%, so 2 PCA 27%, 3 PCA 37%, 4 PCA 46%,5 PCA 55%, 6 PCA 64%, 7 PCA 73%, 8 PCA 82%, 9 PCA 91%,10 PCA 99%. PCA 11 explains 100 percent of the data</w:t>
      </w:r>
    </w:p>
    <w:p w14:paraId="219AE908" w14:textId="3E1B1290" w:rsidR="008D7663" w:rsidRDefault="008D7663" w:rsidP="001778ED">
      <w:pPr>
        <w:spacing w:line="480" w:lineRule="auto"/>
        <w:rPr>
          <w:rFonts w:ascii="Times New Roman" w:hAnsi="Times New Roman" w:cs="Times New Roman"/>
          <w:sz w:val="24"/>
          <w:szCs w:val="24"/>
        </w:rPr>
      </w:pPr>
      <w:r w:rsidRPr="008D7663">
        <w:rPr>
          <w:rFonts w:ascii="Times New Roman" w:hAnsi="Times New Roman" w:cs="Times New Roman"/>
          <w:noProof/>
          <w:sz w:val="24"/>
          <w:szCs w:val="24"/>
        </w:rPr>
        <w:lastRenderedPageBreak/>
        <w:drawing>
          <wp:inline distT="0" distB="0" distL="0" distR="0" wp14:anchorId="2FA3F8C1" wp14:editId="26137D9F">
            <wp:extent cx="2495898" cy="3258005"/>
            <wp:effectExtent l="0" t="0" r="0" b="0"/>
            <wp:docPr id="1745142113"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45142113" name="Picture 1" descr="A screenshot of a black screen&#10;&#10;Description automatically generated"/>
                    <pic:cNvPicPr/>
                  </pic:nvPicPr>
                  <pic:blipFill>
                    <a:blip r:embed="rId8"/>
                    <a:stretch>
                      <a:fillRect/>
                    </a:stretch>
                  </pic:blipFill>
                  <pic:spPr>
                    <a:xfrm>
                      <a:off x="0" y="0"/>
                      <a:ext cx="2495898" cy="3258005"/>
                    </a:xfrm>
                    <a:prstGeom prst="rect">
                      <a:avLst/>
                    </a:prstGeom>
                  </pic:spPr>
                </pic:pic>
              </a:graphicData>
            </a:graphic>
          </wp:inline>
        </w:drawing>
      </w:r>
    </w:p>
    <w:p w14:paraId="3C74FFF2" w14:textId="684667AD" w:rsidR="00220022" w:rsidRPr="00B0715B" w:rsidRDefault="00220022" w:rsidP="001778ED">
      <w:pPr>
        <w:spacing w:line="480" w:lineRule="auto"/>
        <w:rPr>
          <w:rFonts w:ascii="Times New Roman" w:hAnsi="Times New Roman" w:cs="Times New Roman"/>
          <w:sz w:val="24"/>
          <w:szCs w:val="24"/>
        </w:rPr>
      </w:pPr>
      <w:r>
        <w:rPr>
          <w:rFonts w:ascii="Times New Roman" w:hAnsi="Times New Roman" w:cs="Times New Roman"/>
          <w:sz w:val="24"/>
          <w:szCs w:val="24"/>
        </w:rPr>
        <w:t>D5.</w:t>
      </w:r>
      <w:r w:rsidR="00274EB9">
        <w:rPr>
          <w:rFonts w:ascii="Times New Roman" w:hAnsi="Times New Roman" w:cs="Times New Roman"/>
          <w:sz w:val="24"/>
          <w:szCs w:val="24"/>
        </w:rPr>
        <w:t xml:space="preserve"> </w:t>
      </w:r>
      <w:r w:rsidR="00B67CBD" w:rsidRPr="00B67CBD">
        <w:rPr>
          <w:rFonts w:ascii="Times New Roman" w:hAnsi="Times New Roman" w:cs="Times New Roman"/>
          <w:sz w:val="24"/>
          <w:szCs w:val="24"/>
        </w:rPr>
        <w:t xml:space="preserve">So, with this model, it would be best to keep 10 PCA variables to maintain the most variance while getting rid of a row. This doesn’t answer the question we set out to ask. If we </w:t>
      </w:r>
      <w:proofErr w:type="gramStart"/>
      <w:r w:rsidR="00B67CBD" w:rsidRPr="00B67CBD">
        <w:rPr>
          <w:rFonts w:ascii="Times New Roman" w:hAnsi="Times New Roman" w:cs="Times New Roman"/>
          <w:sz w:val="24"/>
          <w:szCs w:val="24"/>
        </w:rPr>
        <w:t>wanted</w:t>
      </w:r>
      <w:proofErr w:type="gramEnd"/>
      <w:r w:rsidR="00B67CBD" w:rsidRPr="00B67CBD">
        <w:rPr>
          <w:rFonts w:ascii="Times New Roman" w:hAnsi="Times New Roman" w:cs="Times New Roman"/>
          <w:sz w:val="24"/>
          <w:szCs w:val="24"/>
        </w:rPr>
        <w:t xml:space="preserve"> to keep 80% of the variance without the dataset, we should keep 8 PCA variables to reach our goal of 80% of the variance in the data.</w:t>
      </w:r>
    </w:p>
    <w:sectPr w:rsidR="00220022" w:rsidRPr="00B0715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6754699"/>
    <w:multiLevelType w:val="multilevel"/>
    <w:tmpl w:val="302C7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9181626"/>
    <w:multiLevelType w:val="hybridMultilevel"/>
    <w:tmpl w:val="832CCD3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82577134">
    <w:abstractNumId w:val="1"/>
  </w:num>
  <w:num w:numId="2" w16cid:durableId="5780539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6A25"/>
    <w:rsid w:val="00005E1A"/>
    <w:rsid w:val="000252B2"/>
    <w:rsid w:val="0003404F"/>
    <w:rsid w:val="00052449"/>
    <w:rsid w:val="00057A59"/>
    <w:rsid w:val="00076197"/>
    <w:rsid w:val="00076A25"/>
    <w:rsid w:val="0009187F"/>
    <w:rsid w:val="0009324C"/>
    <w:rsid w:val="00095576"/>
    <w:rsid w:val="000A65AB"/>
    <w:rsid w:val="000D638A"/>
    <w:rsid w:val="0010133F"/>
    <w:rsid w:val="00102A56"/>
    <w:rsid w:val="00102C06"/>
    <w:rsid w:val="001068EA"/>
    <w:rsid w:val="00106E32"/>
    <w:rsid w:val="001123BE"/>
    <w:rsid w:val="001327F1"/>
    <w:rsid w:val="0013423E"/>
    <w:rsid w:val="001358AE"/>
    <w:rsid w:val="0014693D"/>
    <w:rsid w:val="001620D1"/>
    <w:rsid w:val="00170220"/>
    <w:rsid w:val="001744C8"/>
    <w:rsid w:val="001778ED"/>
    <w:rsid w:val="001835ED"/>
    <w:rsid w:val="00187C88"/>
    <w:rsid w:val="001906A0"/>
    <w:rsid w:val="00193E5B"/>
    <w:rsid w:val="001B3AEC"/>
    <w:rsid w:val="001B6718"/>
    <w:rsid w:val="001D04CA"/>
    <w:rsid w:val="001D27D6"/>
    <w:rsid w:val="001E06DC"/>
    <w:rsid w:val="00202960"/>
    <w:rsid w:val="00213716"/>
    <w:rsid w:val="00220022"/>
    <w:rsid w:val="002362F0"/>
    <w:rsid w:val="00246697"/>
    <w:rsid w:val="0026371C"/>
    <w:rsid w:val="002666C7"/>
    <w:rsid w:val="00274EB9"/>
    <w:rsid w:val="00284D4C"/>
    <w:rsid w:val="0029172B"/>
    <w:rsid w:val="002A7224"/>
    <w:rsid w:val="00301B18"/>
    <w:rsid w:val="00322F61"/>
    <w:rsid w:val="0032713E"/>
    <w:rsid w:val="00334F6C"/>
    <w:rsid w:val="00365545"/>
    <w:rsid w:val="00365CAE"/>
    <w:rsid w:val="00391E76"/>
    <w:rsid w:val="00392985"/>
    <w:rsid w:val="003A62F3"/>
    <w:rsid w:val="003B2C08"/>
    <w:rsid w:val="003B5F72"/>
    <w:rsid w:val="003B76C2"/>
    <w:rsid w:val="003C3B0F"/>
    <w:rsid w:val="003D609A"/>
    <w:rsid w:val="003D7924"/>
    <w:rsid w:val="003E268A"/>
    <w:rsid w:val="003E28A7"/>
    <w:rsid w:val="00403CF9"/>
    <w:rsid w:val="00411024"/>
    <w:rsid w:val="00411A4A"/>
    <w:rsid w:val="00412E40"/>
    <w:rsid w:val="00416D70"/>
    <w:rsid w:val="00420C2B"/>
    <w:rsid w:val="00422D2D"/>
    <w:rsid w:val="00435090"/>
    <w:rsid w:val="0043564D"/>
    <w:rsid w:val="00436ECE"/>
    <w:rsid w:val="00455E57"/>
    <w:rsid w:val="004608BA"/>
    <w:rsid w:val="00465131"/>
    <w:rsid w:val="004675C1"/>
    <w:rsid w:val="00480AEA"/>
    <w:rsid w:val="00481CA4"/>
    <w:rsid w:val="0049183D"/>
    <w:rsid w:val="00493133"/>
    <w:rsid w:val="00494320"/>
    <w:rsid w:val="00494523"/>
    <w:rsid w:val="004A7051"/>
    <w:rsid w:val="004C4CFA"/>
    <w:rsid w:val="004D50C0"/>
    <w:rsid w:val="004F0F42"/>
    <w:rsid w:val="004F5748"/>
    <w:rsid w:val="0050004C"/>
    <w:rsid w:val="00507A0E"/>
    <w:rsid w:val="0052106F"/>
    <w:rsid w:val="005269A6"/>
    <w:rsid w:val="005271F4"/>
    <w:rsid w:val="00531055"/>
    <w:rsid w:val="00545A35"/>
    <w:rsid w:val="005461E5"/>
    <w:rsid w:val="0054761C"/>
    <w:rsid w:val="0055134F"/>
    <w:rsid w:val="00560238"/>
    <w:rsid w:val="00561B92"/>
    <w:rsid w:val="00562FA4"/>
    <w:rsid w:val="005637A5"/>
    <w:rsid w:val="00566C35"/>
    <w:rsid w:val="00597EE8"/>
    <w:rsid w:val="005A4FE2"/>
    <w:rsid w:val="005B22D1"/>
    <w:rsid w:val="005B2666"/>
    <w:rsid w:val="005B7271"/>
    <w:rsid w:val="005C1BC8"/>
    <w:rsid w:val="005C26D3"/>
    <w:rsid w:val="005C339E"/>
    <w:rsid w:val="005E55AD"/>
    <w:rsid w:val="005F02F9"/>
    <w:rsid w:val="005F1A6C"/>
    <w:rsid w:val="005F23BB"/>
    <w:rsid w:val="005F7B85"/>
    <w:rsid w:val="00602522"/>
    <w:rsid w:val="00621A6A"/>
    <w:rsid w:val="00637934"/>
    <w:rsid w:val="006411B6"/>
    <w:rsid w:val="00657533"/>
    <w:rsid w:val="006803DF"/>
    <w:rsid w:val="00684330"/>
    <w:rsid w:val="00686144"/>
    <w:rsid w:val="006A4DDE"/>
    <w:rsid w:val="006A5AD8"/>
    <w:rsid w:val="006B0D11"/>
    <w:rsid w:val="006B2835"/>
    <w:rsid w:val="006B4E2E"/>
    <w:rsid w:val="006F65D6"/>
    <w:rsid w:val="006F7F01"/>
    <w:rsid w:val="007104CF"/>
    <w:rsid w:val="0073667E"/>
    <w:rsid w:val="00747550"/>
    <w:rsid w:val="00761F6A"/>
    <w:rsid w:val="007628D3"/>
    <w:rsid w:val="0077091C"/>
    <w:rsid w:val="0077093D"/>
    <w:rsid w:val="0078313C"/>
    <w:rsid w:val="007968C3"/>
    <w:rsid w:val="007A214B"/>
    <w:rsid w:val="007A35A1"/>
    <w:rsid w:val="007A3BC4"/>
    <w:rsid w:val="007C5082"/>
    <w:rsid w:val="007E3A16"/>
    <w:rsid w:val="007E652B"/>
    <w:rsid w:val="007F2B68"/>
    <w:rsid w:val="007F52DF"/>
    <w:rsid w:val="0080168B"/>
    <w:rsid w:val="00817590"/>
    <w:rsid w:val="008312EC"/>
    <w:rsid w:val="008408E2"/>
    <w:rsid w:val="008678E7"/>
    <w:rsid w:val="008D28A3"/>
    <w:rsid w:val="008D7663"/>
    <w:rsid w:val="008E712C"/>
    <w:rsid w:val="0090348F"/>
    <w:rsid w:val="009049EE"/>
    <w:rsid w:val="00904F33"/>
    <w:rsid w:val="00906AF1"/>
    <w:rsid w:val="00916578"/>
    <w:rsid w:val="009313BE"/>
    <w:rsid w:val="009332EB"/>
    <w:rsid w:val="00935878"/>
    <w:rsid w:val="00940FD6"/>
    <w:rsid w:val="00945B85"/>
    <w:rsid w:val="00957D6D"/>
    <w:rsid w:val="009622B0"/>
    <w:rsid w:val="0098275A"/>
    <w:rsid w:val="009954AA"/>
    <w:rsid w:val="009A0D31"/>
    <w:rsid w:val="009B0042"/>
    <w:rsid w:val="009B46ED"/>
    <w:rsid w:val="009B71ED"/>
    <w:rsid w:val="009C3A23"/>
    <w:rsid w:val="009D3059"/>
    <w:rsid w:val="009E291E"/>
    <w:rsid w:val="009E2DCE"/>
    <w:rsid w:val="009E46AF"/>
    <w:rsid w:val="00A03C2A"/>
    <w:rsid w:val="00A05E15"/>
    <w:rsid w:val="00A23445"/>
    <w:rsid w:val="00A32C7A"/>
    <w:rsid w:val="00A446CF"/>
    <w:rsid w:val="00A45C31"/>
    <w:rsid w:val="00A50FCC"/>
    <w:rsid w:val="00A54F9C"/>
    <w:rsid w:val="00A6182D"/>
    <w:rsid w:val="00A73EEC"/>
    <w:rsid w:val="00AA16C1"/>
    <w:rsid w:val="00AB1C31"/>
    <w:rsid w:val="00AB68DD"/>
    <w:rsid w:val="00AB760E"/>
    <w:rsid w:val="00AC41E9"/>
    <w:rsid w:val="00AF2A48"/>
    <w:rsid w:val="00AF5A5C"/>
    <w:rsid w:val="00B00D87"/>
    <w:rsid w:val="00B02538"/>
    <w:rsid w:val="00B0715B"/>
    <w:rsid w:val="00B11297"/>
    <w:rsid w:val="00B139D2"/>
    <w:rsid w:val="00B2497B"/>
    <w:rsid w:val="00B263EF"/>
    <w:rsid w:val="00B35952"/>
    <w:rsid w:val="00B36AFE"/>
    <w:rsid w:val="00B475DE"/>
    <w:rsid w:val="00B67CBD"/>
    <w:rsid w:val="00B70FAB"/>
    <w:rsid w:val="00B94FEB"/>
    <w:rsid w:val="00BA1355"/>
    <w:rsid w:val="00BA20FC"/>
    <w:rsid w:val="00BA6127"/>
    <w:rsid w:val="00BE4F75"/>
    <w:rsid w:val="00BF0F76"/>
    <w:rsid w:val="00BF11B7"/>
    <w:rsid w:val="00BF15D1"/>
    <w:rsid w:val="00BF3732"/>
    <w:rsid w:val="00C02A81"/>
    <w:rsid w:val="00C05508"/>
    <w:rsid w:val="00C05AEA"/>
    <w:rsid w:val="00C07F05"/>
    <w:rsid w:val="00C22696"/>
    <w:rsid w:val="00C745FA"/>
    <w:rsid w:val="00C86837"/>
    <w:rsid w:val="00CB12F7"/>
    <w:rsid w:val="00CC4483"/>
    <w:rsid w:val="00CE6684"/>
    <w:rsid w:val="00CF6B42"/>
    <w:rsid w:val="00D12697"/>
    <w:rsid w:val="00D136CC"/>
    <w:rsid w:val="00D26164"/>
    <w:rsid w:val="00D262CE"/>
    <w:rsid w:val="00D40BEC"/>
    <w:rsid w:val="00D44796"/>
    <w:rsid w:val="00D44F4D"/>
    <w:rsid w:val="00D572CC"/>
    <w:rsid w:val="00D62CB1"/>
    <w:rsid w:val="00D67D1B"/>
    <w:rsid w:val="00D75FEF"/>
    <w:rsid w:val="00D85504"/>
    <w:rsid w:val="00DB1522"/>
    <w:rsid w:val="00DC383E"/>
    <w:rsid w:val="00DC5416"/>
    <w:rsid w:val="00DE5CE0"/>
    <w:rsid w:val="00DF532A"/>
    <w:rsid w:val="00E14D68"/>
    <w:rsid w:val="00E20812"/>
    <w:rsid w:val="00E42786"/>
    <w:rsid w:val="00E442C2"/>
    <w:rsid w:val="00E53478"/>
    <w:rsid w:val="00E614D6"/>
    <w:rsid w:val="00E72646"/>
    <w:rsid w:val="00E87762"/>
    <w:rsid w:val="00E9203D"/>
    <w:rsid w:val="00EA4827"/>
    <w:rsid w:val="00EA4B5E"/>
    <w:rsid w:val="00EA4B6C"/>
    <w:rsid w:val="00EA4D86"/>
    <w:rsid w:val="00EC5D97"/>
    <w:rsid w:val="00EC6690"/>
    <w:rsid w:val="00ED111E"/>
    <w:rsid w:val="00ED19DE"/>
    <w:rsid w:val="00EF5F4D"/>
    <w:rsid w:val="00F0247D"/>
    <w:rsid w:val="00F131B5"/>
    <w:rsid w:val="00F21768"/>
    <w:rsid w:val="00F22731"/>
    <w:rsid w:val="00F324BA"/>
    <w:rsid w:val="00F70144"/>
    <w:rsid w:val="00F71D83"/>
    <w:rsid w:val="00F749D1"/>
    <w:rsid w:val="00F76250"/>
    <w:rsid w:val="00F83BF5"/>
    <w:rsid w:val="00FC7760"/>
    <w:rsid w:val="00FE4D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CAED36"/>
  <w15:chartTrackingRefBased/>
  <w15:docId w15:val="{82CF89FF-A48B-4957-87DF-91BE4B5A5B9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76A2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76A2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76A2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76A2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76A2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76A2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76A2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76A2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76A2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76A2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76A2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76A2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76A2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76A2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76A2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76A2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76A2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76A25"/>
    <w:rPr>
      <w:rFonts w:eastAsiaTheme="majorEastAsia" w:cstheme="majorBidi"/>
      <w:color w:val="272727" w:themeColor="text1" w:themeTint="D8"/>
    </w:rPr>
  </w:style>
  <w:style w:type="paragraph" w:styleId="Title">
    <w:name w:val="Title"/>
    <w:basedOn w:val="Normal"/>
    <w:next w:val="Normal"/>
    <w:link w:val="TitleChar"/>
    <w:uiPriority w:val="10"/>
    <w:qFormat/>
    <w:rsid w:val="00076A2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76A2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76A2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76A2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76A25"/>
    <w:pPr>
      <w:spacing w:before="160"/>
      <w:jc w:val="center"/>
    </w:pPr>
    <w:rPr>
      <w:i/>
      <w:iCs/>
      <w:color w:val="404040" w:themeColor="text1" w:themeTint="BF"/>
    </w:rPr>
  </w:style>
  <w:style w:type="character" w:customStyle="1" w:styleId="QuoteChar">
    <w:name w:val="Quote Char"/>
    <w:basedOn w:val="DefaultParagraphFont"/>
    <w:link w:val="Quote"/>
    <w:uiPriority w:val="29"/>
    <w:rsid w:val="00076A25"/>
    <w:rPr>
      <w:i/>
      <w:iCs/>
      <w:color w:val="404040" w:themeColor="text1" w:themeTint="BF"/>
    </w:rPr>
  </w:style>
  <w:style w:type="paragraph" w:styleId="ListParagraph">
    <w:name w:val="List Paragraph"/>
    <w:basedOn w:val="Normal"/>
    <w:uiPriority w:val="34"/>
    <w:qFormat/>
    <w:rsid w:val="00076A25"/>
    <w:pPr>
      <w:ind w:left="720"/>
      <w:contextualSpacing/>
    </w:pPr>
  </w:style>
  <w:style w:type="character" w:styleId="IntenseEmphasis">
    <w:name w:val="Intense Emphasis"/>
    <w:basedOn w:val="DefaultParagraphFont"/>
    <w:uiPriority w:val="21"/>
    <w:qFormat/>
    <w:rsid w:val="00076A25"/>
    <w:rPr>
      <w:i/>
      <w:iCs/>
      <w:color w:val="0F4761" w:themeColor="accent1" w:themeShade="BF"/>
    </w:rPr>
  </w:style>
  <w:style w:type="paragraph" w:styleId="IntenseQuote">
    <w:name w:val="Intense Quote"/>
    <w:basedOn w:val="Normal"/>
    <w:next w:val="Normal"/>
    <w:link w:val="IntenseQuoteChar"/>
    <w:uiPriority w:val="30"/>
    <w:qFormat/>
    <w:rsid w:val="00076A2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76A25"/>
    <w:rPr>
      <w:i/>
      <w:iCs/>
      <w:color w:val="0F4761" w:themeColor="accent1" w:themeShade="BF"/>
    </w:rPr>
  </w:style>
  <w:style w:type="character" w:styleId="IntenseReference">
    <w:name w:val="Intense Reference"/>
    <w:basedOn w:val="DefaultParagraphFont"/>
    <w:uiPriority w:val="32"/>
    <w:qFormat/>
    <w:rsid w:val="00076A25"/>
    <w:rPr>
      <w:b/>
      <w:bCs/>
      <w:smallCaps/>
      <w:color w:val="0F4761" w:themeColor="accent1" w:themeShade="BF"/>
      <w:spacing w:val="5"/>
    </w:rPr>
  </w:style>
  <w:style w:type="character" w:styleId="Hyperlink">
    <w:name w:val="Hyperlink"/>
    <w:basedOn w:val="DefaultParagraphFont"/>
    <w:uiPriority w:val="99"/>
    <w:unhideWhenUsed/>
    <w:rsid w:val="00076A25"/>
    <w:rPr>
      <w:color w:val="467886" w:themeColor="hyperlink"/>
      <w:u w:val="single"/>
    </w:rPr>
  </w:style>
  <w:style w:type="character" w:styleId="UnresolvedMention">
    <w:name w:val="Unresolved Mention"/>
    <w:basedOn w:val="DefaultParagraphFont"/>
    <w:uiPriority w:val="99"/>
    <w:semiHidden/>
    <w:unhideWhenUsed/>
    <w:rsid w:val="00076A2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675309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807</TotalTime>
  <Pages>5</Pages>
  <Words>323</Words>
  <Characters>1845</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Phreeksi YT</dc:creator>
  <cp:keywords/>
  <dc:description/>
  <cp:lastModifiedBy>Jacob Polomsky</cp:lastModifiedBy>
  <cp:revision>261</cp:revision>
  <dcterms:created xsi:type="dcterms:W3CDTF">2024-07-06T18:53:00Z</dcterms:created>
  <dcterms:modified xsi:type="dcterms:W3CDTF">2024-12-17T15:55:00Z</dcterms:modified>
</cp:coreProperties>
</file>