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FF87B" w14:textId="2FF24DDF" w:rsidR="00B01DC6" w:rsidRDefault="006B642E" w:rsidP="00AF2962">
      <w:pPr>
        <w:rPr>
          <w:b/>
        </w:rPr>
      </w:pPr>
      <w:r w:rsidRPr="00573E12">
        <w:rPr>
          <w:b/>
          <w:bCs/>
          <w:sz w:val="28"/>
          <w:szCs w:val="28"/>
        </w:rPr>
        <w:t xml:space="preserve">COMP718 </w:t>
      </w:r>
      <w:r w:rsidR="008E4C5B">
        <w:rPr>
          <w:b/>
          <w:bCs/>
          <w:sz w:val="28"/>
          <w:szCs w:val="28"/>
        </w:rPr>
        <w:t xml:space="preserve"> Tutorial  - </w:t>
      </w:r>
      <w:r w:rsidR="0091667F">
        <w:rPr>
          <w:b/>
          <w:bCs/>
          <w:sz w:val="28"/>
          <w:szCs w:val="28"/>
        </w:rPr>
        <w:t xml:space="preserve"> Information Security Models </w:t>
      </w:r>
      <w:r>
        <w:rPr>
          <w:b/>
          <w:bCs/>
          <w:sz w:val="28"/>
          <w:szCs w:val="28"/>
        </w:rPr>
        <w:t xml:space="preserve">   </w:t>
      </w:r>
    </w:p>
    <w:p w14:paraId="619E6B08" w14:textId="50F13F2E" w:rsidR="001773D5" w:rsidRDefault="008E4C5B" w:rsidP="008E4C5B">
      <w:pPr>
        <w:spacing w:before="179" w:line="259" w:lineRule="auto"/>
        <w:ind w:right="447"/>
        <w:rPr>
          <w:bCs/>
        </w:rPr>
      </w:pPr>
      <w:r>
        <w:rPr>
          <w:b/>
        </w:rPr>
        <w:t>T</w:t>
      </w:r>
      <w:r w:rsidR="007F7627">
        <w:rPr>
          <w:b/>
        </w:rPr>
        <w:t>ask 1</w:t>
      </w:r>
    </w:p>
    <w:p w14:paraId="45B7240D" w14:textId="559C20AD" w:rsidR="00BF729C" w:rsidRDefault="00BF729C" w:rsidP="008E4C5B">
      <w:pPr>
        <w:spacing w:before="179" w:line="259" w:lineRule="auto"/>
        <w:ind w:right="447"/>
        <w:rPr>
          <w:bCs/>
        </w:rPr>
      </w:pPr>
      <w:r w:rsidRPr="008E4C5B">
        <w:rPr>
          <w:bCs/>
        </w:rPr>
        <w:t>The basic r</w:t>
      </w:r>
      <w:r w:rsidR="008E4C5B">
        <w:rPr>
          <w:bCs/>
        </w:rPr>
        <w:t xml:space="preserve">ules </w:t>
      </w:r>
      <w:r w:rsidRPr="008E4C5B">
        <w:rPr>
          <w:bCs/>
        </w:rPr>
        <w:t>s of the Bell-LaPadula and Biba access control models are described below.</w:t>
      </w:r>
      <w:r w:rsidR="008E4C5B">
        <w:rPr>
          <w:bCs/>
        </w:rPr>
        <w:t xml:space="preserve"> Study the descriptions and answer the </w:t>
      </w:r>
      <w:r w:rsidRPr="008E4C5B">
        <w:rPr>
          <w:bCs/>
        </w:rPr>
        <w:t xml:space="preserve"> questions posted  in the table </w:t>
      </w:r>
      <w:r w:rsidR="008E4C5B">
        <w:rPr>
          <w:bCs/>
        </w:rPr>
        <w:t xml:space="preserve">below. </w:t>
      </w:r>
    </w:p>
    <w:p w14:paraId="0F42C61C" w14:textId="45A7C749" w:rsidR="0001219F" w:rsidRDefault="0001219F" w:rsidP="008E4C5B">
      <w:pPr>
        <w:spacing w:before="179" w:line="259" w:lineRule="auto"/>
        <w:ind w:right="447"/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22CD3" wp14:editId="479FE5E5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6077797" cy="2499360"/>
                <wp:effectExtent l="0" t="0" r="1841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7797" cy="2499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E548D" w14:textId="415464FE" w:rsidR="0001219F" w:rsidRPr="0001219F" w:rsidRDefault="0001219F" w:rsidP="0001219F">
                            <w:pPr>
                              <w:widowControl/>
                              <w:autoSpaceDE/>
                              <w:autoSpaceDN/>
                              <w:spacing w:line="216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01219F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Bell-LaPadula Confidentiality Model: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</w:t>
                            </w:r>
                            <w:r w:rsidRPr="0001219F">
                              <w:rPr>
                                <w:rFonts w:asciiTheme="minorHAnsi" w:eastAsiaTheme="minorEastAs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“no read up, no write down”</w:t>
                            </w:r>
                          </w:p>
                          <w:p w14:paraId="21AE5421" w14:textId="3EBF92D8" w:rsidR="0001219F" w:rsidRPr="001773D5" w:rsidRDefault="0001219F" w:rsidP="001773D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line="216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The  ‘simple security’  BLP  property</w:t>
                            </w:r>
                            <w:r w:rsidR="00652DAD" w:rsidRPr="00652DAD">
                              <w:rPr>
                                <w:rFonts w:asciiTheme="minorHAnsi" w:eastAsiaTheme="minorEastAs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</w:t>
                            </w:r>
                            <w:r w:rsidR="00652DAD" w:rsidRPr="0001219F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preven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t</w:t>
                            </w:r>
                            <w:r w:rsidR="00652DAD" w:rsidRPr="0001219F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s</w:t>
                            </w:r>
                            <w:r w:rsidRPr="0001219F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the flow of information from a level of higher security to a level of lower security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: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 a subject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at a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lower clearance cannot read an object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at a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higher clearance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level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but a subject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at a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higher clearance level can read an object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at a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lower clearance Level</w:t>
                            </w:r>
                          </w:p>
                          <w:p w14:paraId="37DE4497" w14:textId="2615F1A4" w:rsidR="0001219F" w:rsidRPr="001773D5" w:rsidRDefault="0001219F" w:rsidP="001773D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1"/>
                              </w:numPr>
                              <w:autoSpaceDE/>
                              <w:autoSpaceDN/>
                              <w:spacing w:line="216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The </w:t>
                            </w:r>
                            <w:r w:rsidR="00270DC2"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BLP *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(star) property:  prohibits a subject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at a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f higher clearance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level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to write to an object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at a 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lower clearance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level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</w:t>
                            </w:r>
                          </w:p>
                          <w:p w14:paraId="3890FFA4" w14:textId="77777777" w:rsidR="0001219F" w:rsidRPr="0001219F" w:rsidRDefault="0001219F" w:rsidP="0001219F">
                            <w:pPr>
                              <w:widowControl/>
                              <w:autoSpaceDE/>
                              <w:autoSpaceDN/>
                              <w:spacing w:line="216" w:lineRule="auto"/>
                              <w:ind w:left="2520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64FA1D16" w14:textId="77777777" w:rsidR="0001219F" w:rsidRPr="0001219F" w:rsidRDefault="0001219F" w:rsidP="0001219F">
                            <w:pPr>
                              <w:widowControl/>
                              <w:autoSpaceDE/>
                              <w:autoSpaceDN/>
                              <w:spacing w:line="216" w:lineRule="auto"/>
                              <w:contextualSpacing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01219F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The Biba Integrity Model: “</w:t>
                            </w:r>
                            <w:r w:rsidRPr="0001219F">
                              <w:rPr>
                                <w:rFonts w:asciiTheme="minorHAnsi" w:eastAsiaTheme="minorEastAsi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higher levels of integrity are more trustworthy than lower levels”</w:t>
                            </w:r>
                          </w:p>
                          <w:p w14:paraId="6A3AB2BA" w14:textId="7FFDDBC8" w:rsidR="0001219F" w:rsidRPr="001773D5" w:rsidRDefault="0001219F" w:rsidP="001773D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before="100" w:line="216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The simple integrity property:  a subject can have read access to an object only if the security level of </w:t>
                            </w:r>
                            <w:r w:rsidR="00493867"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the subject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is lower </w:t>
                            </w:r>
                            <w:r w:rsidR="00270DC2"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or equal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to the </w:t>
                            </w:r>
                            <w:r w:rsidR="00652DAD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o</w:t>
                            </w: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ne of the  object. </w:t>
                            </w:r>
                          </w:p>
                          <w:p w14:paraId="68E76C53" w14:textId="1219F743" w:rsidR="0001219F" w:rsidRPr="001773D5" w:rsidRDefault="00493867" w:rsidP="001773D5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0"/>
                              </w:numPr>
                              <w:autoSpaceDE/>
                              <w:autoSpaceDN/>
                              <w:spacing w:before="100" w:line="216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bidi="ar-SA"/>
                              </w:rPr>
                            </w:pPr>
                            <w:r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>The Biba</w:t>
                            </w:r>
                            <w:r w:rsidR="0001219F" w:rsidRPr="001773D5">
                              <w:rPr>
                                <w:rFonts w:asciiTheme="minorHAnsi" w:eastAsiaTheme="minorEastAsia" w:cstheme="minorBidi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bidi="ar-SA"/>
                              </w:rPr>
                              <w:t xml:space="preserve"> (integrity) * property: subject can  write  to an object only if the security level of the subject is equal to or higher than that of the object.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B22CD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9.35pt;width:478.55pt;height:196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" fillcolor="white [3201]" strokeweight=".5pt">
                <v:textbox>
                  <w:txbxContent>
                    <w:p w14:paraId="166E548D" w14:textId="415464FE" w:rsidR="0001219F" w:rsidRPr="0001219F" w:rsidRDefault="0001219F" w:rsidP="0001219F">
                      <w:pPr>
                        <w:widowControl/>
                        <w:autoSpaceDE/>
                        <w:autoSpaceDN/>
                        <w:spacing w:line="216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  <w:r w:rsidRPr="0001219F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Bell-LaPadula Confidentiality Model: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</w:t>
                      </w:r>
                      <w:r w:rsidRPr="0001219F">
                        <w:rPr>
                          <w:rFonts w:asciiTheme="minorHAnsi" w:eastAsiaTheme="minorEastAsia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“no read up, no write down”</w:t>
                      </w:r>
                    </w:p>
                    <w:p w14:paraId="21AE5421" w14:textId="3EBF92D8" w:rsidR="0001219F" w:rsidRPr="001773D5" w:rsidRDefault="0001219F" w:rsidP="001773D5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spacing w:line="216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The  ‘simple security’  BLP  property</w:t>
                      </w:r>
                      <w:r w:rsidR="00652DAD" w:rsidRPr="00652DAD">
                        <w:rPr>
                          <w:rFonts w:asciiTheme="minorHAnsi" w:eastAsiaTheme="minorEastAsia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</w:t>
                      </w:r>
                      <w:r w:rsidR="00652DAD" w:rsidRPr="0001219F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preven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t</w:t>
                      </w:r>
                      <w:r w:rsidR="00652DAD" w:rsidRPr="0001219F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s</w:t>
                      </w:r>
                      <w:r w:rsidRPr="0001219F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the flow of information from a level of higher security to a level of lower security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: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 a subject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at a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lower clearance cannot read an object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at a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higher clearance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level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but a subject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at a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higher clearance level can read an object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at a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lower clearance Level</w:t>
                      </w:r>
                    </w:p>
                    <w:p w14:paraId="37DE4497" w14:textId="2615F1A4" w:rsidR="0001219F" w:rsidRPr="001773D5" w:rsidRDefault="0001219F" w:rsidP="001773D5">
                      <w:pPr>
                        <w:pStyle w:val="ListParagraph"/>
                        <w:widowControl/>
                        <w:numPr>
                          <w:ilvl w:val="0"/>
                          <w:numId w:val="11"/>
                        </w:numPr>
                        <w:autoSpaceDE/>
                        <w:autoSpaceDN/>
                        <w:spacing w:line="216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The </w:t>
                      </w:r>
                      <w:r w:rsidR="00270DC2"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BLP *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(star) property:  prohibits a subject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at a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f higher clearance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level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to write to an object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at a 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lower clearance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level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</w:t>
                      </w:r>
                    </w:p>
                    <w:p w14:paraId="3890FFA4" w14:textId="77777777" w:rsidR="0001219F" w:rsidRPr="0001219F" w:rsidRDefault="0001219F" w:rsidP="0001219F">
                      <w:pPr>
                        <w:widowControl/>
                        <w:autoSpaceDE/>
                        <w:autoSpaceDN/>
                        <w:spacing w:line="216" w:lineRule="auto"/>
                        <w:ind w:left="2520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</w:p>
                    <w:p w14:paraId="64FA1D16" w14:textId="77777777" w:rsidR="0001219F" w:rsidRPr="0001219F" w:rsidRDefault="0001219F" w:rsidP="0001219F">
                      <w:pPr>
                        <w:widowControl/>
                        <w:autoSpaceDE/>
                        <w:autoSpaceDN/>
                        <w:spacing w:line="216" w:lineRule="auto"/>
                        <w:contextualSpacing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  <w:r w:rsidRPr="0001219F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The Biba Integrity Model: “</w:t>
                      </w:r>
                      <w:r w:rsidRPr="0001219F">
                        <w:rPr>
                          <w:rFonts w:asciiTheme="minorHAnsi" w:eastAsiaTheme="minorEastAsia" w:cstheme="minorBidi"/>
                          <w:b/>
                          <w:bCs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higher levels of integrity are more trustworthy than lower levels”</w:t>
                      </w:r>
                    </w:p>
                    <w:p w14:paraId="6A3AB2BA" w14:textId="7FFDDBC8" w:rsidR="0001219F" w:rsidRPr="001773D5" w:rsidRDefault="0001219F" w:rsidP="001773D5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before="100" w:line="216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The simple integrity property:  a subject can have read access to an object only if the security level of </w:t>
                      </w:r>
                      <w:r w:rsidR="00493867"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the subject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is lower </w:t>
                      </w:r>
                      <w:r w:rsidR="00270DC2"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or equal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to the </w:t>
                      </w:r>
                      <w:r w:rsidR="00652DAD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o</w:t>
                      </w: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ne of the  object. </w:t>
                      </w:r>
                    </w:p>
                    <w:p w14:paraId="68E76C53" w14:textId="1219F743" w:rsidR="0001219F" w:rsidRPr="001773D5" w:rsidRDefault="00493867" w:rsidP="001773D5">
                      <w:pPr>
                        <w:pStyle w:val="ListParagraph"/>
                        <w:widowControl/>
                        <w:numPr>
                          <w:ilvl w:val="0"/>
                          <w:numId w:val="10"/>
                        </w:numPr>
                        <w:autoSpaceDE/>
                        <w:autoSpaceDN/>
                        <w:spacing w:before="100" w:line="216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bidi="ar-SA"/>
                        </w:rPr>
                      </w:pPr>
                      <w:r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>The Biba</w:t>
                      </w:r>
                      <w:r w:rsidR="0001219F" w:rsidRPr="001773D5">
                        <w:rPr>
                          <w:rFonts w:asciiTheme="minorHAnsi" w:eastAsiaTheme="minorEastAsia" w:cstheme="minorBidi"/>
                          <w:color w:val="000000" w:themeColor="text1"/>
                          <w:kern w:val="24"/>
                          <w:sz w:val="24"/>
                          <w:szCs w:val="24"/>
                          <w:lang w:bidi="ar-SA"/>
                        </w:rPr>
                        <w:t xml:space="preserve"> (integrity) * property: subject can  write  to an object only if the security level of the subject is equal to or higher than that of the object.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EEC2C" w14:textId="77777777" w:rsidR="0001219F" w:rsidRPr="008E4C5B" w:rsidRDefault="0001219F" w:rsidP="008E4C5B">
      <w:pPr>
        <w:spacing w:before="179" w:line="259" w:lineRule="auto"/>
        <w:ind w:right="447"/>
        <w:rPr>
          <w:b/>
        </w:rPr>
      </w:pPr>
    </w:p>
    <w:p w14:paraId="330C09CD" w14:textId="32EBF6B9" w:rsidR="00BF729C" w:rsidRDefault="00BF729C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2164F52B" w14:textId="34C732CA" w:rsidR="0001219F" w:rsidRDefault="0001219F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58F44CF8" w14:textId="2F399AEA" w:rsidR="0001219F" w:rsidRDefault="0001219F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4FF8CE29" w14:textId="1709DBDB" w:rsidR="0001219F" w:rsidRDefault="0001219F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704415AE" w14:textId="7F00AC18" w:rsidR="0001219F" w:rsidRDefault="0001219F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57D70689" w14:textId="6F228C4F" w:rsidR="0001219F" w:rsidRDefault="0001219F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1B6DAB09" w14:textId="59474751" w:rsidR="0001219F" w:rsidRDefault="0001219F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</w:p>
    <w:p w14:paraId="1E87E078" w14:textId="248AECA6" w:rsidR="0001219F" w:rsidRDefault="00AF2962" w:rsidP="008E4C5B">
      <w:pPr>
        <w:pStyle w:val="ListParagraph"/>
        <w:spacing w:before="179" w:line="259" w:lineRule="auto"/>
        <w:ind w:left="479" w:right="447"/>
        <w:jc w:val="center"/>
        <w:rPr>
          <w:b/>
        </w:rPr>
      </w:pPr>
      <w:r>
        <w:rPr>
          <w:b/>
        </w:rPr>
        <w:t>Questions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92"/>
        <w:gridCol w:w="1706"/>
        <w:gridCol w:w="1660"/>
        <w:gridCol w:w="1415"/>
        <w:gridCol w:w="1248"/>
        <w:gridCol w:w="1479"/>
      </w:tblGrid>
      <w:tr w:rsidR="009F6753" w:rsidRPr="00335CA5" w14:paraId="10A6A838" w14:textId="77777777" w:rsidTr="00493867">
        <w:trPr>
          <w:trHeight w:val="1238"/>
        </w:trPr>
        <w:tc>
          <w:tcPr>
            <w:tcW w:w="920" w:type="pct"/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DBEFB1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b/>
                <w:bCs/>
                <w:color w:val="FFFFFF" w:themeColor="light1"/>
                <w:kern w:val="24"/>
                <w:sz w:val="24"/>
                <w:szCs w:val="24"/>
                <w:lang w:bidi="ar-SA"/>
              </w:rPr>
              <w:t>Subject</w:t>
            </w:r>
          </w:p>
        </w:tc>
        <w:tc>
          <w:tcPr>
            <w:tcW w:w="927" w:type="pct"/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740DA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b/>
                <w:bCs/>
                <w:color w:val="FFFFFF" w:themeColor="light1"/>
                <w:kern w:val="24"/>
                <w:sz w:val="24"/>
                <w:szCs w:val="24"/>
                <w:lang w:bidi="ar-SA"/>
              </w:rPr>
              <w:t>Object</w:t>
            </w:r>
          </w:p>
        </w:tc>
        <w:tc>
          <w:tcPr>
            <w:tcW w:w="902" w:type="pct"/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CFC616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b/>
                <w:bCs/>
                <w:color w:val="FFFFFF" w:themeColor="light1"/>
                <w:kern w:val="24"/>
                <w:sz w:val="24"/>
                <w:szCs w:val="24"/>
                <w:lang w:bidi="ar-SA"/>
              </w:rPr>
              <w:t>BLP Simple security   property y</w:t>
            </w:r>
          </w:p>
        </w:tc>
        <w:tc>
          <w:tcPr>
            <w:tcW w:w="769" w:type="pct"/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EFA23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b/>
                <w:bCs/>
                <w:color w:val="FFFFFF" w:themeColor="light1"/>
                <w:kern w:val="24"/>
                <w:sz w:val="24"/>
                <w:szCs w:val="24"/>
                <w:lang w:bidi="ar-SA"/>
              </w:rPr>
              <w:t xml:space="preserve">BLP * security property </w:t>
            </w:r>
          </w:p>
        </w:tc>
        <w:tc>
          <w:tcPr>
            <w:tcW w:w="678" w:type="pct"/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EB069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b/>
                <w:bCs/>
                <w:color w:val="FFFFFF" w:themeColor="light1"/>
                <w:kern w:val="24"/>
                <w:sz w:val="24"/>
                <w:szCs w:val="24"/>
                <w:lang w:bidi="ar-SA"/>
              </w:rPr>
              <w:t>Biba simple integrity property</w:t>
            </w:r>
          </w:p>
        </w:tc>
        <w:tc>
          <w:tcPr>
            <w:tcW w:w="804" w:type="pct"/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27F9F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b/>
                <w:bCs/>
                <w:color w:val="FFFFFF" w:themeColor="light1"/>
                <w:kern w:val="24"/>
                <w:sz w:val="24"/>
                <w:szCs w:val="24"/>
                <w:lang w:bidi="ar-SA"/>
              </w:rPr>
              <w:t>Biba  * integrity property</w:t>
            </w:r>
          </w:p>
        </w:tc>
      </w:tr>
      <w:tr w:rsidR="009F6753" w:rsidRPr="00335CA5" w14:paraId="1EFDBA7D" w14:textId="77777777" w:rsidTr="00493867">
        <w:trPr>
          <w:trHeight w:val="867"/>
        </w:trPr>
        <w:tc>
          <w:tcPr>
            <w:tcW w:w="920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01B52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John BLP 5</w:t>
            </w:r>
          </w:p>
        </w:tc>
        <w:tc>
          <w:tcPr>
            <w:tcW w:w="927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514B9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Book 1 BLP4</w:t>
            </w:r>
          </w:p>
        </w:tc>
        <w:tc>
          <w:tcPr>
            <w:tcW w:w="902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8C151" w14:textId="1F21B9DC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Can John read Book </w:t>
            </w:r>
            <w:r w:rsidR="00A657B7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1?</w:t>
            </w:r>
          </w:p>
        </w:tc>
        <w:tc>
          <w:tcPr>
            <w:tcW w:w="769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0D1E89" w14:textId="21103020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Can John write </w:t>
            </w:r>
            <w:r w:rsidR="00A657B7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to Book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1</w:t>
            </w:r>
            <w:r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?</w:t>
            </w: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78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94D01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  <w:tc>
          <w:tcPr>
            <w:tcW w:w="804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BF408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</w:t>
            </w:r>
          </w:p>
        </w:tc>
      </w:tr>
      <w:tr w:rsidR="00493867" w:rsidRPr="00335CA5" w14:paraId="52E1BD12" w14:textId="77777777" w:rsidTr="00493867">
        <w:trPr>
          <w:trHeight w:val="208"/>
        </w:trPr>
        <w:tc>
          <w:tcPr>
            <w:tcW w:w="920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ADB5AB" w14:textId="77777777" w:rsidR="00493867" w:rsidRPr="00335CA5" w:rsidRDefault="00493867" w:rsidP="00335CA5">
            <w:pPr>
              <w:widowControl/>
              <w:autoSpaceDE/>
              <w:autoSpaceDN/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</w:pPr>
          </w:p>
        </w:tc>
        <w:tc>
          <w:tcPr>
            <w:tcW w:w="927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F4D79" w14:textId="77777777" w:rsidR="00493867" w:rsidRPr="00335CA5" w:rsidRDefault="00493867" w:rsidP="00335CA5">
            <w:pPr>
              <w:widowControl/>
              <w:autoSpaceDE/>
              <w:autoSpaceDN/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</w:pPr>
          </w:p>
        </w:tc>
        <w:tc>
          <w:tcPr>
            <w:tcW w:w="902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BC118" w14:textId="2AC7D86F" w:rsidR="00493867" w:rsidRPr="00AF2962" w:rsidRDefault="00493867" w:rsidP="00335CA5">
            <w:pPr>
              <w:widowControl/>
              <w:autoSpaceDE/>
              <w:autoSpaceDN/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</w:pPr>
            <w:r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YES</w:t>
            </w:r>
          </w:p>
        </w:tc>
        <w:tc>
          <w:tcPr>
            <w:tcW w:w="769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5BA106" w14:textId="1C21FCFF" w:rsidR="00493867" w:rsidRPr="00AF2962" w:rsidRDefault="00493867" w:rsidP="00335CA5">
            <w:pPr>
              <w:widowControl/>
              <w:autoSpaceDE/>
              <w:autoSpaceDN/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</w:pPr>
            <w:r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NO</w:t>
            </w:r>
          </w:p>
        </w:tc>
        <w:tc>
          <w:tcPr>
            <w:tcW w:w="678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3D0B7E" w14:textId="77777777" w:rsidR="00493867" w:rsidRPr="00335CA5" w:rsidRDefault="00493867" w:rsidP="00335CA5">
            <w:pPr>
              <w:widowControl/>
              <w:autoSpaceDE/>
              <w:autoSpaceDN/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</w:pPr>
          </w:p>
        </w:tc>
        <w:tc>
          <w:tcPr>
            <w:tcW w:w="804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EEAFFA" w14:textId="77777777" w:rsidR="00493867" w:rsidRPr="00335CA5" w:rsidRDefault="00493867" w:rsidP="00335CA5">
            <w:pPr>
              <w:widowControl/>
              <w:autoSpaceDE/>
              <w:autoSpaceDN/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</w:pPr>
          </w:p>
        </w:tc>
      </w:tr>
      <w:tr w:rsidR="009F6753" w:rsidRPr="00335CA5" w14:paraId="3106D7F8" w14:textId="77777777" w:rsidTr="00493867">
        <w:trPr>
          <w:trHeight w:val="867"/>
        </w:trPr>
        <w:tc>
          <w:tcPr>
            <w:tcW w:w="920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81040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John BLP 5</w:t>
            </w:r>
          </w:p>
        </w:tc>
        <w:tc>
          <w:tcPr>
            <w:tcW w:w="927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C41BA1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Book 2 BLP 6</w:t>
            </w:r>
          </w:p>
        </w:tc>
        <w:tc>
          <w:tcPr>
            <w:tcW w:w="902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4A1B0" w14:textId="0D999D1A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Can Joh</w:t>
            </w:r>
            <w:r w:rsidR="00AF2962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n r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ead Book </w:t>
            </w:r>
            <w:r w:rsidR="00A657B7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2?</w:t>
            </w:r>
          </w:p>
        </w:tc>
        <w:tc>
          <w:tcPr>
            <w:tcW w:w="769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9BD19A" w14:textId="3B40F2D9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 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Can John write to Book 2?</w:t>
            </w:r>
          </w:p>
        </w:tc>
        <w:tc>
          <w:tcPr>
            <w:tcW w:w="678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4D3BE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  <w:tc>
          <w:tcPr>
            <w:tcW w:w="804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FBEED9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</w:tr>
      <w:tr w:rsidR="00493867" w:rsidRPr="00335CA5" w14:paraId="395FAF0A" w14:textId="77777777" w:rsidTr="00493867">
        <w:trPr>
          <w:trHeight w:val="271"/>
        </w:trPr>
        <w:tc>
          <w:tcPr>
            <w:tcW w:w="920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08F8B6" w14:textId="77777777" w:rsidR="00493867" w:rsidRPr="00335CA5" w:rsidRDefault="00493867" w:rsidP="00335CA5">
            <w:pPr>
              <w:widowControl/>
              <w:autoSpaceDE/>
              <w:autoSpaceDN/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</w:pPr>
          </w:p>
        </w:tc>
        <w:tc>
          <w:tcPr>
            <w:tcW w:w="927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A2A2B" w14:textId="77777777" w:rsidR="00493867" w:rsidRPr="00335CA5" w:rsidRDefault="00493867" w:rsidP="00335CA5">
            <w:pPr>
              <w:widowControl/>
              <w:autoSpaceDE/>
              <w:autoSpaceDN/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</w:pPr>
          </w:p>
        </w:tc>
        <w:tc>
          <w:tcPr>
            <w:tcW w:w="902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09B79" w14:textId="6E44A0B4" w:rsidR="00493867" w:rsidRPr="00AF2962" w:rsidRDefault="00493867" w:rsidP="00335CA5">
            <w:pPr>
              <w:widowControl/>
              <w:autoSpaceDE/>
              <w:autoSpaceDN/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</w:pPr>
            <w:r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NO</w:t>
            </w:r>
          </w:p>
        </w:tc>
        <w:tc>
          <w:tcPr>
            <w:tcW w:w="769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9415C" w14:textId="63EF3C61" w:rsidR="00493867" w:rsidRPr="00493867" w:rsidRDefault="00493867" w:rsidP="00335CA5">
            <w:pPr>
              <w:widowControl/>
              <w:autoSpaceDE/>
              <w:autoSpaceDN/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</w:pPr>
            <w:r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YES</w:t>
            </w:r>
          </w:p>
        </w:tc>
        <w:tc>
          <w:tcPr>
            <w:tcW w:w="678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1D1614" w14:textId="77777777" w:rsidR="00493867" w:rsidRPr="00335CA5" w:rsidRDefault="00493867" w:rsidP="00335CA5">
            <w:pPr>
              <w:widowControl/>
              <w:autoSpaceDE/>
              <w:autoSpaceDN/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</w:pPr>
          </w:p>
        </w:tc>
        <w:tc>
          <w:tcPr>
            <w:tcW w:w="804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E4C4D3" w14:textId="77777777" w:rsidR="00493867" w:rsidRPr="00335CA5" w:rsidRDefault="00493867" w:rsidP="00335CA5">
            <w:pPr>
              <w:widowControl/>
              <w:autoSpaceDE/>
              <w:autoSpaceDN/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</w:pPr>
          </w:p>
        </w:tc>
      </w:tr>
      <w:tr w:rsidR="009F6753" w:rsidRPr="00335CA5" w14:paraId="5D25CD9A" w14:textId="77777777" w:rsidTr="00493867">
        <w:trPr>
          <w:trHeight w:val="867"/>
        </w:trPr>
        <w:tc>
          <w:tcPr>
            <w:tcW w:w="920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95E3B" w14:textId="68F0CA03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Mary</w:t>
            </w: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 Biba  5</w:t>
            </w:r>
          </w:p>
        </w:tc>
        <w:tc>
          <w:tcPr>
            <w:tcW w:w="927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0F446" w14:textId="1E480EF6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Book </w:t>
            </w:r>
            <w:r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3</w:t>
            </w: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 Biba 4</w:t>
            </w:r>
          </w:p>
        </w:tc>
        <w:tc>
          <w:tcPr>
            <w:tcW w:w="902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7D80E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  <w:tc>
          <w:tcPr>
            <w:tcW w:w="769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85486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  <w:tc>
          <w:tcPr>
            <w:tcW w:w="678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F5E70" w14:textId="53EC883A" w:rsidR="00335CA5" w:rsidRPr="00AF2962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color w:val="FF0000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Can </w:t>
            </w:r>
            <w:r w:rsidR="00A657B7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Mary read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Book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3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? </w:t>
            </w:r>
          </w:p>
        </w:tc>
        <w:tc>
          <w:tcPr>
            <w:tcW w:w="804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6CCA5" w14:textId="250A5EE0" w:rsidR="00335CA5" w:rsidRPr="00AF2962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color w:val="FF0000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Can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Nary </w:t>
            </w:r>
            <w:r w:rsid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w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rite </w:t>
            </w:r>
            <w:r w:rsidR="00A657B7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to Book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3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?  </w:t>
            </w:r>
          </w:p>
        </w:tc>
      </w:tr>
      <w:tr w:rsidR="00493867" w:rsidRPr="00335CA5" w14:paraId="2A2391EF" w14:textId="77777777" w:rsidTr="00493867">
        <w:trPr>
          <w:trHeight w:val="329"/>
        </w:trPr>
        <w:tc>
          <w:tcPr>
            <w:tcW w:w="920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C5B24" w14:textId="77777777" w:rsidR="00493867" w:rsidRDefault="00493867" w:rsidP="00335CA5">
            <w:pPr>
              <w:widowControl/>
              <w:autoSpaceDE/>
              <w:autoSpaceDN/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</w:pPr>
          </w:p>
        </w:tc>
        <w:tc>
          <w:tcPr>
            <w:tcW w:w="927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913E69" w14:textId="77777777" w:rsidR="00493867" w:rsidRPr="00335CA5" w:rsidRDefault="00493867" w:rsidP="00335CA5">
            <w:pPr>
              <w:widowControl/>
              <w:autoSpaceDE/>
              <w:autoSpaceDN/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</w:pPr>
          </w:p>
        </w:tc>
        <w:tc>
          <w:tcPr>
            <w:tcW w:w="902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13FCD0" w14:textId="77777777" w:rsidR="00493867" w:rsidRPr="00335CA5" w:rsidRDefault="00493867" w:rsidP="00335CA5">
            <w:pPr>
              <w:widowControl/>
              <w:autoSpaceDE/>
              <w:autoSpaceDN/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</w:pPr>
          </w:p>
        </w:tc>
        <w:tc>
          <w:tcPr>
            <w:tcW w:w="769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D69A05" w14:textId="77777777" w:rsidR="00493867" w:rsidRPr="00335CA5" w:rsidRDefault="00493867" w:rsidP="00335CA5">
            <w:pPr>
              <w:widowControl/>
              <w:autoSpaceDE/>
              <w:autoSpaceDN/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</w:pPr>
          </w:p>
        </w:tc>
        <w:tc>
          <w:tcPr>
            <w:tcW w:w="678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F7F38" w14:textId="770E3E03" w:rsidR="00493867" w:rsidRPr="00AF2962" w:rsidRDefault="00493867" w:rsidP="00335CA5">
            <w:pPr>
              <w:widowControl/>
              <w:autoSpaceDE/>
              <w:autoSpaceDN/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</w:pPr>
            <w:r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NO</w:t>
            </w:r>
          </w:p>
        </w:tc>
        <w:tc>
          <w:tcPr>
            <w:tcW w:w="804" w:type="pct"/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0532C" w14:textId="5C933D51" w:rsidR="00493867" w:rsidRPr="00AF2962" w:rsidRDefault="00493867" w:rsidP="00335CA5">
            <w:pPr>
              <w:widowControl/>
              <w:autoSpaceDE/>
              <w:autoSpaceDN/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</w:pPr>
            <w:r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YES</w:t>
            </w:r>
          </w:p>
        </w:tc>
      </w:tr>
      <w:tr w:rsidR="009F6753" w:rsidRPr="00335CA5" w14:paraId="2BEB9219" w14:textId="77777777" w:rsidTr="00493867">
        <w:trPr>
          <w:trHeight w:val="845"/>
        </w:trPr>
        <w:tc>
          <w:tcPr>
            <w:tcW w:w="920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D69DC" w14:textId="24752790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 xml:space="preserve">Mary </w:t>
            </w:r>
            <w:r w:rsidRPr="00335CA5">
              <w:rPr>
                <w:rFonts w:ascii="Arial" w:eastAsia="Times New Roman" w:hAnsi="Arial" w:cs="Arial"/>
                <w:sz w:val="24"/>
                <w:szCs w:val="24"/>
                <w:lang w:bidi="ar-SA"/>
              </w:rPr>
              <w:t xml:space="preserve"> Biba 5</w:t>
            </w:r>
          </w:p>
        </w:tc>
        <w:tc>
          <w:tcPr>
            <w:tcW w:w="927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2D963" w14:textId="42FBB831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Book </w:t>
            </w:r>
            <w:r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4</w:t>
            </w: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 xml:space="preserve"> Biba 6</w:t>
            </w:r>
          </w:p>
        </w:tc>
        <w:tc>
          <w:tcPr>
            <w:tcW w:w="902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BA9B34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  <w:tc>
          <w:tcPr>
            <w:tcW w:w="769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E11DD7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sz w:val="24"/>
                <w:szCs w:val="24"/>
                <w:lang w:bidi="ar-SA"/>
              </w:rPr>
            </w:pPr>
            <w:r w:rsidRPr="00335CA5">
              <w:rPr>
                <w:rFonts w:eastAsia="Times New Roman"/>
                <w:color w:val="000000" w:themeColor="dark1"/>
                <w:kern w:val="24"/>
                <w:sz w:val="24"/>
                <w:szCs w:val="24"/>
                <w:lang w:bidi="ar-SA"/>
              </w:rPr>
              <w:t>-------</w:t>
            </w:r>
          </w:p>
        </w:tc>
        <w:tc>
          <w:tcPr>
            <w:tcW w:w="678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429601" w14:textId="598E16DB" w:rsidR="00335CA5" w:rsidRPr="00AF2962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color w:val="FF0000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Can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Mary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read Book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4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?  </w:t>
            </w:r>
          </w:p>
        </w:tc>
        <w:tc>
          <w:tcPr>
            <w:tcW w:w="804" w:type="pct"/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81501E" w14:textId="4CE8F577" w:rsidR="00335CA5" w:rsidRPr="00AF2962" w:rsidRDefault="00335CA5" w:rsidP="00335CA5">
            <w:pPr>
              <w:widowControl/>
              <w:autoSpaceDE/>
              <w:autoSpaceDN/>
              <w:rPr>
                <w:rFonts w:ascii="Arial" w:eastAsia="Times New Roman" w:hAnsi="Arial" w:cs="Arial"/>
                <w:color w:val="FF0000"/>
                <w:sz w:val="24"/>
                <w:szCs w:val="24"/>
                <w:lang w:bidi="ar-SA"/>
              </w:rPr>
            </w:pP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Can </w:t>
            </w:r>
            <w:r w:rsidR="00A657B7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Mary write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 to Book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>4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</w:t>
            </w:r>
            <w:r w:rsidR="009F6753"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? </w:t>
            </w:r>
            <w:r w:rsidRPr="00AF2962">
              <w:rPr>
                <w:rFonts w:eastAsia="Times New Roman"/>
                <w:color w:val="FF0000"/>
                <w:kern w:val="24"/>
                <w:sz w:val="24"/>
                <w:szCs w:val="24"/>
                <w:lang w:bidi="ar-SA"/>
              </w:rPr>
              <w:t xml:space="preserve"> </w:t>
            </w:r>
          </w:p>
        </w:tc>
      </w:tr>
      <w:tr w:rsidR="009F6753" w:rsidRPr="00335CA5" w14:paraId="64F2CE93" w14:textId="77777777" w:rsidTr="00493867">
        <w:trPr>
          <w:trHeight w:val="502"/>
        </w:trPr>
        <w:tc>
          <w:tcPr>
            <w:tcW w:w="9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9B230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92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5BA60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90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BADAB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769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26D30" w14:textId="77777777" w:rsidR="00335CA5" w:rsidRPr="00335CA5" w:rsidRDefault="00335CA5" w:rsidP="00335CA5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678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39763" w14:textId="5ABC1331" w:rsidR="00335CA5" w:rsidRPr="00493867" w:rsidRDefault="00493867" w:rsidP="00335C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  <w:lang w:bidi="ar-SA"/>
              </w:rPr>
            </w:pPr>
            <w:r w:rsidRPr="00493867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  <w:lang w:bidi="ar-SA"/>
              </w:rPr>
              <w:t>YES</w:t>
            </w:r>
          </w:p>
        </w:tc>
        <w:tc>
          <w:tcPr>
            <w:tcW w:w="804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39FB6" w14:textId="39CE6B12" w:rsidR="00335CA5" w:rsidRPr="00493867" w:rsidRDefault="00493867" w:rsidP="00335C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  <w:lang w:bidi="ar-SA"/>
              </w:rPr>
            </w:pPr>
            <w:r w:rsidRPr="00493867">
              <w:rPr>
                <w:rFonts w:asciiTheme="minorHAnsi" w:eastAsia="Times New Roman" w:hAnsiTheme="minorHAnsi" w:cstheme="minorHAnsi"/>
                <w:color w:val="FF0000"/>
                <w:sz w:val="24"/>
                <w:szCs w:val="24"/>
                <w:lang w:bidi="ar-SA"/>
              </w:rPr>
              <w:t>NO</w:t>
            </w:r>
          </w:p>
        </w:tc>
      </w:tr>
    </w:tbl>
    <w:p w14:paraId="78DA7401" w14:textId="765BA95D" w:rsidR="0091667F" w:rsidRDefault="0091667F" w:rsidP="00BF729C">
      <w:pPr>
        <w:spacing w:before="179" w:line="259" w:lineRule="auto"/>
        <w:ind w:left="119" w:right="447"/>
        <w:jc w:val="center"/>
        <w:rPr>
          <w:b/>
        </w:rPr>
      </w:pPr>
    </w:p>
    <w:p w14:paraId="04CB404B" w14:textId="6EDC5DDB" w:rsidR="0001219F" w:rsidRPr="0001219F" w:rsidRDefault="0001219F" w:rsidP="0001219F">
      <w:pPr>
        <w:pStyle w:val="ListParagraph"/>
        <w:spacing w:before="179" w:line="259" w:lineRule="auto"/>
        <w:ind w:left="720" w:right="447"/>
        <w:rPr>
          <w:b/>
        </w:rPr>
      </w:pPr>
      <w:r>
        <w:rPr>
          <w:b/>
        </w:rPr>
        <w:t xml:space="preserve">Answers: </w:t>
      </w:r>
      <w:r w:rsidR="009E39F4">
        <w:rPr>
          <w:b/>
        </w:rPr>
        <w:t xml:space="preserve">(delete can or cannot , as appropriate) </w:t>
      </w:r>
    </w:p>
    <w:p w14:paraId="2C423AD7" w14:textId="77777777" w:rsidR="001773D5" w:rsidRDefault="001773D5" w:rsidP="009E39F4">
      <w:pPr>
        <w:pStyle w:val="ListParagraph"/>
        <w:numPr>
          <w:ilvl w:val="0"/>
          <w:numId w:val="9"/>
        </w:numPr>
        <w:spacing w:before="179" w:line="259" w:lineRule="auto"/>
        <w:ind w:right="447"/>
        <w:rPr>
          <w:b/>
          <w:sz w:val="24"/>
          <w:szCs w:val="24"/>
        </w:rPr>
        <w:sectPr w:rsidR="001773D5">
          <w:footerReference w:type="default" r:id="rId7"/>
          <w:type w:val="continuous"/>
          <w:pgSz w:w="11910" w:h="16840"/>
          <w:pgMar w:top="1380" w:right="1380" w:bottom="280" w:left="1320" w:header="720" w:footer="720" w:gutter="0"/>
          <w:cols w:space="720"/>
        </w:sectPr>
      </w:pPr>
    </w:p>
    <w:p w14:paraId="2BDE9BAF" w14:textId="66191477" w:rsidR="003B41C9" w:rsidRPr="003B41C9" w:rsidRDefault="003B41C9" w:rsidP="003B41C9">
      <w:pPr>
        <w:pStyle w:val="ListParagraph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John</w:t>
      </w: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(BLP 5) </w:t>
      </w:r>
      <w:r w:rsidR="00493867" w:rsidRPr="003B41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ar-SA"/>
        </w:rPr>
        <w:t>CAN</w:t>
      </w: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read Book 1 (BLP 4)</w:t>
      </w:r>
    </w:p>
    <w:p w14:paraId="16074F4F" w14:textId="4BC585E2" w:rsidR="003B41C9" w:rsidRPr="003B41C9" w:rsidRDefault="003B41C9" w:rsidP="003B41C9">
      <w:pPr>
        <w:pStyle w:val="ListParagraph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John (BLP 5) </w:t>
      </w:r>
      <w:r w:rsidR="00493867" w:rsidRPr="003B41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ar-SA"/>
        </w:rPr>
        <w:t>CANNOT</w:t>
      </w:r>
      <w:r w:rsidR="00493867"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</w:t>
      </w: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write to Book 1 (BLP 4)</w:t>
      </w:r>
    </w:p>
    <w:p w14:paraId="317A4F29" w14:textId="125AA2EA" w:rsidR="003B41C9" w:rsidRPr="003B41C9" w:rsidRDefault="003B41C9" w:rsidP="003B41C9">
      <w:pPr>
        <w:pStyle w:val="ListParagraph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John (BLP 5) </w:t>
      </w:r>
      <w:r w:rsidR="00493867" w:rsidRPr="003B41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ar-SA"/>
        </w:rPr>
        <w:t>CANNOT</w:t>
      </w:r>
      <w:r w:rsidR="00493867"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</w:t>
      </w: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read Book 2 (BLP 6)</w:t>
      </w:r>
    </w:p>
    <w:p w14:paraId="3C3B99FB" w14:textId="372F7C28" w:rsidR="003B41C9" w:rsidRPr="003B41C9" w:rsidRDefault="003B41C9" w:rsidP="003B41C9">
      <w:pPr>
        <w:pStyle w:val="ListParagraph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John (BLP 5) </w:t>
      </w:r>
      <w:r w:rsidR="00493867" w:rsidRPr="003B41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ar-SA"/>
        </w:rPr>
        <w:t>CAN</w:t>
      </w:r>
      <w:r w:rsidR="00493867"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</w:t>
      </w: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write to Book 2 (BLP 6)</w:t>
      </w:r>
    </w:p>
    <w:p w14:paraId="558F13F7" w14:textId="7D83FA5E" w:rsidR="003B41C9" w:rsidRPr="003B41C9" w:rsidRDefault="003B41C9" w:rsidP="003B41C9">
      <w:pPr>
        <w:pStyle w:val="ListParagraph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Mary (Biba 5) </w:t>
      </w:r>
      <w:r w:rsidR="00493867" w:rsidRPr="003B41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ar-SA"/>
        </w:rPr>
        <w:t>CANNOT</w:t>
      </w:r>
      <w:r w:rsidR="00493867"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</w:t>
      </w: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read Book 3 (Biba 4)</w:t>
      </w:r>
    </w:p>
    <w:p w14:paraId="6CFDC624" w14:textId="70658ED9" w:rsidR="003B41C9" w:rsidRPr="003B41C9" w:rsidRDefault="003B41C9" w:rsidP="003B41C9">
      <w:pPr>
        <w:pStyle w:val="ListParagraph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Mary (Biba 5) </w:t>
      </w:r>
      <w:r w:rsidR="00493867" w:rsidRPr="003B41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ar-SA"/>
        </w:rPr>
        <w:t>CAN</w:t>
      </w:r>
      <w:r w:rsidR="00493867"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</w:t>
      </w: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write to Book 3 (Biba 4)</w:t>
      </w:r>
    </w:p>
    <w:p w14:paraId="6420D57F" w14:textId="56242E41" w:rsidR="003B41C9" w:rsidRDefault="003B41C9" w:rsidP="003B41C9">
      <w:pPr>
        <w:pStyle w:val="ListParagraph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</w:pP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Mary (Biba 5) </w:t>
      </w:r>
      <w:r w:rsidR="00493867" w:rsidRPr="003B41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ar-SA"/>
        </w:rPr>
        <w:t>CAN</w:t>
      </w:r>
      <w:r w:rsidR="00493867"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</w:t>
      </w: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read Book 4 (Biba 6)</w:t>
      </w:r>
    </w:p>
    <w:p w14:paraId="166B38F4" w14:textId="34EECE87" w:rsidR="001773D5" w:rsidRPr="003B41C9" w:rsidRDefault="003B41C9" w:rsidP="003B41C9">
      <w:pPr>
        <w:pStyle w:val="ListParagraph"/>
        <w:widowControl/>
        <w:numPr>
          <w:ilvl w:val="0"/>
          <w:numId w:val="9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sectPr w:rsidR="001773D5" w:rsidRPr="003B41C9" w:rsidSect="001773D5">
          <w:type w:val="continuous"/>
          <w:pgSz w:w="11910" w:h="16840"/>
          <w:pgMar w:top="1380" w:right="1380" w:bottom="280" w:left="1320" w:header="720" w:footer="720" w:gutter="0"/>
          <w:cols w:num="2" w:space="720"/>
        </w:sectPr>
      </w:pP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Mary (Biba 5) </w:t>
      </w:r>
      <w:r w:rsidR="00493867" w:rsidRPr="003B41C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US" w:bidi="ar-SA"/>
        </w:rPr>
        <w:t>CANNOT</w:t>
      </w:r>
      <w:r w:rsidR="00493867"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 xml:space="preserve"> </w:t>
      </w:r>
      <w:r w:rsidRPr="003B41C9">
        <w:rPr>
          <w:rFonts w:ascii="Times New Roman" w:eastAsia="Times New Roman" w:hAnsi="Times New Roman" w:cs="Times New Roman"/>
          <w:sz w:val="24"/>
          <w:szCs w:val="24"/>
          <w:lang w:val="en-US" w:eastAsia="en-US" w:bidi="ar-SA"/>
        </w:rPr>
        <w:t>write to Book 4 (Biba 6)</w:t>
      </w:r>
    </w:p>
    <w:p w14:paraId="692C0D80" w14:textId="77777777" w:rsidR="009E39F4" w:rsidRDefault="009E39F4" w:rsidP="001773D5">
      <w:pPr>
        <w:pStyle w:val="ListParagraph"/>
        <w:spacing w:before="179" w:line="259" w:lineRule="auto"/>
        <w:ind w:left="1440" w:right="447"/>
        <w:rPr>
          <w:b/>
          <w:sz w:val="24"/>
          <w:szCs w:val="24"/>
        </w:rPr>
      </w:pPr>
    </w:p>
    <w:p w14:paraId="217A7C10" w14:textId="77777777" w:rsidR="0001219F" w:rsidRPr="0001219F" w:rsidRDefault="0001219F" w:rsidP="009E39F4">
      <w:pPr>
        <w:pStyle w:val="ListParagraph"/>
        <w:spacing w:before="179" w:line="259" w:lineRule="auto"/>
        <w:ind w:left="720" w:right="447"/>
        <w:rPr>
          <w:b/>
        </w:rPr>
      </w:pPr>
    </w:p>
    <w:p w14:paraId="414B5D42" w14:textId="5B8B85BA" w:rsidR="008E4C5B" w:rsidRDefault="007F7627" w:rsidP="007F7627">
      <w:pPr>
        <w:pStyle w:val="ListParagraph"/>
        <w:spacing w:before="179" w:line="259" w:lineRule="auto"/>
        <w:ind w:left="720" w:right="447"/>
        <w:rPr>
          <w:b/>
        </w:rPr>
      </w:pPr>
      <w:r w:rsidRPr="007F7627">
        <w:rPr>
          <w:b/>
        </w:rPr>
        <w:t>Question:</w:t>
      </w:r>
      <w:r>
        <w:rPr>
          <w:bCs/>
        </w:rPr>
        <w:t xml:space="preserve"> </w:t>
      </w:r>
      <w:r w:rsidR="001773D5">
        <w:rPr>
          <w:bCs/>
        </w:rPr>
        <w:t xml:space="preserve"> </w:t>
      </w:r>
      <w:r w:rsidR="008E4C5B" w:rsidRPr="008E4C5B">
        <w:rPr>
          <w:bCs/>
        </w:rPr>
        <w:t>If you are to select one of these access control methods, to be implemented in an organization similar to AUT, which one you will choose and why?</w:t>
      </w:r>
      <w:r w:rsidR="008E4C5B" w:rsidRPr="008E4C5B">
        <w:rPr>
          <w:b/>
        </w:rPr>
        <w:t xml:space="preserve">  </w:t>
      </w:r>
    </w:p>
    <w:p w14:paraId="09FEE0A3" w14:textId="73DCB7B7" w:rsidR="00B812C4" w:rsidRDefault="00B812C4" w:rsidP="00B812C4">
      <w:pPr>
        <w:spacing w:before="179" w:line="259" w:lineRule="auto"/>
        <w:ind w:right="44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A3C26" wp14:editId="6BA512D6">
                <wp:simplePos x="0" y="0"/>
                <wp:positionH relativeFrom="column">
                  <wp:posOffset>259080</wp:posOffset>
                </wp:positionH>
                <wp:positionV relativeFrom="paragraph">
                  <wp:posOffset>182033</wp:posOffset>
                </wp:positionV>
                <wp:extent cx="5723467" cy="1632374"/>
                <wp:effectExtent l="0" t="0" r="1079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467" cy="1632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BA7E9E" w14:textId="6E96F88A" w:rsidR="00B812C4" w:rsidRDefault="00B812C4">
                            <w:r>
                              <w:t xml:space="preserve">    </w:t>
                            </w:r>
                          </w:p>
                          <w:p w14:paraId="30C9B5B4" w14:textId="5036BAB3" w:rsidR="00B812C4" w:rsidRDefault="00B812C4">
                            <w:r>
                              <w:t xml:space="preserve">  </w:t>
                            </w:r>
                          </w:p>
                          <w:p w14:paraId="5EA53F3D" w14:textId="78D4F234" w:rsidR="00B812C4" w:rsidRDefault="00B812C4"/>
                          <w:p w14:paraId="1C5CA882" w14:textId="29B94132" w:rsidR="007F7627" w:rsidRDefault="007F7627"/>
                          <w:p w14:paraId="4306D6F5" w14:textId="77777777" w:rsidR="007F7627" w:rsidRDefault="007F7627"/>
                          <w:p w14:paraId="270D1BF0" w14:textId="3CF581C2" w:rsidR="00B812C4" w:rsidRDefault="00B812C4"/>
                          <w:p w14:paraId="317FB277" w14:textId="0AEE418C" w:rsidR="00B812C4" w:rsidRDefault="00B812C4"/>
                          <w:p w14:paraId="715541D1" w14:textId="6E09EAC3" w:rsidR="00B812C4" w:rsidRDefault="00B812C4"/>
                          <w:p w14:paraId="0D803593" w14:textId="77777777" w:rsidR="00B812C4" w:rsidRDefault="00B812C4"/>
                          <w:p w14:paraId="78A6A95B" w14:textId="77777777" w:rsidR="00B812C4" w:rsidRDefault="00B812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A3C26" id="Text Box 1" o:spid="_x0000_s1027" type="#_x0000_t202" style="position:absolute;margin-left:20.4pt;margin-top:14.35pt;width:450.65pt;height:128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" fillcolor="white [3201]" strokeweight=".5pt">
                <v:textbox>
                  <w:txbxContent>
                    <w:p w14:paraId="04BA7E9E" w14:textId="6E96F88A" w:rsidR="00B812C4" w:rsidRDefault="00B812C4">
                      <w:r>
                        <w:t xml:space="preserve">    </w:t>
                      </w:r>
                    </w:p>
                    <w:p w14:paraId="30C9B5B4" w14:textId="5036BAB3" w:rsidR="00B812C4" w:rsidRDefault="00B812C4">
                      <w:r>
                        <w:t xml:space="preserve">  </w:t>
                      </w:r>
                    </w:p>
                    <w:p w14:paraId="5EA53F3D" w14:textId="78D4F234" w:rsidR="00B812C4" w:rsidRDefault="00B812C4"/>
                    <w:p w14:paraId="1C5CA882" w14:textId="29B94132" w:rsidR="007F7627" w:rsidRDefault="007F7627"/>
                    <w:p w14:paraId="4306D6F5" w14:textId="77777777" w:rsidR="007F7627" w:rsidRDefault="007F7627"/>
                    <w:p w14:paraId="270D1BF0" w14:textId="3CF581C2" w:rsidR="00B812C4" w:rsidRDefault="00B812C4"/>
                    <w:p w14:paraId="317FB277" w14:textId="0AEE418C" w:rsidR="00B812C4" w:rsidRDefault="00B812C4"/>
                    <w:p w14:paraId="715541D1" w14:textId="6E09EAC3" w:rsidR="00B812C4" w:rsidRDefault="00B812C4"/>
                    <w:p w14:paraId="0D803593" w14:textId="77777777" w:rsidR="00B812C4" w:rsidRDefault="00B812C4"/>
                    <w:p w14:paraId="78A6A95B" w14:textId="77777777" w:rsidR="00B812C4" w:rsidRDefault="00B812C4"/>
                  </w:txbxContent>
                </v:textbox>
              </v:shape>
            </w:pict>
          </mc:Fallback>
        </mc:AlternateContent>
      </w:r>
    </w:p>
    <w:p w14:paraId="1D6C28CA" w14:textId="2ED606AB" w:rsidR="00B812C4" w:rsidRDefault="00B812C4" w:rsidP="00B812C4">
      <w:pPr>
        <w:spacing w:before="179" w:line="259" w:lineRule="auto"/>
        <w:ind w:right="447"/>
        <w:rPr>
          <w:b/>
        </w:rPr>
      </w:pPr>
    </w:p>
    <w:p w14:paraId="25C84CB3" w14:textId="6578B8E3" w:rsidR="00B812C4" w:rsidRDefault="00B812C4" w:rsidP="00B812C4">
      <w:pPr>
        <w:spacing w:before="179" w:line="259" w:lineRule="auto"/>
        <w:ind w:right="447"/>
        <w:rPr>
          <w:b/>
        </w:rPr>
      </w:pPr>
    </w:p>
    <w:p w14:paraId="18011B09" w14:textId="2A8BBE7A" w:rsidR="00B812C4" w:rsidRDefault="00B812C4" w:rsidP="00B812C4">
      <w:pPr>
        <w:spacing w:before="179" w:line="259" w:lineRule="auto"/>
        <w:ind w:right="447"/>
        <w:rPr>
          <w:b/>
        </w:rPr>
      </w:pPr>
    </w:p>
    <w:p w14:paraId="4E1717E6" w14:textId="66FCBAA1" w:rsidR="007F7627" w:rsidRDefault="007F7627" w:rsidP="00B812C4">
      <w:pPr>
        <w:spacing w:before="179" w:line="259" w:lineRule="auto"/>
        <w:ind w:right="447"/>
        <w:rPr>
          <w:b/>
        </w:rPr>
      </w:pPr>
    </w:p>
    <w:p w14:paraId="089097CC" w14:textId="77777777" w:rsidR="007F7627" w:rsidRDefault="007F7627" w:rsidP="00B812C4">
      <w:pPr>
        <w:spacing w:before="179" w:line="259" w:lineRule="auto"/>
        <w:ind w:right="447"/>
        <w:rPr>
          <w:b/>
        </w:rPr>
      </w:pPr>
    </w:p>
    <w:p w14:paraId="3A9D46AB" w14:textId="234A7F9F" w:rsidR="007F7627" w:rsidRPr="007F7627" w:rsidRDefault="007F7627" w:rsidP="007F7627">
      <w:pPr>
        <w:spacing w:before="179" w:line="259" w:lineRule="auto"/>
        <w:ind w:right="447"/>
        <w:rPr>
          <w:b/>
        </w:rPr>
      </w:pPr>
      <w:r w:rsidRPr="007F7627">
        <w:rPr>
          <w:b/>
        </w:rPr>
        <w:t>Task 2</w:t>
      </w:r>
    </w:p>
    <w:p w14:paraId="1CB95AFB" w14:textId="33540DAC" w:rsidR="00B812C4" w:rsidRPr="007F7627" w:rsidRDefault="004D071A" w:rsidP="007F7627">
      <w:pPr>
        <w:spacing w:before="179" w:line="259" w:lineRule="auto"/>
        <w:ind w:right="447"/>
        <w:rPr>
          <w:b/>
        </w:rPr>
      </w:pPr>
      <w:r w:rsidRPr="007F7627">
        <w:rPr>
          <w:bCs/>
        </w:rPr>
        <w:t xml:space="preserve">Study the AWS report  found at </w:t>
      </w:r>
      <w:hyperlink r:id="rId8" w:history="1">
        <w:r w:rsidRPr="007F7627">
          <w:rPr>
            <w:rStyle w:val="Hyperlink"/>
            <w:bCs/>
          </w:rPr>
          <w:t>https://d1.awsstatic.com/whitepapers/compliance/AWS_D</w:t>
        </w:r>
        <w:r w:rsidRPr="007F7627">
          <w:rPr>
            <w:rStyle w:val="Hyperlink"/>
            <w:bCs/>
          </w:rPr>
          <w:t>a</w:t>
        </w:r>
        <w:r w:rsidRPr="007F7627">
          <w:rPr>
            <w:rStyle w:val="Hyperlink"/>
            <w:bCs/>
          </w:rPr>
          <w:t>ta_Classification.pdf</w:t>
        </w:r>
      </w:hyperlink>
      <w:r w:rsidRPr="007F7627">
        <w:rPr>
          <w:bCs/>
        </w:rPr>
        <w:t xml:space="preserve"> and also available in </w:t>
      </w:r>
      <w:r w:rsidR="008E4C5B" w:rsidRPr="007F7627">
        <w:rPr>
          <w:bCs/>
        </w:rPr>
        <w:t xml:space="preserve">Canvas. </w:t>
      </w:r>
      <w:r w:rsidRPr="007F7627">
        <w:rPr>
          <w:bCs/>
        </w:rPr>
        <w:t xml:space="preserve"> </w:t>
      </w:r>
    </w:p>
    <w:p w14:paraId="15D3DB2C" w14:textId="4010842D" w:rsidR="0091667F" w:rsidRDefault="004D071A" w:rsidP="00B812C4">
      <w:pPr>
        <w:pStyle w:val="ListParagraph"/>
        <w:spacing w:before="179" w:line="259" w:lineRule="auto"/>
        <w:ind w:left="720" w:right="447"/>
        <w:rPr>
          <w:b/>
        </w:rPr>
      </w:pPr>
      <w:r w:rsidRPr="008E4C5B">
        <w:rPr>
          <w:bCs/>
        </w:rPr>
        <w:t xml:space="preserve">Using the data classification schemes presented in the document,  create a data classification scheme for </w:t>
      </w:r>
      <w:r w:rsidR="00B812C4">
        <w:rPr>
          <w:bCs/>
        </w:rPr>
        <w:t xml:space="preserve"> a sample of the </w:t>
      </w:r>
      <w:r w:rsidRPr="008E4C5B">
        <w:rPr>
          <w:bCs/>
        </w:rPr>
        <w:t xml:space="preserve"> information contained in your</w:t>
      </w:r>
      <w:r w:rsidRPr="008E4C5B">
        <w:rPr>
          <w:b/>
        </w:rPr>
        <w:t xml:space="preserve"> </w:t>
      </w:r>
      <w:r w:rsidRPr="008E4C5B">
        <w:rPr>
          <w:bCs/>
        </w:rPr>
        <w:t>personal computer, and  provide examples for each of the level</w:t>
      </w:r>
      <w:r w:rsidR="00B812C4">
        <w:rPr>
          <w:bCs/>
        </w:rPr>
        <w:t xml:space="preserve">s of </w:t>
      </w:r>
      <w:r w:rsidRPr="008E4C5B">
        <w:rPr>
          <w:bCs/>
        </w:rPr>
        <w:t xml:space="preserve"> your data classification scheme.</w:t>
      </w:r>
      <w:r w:rsidRPr="008E4C5B">
        <w:rPr>
          <w:b/>
        </w:rPr>
        <w:t xml:space="preserve">  </w:t>
      </w:r>
    </w:p>
    <w:p w14:paraId="54AB9481" w14:textId="4F5CF86D" w:rsidR="007F7627" w:rsidRPr="008E4C5B" w:rsidRDefault="007F7627" w:rsidP="00B812C4">
      <w:pPr>
        <w:pStyle w:val="ListParagraph"/>
        <w:spacing w:before="179" w:line="259" w:lineRule="auto"/>
        <w:ind w:left="720" w:right="44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33F0C" wp14:editId="477BF0E2">
                <wp:simplePos x="0" y="0"/>
                <wp:positionH relativeFrom="column">
                  <wp:posOffset>489373</wp:posOffset>
                </wp:positionH>
                <wp:positionV relativeFrom="paragraph">
                  <wp:posOffset>286597</wp:posOffset>
                </wp:positionV>
                <wp:extent cx="5256107" cy="1673013"/>
                <wp:effectExtent l="0" t="0" r="2095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107" cy="1673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6A0A14" w14:textId="77777777" w:rsidR="007F7627" w:rsidRDefault="007F76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33F0C" id="Text Box 2" o:spid="_x0000_s1028" type="#_x0000_t202" style="position:absolute;left:0;text-align:left;margin-left:38.55pt;margin-top:22.55pt;width:413.85pt;height:13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" fillcolor="white [3201]" strokeweight=".5pt">
                <v:textbox>
                  <w:txbxContent>
                    <w:p w14:paraId="456A0A14" w14:textId="77777777" w:rsidR="007F7627" w:rsidRDefault="007F7627"/>
                  </w:txbxContent>
                </v:textbox>
              </v:shape>
            </w:pict>
          </mc:Fallback>
        </mc:AlternateContent>
      </w:r>
    </w:p>
    <w:sectPr w:rsidR="007F7627" w:rsidRPr="008E4C5B">
      <w:type w:val="continuous"/>
      <w:pgSz w:w="11910" w:h="16840"/>
      <w:pgMar w:top="1380" w:right="13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0619F" w14:textId="77777777" w:rsidR="00D972E5" w:rsidRDefault="00D972E5" w:rsidP="00AF2962">
      <w:r>
        <w:separator/>
      </w:r>
    </w:p>
  </w:endnote>
  <w:endnote w:type="continuationSeparator" w:id="0">
    <w:p w14:paraId="5D26A856" w14:textId="77777777" w:rsidR="00D972E5" w:rsidRDefault="00D972E5" w:rsidP="00AF2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0041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41DCA2" w14:textId="11035DD5" w:rsidR="00AF2962" w:rsidRDefault="00AF29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387235" w14:textId="77777777" w:rsidR="00AF2962" w:rsidRDefault="00AF2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D3E973" w14:textId="77777777" w:rsidR="00D972E5" w:rsidRDefault="00D972E5" w:rsidP="00AF2962">
      <w:r>
        <w:separator/>
      </w:r>
    </w:p>
  </w:footnote>
  <w:footnote w:type="continuationSeparator" w:id="0">
    <w:p w14:paraId="52117B03" w14:textId="77777777" w:rsidR="00D972E5" w:rsidRDefault="00D972E5" w:rsidP="00AF2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3205"/>
    <w:multiLevelType w:val="hybridMultilevel"/>
    <w:tmpl w:val="6A7A214C"/>
    <w:lvl w:ilvl="0" w:tplc="1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25F44851"/>
    <w:multiLevelType w:val="hybridMultilevel"/>
    <w:tmpl w:val="7F4CF4A4"/>
    <w:lvl w:ilvl="0" w:tplc="D52C72EC">
      <w:start w:val="1"/>
      <w:numFmt w:val="decimal"/>
      <w:lvlText w:val="%1."/>
      <w:lvlJc w:val="left"/>
      <w:pPr>
        <w:ind w:left="479" w:hanging="360"/>
      </w:pPr>
      <w:rPr>
        <w:rFonts w:ascii="Calibri" w:eastAsia="Calibri" w:hAnsi="Calibri" w:cs="Calibri"/>
      </w:rPr>
    </w:lvl>
    <w:lvl w:ilvl="1" w:tplc="14090019" w:tentative="1">
      <w:start w:val="1"/>
      <w:numFmt w:val="lowerLetter"/>
      <w:lvlText w:val="%2."/>
      <w:lvlJc w:val="left"/>
      <w:pPr>
        <w:ind w:left="1199" w:hanging="360"/>
      </w:pPr>
    </w:lvl>
    <w:lvl w:ilvl="2" w:tplc="1409001B" w:tentative="1">
      <w:start w:val="1"/>
      <w:numFmt w:val="lowerRoman"/>
      <w:lvlText w:val="%3."/>
      <w:lvlJc w:val="right"/>
      <w:pPr>
        <w:ind w:left="1919" w:hanging="180"/>
      </w:pPr>
    </w:lvl>
    <w:lvl w:ilvl="3" w:tplc="1409000F" w:tentative="1">
      <w:start w:val="1"/>
      <w:numFmt w:val="decimal"/>
      <w:lvlText w:val="%4."/>
      <w:lvlJc w:val="left"/>
      <w:pPr>
        <w:ind w:left="2639" w:hanging="360"/>
      </w:pPr>
    </w:lvl>
    <w:lvl w:ilvl="4" w:tplc="14090019" w:tentative="1">
      <w:start w:val="1"/>
      <w:numFmt w:val="lowerLetter"/>
      <w:lvlText w:val="%5."/>
      <w:lvlJc w:val="left"/>
      <w:pPr>
        <w:ind w:left="3359" w:hanging="360"/>
      </w:pPr>
    </w:lvl>
    <w:lvl w:ilvl="5" w:tplc="1409001B" w:tentative="1">
      <w:start w:val="1"/>
      <w:numFmt w:val="lowerRoman"/>
      <w:lvlText w:val="%6."/>
      <w:lvlJc w:val="right"/>
      <w:pPr>
        <w:ind w:left="4079" w:hanging="180"/>
      </w:pPr>
    </w:lvl>
    <w:lvl w:ilvl="6" w:tplc="1409000F" w:tentative="1">
      <w:start w:val="1"/>
      <w:numFmt w:val="decimal"/>
      <w:lvlText w:val="%7."/>
      <w:lvlJc w:val="left"/>
      <w:pPr>
        <w:ind w:left="4799" w:hanging="360"/>
      </w:pPr>
    </w:lvl>
    <w:lvl w:ilvl="7" w:tplc="14090019" w:tentative="1">
      <w:start w:val="1"/>
      <w:numFmt w:val="lowerLetter"/>
      <w:lvlText w:val="%8."/>
      <w:lvlJc w:val="left"/>
      <w:pPr>
        <w:ind w:left="5519" w:hanging="360"/>
      </w:pPr>
    </w:lvl>
    <w:lvl w:ilvl="8" w:tplc="1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 w15:restartNumberingAfterBreak="0">
    <w:nsid w:val="2B1A4825"/>
    <w:multiLevelType w:val="hybridMultilevel"/>
    <w:tmpl w:val="ED16161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013672"/>
    <w:multiLevelType w:val="hybridMultilevel"/>
    <w:tmpl w:val="DED2BEE2"/>
    <w:lvl w:ilvl="0" w:tplc="1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2ECE5491"/>
    <w:multiLevelType w:val="hybridMultilevel"/>
    <w:tmpl w:val="0DE4521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F109DF"/>
    <w:multiLevelType w:val="hybridMultilevel"/>
    <w:tmpl w:val="BE9852A6"/>
    <w:lvl w:ilvl="0" w:tplc="3A5C3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E43F7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A23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87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0C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18A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CA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C1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29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43D222B"/>
    <w:multiLevelType w:val="hybridMultilevel"/>
    <w:tmpl w:val="E9C2766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F35CE7"/>
    <w:multiLevelType w:val="hybridMultilevel"/>
    <w:tmpl w:val="CD4A45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995A27"/>
    <w:multiLevelType w:val="hybridMultilevel"/>
    <w:tmpl w:val="80B06454"/>
    <w:lvl w:ilvl="0" w:tplc="99CCD518">
      <w:start w:val="2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272FC"/>
    <w:multiLevelType w:val="hybridMultilevel"/>
    <w:tmpl w:val="F49458E0"/>
    <w:lvl w:ilvl="0" w:tplc="1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630E4CEC"/>
    <w:multiLevelType w:val="hybridMultilevel"/>
    <w:tmpl w:val="2784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7CE7AA8">
      <w:numFmt w:val="bullet"/>
      <w:lvlText w:val="•"/>
      <w:lvlJc w:val="left"/>
      <w:pPr>
        <w:ind w:left="1440" w:hanging="360"/>
      </w:pPr>
      <w:rPr>
        <w:rFonts w:ascii="Times" w:eastAsia="Times New Roman" w:hAnsi="Times" w:cs="Time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69850">
    <w:abstractNumId w:val="10"/>
  </w:num>
  <w:num w:numId="2" w16cid:durableId="1288244797">
    <w:abstractNumId w:val="7"/>
  </w:num>
  <w:num w:numId="3" w16cid:durableId="1866089159">
    <w:abstractNumId w:val="0"/>
  </w:num>
  <w:num w:numId="4" w16cid:durableId="1118530892">
    <w:abstractNumId w:val="9"/>
  </w:num>
  <w:num w:numId="5" w16cid:durableId="704721224">
    <w:abstractNumId w:val="3"/>
  </w:num>
  <w:num w:numId="6" w16cid:durableId="1482818209">
    <w:abstractNumId w:val="1"/>
  </w:num>
  <w:num w:numId="7" w16cid:durableId="733896448">
    <w:abstractNumId w:val="8"/>
  </w:num>
  <w:num w:numId="8" w16cid:durableId="1430006882">
    <w:abstractNumId w:val="5"/>
  </w:num>
  <w:num w:numId="9" w16cid:durableId="1287080024">
    <w:abstractNumId w:val="2"/>
  </w:num>
  <w:num w:numId="10" w16cid:durableId="388841069">
    <w:abstractNumId w:val="4"/>
  </w:num>
  <w:num w:numId="11" w16cid:durableId="705375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C6"/>
    <w:rsid w:val="0001219F"/>
    <w:rsid w:val="000C37EF"/>
    <w:rsid w:val="001773D5"/>
    <w:rsid w:val="00270DC2"/>
    <w:rsid w:val="00335CA5"/>
    <w:rsid w:val="003B41C9"/>
    <w:rsid w:val="00493867"/>
    <w:rsid w:val="004B4309"/>
    <w:rsid w:val="004D071A"/>
    <w:rsid w:val="00652DAD"/>
    <w:rsid w:val="006B642E"/>
    <w:rsid w:val="007F7627"/>
    <w:rsid w:val="00837BB5"/>
    <w:rsid w:val="008E4C5B"/>
    <w:rsid w:val="008F5971"/>
    <w:rsid w:val="0091667F"/>
    <w:rsid w:val="00946EAA"/>
    <w:rsid w:val="009A0E76"/>
    <w:rsid w:val="009E39F4"/>
    <w:rsid w:val="009F6753"/>
    <w:rsid w:val="00A657B7"/>
    <w:rsid w:val="00AF2962"/>
    <w:rsid w:val="00B01DC6"/>
    <w:rsid w:val="00B44756"/>
    <w:rsid w:val="00B812C4"/>
    <w:rsid w:val="00B87D65"/>
    <w:rsid w:val="00BF729C"/>
    <w:rsid w:val="00CE01CC"/>
    <w:rsid w:val="00D03C42"/>
    <w:rsid w:val="00D972E5"/>
    <w:rsid w:val="00DB5B94"/>
    <w:rsid w:val="00E5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8499A"/>
  <w15:docId w15:val="{A27A42B0-DA75-4041-8FE5-EBF6243D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NZ" w:eastAsia="en-NZ" w:bidi="en-NZ"/>
    </w:rPr>
  </w:style>
  <w:style w:type="paragraph" w:styleId="Heading1">
    <w:name w:val="heading 1"/>
    <w:basedOn w:val="Normal"/>
    <w:uiPriority w:val="9"/>
    <w:qFormat/>
    <w:pPr>
      <w:spacing w:before="42"/>
      <w:ind w:left="119" w:right="44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E0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01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1CC"/>
    <w:rPr>
      <w:rFonts w:ascii="Segoe UI" w:eastAsia="Calibri" w:hAnsi="Segoe UI" w:cs="Segoe UI"/>
      <w:sz w:val="18"/>
      <w:szCs w:val="18"/>
      <w:lang w:val="en-NZ" w:eastAsia="en-NZ" w:bidi="en-NZ"/>
    </w:rPr>
  </w:style>
  <w:style w:type="character" w:styleId="Hyperlink">
    <w:name w:val="Hyperlink"/>
    <w:basedOn w:val="DefaultParagraphFont"/>
    <w:uiPriority w:val="99"/>
    <w:unhideWhenUsed/>
    <w:rsid w:val="004D07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7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21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AF29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962"/>
    <w:rPr>
      <w:rFonts w:ascii="Calibri" w:eastAsia="Calibri" w:hAnsi="Calibri" w:cs="Calibri"/>
      <w:lang w:val="en-NZ" w:eastAsia="en-NZ" w:bidi="en-NZ"/>
    </w:rPr>
  </w:style>
  <w:style w:type="paragraph" w:styleId="Footer">
    <w:name w:val="footer"/>
    <w:basedOn w:val="Normal"/>
    <w:link w:val="FooterChar"/>
    <w:uiPriority w:val="99"/>
    <w:unhideWhenUsed/>
    <w:rsid w:val="00AF29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962"/>
    <w:rPr>
      <w:rFonts w:ascii="Calibri" w:eastAsia="Calibri" w:hAnsi="Calibri" w:cs="Calibri"/>
      <w:lang w:val="en-NZ" w:eastAsia="en-NZ" w:bidi="en-NZ"/>
    </w:rPr>
  </w:style>
  <w:style w:type="character" w:styleId="Strong">
    <w:name w:val="Strong"/>
    <w:basedOn w:val="DefaultParagraphFont"/>
    <w:uiPriority w:val="22"/>
    <w:qFormat/>
    <w:rsid w:val="003B41C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938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0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3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8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.awsstatic.com/whitepapers/compliance/AWS_Data_Classification.pdf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Krassie Petrova</dc:creator>
  <cp:lastModifiedBy>Phu Nguyen Ngoc</cp:lastModifiedBy>
  <cp:revision>9</cp:revision>
  <dcterms:created xsi:type="dcterms:W3CDTF">2022-05-10T04:59:00Z</dcterms:created>
  <dcterms:modified xsi:type="dcterms:W3CDTF">2024-07-09T04:49:00Z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2021-04-11T00:00:00Z</vt:filetime>
  </property>
</Properties>
</file>