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CCF86" w14:textId="698CF9C1" w:rsidR="00D85D29" w:rsidRDefault="00045130" w:rsidP="00045130">
      <w:pPr>
        <w:pStyle w:val="Heading2"/>
        <w:widowControl w:val="0"/>
        <w:spacing w:before="120" w:after="120" w:line="360" w:lineRule="auto"/>
        <w:rPr>
          <w:b/>
          <w:sz w:val="32"/>
          <w:szCs w:val="28"/>
        </w:rPr>
      </w:pPr>
      <w:r>
        <w:rPr>
          <w:b/>
          <w:sz w:val="32"/>
          <w:szCs w:val="28"/>
        </w:rPr>
        <w:t>HƯỚNG DẪN THỰC HIỆN</w:t>
      </w:r>
      <w:r w:rsidR="00D85D29" w:rsidRPr="00E267E2">
        <w:rPr>
          <w:b/>
          <w:sz w:val="32"/>
          <w:szCs w:val="28"/>
        </w:rPr>
        <w:t xml:space="preserve"> ĐỒ ÁN</w:t>
      </w:r>
    </w:p>
    <w:p w14:paraId="67B30DB7" w14:textId="0BDF9CE4" w:rsidR="00045130" w:rsidRDefault="00045130" w:rsidP="00045130">
      <w:pPr>
        <w:pBdr>
          <w:bottom w:val="single" w:sz="6" w:space="1" w:color="auto"/>
        </w:pBdr>
        <w:spacing w:before="120" w:after="120" w:line="360" w:lineRule="auto"/>
        <w:jc w:val="center"/>
        <w:rPr>
          <w:b/>
          <w:sz w:val="32"/>
          <w:lang w:val="en-GB"/>
        </w:rPr>
      </w:pPr>
      <w:r>
        <w:rPr>
          <w:b/>
          <w:sz w:val="32"/>
          <w:lang w:val="en-GB"/>
        </w:rPr>
        <w:t>Lớp: Đ</w:t>
      </w:r>
      <w:r w:rsidRPr="00565CF5">
        <w:rPr>
          <w:b/>
          <w:sz w:val="32"/>
          <w:lang w:val="en-GB"/>
        </w:rPr>
        <w:t>H</w:t>
      </w:r>
      <w:r>
        <w:rPr>
          <w:b/>
          <w:sz w:val="32"/>
          <w:lang w:val="en-GB"/>
        </w:rPr>
        <w:t>2</w:t>
      </w:r>
      <w:r w:rsidR="002374C7">
        <w:rPr>
          <w:b/>
          <w:sz w:val="32"/>
          <w:lang w:val="en-GB"/>
        </w:rPr>
        <w:t>2</w:t>
      </w:r>
      <w:r>
        <w:rPr>
          <w:b/>
          <w:sz w:val="32"/>
          <w:lang w:val="en-GB"/>
        </w:rPr>
        <w:t>TH Học kỳ I/2</w:t>
      </w:r>
      <w:r w:rsidR="002374C7">
        <w:rPr>
          <w:b/>
          <w:sz w:val="32"/>
          <w:lang w:val="en-GB"/>
        </w:rPr>
        <w:t>3</w:t>
      </w:r>
      <w:r>
        <w:rPr>
          <w:b/>
          <w:sz w:val="32"/>
          <w:lang w:val="en-GB"/>
        </w:rPr>
        <w:t>-2</w:t>
      </w:r>
      <w:r w:rsidR="002374C7">
        <w:rPr>
          <w:b/>
          <w:sz w:val="32"/>
          <w:lang w:val="en-GB"/>
        </w:rPr>
        <w:t>4</w:t>
      </w:r>
    </w:p>
    <w:p w14:paraId="6A95FE7A" w14:textId="7D4685F9" w:rsidR="00045130" w:rsidRPr="00565CF5" w:rsidRDefault="00045130" w:rsidP="00045130">
      <w:pPr>
        <w:pBdr>
          <w:bottom w:val="single" w:sz="6" w:space="1" w:color="auto"/>
        </w:pBdr>
        <w:spacing w:before="120" w:after="120" w:line="360" w:lineRule="auto"/>
        <w:jc w:val="center"/>
        <w:rPr>
          <w:b/>
          <w:sz w:val="32"/>
          <w:lang w:val="en-GB"/>
        </w:rPr>
      </w:pPr>
      <w:r>
        <w:rPr>
          <w:b/>
          <w:sz w:val="32"/>
          <w:lang w:val="en-GB"/>
        </w:rPr>
        <w:t>MÔN lẬP TRÌNH .NET</w:t>
      </w:r>
    </w:p>
    <w:p w14:paraId="615C1C85" w14:textId="61B529FF" w:rsidR="00045130" w:rsidRPr="00E40189" w:rsidRDefault="00045130" w:rsidP="00045130">
      <w:pPr>
        <w:spacing w:before="120" w:after="120"/>
      </w:pPr>
      <w:r>
        <w:rPr>
          <w:b/>
          <w:color w:val="0000FF"/>
          <w:sz w:val="30"/>
        </w:rPr>
        <w:t>Tiêu chí đánh giá đồ án</w:t>
      </w:r>
      <w:r w:rsidRPr="00045130">
        <w:rPr>
          <w:b/>
          <w:color w:val="0000FF"/>
          <w:sz w:val="30"/>
        </w:rPr>
        <w:t xml:space="preserve">: </w:t>
      </w:r>
    </w:p>
    <w:p w14:paraId="3B9AB827" w14:textId="77777777" w:rsidR="00624B86" w:rsidRPr="00624B86" w:rsidRDefault="00624B86" w:rsidP="00624B86"/>
    <w:tbl>
      <w:tblPr>
        <w:tblStyle w:val="TableGrid1"/>
        <w:tblW w:w="0" w:type="auto"/>
        <w:jc w:val="center"/>
        <w:tblLook w:val="04A0" w:firstRow="1" w:lastRow="0" w:firstColumn="1" w:lastColumn="0" w:noHBand="0" w:noVBand="1"/>
      </w:tblPr>
      <w:tblGrid>
        <w:gridCol w:w="746"/>
        <w:gridCol w:w="6522"/>
        <w:gridCol w:w="1135"/>
        <w:gridCol w:w="947"/>
      </w:tblGrid>
      <w:tr w:rsidR="00D85D29" w:rsidRPr="00D85D29" w14:paraId="14F39003" w14:textId="77777777" w:rsidTr="00D85D29">
        <w:trPr>
          <w:jc w:val="center"/>
        </w:trPr>
        <w:tc>
          <w:tcPr>
            <w:tcW w:w="746" w:type="dxa"/>
            <w:shd w:val="clear" w:color="auto" w:fill="FBD4B4" w:themeFill="accent6" w:themeFillTint="66"/>
            <w:vAlign w:val="center"/>
          </w:tcPr>
          <w:p w14:paraId="223234E4" w14:textId="77777777" w:rsidR="00D85D29" w:rsidRPr="00D85D29" w:rsidRDefault="00D85D29" w:rsidP="00182397">
            <w:pPr>
              <w:spacing w:after="60"/>
              <w:jc w:val="center"/>
              <w:rPr>
                <w:b/>
                <w:sz w:val="28"/>
                <w:szCs w:val="28"/>
              </w:rPr>
            </w:pPr>
            <w:r w:rsidRPr="00D85D29">
              <w:rPr>
                <w:sz w:val="28"/>
                <w:szCs w:val="28"/>
              </w:rPr>
              <w:br w:type="page"/>
            </w:r>
            <w:r w:rsidRPr="00D85D29">
              <w:rPr>
                <w:b/>
                <w:sz w:val="28"/>
                <w:szCs w:val="28"/>
              </w:rPr>
              <w:t>STT</w:t>
            </w:r>
          </w:p>
        </w:tc>
        <w:tc>
          <w:tcPr>
            <w:tcW w:w="6733" w:type="dxa"/>
            <w:shd w:val="clear" w:color="auto" w:fill="FBD4B4" w:themeFill="accent6" w:themeFillTint="66"/>
            <w:vAlign w:val="center"/>
          </w:tcPr>
          <w:p w14:paraId="7B23CB97" w14:textId="77777777" w:rsidR="00D85D29" w:rsidRPr="00D85D29" w:rsidRDefault="00D85D29" w:rsidP="00182397">
            <w:pPr>
              <w:spacing w:after="60"/>
              <w:jc w:val="center"/>
              <w:rPr>
                <w:b/>
                <w:sz w:val="28"/>
                <w:szCs w:val="28"/>
              </w:rPr>
            </w:pPr>
            <w:r w:rsidRPr="00D85D29">
              <w:rPr>
                <w:b/>
                <w:sz w:val="28"/>
                <w:szCs w:val="28"/>
              </w:rPr>
              <w:t>Yêu cầu</w:t>
            </w:r>
          </w:p>
        </w:tc>
        <w:tc>
          <w:tcPr>
            <w:tcW w:w="1146" w:type="dxa"/>
            <w:shd w:val="clear" w:color="auto" w:fill="FBD4B4" w:themeFill="accent6" w:themeFillTint="66"/>
            <w:vAlign w:val="center"/>
          </w:tcPr>
          <w:p w14:paraId="27466BF9" w14:textId="77777777" w:rsidR="00D85D29" w:rsidRPr="00D85D29" w:rsidRDefault="00466E65" w:rsidP="00182397">
            <w:pPr>
              <w:spacing w:after="60"/>
              <w:jc w:val="center"/>
              <w:rPr>
                <w:b/>
                <w:sz w:val="28"/>
                <w:szCs w:val="28"/>
              </w:rPr>
            </w:pPr>
            <w:r>
              <w:rPr>
                <w:b/>
                <w:sz w:val="28"/>
                <w:szCs w:val="28"/>
              </w:rPr>
              <w:t>Điểm con</w:t>
            </w:r>
          </w:p>
        </w:tc>
        <w:tc>
          <w:tcPr>
            <w:tcW w:w="951" w:type="dxa"/>
            <w:shd w:val="clear" w:color="auto" w:fill="FBD4B4" w:themeFill="accent6" w:themeFillTint="66"/>
          </w:tcPr>
          <w:p w14:paraId="53A8FCB5" w14:textId="77777777" w:rsidR="00D85D29" w:rsidRPr="00D85D29" w:rsidRDefault="00D85D29" w:rsidP="00182397">
            <w:pPr>
              <w:spacing w:after="60"/>
              <w:jc w:val="center"/>
              <w:rPr>
                <w:b/>
                <w:sz w:val="28"/>
                <w:szCs w:val="28"/>
              </w:rPr>
            </w:pPr>
            <w:r w:rsidRPr="00D85D29">
              <w:rPr>
                <w:b/>
                <w:sz w:val="28"/>
                <w:szCs w:val="28"/>
              </w:rPr>
              <w:t>Điểm (10đ)</w:t>
            </w:r>
          </w:p>
        </w:tc>
      </w:tr>
      <w:tr w:rsidR="000C47FC" w:rsidRPr="00D85D29" w14:paraId="4488219F" w14:textId="77777777" w:rsidTr="00466E65">
        <w:trPr>
          <w:trHeight w:val="413"/>
          <w:jc w:val="center"/>
        </w:trPr>
        <w:tc>
          <w:tcPr>
            <w:tcW w:w="746" w:type="dxa"/>
            <w:vMerge w:val="restart"/>
            <w:vAlign w:val="center"/>
          </w:tcPr>
          <w:p w14:paraId="5EE877EA" w14:textId="77777777" w:rsidR="000C47FC" w:rsidRPr="00D85D29" w:rsidRDefault="000C47FC" w:rsidP="00D85D29">
            <w:pPr>
              <w:numPr>
                <w:ilvl w:val="0"/>
                <w:numId w:val="2"/>
              </w:numPr>
              <w:spacing w:after="60"/>
              <w:jc w:val="center"/>
              <w:rPr>
                <w:sz w:val="28"/>
                <w:szCs w:val="28"/>
              </w:rPr>
            </w:pPr>
          </w:p>
        </w:tc>
        <w:tc>
          <w:tcPr>
            <w:tcW w:w="6733" w:type="dxa"/>
            <w:vMerge w:val="restart"/>
          </w:tcPr>
          <w:p w14:paraId="174D2806" w14:textId="77777777" w:rsidR="000C47FC" w:rsidRDefault="000C47FC" w:rsidP="00D85D29">
            <w:pPr>
              <w:spacing w:after="60"/>
              <w:ind w:left="-37"/>
              <w:rPr>
                <w:sz w:val="28"/>
                <w:szCs w:val="28"/>
              </w:rPr>
            </w:pPr>
            <w:r>
              <w:rPr>
                <w:rStyle w:val="fontstyle01"/>
              </w:rPr>
              <w:t>Nội dung báo cáo</w:t>
            </w:r>
            <w:r w:rsidRPr="00D85D29">
              <w:rPr>
                <w:sz w:val="28"/>
                <w:szCs w:val="28"/>
              </w:rPr>
              <w:t xml:space="preserve"> </w:t>
            </w:r>
            <w:r>
              <w:rPr>
                <w:sz w:val="28"/>
                <w:szCs w:val="28"/>
              </w:rPr>
              <w:t>(</w:t>
            </w:r>
            <w:r w:rsidR="00201B71">
              <w:rPr>
                <w:sz w:val="28"/>
                <w:szCs w:val="28"/>
              </w:rPr>
              <w:t>Q</w:t>
            </w:r>
            <w:r>
              <w:rPr>
                <w:sz w:val="28"/>
                <w:szCs w:val="28"/>
              </w:rPr>
              <w:t xml:space="preserve">uyển báo cáo và </w:t>
            </w:r>
            <w:r w:rsidR="00201B71">
              <w:rPr>
                <w:sz w:val="28"/>
                <w:szCs w:val="28"/>
              </w:rPr>
              <w:t>project</w:t>
            </w:r>
            <w:r>
              <w:rPr>
                <w:sz w:val="28"/>
                <w:szCs w:val="28"/>
              </w:rPr>
              <w:t>)</w:t>
            </w:r>
          </w:p>
          <w:p w14:paraId="060523C2" w14:textId="77777777" w:rsidR="000C47FC" w:rsidRDefault="000C47FC" w:rsidP="00D85D29">
            <w:pPr>
              <w:spacing w:after="60"/>
              <w:ind w:left="-37"/>
              <w:rPr>
                <w:rStyle w:val="fontstyle21"/>
              </w:rPr>
            </w:pPr>
            <w:r>
              <w:rPr>
                <w:rStyle w:val="fontstyle21"/>
              </w:rPr>
              <w:t>- Mục đích yêu cầu của đồ án</w:t>
            </w:r>
          </w:p>
          <w:p w14:paraId="0E397816" w14:textId="77777777" w:rsidR="000C47FC" w:rsidRDefault="000C47FC" w:rsidP="00D85D29">
            <w:pPr>
              <w:spacing w:after="60"/>
              <w:ind w:left="-37"/>
              <w:rPr>
                <w:rStyle w:val="fontstyle21"/>
              </w:rPr>
            </w:pPr>
            <w:r>
              <w:rPr>
                <w:rStyle w:val="fontstyle21"/>
              </w:rPr>
              <w:t xml:space="preserve">- Giới thiệu đồ án </w:t>
            </w:r>
          </w:p>
          <w:p w14:paraId="4DC096B8" w14:textId="77777777" w:rsidR="000C47FC" w:rsidRDefault="000C47FC" w:rsidP="00D85D29">
            <w:pPr>
              <w:spacing w:after="60"/>
              <w:ind w:left="-37"/>
              <w:rPr>
                <w:rStyle w:val="fontstyle21"/>
              </w:rPr>
            </w:pPr>
            <w:r>
              <w:rPr>
                <w:rStyle w:val="fontstyle21"/>
              </w:rPr>
              <w:t xml:space="preserve">   + Thông tin tổng quan</w:t>
            </w:r>
          </w:p>
          <w:p w14:paraId="7062E98E" w14:textId="77777777" w:rsidR="000C47FC" w:rsidRDefault="000C47FC" w:rsidP="00D85D29">
            <w:pPr>
              <w:spacing w:after="60"/>
              <w:ind w:left="-37"/>
              <w:rPr>
                <w:rStyle w:val="fontstyle21"/>
              </w:rPr>
            </w:pPr>
            <w:r>
              <w:rPr>
                <w:rStyle w:val="fontstyle21"/>
              </w:rPr>
              <w:t xml:space="preserve">   + Giới hạn phạm vi đồ án</w:t>
            </w:r>
          </w:p>
          <w:p w14:paraId="1DA6EF30" w14:textId="77777777" w:rsidR="000C47FC" w:rsidRDefault="000C47FC" w:rsidP="00D85D29">
            <w:pPr>
              <w:spacing w:after="60"/>
              <w:ind w:left="-37"/>
              <w:rPr>
                <w:rStyle w:val="fontstyle21"/>
              </w:rPr>
            </w:pPr>
            <w:r>
              <w:rPr>
                <w:rStyle w:val="fontstyle21"/>
              </w:rPr>
              <w:t xml:space="preserve">   + Thời gian thực hiện</w:t>
            </w:r>
          </w:p>
          <w:p w14:paraId="2832CEFE" w14:textId="77777777" w:rsidR="000C47FC" w:rsidRPr="00D85D29" w:rsidRDefault="000C47FC" w:rsidP="00D85D29">
            <w:pPr>
              <w:spacing w:after="60"/>
              <w:ind w:left="-37"/>
              <w:rPr>
                <w:sz w:val="28"/>
                <w:szCs w:val="28"/>
              </w:rPr>
            </w:pPr>
            <w:r>
              <w:rPr>
                <w:rStyle w:val="fontstyle21"/>
              </w:rPr>
              <w:t xml:space="preserve">   + Phân công nhiệm vụ (cụ thể đúng thực tế)</w:t>
            </w:r>
            <w:r>
              <w:rPr>
                <w:color w:val="000000"/>
                <w:sz w:val="26"/>
                <w:szCs w:val="26"/>
              </w:rPr>
              <w:br/>
            </w:r>
            <w:r>
              <w:rPr>
                <w:rStyle w:val="fontstyle21"/>
              </w:rPr>
              <w:t>- Đối tượng sử dụng: Ai có thể sử dụng chương trình?</w:t>
            </w:r>
            <w:r w:rsidR="00F80F24">
              <w:rPr>
                <w:rStyle w:val="fontstyle21"/>
              </w:rPr>
              <w:t xml:space="preserve"> Mô tả hệ thống</w:t>
            </w:r>
            <w:r>
              <w:rPr>
                <w:color w:val="000000"/>
                <w:sz w:val="26"/>
                <w:szCs w:val="26"/>
              </w:rPr>
              <w:br/>
            </w:r>
            <w:r>
              <w:rPr>
                <w:rStyle w:val="fontstyle21"/>
              </w:rPr>
              <w:t>- Phân tích thiết kế hệ thống (tối thiểu có CSDL và chức năng)</w:t>
            </w:r>
            <w:r>
              <w:rPr>
                <w:color w:val="000000"/>
                <w:sz w:val="26"/>
                <w:szCs w:val="26"/>
              </w:rPr>
              <w:br/>
            </w:r>
            <w:r>
              <w:rPr>
                <w:rStyle w:val="fontstyle21"/>
              </w:rPr>
              <w:t>- Giao diện chương trình (chụp giao diện chương trình)</w:t>
            </w:r>
            <w:r>
              <w:rPr>
                <w:color w:val="000000"/>
                <w:sz w:val="26"/>
                <w:szCs w:val="26"/>
              </w:rPr>
              <w:br/>
            </w:r>
            <w:r>
              <w:rPr>
                <w:rStyle w:val="fontstyle21"/>
              </w:rPr>
              <w:t>- Kết luận: Chương trình này làm được những gì? Chức năng gì sẽ phát triển trong tương lai</w:t>
            </w:r>
            <w:r>
              <w:rPr>
                <w:color w:val="000000"/>
                <w:sz w:val="26"/>
                <w:szCs w:val="26"/>
              </w:rPr>
              <w:br/>
            </w:r>
            <w:r>
              <w:rPr>
                <w:rStyle w:val="fontstyle21"/>
              </w:rPr>
              <w:t>- Tài liệu tham khảo</w:t>
            </w:r>
          </w:p>
        </w:tc>
        <w:tc>
          <w:tcPr>
            <w:tcW w:w="1146" w:type="dxa"/>
            <w:vAlign w:val="center"/>
          </w:tcPr>
          <w:p w14:paraId="403BB5D9" w14:textId="77777777" w:rsidR="000C47FC" w:rsidRPr="00D85D29" w:rsidRDefault="000C47FC" w:rsidP="00182397">
            <w:pPr>
              <w:spacing w:after="60"/>
              <w:jc w:val="center"/>
              <w:rPr>
                <w:sz w:val="28"/>
                <w:szCs w:val="28"/>
              </w:rPr>
            </w:pPr>
          </w:p>
        </w:tc>
        <w:tc>
          <w:tcPr>
            <w:tcW w:w="951" w:type="dxa"/>
            <w:vMerge w:val="restart"/>
            <w:vAlign w:val="center"/>
          </w:tcPr>
          <w:p w14:paraId="4DBC1BED" w14:textId="77777777" w:rsidR="000C47FC" w:rsidRPr="00D85D29" w:rsidRDefault="00F80F24" w:rsidP="00182397">
            <w:pPr>
              <w:spacing w:after="60"/>
              <w:jc w:val="center"/>
              <w:rPr>
                <w:b/>
                <w:sz w:val="28"/>
                <w:szCs w:val="28"/>
              </w:rPr>
            </w:pPr>
            <w:r>
              <w:rPr>
                <w:b/>
                <w:sz w:val="28"/>
                <w:szCs w:val="28"/>
              </w:rPr>
              <w:t>2</w:t>
            </w:r>
            <w:r w:rsidR="000C47FC">
              <w:rPr>
                <w:b/>
                <w:sz w:val="28"/>
                <w:szCs w:val="28"/>
              </w:rPr>
              <w:t>.0</w:t>
            </w:r>
          </w:p>
        </w:tc>
      </w:tr>
      <w:tr w:rsidR="00466E65" w:rsidRPr="00D85D29" w14:paraId="173C5853" w14:textId="77777777" w:rsidTr="000C47FC">
        <w:trPr>
          <w:trHeight w:val="294"/>
          <w:jc w:val="center"/>
        </w:trPr>
        <w:tc>
          <w:tcPr>
            <w:tcW w:w="746" w:type="dxa"/>
            <w:vMerge/>
            <w:vAlign w:val="center"/>
          </w:tcPr>
          <w:p w14:paraId="357EB863" w14:textId="77777777" w:rsidR="00466E65" w:rsidRPr="00D85D29" w:rsidRDefault="00466E65" w:rsidP="00D85D29">
            <w:pPr>
              <w:numPr>
                <w:ilvl w:val="0"/>
                <w:numId w:val="2"/>
              </w:numPr>
              <w:spacing w:after="60"/>
              <w:jc w:val="center"/>
              <w:rPr>
                <w:sz w:val="28"/>
                <w:szCs w:val="28"/>
              </w:rPr>
            </w:pPr>
          </w:p>
        </w:tc>
        <w:tc>
          <w:tcPr>
            <w:tcW w:w="6733" w:type="dxa"/>
            <w:vMerge/>
          </w:tcPr>
          <w:p w14:paraId="59748FD2" w14:textId="77777777" w:rsidR="00466E65" w:rsidRDefault="00466E65" w:rsidP="00D85D29">
            <w:pPr>
              <w:spacing w:after="60"/>
              <w:ind w:left="-37"/>
              <w:rPr>
                <w:rStyle w:val="fontstyle01"/>
              </w:rPr>
            </w:pPr>
          </w:p>
        </w:tc>
        <w:tc>
          <w:tcPr>
            <w:tcW w:w="1146" w:type="dxa"/>
            <w:vAlign w:val="center"/>
          </w:tcPr>
          <w:p w14:paraId="67BE4DAB" w14:textId="77777777" w:rsidR="00466E65" w:rsidRPr="00D85D29" w:rsidRDefault="00466E65" w:rsidP="00182397">
            <w:pPr>
              <w:spacing w:after="60"/>
              <w:jc w:val="center"/>
              <w:rPr>
                <w:sz w:val="28"/>
                <w:szCs w:val="28"/>
              </w:rPr>
            </w:pPr>
            <w:r>
              <w:rPr>
                <w:sz w:val="28"/>
                <w:szCs w:val="28"/>
              </w:rPr>
              <w:t>0.25</w:t>
            </w:r>
          </w:p>
        </w:tc>
        <w:tc>
          <w:tcPr>
            <w:tcW w:w="951" w:type="dxa"/>
            <w:vMerge/>
            <w:vAlign w:val="center"/>
          </w:tcPr>
          <w:p w14:paraId="0AB685EC" w14:textId="77777777" w:rsidR="00466E65" w:rsidRDefault="00466E65" w:rsidP="00182397">
            <w:pPr>
              <w:spacing w:after="60"/>
              <w:jc w:val="center"/>
              <w:rPr>
                <w:b/>
                <w:sz w:val="28"/>
                <w:szCs w:val="28"/>
              </w:rPr>
            </w:pPr>
          </w:p>
        </w:tc>
      </w:tr>
      <w:tr w:rsidR="000C47FC" w:rsidRPr="00D85D29" w14:paraId="5C154588" w14:textId="77777777" w:rsidTr="00466E65">
        <w:trPr>
          <w:trHeight w:val="1665"/>
          <w:jc w:val="center"/>
        </w:trPr>
        <w:tc>
          <w:tcPr>
            <w:tcW w:w="746" w:type="dxa"/>
            <w:vMerge/>
            <w:vAlign w:val="center"/>
          </w:tcPr>
          <w:p w14:paraId="0115145D" w14:textId="77777777" w:rsidR="000C47FC" w:rsidRPr="00D85D29" w:rsidRDefault="000C47FC" w:rsidP="00D85D29">
            <w:pPr>
              <w:numPr>
                <w:ilvl w:val="0"/>
                <w:numId w:val="2"/>
              </w:numPr>
              <w:spacing w:after="60"/>
              <w:jc w:val="center"/>
              <w:rPr>
                <w:sz w:val="28"/>
                <w:szCs w:val="28"/>
              </w:rPr>
            </w:pPr>
          </w:p>
        </w:tc>
        <w:tc>
          <w:tcPr>
            <w:tcW w:w="6733" w:type="dxa"/>
            <w:vMerge/>
          </w:tcPr>
          <w:p w14:paraId="20BAEDB5" w14:textId="77777777" w:rsidR="000C47FC" w:rsidRDefault="000C47FC" w:rsidP="00D85D29">
            <w:pPr>
              <w:spacing w:after="60"/>
              <w:ind w:left="-37"/>
              <w:rPr>
                <w:rStyle w:val="fontstyle01"/>
              </w:rPr>
            </w:pPr>
          </w:p>
        </w:tc>
        <w:tc>
          <w:tcPr>
            <w:tcW w:w="1146" w:type="dxa"/>
            <w:vAlign w:val="center"/>
          </w:tcPr>
          <w:p w14:paraId="3E3DFBE4" w14:textId="77777777" w:rsidR="000C47FC" w:rsidRPr="00D85D29" w:rsidRDefault="00466E65" w:rsidP="00F80F24">
            <w:pPr>
              <w:spacing w:after="60"/>
              <w:jc w:val="center"/>
              <w:rPr>
                <w:sz w:val="28"/>
                <w:szCs w:val="28"/>
              </w:rPr>
            </w:pPr>
            <w:r>
              <w:rPr>
                <w:sz w:val="28"/>
                <w:szCs w:val="28"/>
              </w:rPr>
              <w:t>0.5</w:t>
            </w:r>
          </w:p>
        </w:tc>
        <w:tc>
          <w:tcPr>
            <w:tcW w:w="951" w:type="dxa"/>
            <w:vMerge/>
            <w:vAlign w:val="center"/>
          </w:tcPr>
          <w:p w14:paraId="6AF53593" w14:textId="77777777" w:rsidR="000C47FC" w:rsidRDefault="000C47FC" w:rsidP="00182397">
            <w:pPr>
              <w:spacing w:after="60"/>
              <w:jc w:val="center"/>
              <w:rPr>
                <w:b/>
                <w:sz w:val="28"/>
                <w:szCs w:val="28"/>
              </w:rPr>
            </w:pPr>
          </w:p>
        </w:tc>
      </w:tr>
      <w:tr w:rsidR="000C47FC" w:rsidRPr="00D85D29" w14:paraId="679CF813" w14:textId="77777777" w:rsidTr="00F80F24">
        <w:trPr>
          <w:trHeight w:val="413"/>
          <w:jc w:val="center"/>
        </w:trPr>
        <w:tc>
          <w:tcPr>
            <w:tcW w:w="746" w:type="dxa"/>
            <w:vMerge/>
            <w:vAlign w:val="center"/>
          </w:tcPr>
          <w:p w14:paraId="3719596F" w14:textId="77777777" w:rsidR="000C47FC" w:rsidRPr="00D85D29" w:rsidRDefault="000C47FC" w:rsidP="00D85D29">
            <w:pPr>
              <w:numPr>
                <w:ilvl w:val="0"/>
                <w:numId w:val="2"/>
              </w:numPr>
              <w:spacing w:after="60"/>
              <w:jc w:val="center"/>
              <w:rPr>
                <w:sz w:val="28"/>
                <w:szCs w:val="28"/>
              </w:rPr>
            </w:pPr>
          </w:p>
        </w:tc>
        <w:tc>
          <w:tcPr>
            <w:tcW w:w="6733" w:type="dxa"/>
            <w:vMerge/>
          </w:tcPr>
          <w:p w14:paraId="6288C7CC" w14:textId="77777777" w:rsidR="000C47FC" w:rsidRDefault="000C47FC" w:rsidP="00D85D29">
            <w:pPr>
              <w:spacing w:after="60"/>
              <w:ind w:left="-37"/>
              <w:rPr>
                <w:rStyle w:val="fontstyle01"/>
              </w:rPr>
            </w:pPr>
          </w:p>
        </w:tc>
        <w:tc>
          <w:tcPr>
            <w:tcW w:w="1146" w:type="dxa"/>
            <w:vAlign w:val="center"/>
          </w:tcPr>
          <w:p w14:paraId="3465BA19" w14:textId="77777777" w:rsidR="000C47FC" w:rsidRPr="00D85D29" w:rsidRDefault="00466E65" w:rsidP="00F80F24">
            <w:pPr>
              <w:jc w:val="center"/>
              <w:rPr>
                <w:sz w:val="28"/>
                <w:szCs w:val="28"/>
              </w:rPr>
            </w:pPr>
            <w:r>
              <w:rPr>
                <w:sz w:val="28"/>
                <w:szCs w:val="28"/>
              </w:rPr>
              <w:t>0.5</w:t>
            </w:r>
          </w:p>
        </w:tc>
        <w:tc>
          <w:tcPr>
            <w:tcW w:w="951" w:type="dxa"/>
            <w:vMerge/>
            <w:vAlign w:val="center"/>
          </w:tcPr>
          <w:p w14:paraId="3DA11485" w14:textId="77777777" w:rsidR="000C47FC" w:rsidRDefault="000C47FC" w:rsidP="00182397">
            <w:pPr>
              <w:spacing w:after="60"/>
              <w:jc w:val="center"/>
              <w:rPr>
                <w:b/>
                <w:sz w:val="28"/>
                <w:szCs w:val="28"/>
              </w:rPr>
            </w:pPr>
          </w:p>
        </w:tc>
      </w:tr>
      <w:tr w:rsidR="000C47FC" w:rsidRPr="00D85D29" w14:paraId="3ECF8B2F" w14:textId="77777777" w:rsidTr="00F80F24">
        <w:trPr>
          <w:trHeight w:val="503"/>
          <w:jc w:val="center"/>
        </w:trPr>
        <w:tc>
          <w:tcPr>
            <w:tcW w:w="746" w:type="dxa"/>
            <w:vMerge/>
            <w:vAlign w:val="center"/>
          </w:tcPr>
          <w:p w14:paraId="0BE5CEDE" w14:textId="77777777" w:rsidR="000C47FC" w:rsidRPr="00D85D29" w:rsidRDefault="000C47FC" w:rsidP="00D85D29">
            <w:pPr>
              <w:numPr>
                <w:ilvl w:val="0"/>
                <w:numId w:val="2"/>
              </w:numPr>
              <w:spacing w:after="60"/>
              <w:jc w:val="center"/>
              <w:rPr>
                <w:sz w:val="28"/>
                <w:szCs w:val="28"/>
              </w:rPr>
            </w:pPr>
          </w:p>
        </w:tc>
        <w:tc>
          <w:tcPr>
            <w:tcW w:w="6733" w:type="dxa"/>
            <w:vMerge/>
          </w:tcPr>
          <w:p w14:paraId="0A3DC596" w14:textId="77777777" w:rsidR="000C47FC" w:rsidRDefault="000C47FC" w:rsidP="00D85D29">
            <w:pPr>
              <w:spacing w:after="60"/>
              <w:ind w:left="-37"/>
              <w:rPr>
                <w:rStyle w:val="fontstyle01"/>
              </w:rPr>
            </w:pPr>
          </w:p>
        </w:tc>
        <w:tc>
          <w:tcPr>
            <w:tcW w:w="1146" w:type="dxa"/>
            <w:vAlign w:val="center"/>
          </w:tcPr>
          <w:p w14:paraId="7ED1C209" w14:textId="77777777" w:rsidR="000C47FC" w:rsidRPr="00D85D29" w:rsidRDefault="00F80F24" w:rsidP="00466E65">
            <w:pPr>
              <w:jc w:val="center"/>
              <w:rPr>
                <w:sz w:val="28"/>
                <w:szCs w:val="28"/>
              </w:rPr>
            </w:pPr>
            <w:r>
              <w:rPr>
                <w:sz w:val="28"/>
                <w:szCs w:val="28"/>
              </w:rPr>
              <w:t>0.5</w:t>
            </w:r>
          </w:p>
        </w:tc>
        <w:tc>
          <w:tcPr>
            <w:tcW w:w="951" w:type="dxa"/>
            <w:vMerge/>
            <w:vAlign w:val="center"/>
          </w:tcPr>
          <w:p w14:paraId="500DDC76" w14:textId="77777777" w:rsidR="000C47FC" w:rsidRDefault="000C47FC" w:rsidP="00182397">
            <w:pPr>
              <w:spacing w:after="60"/>
              <w:jc w:val="center"/>
              <w:rPr>
                <w:b/>
                <w:sz w:val="28"/>
                <w:szCs w:val="28"/>
              </w:rPr>
            </w:pPr>
          </w:p>
        </w:tc>
      </w:tr>
      <w:tr w:rsidR="00F80F24" w:rsidRPr="00D85D29" w14:paraId="7CFC5480" w14:textId="77777777" w:rsidTr="00F80F24">
        <w:trPr>
          <w:trHeight w:val="1178"/>
          <w:jc w:val="center"/>
        </w:trPr>
        <w:tc>
          <w:tcPr>
            <w:tcW w:w="746" w:type="dxa"/>
            <w:vMerge/>
            <w:vAlign w:val="center"/>
          </w:tcPr>
          <w:p w14:paraId="3B1B6EA1" w14:textId="77777777" w:rsidR="00F80F24" w:rsidRPr="00D85D29" w:rsidRDefault="00F80F24" w:rsidP="00D85D29">
            <w:pPr>
              <w:numPr>
                <w:ilvl w:val="0"/>
                <w:numId w:val="2"/>
              </w:numPr>
              <w:spacing w:after="60"/>
              <w:jc w:val="center"/>
              <w:rPr>
                <w:sz w:val="28"/>
                <w:szCs w:val="28"/>
              </w:rPr>
            </w:pPr>
          </w:p>
        </w:tc>
        <w:tc>
          <w:tcPr>
            <w:tcW w:w="6733" w:type="dxa"/>
            <w:vMerge/>
          </w:tcPr>
          <w:p w14:paraId="266FE730" w14:textId="77777777" w:rsidR="00F80F24" w:rsidRDefault="00F80F24" w:rsidP="00D85D29">
            <w:pPr>
              <w:spacing w:after="60"/>
              <w:ind w:left="-37"/>
              <w:rPr>
                <w:rStyle w:val="fontstyle01"/>
              </w:rPr>
            </w:pPr>
          </w:p>
        </w:tc>
        <w:tc>
          <w:tcPr>
            <w:tcW w:w="1146" w:type="dxa"/>
            <w:vAlign w:val="center"/>
          </w:tcPr>
          <w:p w14:paraId="2E04E7F7" w14:textId="77777777" w:rsidR="00F80F24" w:rsidRPr="00D85D29" w:rsidRDefault="00F80F24" w:rsidP="00F80F24">
            <w:pPr>
              <w:spacing w:after="60"/>
              <w:jc w:val="center"/>
              <w:rPr>
                <w:sz w:val="28"/>
                <w:szCs w:val="28"/>
              </w:rPr>
            </w:pPr>
            <w:r>
              <w:rPr>
                <w:sz w:val="28"/>
                <w:szCs w:val="28"/>
              </w:rPr>
              <w:t>0.25</w:t>
            </w:r>
          </w:p>
        </w:tc>
        <w:tc>
          <w:tcPr>
            <w:tcW w:w="951" w:type="dxa"/>
            <w:vMerge/>
            <w:vAlign w:val="center"/>
          </w:tcPr>
          <w:p w14:paraId="0D43CC2B" w14:textId="77777777" w:rsidR="00F80F24" w:rsidRDefault="00F80F24" w:rsidP="00182397">
            <w:pPr>
              <w:spacing w:after="60"/>
              <w:jc w:val="center"/>
              <w:rPr>
                <w:b/>
                <w:sz w:val="28"/>
                <w:szCs w:val="28"/>
              </w:rPr>
            </w:pPr>
          </w:p>
        </w:tc>
      </w:tr>
      <w:tr w:rsidR="00F80F24" w:rsidRPr="00D85D29" w14:paraId="79841C20" w14:textId="77777777" w:rsidTr="00466E65">
        <w:trPr>
          <w:trHeight w:val="1734"/>
          <w:jc w:val="center"/>
        </w:trPr>
        <w:tc>
          <w:tcPr>
            <w:tcW w:w="746" w:type="dxa"/>
            <w:vMerge w:val="restart"/>
            <w:vAlign w:val="center"/>
          </w:tcPr>
          <w:p w14:paraId="7742AC41" w14:textId="77777777" w:rsidR="00F80F24" w:rsidRPr="00D85D29" w:rsidRDefault="00F80F24" w:rsidP="00D85D29">
            <w:pPr>
              <w:numPr>
                <w:ilvl w:val="0"/>
                <w:numId w:val="2"/>
              </w:numPr>
              <w:spacing w:after="60"/>
              <w:jc w:val="center"/>
              <w:rPr>
                <w:sz w:val="28"/>
                <w:szCs w:val="28"/>
              </w:rPr>
            </w:pPr>
          </w:p>
        </w:tc>
        <w:tc>
          <w:tcPr>
            <w:tcW w:w="6733" w:type="dxa"/>
            <w:vMerge w:val="restart"/>
          </w:tcPr>
          <w:p w14:paraId="53D74042" w14:textId="77777777" w:rsidR="00F80F24" w:rsidRDefault="00F80F24" w:rsidP="00D85D29">
            <w:pPr>
              <w:spacing w:after="60"/>
              <w:rPr>
                <w:b/>
                <w:bCs/>
                <w:color w:val="000000"/>
                <w:sz w:val="26"/>
                <w:szCs w:val="26"/>
              </w:rPr>
            </w:pPr>
            <w:r>
              <w:rPr>
                <w:b/>
                <w:bCs/>
                <w:color w:val="000000"/>
                <w:sz w:val="26"/>
                <w:szCs w:val="26"/>
              </w:rPr>
              <w:t>Chương trình Demo</w:t>
            </w:r>
          </w:p>
          <w:p w14:paraId="03C90D8E" w14:textId="77777777" w:rsidR="00F80F24" w:rsidRDefault="00F80F24" w:rsidP="00311EA2">
            <w:pPr>
              <w:spacing w:after="60"/>
              <w:rPr>
                <w:bCs/>
                <w:color w:val="000000"/>
                <w:sz w:val="26"/>
                <w:szCs w:val="26"/>
              </w:rPr>
            </w:pPr>
            <w:r w:rsidRPr="00311EA2">
              <w:rPr>
                <w:bCs/>
                <w:color w:val="000000"/>
                <w:sz w:val="26"/>
                <w:szCs w:val="26"/>
              </w:rPr>
              <w:t>-</w:t>
            </w:r>
            <w:r>
              <w:rPr>
                <w:bCs/>
                <w:color w:val="000000"/>
                <w:sz w:val="26"/>
                <w:szCs w:val="26"/>
              </w:rPr>
              <w:t xml:space="preserve"> Thiết kế giao diện</w:t>
            </w:r>
          </w:p>
          <w:p w14:paraId="5319B170" w14:textId="77777777" w:rsidR="00F80F24" w:rsidRDefault="00F80F24" w:rsidP="00311EA2">
            <w:pPr>
              <w:spacing w:after="60"/>
              <w:rPr>
                <w:bCs/>
                <w:color w:val="000000"/>
                <w:sz w:val="26"/>
                <w:szCs w:val="26"/>
              </w:rPr>
            </w:pPr>
            <w:r>
              <w:rPr>
                <w:bCs/>
                <w:color w:val="000000"/>
                <w:sz w:val="26"/>
                <w:szCs w:val="26"/>
              </w:rPr>
              <w:t xml:space="preserve">  + Bố cục, các control hợp lý</w:t>
            </w:r>
          </w:p>
          <w:p w14:paraId="1BB90003" w14:textId="77777777" w:rsidR="00F80F24" w:rsidRDefault="00F80F24" w:rsidP="00311EA2">
            <w:pPr>
              <w:spacing w:after="60"/>
              <w:rPr>
                <w:bCs/>
                <w:color w:val="000000"/>
                <w:sz w:val="26"/>
                <w:szCs w:val="26"/>
              </w:rPr>
            </w:pPr>
            <w:r>
              <w:rPr>
                <w:bCs/>
                <w:color w:val="000000"/>
                <w:sz w:val="26"/>
                <w:szCs w:val="26"/>
              </w:rPr>
              <w:t xml:space="preserve">  + Màu sắc, hình ảnh, icon phù hợp, hài hoà, đẹp </w:t>
            </w:r>
          </w:p>
          <w:p w14:paraId="23424344" w14:textId="77777777" w:rsidR="00F80F24" w:rsidRDefault="00F80F24" w:rsidP="00311EA2">
            <w:pPr>
              <w:spacing w:after="60"/>
              <w:rPr>
                <w:bCs/>
                <w:color w:val="000000"/>
                <w:sz w:val="26"/>
                <w:szCs w:val="26"/>
              </w:rPr>
            </w:pPr>
            <w:r>
              <w:rPr>
                <w:bCs/>
                <w:color w:val="000000"/>
                <w:sz w:val="26"/>
                <w:szCs w:val="26"/>
              </w:rPr>
              <w:t xml:space="preserve">  + Tiện dụng cho người dùng (có thông báo, dễ dùng)</w:t>
            </w:r>
          </w:p>
          <w:p w14:paraId="401B48D1" w14:textId="77777777" w:rsidR="00F80F24" w:rsidRDefault="00F80F24" w:rsidP="00311EA2">
            <w:pPr>
              <w:spacing w:after="60"/>
              <w:rPr>
                <w:bCs/>
                <w:color w:val="000000"/>
                <w:sz w:val="26"/>
                <w:szCs w:val="26"/>
              </w:rPr>
            </w:pPr>
            <w:r>
              <w:rPr>
                <w:bCs/>
                <w:color w:val="000000"/>
                <w:sz w:val="26"/>
                <w:szCs w:val="26"/>
              </w:rPr>
              <w:t>- Chức năng</w:t>
            </w:r>
          </w:p>
          <w:p w14:paraId="71C54DD8" w14:textId="77777777" w:rsidR="00F80F24" w:rsidRDefault="00F80F24" w:rsidP="00311EA2">
            <w:pPr>
              <w:spacing w:after="60"/>
              <w:rPr>
                <w:bCs/>
                <w:color w:val="000000"/>
                <w:sz w:val="26"/>
                <w:szCs w:val="26"/>
              </w:rPr>
            </w:pPr>
            <w:r>
              <w:rPr>
                <w:bCs/>
                <w:color w:val="000000"/>
                <w:sz w:val="26"/>
                <w:szCs w:val="26"/>
              </w:rPr>
              <w:t xml:space="preserve"> + Quản lý người dùng, có giới hạn quyền hạn về chức năng</w:t>
            </w:r>
          </w:p>
          <w:p w14:paraId="39484218" w14:textId="77777777" w:rsidR="00F80F24" w:rsidRDefault="00F80F24" w:rsidP="00311EA2">
            <w:pPr>
              <w:spacing w:after="60"/>
              <w:rPr>
                <w:bCs/>
                <w:color w:val="000000"/>
                <w:sz w:val="26"/>
                <w:szCs w:val="26"/>
              </w:rPr>
            </w:pPr>
            <w:r>
              <w:rPr>
                <w:bCs/>
                <w:color w:val="000000"/>
                <w:sz w:val="26"/>
                <w:szCs w:val="26"/>
              </w:rPr>
              <w:t xml:space="preserve"> + Chức năng chính chạy được, triển khai nghiệp vụ có tính logic, chức năng xử lý được nghiệp vụ gần đúng thực tế.</w:t>
            </w:r>
            <w:r w:rsidR="00201B71">
              <w:rPr>
                <w:bCs/>
                <w:color w:val="000000"/>
                <w:sz w:val="26"/>
                <w:szCs w:val="26"/>
              </w:rPr>
              <w:t xml:space="preserve"> Có ràng buộc chặt chẽ các loại dữ liệu.</w:t>
            </w:r>
          </w:p>
          <w:p w14:paraId="241C587B" w14:textId="77777777" w:rsidR="00F80F24" w:rsidRPr="00311EA2" w:rsidRDefault="00F80F24" w:rsidP="000C47FC">
            <w:pPr>
              <w:spacing w:after="60"/>
              <w:rPr>
                <w:sz w:val="28"/>
                <w:szCs w:val="28"/>
              </w:rPr>
            </w:pPr>
            <w:r>
              <w:rPr>
                <w:bCs/>
                <w:color w:val="000000"/>
                <w:sz w:val="26"/>
                <w:szCs w:val="26"/>
              </w:rPr>
              <w:t xml:space="preserve"> + </w:t>
            </w:r>
            <w:r w:rsidRPr="000C47FC">
              <w:rPr>
                <w:bCs/>
                <w:color w:val="000000"/>
                <w:sz w:val="26"/>
                <w:szCs w:val="26"/>
              </w:rPr>
              <w:t>Có hiểu biết tổng thể về chương trình</w:t>
            </w:r>
          </w:p>
        </w:tc>
        <w:tc>
          <w:tcPr>
            <w:tcW w:w="1146" w:type="dxa"/>
            <w:vAlign w:val="center"/>
          </w:tcPr>
          <w:p w14:paraId="6E7B1E47" w14:textId="77777777" w:rsidR="00F80F24" w:rsidRPr="00D85D29" w:rsidRDefault="00F80F24" w:rsidP="00182397">
            <w:pPr>
              <w:spacing w:after="60"/>
              <w:jc w:val="center"/>
              <w:rPr>
                <w:sz w:val="28"/>
                <w:szCs w:val="28"/>
              </w:rPr>
            </w:pPr>
            <w:r>
              <w:rPr>
                <w:sz w:val="28"/>
                <w:szCs w:val="28"/>
              </w:rPr>
              <w:t>1.0</w:t>
            </w:r>
          </w:p>
        </w:tc>
        <w:tc>
          <w:tcPr>
            <w:tcW w:w="951" w:type="dxa"/>
            <w:vMerge w:val="restart"/>
            <w:vAlign w:val="center"/>
          </w:tcPr>
          <w:p w14:paraId="04458175" w14:textId="39A87709" w:rsidR="00F80F24" w:rsidRPr="00D85D29" w:rsidRDefault="00A11CC2" w:rsidP="00182397">
            <w:pPr>
              <w:spacing w:after="60"/>
              <w:jc w:val="center"/>
              <w:rPr>
                <w:b/>
                <w:sz w:val="28"/>
                <w:szCs w:val="28"/>
              </w:rPr>
            </w:pPr>
            <w:r>
              <w:rPr>
                <w:b/>
                <w:sz w:val="28"/>
                <w:szCs w:val="28"/>
              </w:rPr>
              <w:t>6</w:t>
            </w:r>
            <w:r w:rsidR="00F80F24">
              <w:rPr>
                <w:b/>
                <w:sz w:val="28"/>
                <w:szCs w:val="28"/>
              </w:rPr>
              <w:t>.0</w:t>
            </w:r>
          </w:p>
        </w:tc>
      </w:tr>
      <w:tr w:rsidR="00F80F24" w:rsidRPr="00D85D29" w14:paraId="75606371" w14:textId="77777777" w:rsidTr="00F80F24">
        <w:trPr>
          <w:trHeight w:val="1761"/>
          <w:jc w:val="center"/>
        </w:trPr>
        <w:tc>
          <w:tcPr>
            <w:tcW w:w="746" w:type="dxa"/>
            <w:vMerge/>
            <w:vAlign w:val="center"/>
          </w:tcPr>
          <w:p w14:paraId="5C37E16C" w14:textId="77777777" w:rsidR="00F80F24" w:rsidRPr="00D85D29" w:rsidRDefault="00F80F24" w:rsidP="00D85D29">
            <w:pPr>
              <w:numPr>
                <w:ilvl w:val="0"/>
                <w:numId w:val="2"/>
              </w:numPr>
              <w:spacing w:after="60"/>
              <w:jc w:val="center"/>
              <w:rPr>
                <w:sz w:val="28"/>
                <w:szCs w:val="28"/>
              </w:rPr>
            </w:pPr>
          </w:p>
        </w:tc>
        <w:tc>
          <w:tcPr>
            <w:tcW w:w="6733" w:type="dxa"/>
            <w:vMerge/>
          </w:tcPr>
          <w:p w14:paraId="66CFD85B" w14:textId="77777777" w:rsidR="00F80F24" w:rsidRDefault="00F80F24" w:rsidP="00D85D29">
            <w:pPr>
              <w:spacing w:after="60"/>
              <w:rPr>
                <w:b/>
                <w:bCs/>
                <w:color w:val="000000"/>
                <w:sz w:val="26"/>
                <w:szCs w:val="26"/>
              </w:rPr>
            </w:pPr>
          </w:p>
        </w:tc>
        <w:tc>
          <w:tcPr>
            <w:tcW w:w="1146" w:type="dxa"/>
            <w:vAlign w:val="center"/>
          </w:tcPr>
          <w:p w14:paraId="4EABF905" w14:textId="50CDDE3B" w:rsidR="00F80F24" w:rsidRPr="00D85D29" w:rsidRDefault="00A11CC2" w:rsidP="00182397">
            <w:pPr>
              <w:spacing w:after="60"/>
              <w:jc w:val="center"/>
              <w:rPr>
                <w:sz w:val="28"/>
                <w:szCs w:val="28"/>
              </w:rPr>
            </w:pPr>
            <w:r>
              <w:rPr>
                <w:sz w:val="28"/>
                <w:szCs w:val="28"/>
              </w:rPr>
              <w:t>3</w:t>
            </w:r>
            <w:r w:rsidR="00F80F24">
              <w:rPr>
                <w:sz w:val="28"/>
                <w:szCs w:val="28"/>
              </w:rPr>
              <w:t>.0</w:t>
            </w:r>
          </w:p>
        </w:tc>
        <w:tc>
          <w:tcPr>
            <w:tcW w:w="951" w:type="dxa"/>
            <w:vMerge/>
            <w:vAlign w:val="center"/>
          </w:tcPr>
          <w:p w14:paraId="367D061D" w14:textId="77777777" w:rsidR="00F80F24" w:rsidRDefault="00F80F24" w:rsidP="00182397">
            <w:pPr>
              <w:spacing w:after="60"/>
              <w:jc w:val="center"/>
              <w:rPr>
                <w:b/>
                <w:sz w:val="28"/>
                <w:szCs w:val="28"/>
              </w:rPr>
            </w:pPr>
          </w:p>
        </w:tc>
      </w:tr>
      <w:tr w:rsidR="00F80F24" w:rsidRPr="00D85D29" w14:paraId="4B48B53F" w14:textId="77777777" w:rsidTr="00F80F24">
        <w:trPr>
          <w:trHeight w:val="358"/>
          <w:jc w:val="center"/>
        </w:trPr>
        <w:tc>
          <w:tcPr>
            <w:tcW w:w="746" w:type="dxa"/>
            <w:vMerge/>
            <w:vAlign w:val="center"/>
          </w:tcPr>
          <w:p w14:paraId="0DD3EF3F" w14:textId="77777777" w:rsidR="00F80F24" w:rsidRPr="00D85D29" w:rsidRDefault="00F80F24" w:rsidP="00D85D29">
            <w:pPr>
              <w:numPr>
                <w:ilvl w:val="0"/>
                <w:numId w:val="2"/>
              </w:numPr>
              <w:spacing w:after="60"/>
              <w:jc w:val="center"/>
              <w:rPr>
                <w:sz w:val="28"/>
                <w:szCs w:val="28"/>
              </w:rPr>
            </w:pPr>
          </w:p>
        </w:tc>
        <w:tc>
          <w:tcPr>
            <w:tcW w:w="6733" w:type="dxa"/>
          </w:tcPr>
          <w:p w14:paraId="168E0DD8" w14:textId="77777777" w:rsidR="00F80F24" w:rsidRDefault="00F80F24" w:rsidP="000C47FC">
            <w:pPr>
              <w:spacing w:after="60"/>
              <w:rPr>
                <w:b/>
                <w:bCs/>
                <w:color w:val="000000"/>
                <w:sz w:val="26"/>
                <w:szCs w:val="26"/>
              </w:rPr>
            </w:pPr>
            <w:r w:rsidRPr="00F80F24">
              <w:rPr>
                <w:bCs/>
                <w:color w:val="000000"/>
                <w:sz w:val="26"/>
                <w:szCs w:val="26"/>
              </w:rPr>
              <w:t>Trả lời các câu hỏi đầy đủ, rõ ràng và thỏa đáng</w:t>
            </w:r>
          </w:p>
        </w:tc>
        <w:tc>
          <w:tcPr>
            <w:tcW w:w="1146" w:type="dxa"/>
            <w:vAlign w:val="center"/>
          </w:tcPr>
          <w:p w14:paraId="62B5D5A8" w14:textId="77777777" w:rsidR="00F80F24" w:rsidRDefault="00F80F24" w:rsidP="00182397">
            <w:pPr>
              <w:spacing w:after="60"/>
              <w:jc w:val="center"/>
              <w:rPr>
                <w:sz w:val="28"/>
                <w:szCs w:val="28"/>
              </w:rPr>
            </w:pPr>
            <w:r>
              <w:rPr>
                <w:sz w:val="28"/>
                <w:szCs w:val="28"/>
              </w:rPr>
              <w:t>2.0</w:t>
            </w:r>
          </w:p>
        </w:tc>
        <w:tc>
          <w:tcPr>
            <w:tcW w:w="951" w:type="dxa"/>
            <w:vMerge/>
            <w:vAlign w:val="center"/>
          </w:tcPr>
          <w:p w14:paraId="74D28517" w14:textId="77777777" w:rsidR="00F80F24" w:rsidRDefault="00F80F24" w:rsidP="00182397">
            <w:pPr>
              <w:spacing w:after="60"/>
              <w:jc w:val="center"/>
              <w:rPr>
                <w:b/>
                <w:sz w:val="28"/>
                <w:szCs w:val="28"/>
              </w:rPr>
            </w:pPr>
          </w:p>
        </w:tc>
      </w:tr>
      <w:tr w:rsidR="000C47FC" w:rsidRPr="00D85D29" w14:paraId="4D2A2AB2" w14:textId="77777777" w:rsidTr="00D85D29">
        <w:trPr>
          <w:jc w:val="center"/>
        </w:trPr>
        <w:tc>
          <w:tcPr>
            <w:tcW w:w="746" w:type="dxa"/>
            <w:vAlign w:val="center"/>
          </w:tcPr>
          <w:p w14:paraId="3F5E0F53" w14:textId="77777777" w:rsidR="000C47FC" w:rsidRPr="00D85D29" w:rsidRDefault="000C47FC" w:rsidP="00D85D29">
            <w:pPr>
              <w:numPr>
                <w:ilvl w:val="0"/>
                <w:numId w:val="2"/>
              </w:numPr>
              <w:spacing w:after="60"/>
              <w:jc w:val="center"/>
              <w:rPr>
                <w:sz w:val="28"/>
                <w:szCs w:val="28"/>
              </w:rPr>
            </w:pPr>
          </w:p>
        </w:tc>
        <w:tc>
          <w:tcPr>
            <w:tcW w:w="6733" w:type="dxa"/>
          </w:tcPr>
          <w:p w14:paraId="167EAA0A" w14:textId="73403EE5" w:rsidR="000C47FC" w:rsidRDefault="00A11CC2" w:rsidP="00D85D29">
            <w:pPr>
              <w:spacing w:after="60"/>
              <w:rPr>
                <w:b/>
                <w:bCs/>
                <w:color w:val="000000"/>
                <w:sz w:val="26"/>
                <w:szCs w:val="26"/>
              </w:rPr>
            </w:pPr>
            <w:r>
              <w:rPr>
                <w:b/>
                <w:bCs/>
                <w:color w:val="000000"/>
                <w:sz w:val="26"/>
                <w:szCs w:val="26"/>
              </w:rPr>
              <w:t>L</w:t>
            </w:r>
            <w:r w:rsidR="000C47FC">
              <w:rPr>
                <w:b/>
                <w:bCs/>
                <w:color w:val="000000"/>
                <w:sz w:val="26"/>
                <w:szCs w:val="26"/>
              </w:rPr>
              <w:t>àm việc nhóm</w:t>
            </w:r>
          </w:p>
          <w:p w14:paraId="144DEEAB" w14:textId="77777777" w:rsidR="000C47FC" w:rsidRDefault="000C47FC" w:rsidP="00D85D29">
            <w:pPr>
              <w:spacing w:after="60"/>
              <w:rPr>
                <w:bCs/>
                <w:color w:val="000000"/>
                <w:sz w:val="26"/>
                <w:szCs w:val="26"/>
              </w:rPr>
            </w:pPr>
            <w:r>
              <w:rPr>
                <w:bCs/>
                <w:color w:val="000000"/>
                <w:sz w:val="26"/>
                <w:szCs w:val="26"/>
              </w:rPr>
              <w:t>- Có hợp tác nhóm chặt chẽ, có hỗ trợ lẫn nhau, nhiệm vụ rõ ràng phù hợp.</w:t>
            </w:r>
          </w:p>
          <w:p w14:paraId="0CC9CFF8" w14:textId="77777777" w:rsidR="000C47FC" w:rsidRDefault="000C47FC" w:rsidP="00D85D29">
            <w:pPr>
              <w:spacing w:after="60"/>
              <w:rPr>
                <w:bCs/>
                <w:color w:val="000000"/>
                <w:sz w:val="26"/>
                <w:szCs w:val="26"/>
              </w:rPr>
            </w:pPr>
            <w:r>
              <w:rPr>
                <w:bCs/>
                <w:color w:val="000000"/>
                <w:sz w:val="26"/>
                <w:szCs w:val="26"/>
              </w:rPr>
              <w:t>- Kết quả demo thể hiện sự thống nhất giữa các thành viên</w:t>
            </w:r>
          </w:p>
          <w:p w14:paraId="353C1943" w14:textId="77777777" w:rsidR="00466E65" w:rsidRPr="000C47FC" w:rsidRDefault="00466E65" w:rsidP="00D85D29">
            <w:pPr>
              <w:spacing w:after="60"/>
              <w:rPr>
                <w:bCs/>
                <w:color w:val="000000"/>
                <w:sz w:val="26"/>
                <w:szCs w:val="26"/>
              </w:rPr>
            </w:pPr>
            <w:r>
              <w:rPr>
                <w:bCs/>
                <w:color w:val="000000"/>
                <w:sz w:val="26"/>
                <w:szCs w:val="26"/>
              </w:rPr>
              <w:t>- Quá trình phấn đấu của các thành viên nhóm</w:t>
            </w:r>
          </w:p>
        </w:tc>
        <w:tc>
          <w:tcPr>
            <w:tcW w:w="1146" w:type="dxa"/>
            <w:vAlign w:val="center"/>
          </w:tcPr>
          <w:p w14:paraId="5DA1F3B5" w14:textId="77777777" w:rsidR="000C47FC" w:rsidRPr="00D85D29" w:rsidRDefault="000C47FC" w:rsidP="00182397">
            <w:pPr>
              <w:spacing w:after="60"/>
              <w:jc w:val="center"/>
              <w:rPr>
                <w:sz w:val="28"/>
                <w:szCs w:val="28"/>
              </w:rPr>
            </w:pPr>
          </w:p>
        </w:tc>
        <w:tc>
          <w:tcPr>
            <w:tcW w:w="951" w:type="dxa"/>
            <w:vAlign w:val="center"/>
          </w:tcPr>
          <w:p w14:paraId="290F54D3" w14:textId="77777777" w:rsidR="000C47FC" w:rsidRDefault="000C47FC" w:rsidP="00182397">
            <w:pPr>
              <w:spacing w:after="60"/>
              <w:jc w:val="center"/>
              <w:rPr>
                <w:b/>
                <w:sz w:val="28"/>
                <w:szCs w:val="28"/>
              </w:rPr>
            </w:pPr>
          </w:p>
          <w:p w14:paraId="4C35F5F9" w14:textId="77777777" w:rsidR="000C47FC" w:rsidRPr="00D85D29" w:rsidRDefault="000C47FC" w:rsidP="00182397">
            <w:pPr>
              <w:spacing w:after="60"/>
              <w:jc w:val="center"/>
              <w:rPr>
                <w:b/>
                <w:sz w:val="28"/>
                <w:szCs w:val="28"/>
              </w:rPr>
            </w:pPr>
            <w:r>
              <w:rPr>
                <w:b/>
                <w:sz w:val="28"/>
                <w:szCs w:val="28"/>
              </w:rPr>
              <w:t>1.0</w:t>
            </w:r>
          </w:p>
        </w:tc>
      </w:tr>
      <w:tr w:rsidR="00A11CC2" w:rsidRPr="00D85D29" w14:paraId="0DF84B77" w14:textId="77777777" w:rsidTr="00624B86">
        <w:trPr>
          <w:jc w:val="center"/>
        </w:trPr>
        <w:tc>
          <w:tcPr>
            <w:tcW w:w="746" w:type="dxa"/>
            <w:vAlign w:val="center"/>
          </w:tcPr>
          <w:p w14:paraId="3523AFA7" w14:textId="77777777" w:rsidR="00A11CC2" w:rsidRPr="00D85D29" w:rsidRDefault="00A11CC2" w:rsidP="00D85D29">
            <w:pPr>
              <w:numPr>
                <w:ilvl w:val="0"/>
                <w:numId w:val="2"/>
              </w:numPr>
              <w:spacing w:after="60"/>
              <w:jc w:val="center"/>
              <w:rPr>
                <w:sz w:val="28"/>
                <w:szCs w:val="28"/>
              </w:rPr>
            </w:pPr>
          </w:p>
        </w:tc>
        <w:tc>
          <w:tcPr>
            <w:tcW w:w="6733" w:type="dxa"/>
          </w:tcPr>
          <w:p w14:paraId="1CD57164" w14:textId="77777777" w:rsidR="00A11CC2" w:rsidRDefault="00A11CC2" w:rsidP="00D85D29">
            <w:pPr>
              <w:spacing w:after="60"/>
              <w:rPr>
                <w:b/>
                <w:bCs/>
                <w:color w:val="000000"/>
                <w:sz w:val="26"/>
                <w:szCs w:val="26"/>
              </w:rPr>
            </w:pPr>
            <w:r>
              <w:rPr>
                <w:b/>
                <w:bCs/>
                <w:color w:val="000000"/>
                <w:sz w:val="26"/>
                <w:szCs w:val="26"/>
              </w:rPr>
              <w:t>Phản biện</w:t>
            </w:r>
          </w:p>
          <w:p w14:paraId="6F8D3EFC" w14:textId="1DE40762" w:rsidR="00A11CC2" w:rsidRDefault="00A11CC2" w:rsidP="00D85D29">
            <w:pPr>
              <w:spacing w:after="60"/>
              <w:rPr>
                <w:color w:val="000000"/>
                <w:sz w:val="26"/>
                <w:szCs w:val="26"/>
              </w:rPr>
            </w:pPr>
            <w:r>
              <w:rPr>
                <w:color w:val="000000"/>
                <w:sz w:val="26"/>
                <w:szCs w:val="26"/>
              </w:rPr>
              <w:t>GV chọn một nhóm gần hoặc tương đồng về đề tài làm phản biện</w:t>
            </w:r>
            <w:r w:rsidR="00624B86">
              <w:rPr>
                <w:color w:val="000000"/>
                <w:sz w:val="26"/>
                <w:szCs w:val="26"/>
              </w:rPr>
              <w:t xml:space="preserve"> và công bố cho SV biết trước 1 tuần báo cáo để SV có thể tìm hiểu, tiếp cận trước.</w:t>
            </w:r>
          </w:p>
          <w:p w14:paraId="702A3A99" w14:textId="538F3F22" w:rsidR="00624B86" w:rsidRDefault="00624B86" w:rsidP="00D85D29">
            <w:pPr>
              <w:spacing w:after="60"/>
              <w:rPr>
                <w:color w:val="000000"/>
                <w:sz w:val="26"/>
                <w:szCs w:val="26"/>
              </w:rPr>
            </w:pPr>
            <w:r>
              <w:rPr>
                <w:color w:val="000000"/>
                <w:sz w:val="26"/>
                <w:szCs w:val="26"/>
              </w:rPr>
              <w:t>Nhóm phải trình bày được các yêu cầu cần thiết của đề tài đang phản biện</w:t>
            </w:r>
          </w:p>
          <w:p w14:paraId="3975D172" w14:textId="2435DFFC" w:rsidR="00624B86" w:rsidRDefault="00624B86" w:rsidP="00D85D29">
            <w:pPr>
              <w:spacing w:after="60"/>
              <w:rPr>
                <w:color w:val="000000"/>
                <w:sz w:val="26"/>
                <w:szCs w:val="26"/>
              </w:rPr>
            </w:pPr>
            <w:r>
              <w:rPr>
                <w:color w:val="000000"/>
                <w:sz w:val="26"/>
                <w:szCs w:val="26"/>
              </w:rPr>
              <w:t xml:space="preserve">Chỉ ra được những cái đạt được và chưa đạt được về mặt nghiệp vụ, chuyên môn và về mặt giao tiếp hợp tác của nhóm kia với nhóm phản biện. </w:t>
            </w:r>
          </w:p>
          <w:p w14:paraId="35166127" w14:textId="158EA5DB" w:rsidR="00A11CC2" w:rsidRPr="00A11CC2" w:rsidRDefault="00624B86" w:rsidP="00624B86">
            <w:pPr>
              <w:spacing w:after="60"/>
              <w:rPr>
                <w:color w:val="000000"/>
                <w:sz w:val="26"/>
                <w:szCs w:val="26"/>
              </w:rPr>
            </w:pPr>
            <w:r>
              <w:rPr>
                <w:color w:val="000000"/>
                <w:sz w:val="26"/>
                <w:szCs w:val="26"/>
              </w:rPr>
              <w:t>Đề xuất cách khắc phục và cho điểm.</w:t>
            </w:r>
          </w:p>
        </w:tc>
        <w:tc>
          <w:tcPr>
            <w:tcW w:w="1146" w:type="dxa"/>
            <w:vAlign w:val="center"/>
          </w:tcPr>
          <w:p w14:paraId="3699D396" w14:textId="77777777" w:rsidR="00A11CC2" w:rsidRPr="00D85D29" w:rsidRDefault="00A11CC2" w:rsidP="00182397">
            <w:pPr>
              <w:spacing w:after="60"/>
              <w:jc w:val="center"/>
              <w:rPr>
                <w:sz w:val="28"/>
                <w:szCs w:val="28"/>
              </w:rPr>
            </w:pPr>
          </w:p>
        </w:tc>
        <w:tc>
          <w:tcPr>
            <w:tcW w:w="951" w:type="dxa"/>
            <w:vAlign w:val="center"/>
          </w:tcPr>
          <w:p w14:paraId="4656E0BB" w14:textId="5D4356D3" w:rsidR="00A11CC2" w:rsidRDefault="00624B86" w:rsidP="00624B86">
            <w:pPr>
              <w:spacing w:after="60"/>
              <w:jc w:val="center"/>
              <w:rPr>
                <w:b/>
                <w:sz w:val="28"/>
                <w:szCs w:val="28"/>
              </w:rPr>
            </w:pPr>
            <w:r>
              <w:rPr>
                <w:b/>
                <w:sz w:val="28"/>
                <w:szCs w:val="28"/>
              </w:rPr>
              <w:t>1.0</w:t>
            </w:r>
          </w:p>
        </w:tc>
      </w:tr>
      <w:tr w:rsidR="000C47FC" w:rsidRPr="00D85D29" w14:paraId="2DF7E14E" w14:textId="77777777" w:rsidTr="00D85D29">
        <w:trPr>
          <w:jc w:val="center"/>
        </w:trPr>
        <w:tc>
          <w:tcPr>
            <w:tcW w:w="746" w:type="dxa"/>
            <w:vAlign w:val="center"/>
          </w:tcPr>
          <w:p w14:paraId="65B4D550" w14:textId="77777777" w:rsidR="000C47FC" w:rsidRPr="00D85D29" w:rsidRDefault="000C47FC" w:rsidP="00D85D29">
            <w:pPr>
              <w:numPr>
                <w:ilvl w:val="0"/>
                <w:numId w:val="2"/>
              </w:numPr>
              <w:spacing w:after="60"/>
              <w:jc w:val="center"/>
              <w:rPr>
                <w:sz w:val="28"/>
                <w:szCs w:val="28"/>
              </w:rPr>
            </w:pPr>
          </w:p>
        </w:tc>
        <w:tc>
          <w:tcPr>
            <w:tcW w:w="6733" w:type="dxa"/>
          </w:tcPr>
          <w:p w14:paraId="6568586B" w14:textId="77777777" w:rsidR="000C47FC" w:rsidRDefault="000C47FC" w:rsidP="00D85D29">
            <w:pPr>
              <w:spacing w:after="60"/>
              <w:rPr>
                <w:b/>
                <w:bCs/>
                <w:color w:val="000000"/>
                <w:sz w:val="26"/>
                <w:szCs w:val="26"/>
              </w:rPr>
            </w:pPr>
            <w:r>
              <w:rPr>
                <w:b/>
                <w:bCs/>
                <w:color w:val="000000"/>
                <w:sz w:val="26"/>
                <w:szCs w:val="26"/>
              </w:rPr>
              <w:t>Điểm thưởng</w:t>
            </w:r>
          </w:p>
          <w:p w14:paraId="6F14F276" w14:textId="77777777" w:rsidR="000C47FC" w:rsidRPr="000C47FC" w:rsidRDefault="000C47FC" w:rsidP="00F80F24">
            <w:pPr>
              <w:spacing w:after="60"/>
              <w:rPr>
                <w:bCs/>
                <w:color w:val="000000"/>
                <w:sz w:val="26"/>
                <w:szCs w:val="26"/>
              </w:rPr>
            </w:pPr>
            <w:r w:rsidRPr="000C47FC">
              <w:rPr>
                <w:bCs/>
                <w:color w:val="000000"/>
                <w:sz w:val="26"/>
                <w:szCs w:val="26"/>
              </w:rPr>
              <w:t>Github</w:t>
            </w:r>
            <w:r w:rsidR="00F80F24">
              <w:rPr>
                <w:bCs/>
                <w:color w:val="000000"/>
                <w:sz w:val="26"/>
                <w:szCs w:val="26"/>
              </w:rPr>
              <w:t>/</w:t>
            </w:r>
            <w:r>
              <w:rPr>
                <w:bCs/>
                <w:color w:val="000000"/>
                <w:sz w:val="26"/>
                <w:szCs w:val="26"/>
              </w:rPr>
              <w:t>có sử dụng công nghệ mới</w:t>
            </w:r>
            <w:r w:rsidR="00F80F24">
              <w:rPr>
                <w:bCs/>
                <w:color w:val="000000"/>
                <w:sz w:val="26"/>
                <w:szCs w:val="26"/>
              </w:rPr>
              <w:t>/</w:t>
            </w:r>
            <w:r w:rsidR="009035CE">
              <w:rPr>
                <w:bCs/>
                <w:color w:val="000000"/>
                <w:sz w:val="26"/>
                <w:szCs w:val="26"/>
              </w:rPr>
              <w:t>có sáng tạo, vận dụng tốt kiến thức để giải quyết vấn đề</w:t>
            </w:r>
            <w:r w:rsidR="00F80F24">
              <w:rPr>
                <w:bCs/>
                <w:color w:val="000000"/>
                <w:sz w:val="26"/>
                <w:szCs w:val="26"/>
              </w:rPr>
              <w:t>/</w:t>
            </w:r>
            <w:r>
              <w:rPr>
                <w:bCs/>
                <w:color w:val="000000"/>
                <w:sz w:val="26"/>
                <w:szCs w:val="26"/>
              </w:rPr>
              <w:t xml:space="preserve">mở rộng </w:t>
            </w:r>
            <w:r w:rsidR="00466E65">
              <w:rPr>
                <w:bCs/>
                <w:color w:val="000000"/>
                <w:sz w:val="26"/>
                <w:szCs w:val="26"/>
              </w:rPr>
              <w:t>các nội dung đã được dạy</w:t>
            </w:r>
            <w:r w:rsidR="00F80F24">
              <w:rPr>
                <w:bCs/>
                <w:color w:val="000000"/>
                <w:sz w:val="26"/>
                <w:szCs w:val="26"/>
              </w:rPr>
              <w:t>/</w:t>
            </w:r>
            <w:r w:rsidR="00466E65">
              <w:rPr>
                <w:bCs/>
                <w:color w:val="000000"/>
                <w:sz w:val="26"/>
                <w:szCs w:val="26"/>
              </w:rPr>
              <w:t>tính đặc trưng của đề tài.</w:t>
            </w:r>
          </w:p>
        </w:tc>
        <w:tc>
          <w:tcPr>
            <w:tcW w:w="1146" w:type="dxa"/>
            <w:vAlign w:val="center"/>
          </w:tcPr>
          <w:p w14:paraId="11A680CC" w14:textId="77777777" w:rsidR="000C47FC" w:rsidRPr="00D85D29" w:rsidRDefault="000C47FC" w:rsidP="00182397">
            <w:pPr>
              <w:spacing w:after="60"/>
              <w:jc w:val="center"/>
              <w:rPr>
                <w:sz w:val="28"/>
                <w:szCs w:val="28"/>
              </w:rPr>
            </w:pPr>
          </w:p>
        </w:tc>
        <w:tc>
          <w:tcPr>
            <w:tcW w:w="951" w:type="dxa"/>
            <w:vAlign w:val="center"/>
          </w:tcPr>
          <w:p w14:paraId="3BA7C330" w14:textId="77777777" w:rsidR="000C47FC" w:rsidRDefault="000C47FC" w:rsidP="00182397">
            <w:pPr>
              <w:spacing w:after="60"/>
              <w:jc w:val="center"/>
              <w:rPr>
                <w:b/>
                <w:sz w:val="28"/>
                <w:szCs w:val="28"/>
              </w:rPr>
            </w:pPr>
            <w:r>
              <w:rPr>
                <w:b/>
                <w:sz w:val="28"/>
                <w:szCs w:val="28"/>
              </w:rPr>
              <w:t>Tối đa 1.0</w:t>
            </w:r>
          </w:p>
        </w:tc>
      </w:tr>
    </w:tbl>
    <w:p w14:paraId="198B3126" w14:textId="77777777" w:rsidR="00000000" w:rsidRDefault="00000000"/>
    <w:sectPr w:rsidR="009324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56234"/>
    <w:multiLevelType w:val="hybridMultilevel"/>
    <w:tmpl w:val="5C48A358"/>
    <w:lvl w:ilvl="0" w:tplc="B88A2556">
      <w:start w:val="1"/>
      <w:numFmt w:val="decimal"/>
      <w:lvlText w:val="%1"/>
      <w:lvlJc w:val="center"/>
      <w:pPr>
        <w:ind w:left="6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A86FAA"/>
    <w:multiLevelType w:val="hybridMultilevel"/>
    <w:tmpl w:val="AC36423E"/>
    <w:lvl w:ilvl="0" w:tplc="7ACEC8A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9645CC"/>
    <w:multiLevelType w:val="hybridMultilevel"/>
    <w:tmpl w:val="EF90F4C2"/>
    <w:lvl w:ilvl="0" w:tplc="7E54D24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4569D1"/>
    <w:multiLevelType w:val="hybridMultilevel"/>
    <w:tmpl w:val="B6FED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0434116">
    <w:abstractNumId w:val="3"/>
  </w:num>
  <w:num w:numId="2" w16cid:durableId="2026899829">
    <w:abstractNumId w:val="0"/>
  </w:num>
  <w:num w:numId="3" w16cid:durableId="375937013">
    <w:abstractNumId w:val="2"/>
  </w:num>
  <w:num w:numId="4" w16cid:durableId="1607058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D29"/>
    <w:rsid w:val="00045130"/>
    <w:rsid w:val="000C47FC"/>
    <w:rsid w:val="00201B71"/>
    <w:rsid w:val="002374C7"/>
    <w:rsid w:val="00311EA2"/>
    <w:rsid w:val="00466E65"/>
    <w:rsid w:val="00624B86"/>
    <w:rsid w:val="00762FE1"/>
    <w:rsid w:val="00832953"/>
    <w:rsid w:val="008C1049"/>
    <w:rsid w:val="009035CE"/>
    <w:rsid w:val="00972D1D"/>
    <w:rsid w:val="00A11CC2"/>
    <w:rsid w:val="00B92125"/>
    <w:rsid w:val="00D85D29"/>
    <w:rsid w:val="00F80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10C5B"/>
  <w15:docId w15:val="{55A03909-43AB-468C-858E-1625FC9A9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D29"/>
    <w:pPr>
      <w:spacing w:after="0" w:line="240" w:lineRule="auto"/>
    </w:pPr>
    <w:rPr>
      <w:rFonts w:ascii="Times New Roman" w:eastAsia="Times New Roman" w:hAnsi="Times New Roman" w:cs="Times New Roman"/>
      <w:sz w:val="24"/>
      <w:szCs w:val="20"/>
    </w:rPr>
  </w:style>
  <w:style w:type="paragraph" w:styleId="Heading2">
    <w:name w:val="heading 2"/>
    <w:basedOn w:val="Normal"/>
    <w:next w:val="Normal"/>
    <w:link w:val="Heading2Char"/>
    <w:qFormat/>
    <w:rsid w:val="00D85D29"/>
    <w:pPr>
      <w:keepNext/>
      <w:jc w:val="center"/>
      <w:outlineLvl w:val="1"/>
    </w:pPr>
    <w:rPr>
      <w:sz w:val="28"/>
    </w:rPr>
  </w:style>
  <w:style w:type="paragraph" w:styleId="Heading3">
    <w:name w:val="heading 3"/>
    <w:basedOn w:val="Normal"/>
    <w:next w:val="Normal"/>
    <w:link w:val="Heading3Char"/>
    <w:qFormat/>
    <w:rsid w:val="00624B86"/>
    <w:pPr>
      <w:keepNext/>
      <w:spacing w:before="240" w:after="60"/>
      <w:outlineLvl w:val="2"/>
    </w:pPr>
    <w:rPr>
      <w:rFonts w:ascii="Arial" w:hAnsi="Arial" w:cs="Arial"/>
      <w:b/>
      <w:bCs/>
      <w:sz w:val="26"/>
      <w:szCs w:val="26"/>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85D29"/>
    <w:rPr>
      <w:rFonts w:ascii="Times New Roman" w:eastAsia="Times New Roman" w:hAnsi="Times New Roman" w:cs="Times New Roman"/>
      <w:sz w:val="28"/>
      <w:szCs w:val="20"/>
    </w:rPr>
  </w:style>
  <w:style w:type="table" w:customStyle="1" w:styleId="TableGrid1">
    <w:name w:val="Table Grid1"/>
    <w:basedOn w:val="TableNormal"/>
    <w:next w:val="TableGrid"/>
    <w:uiPriority w:val="59"/>
    <w:rsid w:val="00D85D29"/>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5D29"/>
    <w:pPr>
      <w:spacing w:after="200" w:line="276"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59"/>
    <w:rsid w:val="00D85D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D85D29"/>
    <w:rPr>
      <w:rFonts w:ascii="Times New Roman" w:hAnsi="Times New Roman" w:cs="Times New Roman" w:hint="default"/>
      <w:b/>
      <w:bCs/>
      <w:i w:val="0"/>
      <w:iCs w:val="0"/>
      <w:color w:val="000000"/>
      <w:sz w:val="26"/>
      <w:szCs w:val="26"/>
    </w:rPr>
  </w:style>
  <w:style w:type="character" w:customStyle="1" w:styleId="fontstyle21">
    <w:name w:val="fontstyle21"/>
    <w:basedOn w:val="DefaultParagraphFont"/>
    <w:rsid w:val="00D85D29"/>
    <w:rPr>
      <w:rFonts w:ascii="Times New Roman" w:hAnsi="Times New Roman" w:cs="Times New Roman" w:hint="default"/>
      <w:b w:val="0"/>
      <w:bCs w:val="0"/>
      <w:i w:val="0"/>
      <w:iCs w:val="0"/>
      <w:color w:val="000000"/>
      <w:sz w:val="26"/>
      <w:szCs w:val="26"/>
    </w:rPr>
  </w:style>
  <w:style w:type="character" w:customStyle="1" w:styleId="Heading3Char">
    <w:name w:val="Heading 3 Char"/>
    <w:basedOn w:val="DefaultParagraphFont"/>
    <w:link w:val="Heading3"/>
    <w:rsid w:val="00624B86"/>
    <w:rPr>
      <w:rFonts w:ascii="Arial" w:eastAsia="Times New Roman" w:hAnsi="Arial" w:cs="Arial"/>
      <w:b/>
      <w:bCs/>
      <w:sz w:val="26"/>
      <w:szCs w:val="26"/>
      <w:lang w:val="fr-FR" w:eastAsia="fr-FR"/>
    </w:rPr>
  </w:style>
  <w:style w:type="character" w:styleId="Hyperlink">
    <w:name w:val="Hyperlink"/>
    <w:rsid w:val="00045130"/>
    <w:rPr>
      <w:color w:val="0000FF"/>
      <w:u w:val="single"/>
    </w:rPr>
  </w:style>
  <w:style w:type="character" w:styleId="UnresolvedMention">
    <w:name w:val="Unresolved Mention"/>
    <w:basedOn w:val="DefaultParagraphFont"/>
    <w:uiPriority w:val="99"/>
    <w:semiHidden/>
    <w:unhideWhenUsed/>
    <w:rsid w:val="000451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minhkhue.julie@gmail.com</cp:lastModifiedBy>
  <cp:revision>3</cp:revision>
  <dcterms:created xsi:type="dcterms:W3CDTF">2023-12-25T06:40:00Z</dcterms:created>
  <dcterms:modified xsi:type="dcterms:W3CDTF">2023-12-25T06:42:00Z</dcterms:modified>
</cp:coreProperties>
</file>