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CB60C" w14:textId="77777777" w:rsidR="003012AA" w:rsidRDefault="00000000">
      <w:pPr>
        <w:tabs>
          <w:tab w:val="left" w:pos="2490"/>
        </w:tabs>
        <w:jc w:val="center"/>
        <w:rPr>
          <w:rFonts w:ascii="Times New Roman" w:eastAsia="Times New Roman" w:hAnsi="Times New Roman" w:cs="Times New Roman"/>
          <w:b/>
          <w:sz w:val="28"/>
          <w:szCs w:val="28"/>
        </w:rPr>
      </w:pPr>
      <w:r>
        <w:rPr>
          <w:rFonts w:ascii="Times New Roman" w:eastAsia="Times New Roman" w:hAnsi="Times New Roman" w:cs="Times New Roman"/>
          <w:noProof/>
          <w:sz w:val="28"/>
          <w:szCs w:val="28"/>
        </w:rPr>
        <w:drawing>
          <wp:anchor distT="0" distB="0" distL="0" distR="0" simplePos="0" relativeHeight="251658240" behindDoc="1" locked="0" layoutInCell="1" hidden="0" allowOverlap="1" wp14:anchorId="0B1B1724" wp14:editId="29537940">
            <wp:simplePos x="0" y="0"/>
            <wp:positionH relativeFrom="page">
              <wp:align>center</wp:align>
            </wp:positionH>
            <wp:positionV relativeFrom="margin">
              <wp:align>center</wp:align>
            </wp:positionV>
            <wp:extent cx="7090410" cy="10260330"/>
            <wp:effectExtent l="9525" t="9525" r="9525" b="9525"/>
            <wp:wrapNone/>
            <wp:docPr id="2100146750" name="image3.jpg" descr="khung doi"/>
            <wp:cNvGraphicFramePr/>
            <a:graphic xmlns:a="http://schemas.openxmlformats.org/drawingml/2006/main">
              <a:graphicData uri="http://schemas.openxmlformats.org/drawingml/2006/picture">
                <pic:pic xmlns:pic="http://schemas.openxmlformats.org/drawingml/2006/picture">
                  <pic:nvPicPr>
                    <pic:cNvPr id="0" name="image3.jpg" descr="khung doi"/>
                    <pic:cNvPicPr preferRelativeResize="0"/>
                  </pic:nvPicPr>
                  <pic:blipFill>
                    <a:blip r:embed="rId8"/>
                    <a:srcRect/>
                    <a:stretch>
                      <a:fillRect/>
                    </a:stretch>
                  </pic:blipFill>
                  <pic:spPr>
                    <a:xfrm>
                      <a:off x="0" y="0"/>
                      <a:ext cx="7090410" cy="10260330"/>
                    </a:xfrm>
                    <a:prstGeom prst="rect">
                      <a:avLst/>
                    </a:prstGeom>
                    <a:ln w="9525">
                      <a:solidFill>
                        <a:srgbClr val="0000FF"/>
                      </a:solidFill>
                      <a:prstDash val="solid"/>
                    </a:ln>
                  </pic:spPr>
                </pic:pic>
              </a:graphicData>
            </a:graphic>
          </wp:anchor>
        </w:drawing>
      </w:r>
      <w:r>
        <w:rPr>
          <w:rFonts w:ascii="Times New Roman" w:eastAsia="Times New Roman" w:hAnsi="Times New Roman" w:cs="Times New Roman"/>
          <w:b/>
          <w:sz w:val="28"/>
          <w:szCs w:val="28"/>
        </w:rPr>
        <w:t>BỘ THÔNG TIN VÀ TRUYỀN THÔNG</w:t>
      </w:r>
    </w:p>
    <w:p w14:paraId="1620D06A" w14:textId="77777777" w:rsidR="003012AA" w:rsidRDefault="00000000">
      <w:pPr>
        <w:tabs>
          <w:tab w:val="left" w:pos="2490"/>
        </w:tabs>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HỌC VIỆN CÔNG NGHỆ BƯU CHÍNH VIỄN THÔNG</w:t>
      </w:r>
    </w:p>
    <w:p w14:paraId="03E83520" w14:textId="77777777" w:rsidR="003012AA" w:rsidRDefault="00000000">
      <w:pPr>
        <w:tabs>
          <w:tab w:val="left" w:pos="2490"/>
        </w:tabs>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 2</w:t>
      </w:r>
    </w:p>
    <w:p w14:paraId="7E4AAC17" w14:textId="77777777" w:rsidR="003012AA" w:rsidRDefault="00000000">
      <w:pPr>
        <w:tabs>
          <w:tab w:val="center" w:pos="3420"/>
        </w:tabs>
        <w:ind w:right="-5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-----□□&amp;□□-----</w:t>
      </w:r>
    </w:p>
    <w:p w14:paraId="11B8F9A6" w14:textId="77777777" w:rsidR="003012AA" w:rsidRDefault="003012AA">
      <w:pPr>
        <w:tabs>
          <w:tab w:val="center" w:pos="3420"/>
        </w:tabs>
        <w:ind w:right="-51"/>
        <w:jc w:val="center"/>
        <w:rPr>
          <w:rFonts w:ascii="Times New Roman" w:eastAsia="Times New Roman" w:hAnsi="Times New Roman" w:cs="Times New Roman"/>
          <w:sz w:val="28"/>
          <w:szCs w:val="28"/>
        </w:rPr>
      </w:pPr>
    </w:p>
    <w:p w14:paraId="004E228F" w14:textId="77777777" w:rsidR="003012AA" w:rsidRDefault="00000000">
      <w:pPr>
        <w:tabs>
          <w:tab w:val="center" w:pos="3420"/>
        </w:tabs>
        <w:ind w:right="-51"/>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25F566F" wp14:editId="1E838D0F">
            <wp:extent cx="1883789" cy="1822278"/>
            <wp:effectExtent l="0" t="0" r="0" b="0"/>
            <wp:docPr id="2100146752" name="image1.png" descr="Download logo vector Học viện Công nghệ Bưu chính Viễn Thông (PTIT) miễn phí"/>
            <wp:cNvGraphicFramePr/>
            <a:graphic xmlns:a="http://schemas.openxmlformats.org/drawingml/2006/main">
              <a:graphicData uri="http://schemas.openxmlformats.org/drawingml/2006/picture">
                <pic:pic xmlns:pic="http://schemas.openxmlformats.org/drawingml/2006/picture">
                  <pic:nvPicPr>
                    <pic:cNvPr id="0" name="image1.png" descr="Download logo vector Học viện Công nghệ Bưu chính Viễn Thông (PTIT) miễn phí"/>
                    <pic:cNvPicPr preferRelativeResize="0"/>
                  </pic:nvPicPr>
                  <pic:blipFill>
                    <a:blip r:embed="rId9"/>
                    <a:srcRect/>
                    <a:stretch>
                      <a:fillRect/>
                    </a:stretch>
                  </pic:blipFill>
                  <pic:spPr>
                    <a:xfrm>
                      <a:off x="0" y="0"/>
                      <a:ext cx="1883789" cy="1822278"/>
                    </a:xfrm>
                    <a:prstGeom prst="rect">
                      <a:avLst/>
                    </a:prstGeom>
                    <a:ln/>
                  </pic:spPr>
                </pic:pic>
              </a:graphicData>
            </a:graphic>
          </wp:inline>
        </w:drawing>
      </w:r>
    </w:p>
    <w:p w14:paraId="509085D7" w14:textId="77777777" w:rsidR="003012AA" w:rsidRDefault="00000000">
      <w:pPr>
        <w:tabs>
          <w:tab w:val="center" w:pos="3420"/>
        </w:tabs>
        <w:ind w:right="-51"/>
        <w:jc w:val="center"/>
        <w:rPr>
          <w:rFonts w:ascii="Times New Roman" w:eastAsia="Times New Roman" w:hAnsi="Times New Roman" w:cs="Times New Roman"/>
          <w:b/>
          <w:color w:val="FF0000"/>
          <w:sz w:val="40"/>
          <w:szCs w:val="40"/>
        </w:rPr>
      </w:pPr>
      <w:r>
        <w:rPr>
          <w:rFonts w:ascii="Times New Roman" w:eastAsia="Times New Roman" w:hAnsi="Times New Roman" w:cs="Times New Roman"/>
          <w:b/>
          <w:color w:val="FF0000"/>
          <w:sz w:val="40"/>
          <w:szCs w:val="40"/>
        </w:rPr>
        <w:t xml:space="preserve">BÁO CÁO ĐỊNH KÌ 2 </w:t>
      </w:r>
    </w:p>
    <w:p w14:paraId="536B644B" w14:textId="77777777" w:rsidR="003012AA" w:rsidRDefault="00000000">
      <w:pPr>
        <w:tabs>
          <w:tab w:val="center" w:pos="3420"/>
        </w:tabs>
        <w:ind w:right="-51"/>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NGHIÊN CỨU KHOA HỌC</w:t>
      </w:r>
    </w:p>
    <w:p w14:paraId="6CDB4015" w14:textId="149DAC4A" w:rsidR="003012AA" w:rsidRDefault="00000000" w:rsidP="00FC5EC0">
      <w:pPr>
        <w:tabs>
          <w:tab w:val="center" w:pos="3420"/>
        </w:tabs>
        <w:ind w:right="-51"/>
        <w:jc w:val="center"/>
        <w:rPr>
          <w:rFonts w:ascii="Times New Roman" w:eastAsia="Times New Roman" w:hAnsi="Times New Roman" w:cs="Times New Roman"/>
          <w:i/>
          <w:sz w:val="28"/>
          <w:szCs w:val="28"/>
        </w:rPr>
      </w:pPr>
      <w:r>
        <w:rPr>
          <w:rFonts w:ascii="Times New Roman" w:eastAsia="Times New Roman" w:hAnsi="Times New Roman" w:cs="Times New Roman"/>
          <w:b/>
          <w:sz w:val="36"/>
          <w:szCs w:val="36"/>
        </w:rPr>
        <w:t xml:space="preserve">Đề tài : </w:t>
      </w:r>
      <w:r w:rsidR="00FC5EC0" w:rsidRPr="00FC5EC0">
        <w:rPr>
          <w:rFonts w:ascii="Times New Roman" w:eastAsia="Times New Roman" w:hAnsi="Times New Roman" w:cs="Times New Roman"/>
          <w:b/>
          <w:sz w:val="36"/>
          <w:szCs w:val="36"/>
        </w:rPr>
        <w:t xml:space="preserve">: </w:t>
      </w:r>
      <w:r w:rsidR="00FC5EC0" w:rsidRPr="00FC5EC0">
        <w:rPr>
          <w:rFonts w:ascii="Times New Roman" w:eastAsia="Times New Roman" w:hAnsi="Times New Roman" w:cs="Times New Roman"/>
          <w:b/>
          <w:bCs/>
          <w:sz w:val="36"/>
          <w:szCs w:val="36"/>
        </w:rPr>
        <w:t>Phát triển phần mềm quản lý khen thưởng kỷ luật sinh viên</w:t>
      </w:r>
      <w:r w:rsidR="000D53F1">
        <w:rPr>
          <w:rFonts w:ascii="Times New Roman" w:eastAsia="Times New Roman" w:hAnsi="Times New Roman" w:cs="Times New Roman"/>
          <w:b/>
          <w:bCs/>
          <w:sz w:val="36"/>
          <w:szCs w:val="36"/>
        </w:rPr>
        <w:t>.</w:t>
      </w:r>
      <w:r>
        <w:rPr>
          <w:rFonts w:ascii="Times New Roman" w:eastAsia="Times New Roman" w:hAnsi="Times New Roman" w:cs="Times New Roman"/>
          <w:i/>
          <w:sz w:val="28"/>
          <w:szCs w:val="28"/>
        </w:rPr>
        <w:tab/>
      </w:r>
    </w:p>
    <w:p w14:paraId="323648FC" w14:textId="41A4771E" w:rsidR="003012AA" w:rsidRDefault="00000000">
      <w:pPr>
        <w:tabs>
          <w:tab w:val="left" w:pos="1134"/>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Giảng viên viên hướng dẫn: TS</w:t>
      </w:r>
      <w:r w:rsidR="000D53F1">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 xml:space="preserve">Huỳnh Trọng Thưa </w:t>
      </w:r>
    </w:p>
    <w:p w14:paraId="679ABFFD" w14:textId="77777777" w:rsidR="003012AA" w:rsidRDefault="00000000">
      <w:pPr>
        <w:tabs>
          <w:tab w:val="left" w:pos="1134"/>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Lớp: E21CQCNTT01-N</w:t>
      </w:r>
    </w:p>
    <w:p w14:paraId="4B2D2D13" w14:textId="77777777" w:rsidR="00FC5EC0" w:rsidRDefault="00000000" w:rsidP="00FC5EC0">
      <w:pPr>
        <w:tabs>
          <w:tab w:val="left" w:pos="1134"/>
          <w:tab w:val="left" w:pos="2490"/>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 xml:space="preserve">Sinh viên thực hiện: </w:t>
      </w:r>
      <w:r>
        <w:rPr>
          <w:rFonts w:ascii="Times New Roman" w:eastAsia="Times New Roman" w:hAnsi="Times New Roman" w:cs="Times New Roman"/>
          <w:i/>
          <w:sz w:val="28"/>
          <w:szCs w:val="28"/>
        </w:rPr>
        <w:tab/>
      </w:r>
      <w:r w:rsidR="00FC5EC0">
        <w:rPr>
          <w:rFonts w:ascii="Times New Roman" w:eastAsia="Times New Roman" w:hAnsi="Times New Roman" w:cs="Times New Roman"/>
          <w:i/>
          <w:sz w:val="28"/>
          <w:szCs w:val="28"/>
        </w:rPr>
        <w:t>Nguyễn Tấn Phúc</w:t>
      </w:r>
      <w:r>
        <w:rPr>
          <w:rFonts w:ascii="Times New Roman" w:eastAsia="Times New Roman" w:hAnsi="Times New Roman" w:cs="Times New Roman"/>
          <w:i/>
          <w:sz w:val="28"/>
          <w:szCs w:val="28"/>
        </w:rPr>
        <w:t>-N21DC</w:t>
      </w:r>
      <w:r w:rsidR="00FC5EC0">
        <w:rPr>
          <w:rFonts w:ascii="Times New Roman" w:eastAsia="Times New Roman" w:hAnsi="Times New Roman" w:cs="Times New Roman"/>
          <w:i/>
          <w:sz w:val="28"/>
          <w:szCs w:val="28"/>
        </w:rPr>
        <w:t>DK022</w:t>
      </w:r>
    </w:p>
    <w:p w14:paraId="2D8ADFF0" w14:textId="41383571" w:rsidR="003012AA" w:rsidRDefault="00FC5EC0" w:rsidP="00FC5EC0">
      <w:pPr>
        <w:tabs>
          <w:tab w:val="left" w:pos="1134"/>
          <w:tab w:val="left" w:pos="2490"/>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Hoàng Nguyễn Bảo Phú -N21DCVT-073</w:t>
      </w:r>
      <w:r w:rsidR="00000000">
        <w:rPr>
          <w:rFonts w:ascii="Times New Roman" w:eastAsia="Times New Roman" w:hAnsi="Times New Roman" w:cs="Times New Roman"/>
          <w:i/>
          <w:sz w:val="28"/>
          <w:szCs w:val="28"/>
        </w:rPr>
        <w:tab/>
      </w:r>
      <w:r w:rsidR="00000000">
        <w:rPr>
          <w:rFonts w:ascii="Times New Roman" w:eastAsia="Times New Roman" w:hAnsi="Times New Roman" w:cs="Times New Roman"/>
          <w:i/>
          <w:sz w:val="28"/>
          <w:szCs w:val="28"/>
        </w:rPr>
        <w:tab/>
      </w:r>
    </w:p>
    <w:p w14:paraId="43BDB6F4" w14:textId="77777777" w:rsidR="003012AA" w:rsidRDefault="00000000">
      <w:pPr>
        <w:tabs>
          <w:tab w:val="left" w:pos="1134"/>
          <w:tab w:val="left" w:pos="2490"/>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Khoa: Công nghệ thông tin 2</w:t>
      </w:r>
    </w:p>
    <w:p w14:paraId="60209464" w14:textId="77777777" w:rsidR="003012AA" w:rsidRDefault="00000000">
      <w:pPr>
        <w:tabs>
          <w:tab w:val="left" w:pos="1134"/>
          <w:tab w:val="left" w:pos="2490"/>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Niên khoá: 2021-2026</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p>
    <w:p w14:paraId="5CE9B3CB" w14:textId="77777777" w:rsidR="003012AA" w:rsidRDefault="003012AA">
      <w:pPr>
        <w:tabs>
          <w:tab w:val="left" w:pos="2490"/>
          <w:tab w:val="left" w:pos="3402"/>
        </w:tabs>
        <w:rPr>
          <w:rFonts w:ascii="Times New Roman" w:eastAsia="Times New Roman" w:hAnsi="Times New Roman" w:cs="Times New Roman"/>
          <w:i/>
          <w:sz w:val="28"/>
          <w:szCs w:val="28"/>
        </w:rPr>
      </w:pPr>
    </w:p>
    <w:p w14:paraId="0CA34911" w14:textId="77777777" w:rsidR="003012AA" w:rsidRDefault="003012AA">
      <w:pPr>
        <w:tabs>
          <w:tab w:val="left" w:pos="2490"/>
        </w:tabs>
        <w:ind w:left="2880"/>
        <w:rPr>
          <w:rFonts w:ascii="Times New Roman" w:eastAsia="Times New Roman" w:hAnsi="Times New Roman" w:cs="Times New Roman"/>
          <w:i/>
          <w:sz w:val="28"/>
          <w:szCs w:val="28"/>
        </w:rPr>
      </w:pPr>
    </w:p>
    <w:p w14:paraId="6F36CE3D" w14:textId="77777777" w:rsidR="003012AA" w:rsidRDefault="003012AA">
      <w:pPr>
        <w:tabs>
          <w:tab w:val="left" w:pos="2490"/>
        </w:tabs>
        <w:ind w:left="2880"/>
        <w:rPr>
          <w:rFonts w:ascii="Times New Roman" w:eastAsia="Times New Roman" w:hAnsi="Times New Roman" w:cs="Times New Roman"/>
          <w:i/>
          <w:sz w:val="28"/>
          <w:szCs w:val="28"/>
        </w:rPr>
      </w:pPr>
    </w:p>
    <w:p w14:paraId="2492FBCA" w14:textId="77777777" w:rsidR="003012AA" w:rsidRDefault="00000000">
      <w:pPr>
        <w:tabs>
          <w:tab w:val="left" w:pos="2490"/>
        </w:tabs>
        <w:ind w:left="1440" w:firstLine="12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 xml:space="preserve">                                     </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 xml:space="preserve">                      Thành phố Hồ Chí Minh, tháng 7 năm 2024</w:t>
      </w:r>
    </w:p>
    <w:p w14:paraId="35D23127" w14:textId="77777777" w:rsidR="003012AA" w:rsidRDefault="00000000">
      <w:pPr>
        <w:jc w:val="center"/>
        <w:rPr>
          <w:rFonts w:ascii="Times New Roman" w:eastAsia="Times New Roman" w:hAnsi="Times New Roman" w:cs="Times New Roman"/>
          <w:b/>
          <w:sz w:val="42"/>
          <w:szCs w:val="42"/>
        </w:rPr>
      </w:pPr>
      <w:r>
        <w:rPr>
          <w:rFonts w:ascii="Times New Roman" w:eastAsia="Times New Roman" w:hAnsi="Times New Roman" w:cs="Times New Roman"/>
          <w:b/>
          <w:sz w:val="40"/>
          <w:szCs w:val="40"/>
        </w:rPr>
        <w:lastRenderedPageBreak/>
        <w:t>Phần nội dung: Cơ sở lý thuyết về vấn đề của đề tài nghiên cứu</w:t>
      </w:r>
    </w:p>
    <w:p w14:paraId="5BB4648E" w14:textId="77777777" w:rsidR="003012AA" w:rsidRPr="000D53F1" w:rsidRDefault="00000000" w:rsidP="000D53F1">
      <w:pPr>
        <w:jc w:val="both"/>
        <w:rPr>
          <w:rFonts w:ascii="Times New Roman" w:eastAsia="Times New Roman" w:hAnsi="Times New Roman" w:cs="Times New Roman"/>
          <w:b/>
          <w:sz w:val="26"/>
          <w:szCs w:val="26"/>
        </w:rPr>
      </w:pPr>
      <w:r w:rsidRPr="000D53F1">
        <w:rPr>
          <w:rFonts w:ascii="Times New Roman" w:eastAsia="Times New Roman" w:hAnsi="Times New Roman" w:cs="Times New Roman"/>
          <w:b/>
          <w:sz w:val="26"/>
          <w:szCs w:val="26"/>
        </w:rPr>
        <w:t>1.Giới thiệu về vấn đề nghiên cứu:</w:t>
      </w:r>
    </w:p>
    <w:p w14:paraId="32828F0D" w14:textId="23F60264" w:rsidR="003012AA" w:rsidRPr="000D53F1" w:rsidRDefault="00000000" w:rsidP="000D53F1">
      <w:pPr>
        <w:jc w:val="both"/>
        <w:rPr>
          <w:rFonts w:ascii="Times New Roman" w:eastAsia="Times New Roman" w:hAnsi="Times New Roman" w:cs="Times New Roman"/>
          <w:b/>
          <w:sz w:val="26"/>
          <w:szCs w:val="26"/>
        </w:rPr>
      </w:pPr>
      <w:r w:rsidRPr="000D53F1">
        <w:rPr>
          <w:rFonts w:ascii="Times New Roman" w:eastAsia="Times New Roman" w:hAnsi="Times New Roman" w:cs="Times New Roman"/>
          <w:b/>
          <w:sz w:val="26"/>
          <w:szCs w:val="26"/>
        </w:rPr>
        <w:t xml:space="preserve">1.1 </w:t>
      </w:r>
      <w:r w:rsidR="00FC5EC0" w:rsidRPr="000D53F1">
        <w:rPr>
          <w:rFonts w:ascii="Times New Roman" w:eastAsia="Times New Roman" w:hAnsi="Times New Roman" w:cs="Times New Roman"/>
          <w:b/>
          <w:sz w:val="26"/>
          <w:szCs w:val="26"/>
        </w:rPr>
        <w:t>Nội dung và hình thức khen thưởng</w:t>
      </w:r>
    </w:p>
    <w:p w14:paraId="6ECA7B73" w14:textId="3BB2C5B0" w:rsidR="00FC5EC0" w:rsidRPr="000D53F1" w:rsidRDefault="00FC5EC0" w:rsidP="000D53F1">
      <w:pPr>
        <w:jc w:val="both"/>
        <w:rPr>
          <w:rFonts w:ascii="Times New Roman" w:eastAsia="Times New Roman" w:hAnsi="Times New Roman" w:cs="Times New Roman"/>
          <w:b/>
          <w:sz w:val="26"/>
          <w:szCs w:val="26"/>
        </w:rPr>
      </w:pPr>
      <w:r w:rsidRPr="000D53F1">
        <w:rPr>
          <w:rFonts w:ascii="Times New Roman" w:eastAsia="Times New Roman" w:hAnsi="Times New Roman" w:cs="Times New Roman"/>
          <w:b/>
          <w:sz w:val="26"/>
          <w:szCs w:val="26"/>
        </w:rPr>
        <w:t>1.</w:t>
      </w:r>
      <w:r w:rsidRPr="000D53F1">
        <w:rPr>
          <w:rFonts w:ascii="Times New Roman" w:eastAsia="Times New Roman" w:hAnsi="Times New Roman" w:cs="Times New Roman"/>
          <w:b/>
          <w:sz w:val="26"/>
          <w:szCs w:val="26"/>
        </w:rPr>
        <w:t>1.1</w:t>
      </w:r>
      <w:r w:rsidRPr="000D53F1">
        <w:rPr>
          <w:rFonts w:ascii="Times New Roman" w:eastAsia="Times New Roman" w:hAnsi="Times New Roman" w:cs="Times New Roman"/>
          <w:b/>
          <w:sz w:val="26"/>
          <w:szCs w:val="26"/>
        </w:rPr>
        <w:t xml:space="preserve"> Các loại hình khen thưởng.</w:t>
      </w:r>
    </w:p>
    <w:p w14:paraId="68EED6AC" w14:textId="77777777" w:rsidR="00FC5EC0" w:rsidRPr="000D53F1" w:rsidRDefault="00FC5EC0"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a) Khen thưởng, biểu dương đột xuất.</w:t>
      </w:r>
    </w:p>
    <w:p w14:paraId="2DAE73E7" w14:textId="77777777" w:rsidR="00FC5EC0" w:rsidRPr="000D53F1" w:rsidRDefault="00FC5EC0"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b) Khen thưởng toàn diện, định kỳ.</w:t>
      </w:r>
    </w:p>
    <w:p w14:paraId="7D84038D" w14:textId="2F1E8DB0" w:rsidR="00FC5EC0" w:rsidRPr="000D53F1" w:rsidRDefault="00493A66" w:rsidP="000D53F1">
      <w:pPr>
        <w:jc w:val="both"/>
        <w:rPr>
          <w:rFonts w:ascii="Times New Roman" w:eastAsia="Times New Roman" w:hAnsi="Times New Roman" w:cs="Times New Roman"/>
          <w:b/>
          <w:sz w:val="26"/>
          <w:szCs w:val="26"/>
        </w:rPr>
      </w:pPr>
      <w:r w:rsidRPr="000D53F1">
        <w:rPr>
          <w:rFonts w:ascii="Times New Roman" w:eastAsia="Times New Roman" w:hAnsi="Times New Roman" w:cs="Times New Roman"/>
          <w:b/>
          <w:sz w:val="26"/>
          <w:szCs w:val="26"/>
        </w:rPr>
        <w:t>1.1.</w:t>
      </w:r>
      <w:r w:rsidR="00FC5EC0" w:rsidRPr="000D53F1">
        <w:rPr>
          <w:rFonts w:ascii="Times New Roman" w:eastAsia="Times New Roman" w:hAnsi="Times New Roman" w:cs="Times New Roman"/>
          <w:b/>
          <w:sz w:val="26"/>
          <w:szCs w:val="26"/>
        </w:rPr>
        <w:t>2. Khen thưởng, biểu dương đột xuất đối với cá nhân và tập thể sinh viên đạt thành</w:t>
      </w:r>
      <w:r w:rsidR="00FC5EC0" w:rsidRPr="000D53F1">
        <w:rPr>
          <w:rFonts w:ascii="Times New Roman" w:eastAsia="Times New Roman" w:hAnsi="Times New Roman" w:cs="Times New Roman"/>
          <w:b/>
          <w:sz w:val="26"/>
          <w:szCs w:val="26"/>
        </w:rPr>
        <w:t xml:space="preserve"> </w:t>
      </w:r>
      <w:r w:rsidR="00FC5EC0" w:rsidRPr="000D53F1">
        <w:rPr>
          <w:rFonts w:ascii="Times New Roman" w:eastAsia="Times New Roman" w:hAnsi="Times New Roman" w:cs="Times New Roman"/>
          <w:b/>
          <w:sz w:val="26"/>
          <w:szCs w:val="26"/>
        </w:rPr>
        <w:t>tích, xứng đáng để biểu dương, khen thưởng trong các trường hợp sau:</w:t>
      </w:r>
    </w:p>
    <w:p w14:paraId="4C89259E" w14:textId="77777777" w:rsidR="00FC5EC0" w:rsidRPr="000D53F1" w:rsidRDefault="00FC5EC0"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a) Đối với cá nhân</w:t>
      </w:r>
    </w:p>
    <w:p w14:paraId="578380E6" w14:textId="79502F83" w:rsidR="00FC5EC0" w:rsidRPr="000D53F1" w:rsidRDefault="00FC5EC0"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 Sinh viên là thủ khoa, á khoa đầu vào; thủ khoa tốt nghiệp toàn khóa, thủ khoa tốt</w:t>
      </w:r>
      <w:r w:rsidRPr="000D53F1">
        <w:rPr>
          <w:rFonts w:ascii="Times New Roman" w:eastAsia="Times New Roman" w:hAnsi="Times New Roman" w:cs="Times New Roman"/>
          <w:bCs/>
          <w:sz w:val="26"/>
          <w:szCs w:val="26"/>
        </w:rPr>
        <w:t xml:space="preserve"> n</w:t>
      </w:r>
      <w:r w:rsidRPr="000D53F1">
        <w:rPr>
          <w:rFonts w:ascii="Times New Roman" w:eastAsia="Times New Roman" w:hAnsi="Times New Roman" w:cs="Times New Roman"/>
          <w:bCs/>
          <w:sz w:val="26"/>
          <w:szCs w:val="26"/>
        </w:rPr>
        <w:t>ghiệp theo ngành học.</w:t>
      </w:r>
    </w:p>
    <w:p w14:paraId="6AF4DAD5" w14:textId="77777777" w:rsidR="00FC5EC0" w:rsidRPr="000D53F1" w:rsidRDefault="00FC5EC0"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 Sinh viên tham dự và đạt giải cao trong các cuộc thi: Olympic, khoa học công</w:t>
      </w:r>
    </w:p>
    <w:p w14:paraId="08A7A467" w14:textId="51E9DD9D" w:rsidR="00FC5EC0" w:rsidRPr="000D53F1" w:rsidRDefault="00FC5EC0"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nghệ, khởi nghiệp, đổi mới sáng tạo, chuyên môn - chuyên ngành, văn hóa - văn nghệ, thể</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dục - thể thao... do các cấp có thẩm quyền tổ chức.</w:t>
      </w:r>
    </w:p>
    <w:p w14:paraId="225AB420" w14:textId="77777777" w:rsidR="00FC5EC0" w:rsidRPr="000D53F1" w:rsidRDefault="00FC5EC0"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 Sinh viên tham gia và có thành tích trong công tác nghiên cứu khoa học, khởi</w:t>
      </w:r>
    </w:p>
    <w:p w14:paraId="618D1E92" w14:textId="60FE1780" w:rsidR="00FC5EC0" w:rsidRPr="000D53F1" w:rsidRDefault="00FC5EC0"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nghiệp, đổi mới sáng tạo, hội thảo, hội nghị trong nước và quốc tế được tổ chức trong</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nước mời hoặc chấp nhận cho phép tham gia và được sự giới thiệu của giảng viên, sự thẩm</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định của đơn vị quản lý Khoa học công nghệ và Hợp tác Quốc tế (QLKHCN&amp;HTQT).</w:t>
      </w:r>
    </w:p>
    <w:p w14:paraId="7DDAA200" w14:textId="77777777" w:rsidR="00FC5EC0" w:rsidRPr="000D53F1" w:rsidRDefault="00FC5EC0"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 Sinh viên có thành tích, đóng góp trong hoạt động phong trào, công tác xã hội,</w:t>
      </w:r>
    </w:p>
    <w:p w14:paraId="72422EF7" w14:textId="46C12F9F" w:rsidR="00FC5EC0" w:rsidRPr="000D53F1" w:rsidRDefault="00FC5EC0"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công tác sinh viên được Học viện hoặc các cơ quan, tổ chức ghi nhận thành tích; được các</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đơn vị trực thuộc Học viện có văn bản giới thiệu, đề xuất khen thưởng.</w:t>
      </w:r>
    </w:p>
    <w:p w14:paraId="32DED03A" w14:textId="77777777"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b) Đối với tập thể</w:t>
      </w:r>
    </w:p>
    <w:p w14:paraId="40C47F13" w14:textId="6969DCD9"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 Tập thể các đội tuyển đạt thành tích, đạt giải cao trong các cuộc thi, các hoạt động</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nghiên cứu khoa học.</w:t>
      </w:r>
    </w:p>
    <w:p w14:paraId="6797DBCF" w14:textId="1765D367"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 Tập thể sinh viên có thành tích, đóng góp trong hoạt động phong trào, công tác xã</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hội, công tác sinh viên được Học viện hoặc các cơ quan, tổ chức ghi nhận thành tích; được</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các đơn vị trực thuộc Học viện có văn bản giới thiệu, đề xuất khen thưởng.</w:t>
      </w:r>
    </w:p>
    <w:p w14:paraId="196DFD0F" w14:textId="2B91F960" w:rsidR="000D53F1" w:rsidRPr="000D53F1" w:rsidRDefault="00493A66" w:rsidP="000D53F1">
      <w:pPr>
        <w:jc w:val="both"/>
        <w:rPr>
          <w:rFonts w:ascii="Times New Roman" w:eastAsia="Times New Roman" w:hAnsi="Times New Roman" w:cs="Times New Roman"/>
          <w:b/>
          <w:sz w:val="26"/>
          <w:szCs w:val="26"/>
        </w:rPr>
      </w:pPr>
      <w:r w:rsidRPr="000D53F1">
        <w:rPr>
          <w:rFonts w:ascii="Times New Roman" w:eastAsia="Times New Roman" w:hAnsi="Times New Roman" w:cs="Times New Roman"/>
          <w:b/>
          <w:sz w:val="26"/>
          <w:szCs w:val="26"/>
        </w:rPr>
        <w:t>1.1.</w:t>
      </w:r>
      <w:r w:rsidRPr="000D53F1">
        <w:rPr>
          <w:rFonts w:ascii="Times New Roman" w:eastAsia="Times New Roman" w:hAnsi="Times New Roman" w:cs="Times New Roman"/>
          <w:b/>
          <w:sz w:val="26"/>
          <w:szCs w:val="26"/>
        </w:rPr>
        <w:t>3. Khen thưởng toàn diện, định kỳ đối với tập thể, cá nhân sinh viên được tiến hành</w:t>
      </w:r>
      <w:r w:rsidRPr="000D53F1">
        <w:rPr>
          <w:rFonts w:ascii="Times New Roman" w:eastAsia="Times New Roman" w:hAnsi="Times New Roman" w:cs="Times New Roman"/>
          <w:b/>
          <w:sz w:val="26"/>
          <w:szCs w:val="26"/>
        </w:rPr>
        <w:t xml:space="preserve"> </w:t>
      </w:r>
      <w:r w:rsidRPr="000D53F1">
        <w:rPr>
          <w:rFonts w:ascii="Times New Roman" w:eastAsia="Times New Roman" w:hAnsi="Times New Roman" w:cs="Times New Roman"/>
          <w:b/>
          <w:sz w:val="26"/>
          <w:szCs w:val="26"/>
        </w:rPr>
        <w:t>vào cuối kỳ/năm trong các trường hợp sau:</w:t>
      </w:r>
    </w:p>
    <w:p w14:paraId="1E2A754B" w14:textId="0AF2A343"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a) Đối với cá nhân</w:t>
      </w:r>
    </w:p>
    <w:p w14:paraId="55455FF4" w14:textId="384DDAD3"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lastRenderedPageBreak/>
        <w:t>- Đạt danh hiệu sinh viên Giỏi: xếp loại học tập từ Giỏi trở lên và rèn luyện từ Tốt</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trở lên</w:t>
      </w:r>
    </w:p>
    <w:p w14:paraId="5E12F1B9" w14:textId="6979F1D2"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 Đạt danh hiệu sinh viên Xuất sắc: Kết quả học tập từ 3,6 (thang điểm 4) trở lên và</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rèn luyện Xuất sắc</w:t>
      </w:r>
    </w:p>
    <w:p w14:paraId="17D03900" w14:textId="77777777"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b) Đối với tập thể</w:t>
      </w:r>
    </w:p>
    <w:p w14:paraId="0E591908" w14:textId="0B9F6F4F"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 Lớp sinh viên Tiên tiến: Có từ 50% sinh viên đạt danh hiệu sinh viên Khá trở lên;</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Có cá nhân đạt danh hiệu sinh viên Giỏi trở lên; Không có cá nhân xếp loại học tập hoặc</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rèn luyện từ yếu trở xuống, bị kỷ luật từ mức cảnh cáo trở lên; Tập thể đoàn kết, giúp đỡ</w:t>
      </w:r>
      <w:r w:rsidRPr="000D53F1">
        <w:rPr>
          <w:rFonts w:ascii="Times New Roman" w:eastAsia="Times New Roman" w:hAnsi="Times New Roman" w:cs="Times New Roman"/>
          <w:bCs/>
          <w:sz w:val="26"/>
          <w:szCs w:val="26"/>
        </w:rPr>
        <w:t xml:space="preserve"> </w:t>
      </w:r>
      <w:r w:rsidRPr="000D53F1">
        <w:rPr>
          <w:rFonts w:ascii="Times New Roman" w:eastAsia="Times New Roman" w:hAnsi="Times New Roman" w:cs="Times New Roman"/>
          <w:bCs/>
          <w:sz w:val="26"/>
          <w:szCs w:val="26"/>
        </w:rPr>
        <w:t>lẫn nhau trong học tập, rèn luyện, tổ chức nhiều hoạt động thi đua và tích cực hưởng ứngphong trào thi đua trong Học viện; Có kết quả xếp loại Chi đoàn, liên Chi đoàn trong năm học từ loại vững mạnh trở lên</w:t>
      </w:r>
      <w:r w:rsidRPr="000D53F1">
        <w:rPr>
          <w:rFonts w:ascii="Times New Roman" w:eastAsia="Times New Roman" w:hAnsi="Times New Roman" w:cs="Times New Roman"/>
          <w:bCs/>
          <w:sz w:val="26"/>
          <w:szCs w:val="26"/>
        </w:rPr>
        <w:t>.</w:t>
      </w:r>
    </w:p>
    <w:p w14:paraId="0B21F2D8" w14:textId="77777777"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 Lớp sinh viên Xuất sắc: Đạt danh hiệu Lớp sinh viên Tiên tiến; Có từ 20% sinh viên đạt danh hiệu sinh viên Giỏi trở lên; Có cá nhân đạt danh hiệu sinh viên Xuất sắc; Tập thể đoàn kết, giúp đỡ lẫn nhau trong học tập, rèn luyện, tổ chức nhiều hoạt động thi đua và tích cực hưởng ứng phong trào thi đua trong Học viện; Có kết quả xếp loại Chi đoàn, liên Chi đoàn trong năm học từ loại vững mạnh trở lên.</w:t>
      </w:r>
    </w:p>
    <w:p w14:paraId="306DFF05" w14:textId="0E241D44"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
          <w:sz w:val="26"/>
          <w:szCs w:val="26"/>
        </w:rPr>
        <w:t>1.1.</w:t>
      </w:r>
      <w:r w:rsidRPr="000D53F1">
        <w:rPr>
          <w:rFonts w:ascii="Times New Roman" w:eastAsia="Times New Roman" w:hAnsi="Times New Roman" w:cs="Times New Roman"/>
          <w:b/>
          <w:sz w:val="26"/>
          <w:szCs w:val="26"/>
        </w:rPr>
        <w:t>4. Mức khen thưởng</w:t>
      </w:r>
      <w:r w:rsidRPr="000D53F1">
        <w:rPr>
          <w:rFonts w:ascii="Times New Roman" w:eastAsia="Times New Roman" w:hAnsi="Times New Roman" w:cs="Times New Roman"/>
          <w:bCs/>
          <w:sz w:val="26"/>
          <w:szCs w:val="26"/>
        </w:rPr>
        <w:t>: Căn cứ vào vào kết quả học tập, rèn luyện và thành tích, đóng góp của các tập thể, cá nhân sinh viên tại 2 cơ sở đào tạo và nguồn quỹ khen thưởng, Phòng Công tác sinh viên của hai cơ sở đào tạo đề xuất và trình Giám đốc Học viện xem xét, quyết định mức chi khen thưởng phù hợp và không vượt định mức đã quy định. (Theo Phụ lục 02 Quyết định 1392/QĐ-HV ngày 31/12/2021 của Giám đốc Học viện về việc tạo lập, quản lý và sử dụng quỹ hỗ trợ, học bổng sinh viên tại Học viện Công nghệ Bưu chính Viễn thông).</w:t>
      </w:r>
    </w:p>
    <w:p w14:paraId="06DD1F4A" w14:textId="085F17D9" w:rsidR="00493A66" w:rsidRPr="000D53F1" w:rsidRDefault="00493A66" w:rsidP="000D53F1">
      <w:pPr>
        <w:jc w:val="both"/>
        <w:rPr>
          <w:rFonts w:ascii="Times New Roman" w:eastAsia="Times New Roman" w:hAnsi="Times New Roman" w:cs="Times New Roman"/>
          <w:b/>
          <w:sz w:val="26"/>
          <w:szCs w:val="26"/>
        </w:rPr>
      </w:pPr>
      <w:r w:rsidRPr="000D53F1">
        <w:rPr>
          <w:rFonts w:ascii="Times New Roman" w:eastAsia="Times New Roman" w:hAnsi="Times New Roman" w:cs="Times New Roman"/>
          <w:b/>
          <w:sz w:val="26"/>
          <w:szCs w:val="26"/>
        </w:rPr>
        <w:t>1.1.</w:t>
      </w:r>
      <w:r w:rsidRPr="000D53F1">
        <w:rPr>
          <w:rFonts w:ascii="Times New Roman" w:eastAsia="Times New Roman" w:hAnsi="Times New Roman" w:cs="Times New Roman"/>
          <w:b/>
          <w:sz w:val="26"/>
          <w:szCs w:val="26"/>
        </w:rPr>
        <w:t>5. Trình tự, thủ tục xét khen thưởng</w:t>
      </w:r>
    </w:p>
    <w:p w14:paraId="6C05FD65" w14:textId="77777777"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a) Chậm nhất 30 ngày kể từ khi có kết quả học tập, rèn luyện của học kỳ, năm học, khóa học; chậm nhất 10 ngày kể từ ngày nhận được thông báo kết quả các cuộc thi của Học viện, thông báo ghi nhận kết quả, thành tích của các tập thể, cá nhân sinh viên Học viện tham dự các cuộc thi,... Phòng Công tác Sinh viên của 2 cơ sở đào tạo chủ động tập hợp hồ sơ, phối hợp với các đơn vị liên quan để thống nhất trình Giám đốc Học viện xem xét, phê duyệt và ban hành Quyết định khen thưởng cho các tập thể, cá nhân sinh viên của đơn vị mình quản lý theo quy định.</w:t>
      </w:r>
    </w:p>
    <w:p w14:paraId="3CD70FA4" w14:textId="77777777"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b) Các Phó Giám đốc Học viện theo sự phân cấp, ủy quyền của Giám đốc Học viện ký ban hành Quyết định khen thưởng sinh viên; Phòng Kinh tế Tài chính tại Học viện Cơ sở tổ chức chỉ khen thưởng cho sinh viên theo quyết định và bù trừ công nợ với Học viện sau mỗi năm học trên cơ sở kinh phí theo kế hoạch năm đã được phê duyệt.</w:t>
      </w:r>
    </w:p>
    <w:p w14:paraId="09F74FB6" w14:textId="77777777" w:rsidR="00493A66" w:rsidRPr="000D53F1" w:rsidRDefault="00493A66" w:rsidP="000D53F1">
      <w:pPr>
        <w:jc w:val="both"/>
        <w:rPr>
          <w:rFonts w:ascii="Times New Roman" w:eastAsia="Times New Roman" w:hAnsi="Times New Roman" w:cs="Times New Roman"/>
          <w:bCs/>
          <w:sz w:val="26"/>
          <w:szCs w:val="26"/>
        </w:rPr>
      </w:pPr>
      <w:r w:rsidRPr="000D53F1">
        <w:rPr>
          <w:rFonts w:ascii="Times New Roman" w:eastAsia="Times New Roman" w:hAnsi="Times New Roman" w:cs="Times New Roman"/>
          <w:bCs/>
          <w:sz w:val="26"/>
          <w:szCs w:val="26"/>
        </w:rPr>
        <w:t>c) Chậm nhất sau 5 ngày làm việc kể từ ngày có Quyết định khen thưởng, Phòng Tài chính - Kế toán tại hai cơ sở đào tạo hoàn thiện các thủ tục cấp, chỉ khen thưởng cho các tập thể, cá nhân sinh viên theo quy định.</w:t>
      </w:r>
    </w:p>
    <w:p w14:paraId="2E4AE913" w14:textId="77777777" w:rsidR="000D53F1" w:rsidRDefault="000D53F1" w:rsidP="000D53F1">
      <w:pPr>
        <w:jc w:val="both"/>
        <w:rPr>
          <w:rFonts w:ascii="Times New Roman" w:eastAsia="Times New Roman" w:hAnsi="Times New Roman" w:cs="Times New Roman"/>
          <w:b/>
          <w:color w:val="000000"/>
          <w:sz w:val="26"/>
          <w:szCs w:val="26"/>
        </w:rPr>
      </w:pPr>
    </w:p>
    <w:p w14:paraId="00DD2790" w14:textId="15D1D7A7" w:rsidR="009D5E6D" w:rsidRPr="000D53F1" w:rsidRDefault="00000000" w:rsidP="000D53F1">
      <w:pPr>
        <w:jc w:val="both"/>
        <w:rPr>
          <w:rFonts w:ascii="Times New Roman" w:eastAsia="Times New Roman" w:hAnsi="Times New Roman" w:cs="Times New Roman"/>
          <w:b/>
          <w:color w:val="000000"/>
          <w:sz w:val="26"/>
          <w:szCs w:val="26"/>
        </w:rPr>
      </w:pPr>
      <w:r w:rsidRPr="000D53F1">
        <w:rPr>
          <w:rFonts w:ascii="Times New Roman" w:eastAsia="Times New Roman" w:hAnsi="Times New Roman" w:cs="Times New Roman"/>
          <w:b/>
          <w:color w:val="000000"/>
          <w:sz w:val="26"/>
          <w:szCs w:val="26"/>
        </w:rPr>
        <w:lastRenderedPageBreak/>
        <w:t xml:space="preserve">1.2 </w:t>
      </w:r>
      <w:r w:rsidR="00493A66" w:rsidRPr="000D53F1">
        <w:rPr>
          <w:rFonts w:ascii="Times New Roman" w:eastAsia="Times New Roman" w:hAnsi="Times New Roman" w:cs="Times New Roman"/>
          <w:b/>
          <w:color w:val="000000"/>
          <w:sz w:val="26"/>
          <w:szCs w:val="26"/>
        </w:rPr>
        <w:t>Kỷ luật sinh viên</w:t>
      </w:r>
    </w:p>
    <w:p w14:paraId="6B04EAB1" w14:textId="35319A6E" w:rsidR="00931802" w:rsidRPr="000D53F1" w:rsidRDefault="00931802" w:rsidP="000D53F1">
      <w:pPr>
        <w:jc w:val="both"/>
        <w:rPr>
          <w:rFonts w:ascii="Times New Roman" w:eastAsia="Times New Roman" w:hAnsi="Times New Roman" w:cs="Times New Roman"/>
          <w:b/>
          <w:color w:val="000000"/>
          <w:sz w:val="26"/>
          <w:szCs w:val="26"/>
        </w:rPr>
      </w:pPr>
      <w:r w:rsidRPr="000D53F1">
        <w:rPr>
          <w:rFonts w:ascii="Times New Roman" w:eastAsia="Times New Roman" w:hAnsi="Times New Roman" w:cs="Times New Roman"/>
          <w:b/>
          <w:color w:val="000000"/>
          <w:sz w:val="26"/>
          <w:szCs w:val="26"/>
        </w:rPr>
        <w:t>1.2.1 Nội dung vi phạm và hình thức  kỷ luật.</w:t>
      </w:r>
    </w:p>
    <w:p w14:paraId="5724651C" w14:textId="77777777" w:rsidR="009D5E6D" w:rsidRPr="000D53F1" w:rsidRDefault="00493A66"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a) Những sinh viên có hành vi vi phạm thì tùy tính chất, mức độ, hậu quả của hành</w:t>
      </w:r>
      <w:r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vi vi phạm có thể được nhắc nhở, phê bình hoặc phải chịu một trong các hình thức kỷ luật</w:t>
      </w:r>
      <w:r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sau:</w:t>
      </w:r>
    </w:p>
    <w:p w14:paraId="16DAD223" w14:textId="6D780017" w:rsidR="00493A66" w:rsidRPr="000D53F1" w:rsidRDefault="00493A66"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Khiển trách: áp dụng đối với sinh viên có hành vi vi phạm lần đầu nhưng ở mức</w:t>
      </w:r>
      <w:r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độ nhẹ.</w:t>
      </w:r>
    </w:p>
    <w:p w14:paraId="67F59B19" w14:textId="77777777" w:rsidR="009D5E6D" w:rsidRPr="000D53F1" w:rsidRDefault="009D5E6D" w:rsidP="000D53F1">
      <w:pPr>
        <w:pStyle w:val="Heading1"/>
        <w:jc w:val="both"/>
        <w:rPr>
          <w:rFonts w:ascii="Times New Roman" w:eastAsia="Times New Roman" w:hAnsi="Times New Roman" w:cs="Times New Roman"/>
          <w:color w:val="000000"/>
          <w:kern w:val="2"/>
          <w:sz w:val="26"/>
          <w:szCs w:val="26"/>
        </w:rPr>
      </w:pPr>
      <w:r w:rsidRPr="000D53F1">
        <w:rPr>
          <w:rFonts w:ascii="Times New Roman" w:eastAsia="Times New Roman" w:hAnsi="Times New Roman" w:cs="Times New Roman"/>
          <w:color w:val="000000"/>
          <w:kern w:val="2"/>
          <w:sz w:val="26"/>
          <w:szCs w:val="26"/>
        </w:rPr>
        <w:t>- Cảnh cáo: áp dụng đối với sinh viên đã bị khiển trách mà tái phạm hoặc vi phạm ở mức độ nhẹ nhưng hành vi vi phạm có tính chất thường xuyên hoặc mới vi phạm lần đầu nhưng mức độ tương đối nghiêm trọng.</w:t>
      </w:r>
    </w:p>
    <w:p w14:paraId="456AB311" w14:textId="20F73F00" w:rsidR="009D5E6D" w:rsidRPr="009D5E6D" w:rsidRDefault="009D5E6D" w:rsidP="000D53F1">
      <w:pPr>
        <w:jc w:val="both"/>
        <w:rPr>
          <w:rFonts w:ascii="Times New Roman" w:eastAsia="Times New Roman" w:hAnsi="Times New Roman" w:cs="Times New Roman"/>
          <w:color w:val="000000"/>
          <w:sz w:val="26"/>
          <w:szCs w:val="26"/>
          <w:lang w:val="en-GB"/>
        </w:rPr>
      </w:pPr>
      <w:r w:rsidRPr="000D53F1">
        <w:rPr>
          <w:rFonts w:ascii="Times New Roman" w:eastAsia="Times New Roman" w:hAnsi="Times New Roman" w:cs="Times New Roman"/>
          <w:color w:val="000000"/>
          <w:sz w:val="26"/>
          <w:szCs w:val="26"/>
        </w:rPr>
        <w:t>- Đình chỉ học tập có thời hạn: áp dụng đối với những sinh viên đang trong thời gian bị cảnh cáo mà vẫn vi phạm kỷ luật hoặc vi phạm nghiêm trọng các hành vi sinh viên</w:t>
      </w:r>
      <w:r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không được làm; sinh viên vi phạm pháp luật bị xử phạt tù nhưng cho hưởng án treo. Tùy</w:t>
      </w:r>
      <w:r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từng trường hợp cụ thể, Thủ trưởng cơ sở giáo dục đại học căn cứ vào quy chế đào tạo để</w:t>
      </w:r>
      <w:r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quyết định thời hạn đình chỉ học tập theo các mức: đình chỉ một học kỳ, đình chỉ một năm</w:t>
      </w:r>
      <w:r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học hoặc đình chỉ theo thời gian sinh viên bị xử phạt tù nhưng cho hưởng án treo.</w:t>
      </w:r>
    </w:p>
    <w:p w14:paraId="5D20CF5E" w14:textId="2CF98F69"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 Buộc thôi học: áp dụng đối với sinh viên đang trong thời gian bị đình chỉ học tập</w:t>
      </w:r>
      <w:r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mà vẫn tiếp tục vi phạm kỷ luật hoặc vi phạm lần đầu nhưng có tính chất và mức độ vi</w:t>
      </w:r>
      <w:r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phạm đặc biệt nghiêm trọng, gây ảnh hưởng xấu đến cơ sở giáo dục đại học và xã hội; vi</w:t>
      </w:r>
      <w:r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phạm pháp luật bị xử phạt tù giam.</w:t>
      </w:r>
    </w:p>
    <w:p w14:paraId="30203983" w14:textId="403D7553"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b) Hình thức kỷ luật của sinh viên từ cảnh cáo trở lên phải được lưu vào hồ sơ quản</w:t>
      </w:r>
      <w:r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lý sinh viên và thông báo cho gia đình sinh viên. Trường hợp sinh viên bị kỷ luật mức đình</w:t>
      </w:r>
      <w:r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chỉ học tập có thời hạn hoặc buộc thôi học, cơ sở giáo dục đại học phải gửi thông báo cho</w:t>
      </w:r>
      <w:r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địa phương và gia đình sinh viên biết để phối hợp quản lý, giáo dục.</w:t>
      </w:r>
    </w:p>
    <w:p w14:paraId="5F4B1D65" w14:textId="77777777"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c) Nội dung vi phạm và khung xử lý kỷ luật thực hiện theo quy định tại Phụ lục 01 Quy chế này.</w:t>
      </w:r>
    </w:p>
    <w:p w14:paraId="5FB39E7B" w14:textId="0824F603" w:rsidR="009D5E6D" w:rsidRPr="009D5E6D" w:rsidRDefault="009D5E6D" w:rsidP="000D53F1">
      <w:pPr>
        <w:jc w:val="both"/>
        <w:rPr>
          <w:rFonts w:ascii="Times New Roman" w:eastAsia="Times New Roman" w:hAnsi="Times New Roman" w:cs="Times New Roman"/>
          <w:b/>
          <w:bCs/>
          <w:color w:val="000000"/>
          <w:sz w:val="26"/>
          <w:szCs w:val="26"/>
          <w:lang w:val="en-GB"/>
        </w:rPr>
      </w:pPr>
      <w:r w:rsidRPr="000D53F1">
        <w:rPr>
          <w:rFonts w:ascii="Times New Roman" w:eastAsia="Times New Roman" w:hAnsi="Times New Roman" w:cs="Times New Roman"/>
          <w:b/>
          <w:bCs/>
          <w:color w:val="000000"/>
          <w:sz w:val="26"/>
          <w:szCs w:val="26"/>
          <w:lang w:val="en-GB"/>
        </w:rPr>
        <w:t>1.2.</w:t>
      </w:r>
      <w:r w:rsidRPr="009D5E6D">
        <w:rPr>
          <w:rFonts w:ascii="Times New Roman" w:eastAsia="Times New Roman" w:hAnsi="Times New Roman" w:cs="Times New Roman"/>
          <w:b/>
          <w:bCs/>
          <w:color w:val="000000"/>
          <w:sz w:val="26"/>
          <w:szCs w:val="26"/>
          <w:lang w:val="en-GB"/>
        </w:rPr>
        <w:t>2. Trình tự, thủ tục và hồ sơ xét kỷ luật.</w:t>
      </w:r>
    </w:p>
    <w:p w14:paraId="08D3B904" w14:textId="77777777"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a) Thủ tục xét kỷ luật</w:t>
      </w:r>
    </w:p>
    <w:p w14:paraId="50D6309B" w14:textId="51276BDC"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 Sinh viên có hành vi vi phạm phải làm bản tự kiểm điểm và tự nhận hình thức kỷ</w:t>
      </w:r>
      <w:r w:rsidR="00931802"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luật. Trong trường hợp sinh viên không chấp hành làm bản tự kiểm điểm thì Hội đồng</w:t>
      </w:r>
      <w:r w:rsidR="00931802"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khen thưởng và kỷ luật sinh viên vẫn họp để xử lý trên cơ sở các chứng cứ thu thập được.</w:t>
      </w:r>
    </w:p>
    <w:p w14:paraId="3A7F85F6" w14:textId="6FBB4F84"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 Cố vấn học tập lớp sinh viên chủ trì họp với tập thể lớp sinh viên, phân tích và đề</w:t>
      </w:r>
      <w:r w:rsidR="00931802"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nghị hình thức kỷ luật gửi Khoa và Phòng Chính trị và Công tác Sinh viên.</w:t>
      </w:r>
    </w:p>
    <w:p w14:paraId="2BBB69A2" w14:textId="47408897"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 Phòng Chính trị và Công tác sinh viên xem xét, báo cáo Hội đồng khen thưởng và</w:t>
      </w:r>
      <w:r w:rsidR="00931802"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kỷ luật sinh viên của Học viện.</w:t>
      </w:r>
    </w:p>
    <w:p w14:paraId="4FD04265" w14:textId="77777777"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 Hội đồng khen thưởng và kỷ luật sinh viên tổ chức họp xét kỷ luật, thành phần</w:t>
      </w:r>
    </w:p>
    <w:p w14:paraId="186266F8" w14:textId="1AEC004A"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lastRenderedPageBreak/>
        <w:t>bao gồm: Các thành viên của Hội đồng, cố vấn học tập, đại diện ban cán sự lớp có sinh</w:t>
      </w:r>
      <w:r w:rsidR="00931802"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viên vi phạm và sinh viên vi phạm kỷ luật. Sinh viên vi phạm kỷ luật đã được thông báo</w:t>
      </w:r>
      <w:r w:rsidR="00931802"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dự họp mà không đến (nếu không có lý do chính đáng), không có bản tự kiểm điểm thì</w:t>
      </w:r>
      <w:r w:rsidR="00931802"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Hội đồng vẫn tiến hành họp và xét thêm khuyết điểm thiếu ý thức tổ chức kỷ luật.</w:t>
      </w:r>
    </w:p>
    <w:p w14:paraId="492D9FBC" w14:textId="59210770"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Hội đồng kiến nghị áp dụng hình thức kỷ luật, đề nghị Giám đốc Học viện ra quyết</w:t>
      </w:r>
      <w:r w:rsidR="00931802"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định kỷ luật bằng văn bản.</w:t>
      </w:r>
    </w:p>
    <w:p w14:paraId="7655CB4E" w14:textId="77777777"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b) Hồ sơ xử lý kỷ luật của sinh viên</w:t>
      </w:r>
    </w:p>
    <w:p w14:paraId="546571A3" w14:textId="77777777"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 Bản tự kiểm Điểm của sinh viên vi phạm.</w:t>
      </w:r>
    </w:p>
    <w:p w14:paraId="52C54F42" w14:textId="77777777"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 Biên bản họp kiểm điểm sinh viên có hành vi vi phạm của tập thể lớp.</w:t>
      </w:r>
    </w:p>
    <w:p w14:paraId="767E7708" w14:textId="77777777"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 Biên bản của khoa và Phòng Chính trị và Công tác sinh viên có chữ ký của các bên liên quan.</w:t>
      </w:r>
    </w:p>
    <w:p w14:paraId="6CA968DC" w14:textId="77777777" w:rsidR="009D5E6D" w:rsidRPr="009D5E6D" w:rsidRDefault="009D5E6D" w:rsidP="000D53F1">
      <w:pPr>
        <w:jc w:val="both"/>
        <w:rPr>
          <w:rFonts w:ascii="Times New Roman" w:eastAsia="Times New Roman" w:hAnsi="Times New Roman" w:cs="Times New Roman"/>
          <w:color w:val="000000"/>
          <w:sz w:val="26"/>
          <w:szCs w:val="26"/>
          <w:lang w:val="en-GB"/>
        </w:rPr>
      </w:pPr>
      <w:r w:rsidRPr="009D5E6D">
        <w:rPr>
          <w:rFonts w:ascii="Times New Roman" w:eastAsia="Times New Roman" w:hAnsi="Times New Roman" w:cs="Times New Roman"/>
          <w:color w:val="000000"/>
          <w:sz w:val="26"/>
          <w:szCs w:val="26"/>
          <w:lang w:val="en-GB"/>
        </w:rPr>
        <w:t>- Các tài liệu có liên quan.</w:t>
      </w:r>
    </w:p>
    <w:p w14:paraId="3A28C2F9" w14:textId="75FF5F0E" w:rsidR="009D5E6D" w:rsidRPr="009D5E6D" w:rsidRDefault="00931802" w:rsidP="000D53F1">
      <w:pPr>
        <w:jc w:val="both"/>
        <w:rPr>
          <w:rFonts w:ascii="Times New Roman" w:eastAsia="Times New Roman" w:hAnsi="Times New Roman" w:cs="Times New Roman"/>
          <w:b/>
          <w:bCs/>
          <w:color w:val="000000"/>
          <w:sz w:val="26"/>
          <w:szCs w:val="26"/>
          <w:lang w:val="en-GB"/>
        </w:rPr>
      </w:pPr>
      <w:r w:rsidRPr="000D53F1">
        <w:rPr>
          <w:rFonts w:ascii="Times New Roman" w:eastAsia="Times New Roman" w:hAnsi="Times New Roman" w:cs="Times New Roman"/>
          <w:b/>
          <w:bCs/>
          <w:color w:val="000000"/>
          <w:sz w:val="26"/>
          <w:szCs w:val="26"/>
          <w:lang w:val="en-GB"/>
        </w:rPr>
        <w:t>1.2.</w:t>
      </w:r>
      <w:r w:rsidR="009D5E6D" w:rsidRPr="009D5E6D">
        <w:rPr>
          <w:rFonts w:ascii="Times New Roman" w:eastAsia="Times New Roman" w:hAnsi="Times New Roman" w:cs="Times New Roman"/>
          <w:b/>
          <w:bCs/>
          <w:color w:val="000000"/>
          <w:sz w:val="26"/>
          <w:szCs w:val="26"/>
          <w:lang w:val="en-GB"/>
        </w:rPr>
        <w:t>3. Chấm dứt hiệu lực của quyết định kỷ luật.</w:t>
      </w:r>
    </w:p>
    <w:p w14:paraId="402E4EA9" w14:textId="77777777" w:rsidR="00931802" w:rsidRPr="000D53F1" w:rsidRDefault="009D5E6D" w:rsidP="000D53F1">
      <w:pPr>
        <w:jc w:val="both"/>
        <w:rPr>
          <w:rFonts w:ascii="Times New Roman" w:eastAsia="Times New Roman" w:hAnsi="Times New Roman" w:cs="Times New Roman"/>
          <w:color w:val="000000"/>
          <w:sz w:val="26"/>
          <w:szCs w:val="26"/>
        </w:rPr>
      </w:pPr>
      <w:r w:rsidRPr="009D5E6D">
        <w:rPr>
          <w:rFonts w:ascii="Times New Roman" w:eastAsia="Times New Roman" w:hAnsi="Times New Roman" w:cs="Times New Roman"/>
          <w:color w:val="000000"/>
          <w:sz w:val="26"/>
          <w:szCs w:val="26"/>
          <w:lang w:val="en-GB"/>
        </w:rPr>
        <w:t>a) Đối với sinh viên bị kỷ luật khiển trách: sau 03 tháng kể từ ngày có quyết định</w:t>
      </w:r>
      <w:r w:rsidR="00931802" w:rsidRPr="000D53F1">
        <w:rPr>
          <w:rFonts w:ascii="Times New Roman" w:eastAsia="Times New Roman" w:hAnsi="Times New Roman" w:cs="Times New Roman"/>
          <w:color w:val="000000"/>
          <w:sz w:val="26"/>
          <w:szCs w:val="26"/>
          <w:lang w:val="en-GB"/>
        </w:rPr>
        <w:t xml:space="preserve"> </w:t>
      </w:r>
      <w:r w:rsidRPr="009D5E6D">
        <w:rPr>
          <w:rFonts w:ascii="Times New Roman" w:eastAsia="Times New Roman" w:hAnsi="Times New Roman" w:cs="Times New Roman"/>
          <w:color w:val="000000"/>
          <w:sz w:val="26"/>
          <w:szCs w:val="26"/>
          <w:lang w:val="en-GB"/>
        </w:rPr>
        <w:t>kỷ luật, nếu sinh viên không tái phạm hoặc không có những vi phạm đến mức phải xử l</w:t>
      </w:r>
      <w:r w:rsidR="00931802" w:rsidRPr="000D53F1">
        <w:rPr>
          <w:rFonts w:ascii="Times New Roman" w:eastAsia="Times New Roman" w:hAnsi="Times New Roman" w:cs="Times New Roman"/>
          <w:color w:val="000000"/>
          <w:sz w:val="26"/>
          <w:szCs w:val="26"/>
          <w:lang w:val="en-GB"/>
        </w:rPr>
        <w:t xml:space="preserve">ý </w:t>
      </w:r>
      <w:r w:rsidR="00493A66" w:rsidRPr="000D53F1">
        <w:rPr>
          <w:rFonts w:ascii="Times New Roman" w:eastAsia="Times New Roman" w:hAnsi="Times New Roman" w:cs="Times New Roman"/>
          <w:color w:val="000000"/>
          <w:sz w:val="26"/>
          <w:szCs w:val="26"/>
        </w:rPr>
        <w:t>không được làm; sinh viên vi phạm pháp luật bị xử phạt tù nhưng cho hưởng án treo. Tùy</w:t>
      </w:r>
      <w:r w:rsidR="00931802" w:rsidRPr="000D53F1">
        <w:rPr>
          <w:rFonts w:ascii="Times New Roman" w:eastAsia="Times New Roman" w:hAnsi="Times New Roman" w:cs="Times New Roman"/>
          <w:color w:val="000000"/>
          <w:sz w:val="26"/>
          <w:szCs w:val="26"/>
        </w:rPr>
        <w:t xml:space="preserve"> </w:t>
      </w:r>
      <w:r w:rsidR="00493A66" w:rsidRPr="000D53F1">
        <w:rPr>
          <w:rFonts w:ascii="Times New Roman" w:eastAsia="Times New Roman" w:hAnsi="Times New Roman" w:cs="Times New Roman"/>
          <w:color w:val="000000"/>
          <w:sz w:val="26"/>
          <w:szCs w:val="26"/>
        </w:rPr>
        <w:t>từng trường hợp cụ thể, Thủ trưởng cơ sở giáo dục đại học căn cứ vào quy chế đào tạo để</w:t>
      </w:r>
      <w:r w:rsidR="00931802" w:rsidRPr="000D53F1">
        <w:rPr>
          <w:rFonts w:ascii="Times New Roman" w:eastAsia="Times New Roman" w:hAnsi="Times New Roman" w:cs="Times New Roman"/>
          <w:color w:val="000000"/>
          <w:sz w:val="26"/>
          <w:szCs w:val="26"/>
        </w:rPr>
        <w:t xml:space="preserve"> </w:t>
      </w:r>
      <w:r w:rsidR="00493A66" w:rsidRPr="000D53F1">
        <w:rPr>
          <w:rFonts w:ascii="Times New Roman" w:eastAsia="Times New Roman" w:hAnsi="Times New Roman" w:cs="Times New Roman"/>
          <w:color w:val="000000"/>
          <w:sz w:val="26"/>
          <w:szCs w:val="26"/>
        </w:rPr>
        <w:t>quyết định thời hạn đình chỉ học tập theo các mức: đình chỉ một học kỳ, đình chỉ một năm</w:t>
      </w:r>
      <w:r w:rsidR="00931802" w:rsidRPr="000D53F1">
        <w:rPr>
          <w:rFonts w:ascii="Times New Roman" w:eastAsia="Times New Roman" w:hAnsi="Times New Roman" w:cs="Times New Roman"/>
          <w:color w:val="000000"/>
          <w:sz w:val="26"/>
          <w:szCs w:val="26"/>
        </w:rPr>
        <w:t xml:space="preserve"> </w:t>
      </w:r>
      <w:r w:rsidR="00493A66" w:rsidRPr="000D53F1">
        <w:rPr>
          <w:rFonts w:ascii="Times New Roman" w:eastAsia="Times New Roman" w:hAnsi="Times New Roman" w:cs="Times New Roman"/>
          <w:color w:val="000000"/>
          <w:sz w:val="26"/>
          <w:szCs w:val="26"/>
        </w:rPr>
        <w:t>học hoặc đình chỉ theo thời gian sinh viên bị xử phạt tù nhưng cho hưởng án treo.</w:t>
      </w:r>
    </w:p>
    <w:p w14:paraId="093D5B74" w14:textId="77777777" w:rsidR="00931802" w:rsidRPr="000D53F1" w:rsidRDefault="00493A66"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Buộc thôi học: áp dụng đối với sinh viên đang trong thời gian bị đình chỉ học tập</w:t>
      </w:r>
      <w:r w:rsidR="00931802"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mà vẫn tiếp tục vi phạm kỷ luật hoặc vi phạm lần đầu nhưng có tính chất và mức độ vi</w:t>
      </w:r>
      <w:r w:rsidR="00931802"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phạm đặc biệt nghiêm trọng, gây ảnh hưởng xấu đến cơ sở giáo dục đại học và xã hội; vi</w:t>
      </w:r>
      <w:r w:rsidR="00931802"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phạm pháp luật bị xử phạt tù giam.</w:t>
      </w:r>
    </w:p>
    <w:p w14:paraId="441120C8" w14:textId="77777777" w:rsidR="00931802" w:rsidRPr="000D53F1" w:rsidRDefault="00493A66"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b) Hình thức kỷ luật của sinh viên từ cảnh cáo trở lên phải được lưu vào hồ sơ quản</w:t>
      </w:r>
      <w:r w:rsidR="00931802"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lý sinh viên và thông báo cho gia đình sinh viên. Trường hợp sinh viên bị kỷ luật mức đình</w:t>
      </w:r>
      <w:r w:rsidR="00931802"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chỉ học tập có thời hạn hoặc buộc thôi học, cơ sở giáo dục đại học phải gửi thông báo cho</w:t>
      </w:r>
      <w:r w:rsidR="00931802"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địa phương và gia đình sinh viên biết để phối hợp quản lý, giáo dục.</w:t>
      </w:r>
    </w:p>
    <w:p w14:paraId="6EB3F304" w14:textId="77777777" w:rsidR="00931802" w:rsidRPr="000D53F1" w:rsidRDefault="00493A66"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c) Nội dung vi phạm và khung xử lý kỷ luật thực hiện theo quy định tại Phụ lục 01</w:t>
      </w:r>
      <w:r w:rsidR="00931802"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Quy chế này.</w:t>
      </w:r>
    </w:p>
    <w:p w14:paraId="502FB9BF" w14:textId="4A6F141F" w:rsidR="00931802" w:rsidRPr="000D53F1" w:rsidRDefault="00931802" w:rsidP="000D53F1">
      <w:pPr>
        <w:jc w:val="both"/>
        <w:rPr>
          <w:rFonts w:ascii="Times New Roman" w:eastAsia="Times New Roman" w:hAnsi="Times New Roman" w:cs="Times New Roman"/>
          <w:b/>
          <w:bCs/>
          <w:color w:val="000000"/>
          <w:sz w:val="26"/>
          <w:szCs w:val="26"/>
        </w:rPr>
      </w:pPr>
      <w:r w:rsidRPr="000D53F1">
        <w:rPr>
          <w:rFonts w:ascii="Times New Roman" w:eastAsia="Times New Roman" w:hAnsi="Times New Roman" w:cs="Times New Roman"/>
          <w:b/>
          <w:bCs/>
          <w:color w:val="000000"/>
          <w:sz w:val="26"/>
          <w:szCs w:val="26"/>
        </w:rPr>
        <w:t>1.3</w:t>
      </w:r>
      <w:r w:rsidR="00493A66" w:rsidRPr="000D53F1">
        <w:rPr>
          <w:rFonts w:ascii="Times New Roman" w:eastAsia="Times New Roman" w:hAnsi="Times New Roman" w:cs="Times New Roman"/>
          <w:b/>
          <w:bCs/>
          <w:color w:val="000000"/>
          <w:sz w:val="26"/>
          <w:szCs w:val="26"/>
        </w:rPr>
        <w:t>. Trình tự, thủ tục và hồ sơ xét kỷ luật.</w:t>
      </w:r>
    </w:p>
    <w:p w14:paraId="74180752" w14:textId="77777777" w:rsidR="00931802" w:rsidRPr="000D53F1" w:rsidRDefault="00493A66"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a) Thủ tục xét kỷ luật</w:t>
      </w:r>
    </w:p>
    <w:p w14:paraId="705A433A" w14:textId="77777777" w:rsidR="00931802" w:rsidRPr="000D53F1" w:rsidRDefault="00931802"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Sinh viên có hành vi vi phạm phải làm bản tự kiểm điểm và tự nhận hình thức kỷ luật. Trong trường hợp sinh viên không chấp hành làm bản tự kiểm điểm thì Hội đồng khen thưởng và kỷ luật sinh viên vẫn họp để xử lý trên cơ sở các chứng cứ thu thập được.</w:t>
      </w:r>
    </w:p>
    <w:p w14:paraId="0E8C72DB" w14:textId="77777777" w:rsidR="00931802" w:rsidRPr="000D53F1" w:rsidRDefault="00931802"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Cố vấn học tập lớp sinh viên chủ trì họp với tập thể lớp sinh viên, phân tích và đề nghị hình thức kỷ luật gửi Khoa và Phòng Chính trị và Công tác Sinh viên.</w:t>
      </w:r>
    </w:p>
    <w:p w14:paraId="4F7FD843" w14:textId="77777777" w:rsidR="00931802" w:rsidRPr="000D53F1" w:rsidRDefault="00931802"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lastRenderedPageBreak/>
        <w:t xml:space="preserve">- Phòng Chính trị và Công tác sinh viên xem xét, báo cáo Hội đồng khen thưởng và kỷ luật sinh viên của Học viện. </w:t>
      </w:r>
    </w:p>
    <w:p w14:paraId="429962E9" w14:textId="77777777" w:rsidR="00931802" w:rsidRPr="000D53F1" w:rsidRDefault="00931802"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Hội đồng khen thưởng và kỷ luật sinh viên tổ chức họp xét kỷ luật, thành phần bao gồm: Các thành viên của Hội đồng, cố vấn học tập, đại diện ban cán sự lớp có sinh viên vi phạm và sinh viên vi phạm kỷ luật. Sinh viên vi phạm kỷ luật đã được thông báo dự họp mà không đến (nếu không có lý do chính đáng), không có bản tự kiểm điểm thì Hội đồng vẫn tiến hành họp và xét thêm khuyết điểm thiếu ý thức tổ chức kỷ luật. Hội đồng kiến nghị áp dụng hình thức kỷ luật, đề nghị Giám đốc Học viện ra quyết định kỷ luật bằng văn bản.</w:t>
      </w:r>
    </w:p>
    <w:p w14:paraId="353152B8" w14:textId="77777777" w:rsidR="00931802" w:rsidRPr="000D53F1" w:rsidRDefault="00931802"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b) Hồ sơ xử lý kỷ luật của sinh viên- Bản tự kiểm Điểm của sinh viên vi phạm.</w:t>
      </w:r>
    </w:p>
    <w:p w14:paraId="1761C6A4" w14:textId="77777777" w:rsidR="00931802" w:rsidRPr="000D53F1" w:rsidRDefault="00931802"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Biên bản họp kiểm điểm sinh viên có hành vi vi phạm của tập thể lớp.</w:t>
      </w:r>
    </w:p>
    <w:p w14:paraId="56BF4539" w14:textId="77777777" w:rsidR="00931802" w:rsidRPr="000D53F1" w:rsidRDefault="00931802"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xml:space="preserve">- Biên bản của khoa và Phòng Chính trị và Công tác sinh viên có chữ ký của các bên liên quan. </w:t>
      </w:r>
    </w:p>
    <w:p w14:paraId="0E2E02B3" w14:textId="6F38C6DC" w:rsidR="00931802" w:rsidRPr="000D53F1" w:rsidRDefault="00931802" w:rsidP="000D53F1">
      <w:pPr>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xml:space="preserve">- </w:t>
      </w:r>
      <w:r w:rsidRPr="000D53F1">
        <w:rPr>
          <w:rFonts w:ascii="Times New Roman" w:eastAsia="Times New Roman" w:hAnsi="Times New Roman" w:cs="Times New Roman"/>
          <w:color w:val="000000"/>
          <w:sz w:val="26"/>
          <w:szCs w:val="26"/>
        </w:rPr>
        <w:t>Các tài liệu có liên quan.</w:t>
      </w:r>
    </w:p>
    <w:p w14:paraId="1D23A944" w14:textId="6799D59E" w:rsidR="00931802" w:rsidRPr="000D53F1" w:rsidRDefault="00931802" w:rsidP="000D53F1">
      <w:pPr>
        <w:jc w:val="both"/>
        <w:rPr>
          <w:rFonts w:ascii="Times New Roman" w:eastAsia="Times New Roman" w:hAnsi="Times New Roman" w:cs="Times New Roman"/>
          <w:b/>
          <w:bCs/>
          <w:color w:val="000000"/>
          <w:sz w:val="26"/>
          <w:szCs w:val="26"/>
        </w:rPr>
      </w:pPr>
      <w:r w:rsidRPr="000D53F1">
        <w:rPr>
          <w:rFonts w:ascii="Times New Roman" w:eastAsia="Times New Roman" w:hAnsi="Times New Roman" w:cs="Times New Roman"/>
          <w:b/>
          <w:bCs/>
          <w:color w:val="000000"/>
          <w:sz w:val="26"/>
          <w:szCs w:val="26"/>
        </w:rPr>
        <w:t>1.4</w:t>
      </w:r>
      <w:r w:rsidRPr="000D53F1">
        <w:rPr>
          <w:rFonts w:ascii="Times New Roman" w:eastAsia="Times New Roman" w:hAnsi="Times New Roman" w:cs="Times New Roman"/>
          <w:b/>
          <w:bCs/>
          <w:color w:val="000000"/>
          <w:sz w:val="26"/>
          <w:szCs w:val="26"/>
        </w:rPr>
        <w:t>. Chấm dứt hiệu lực của quyết định kỷ luật.</w:t>
      </w:r>
    </w:p>
    <w:p w14:paraId="4049A0F6" w14:textId="2A5DAC3D" w:rsidR="00931802" w:rsidRPr="00931802" w:rsidRDefault="00931802" w:rsidP="000D53F1">
      <w:pPr>
        <w:jc w:val="both"/>
        <w:rPr>
          <w:rFonts w:ascii="Times New Roman" w:hAnsi="Times New Roman" w:cs="Times New Roman"/>
          <w:color w:val="000000"/>
          <w:sz w:val="26"/>
          <w:szCs w:val="26"/>
          <w:lang w:val="en-GB"/>
        </w:rPr>
      </w:pPr>
      <w:r w:rsidRPr="000D53F1">
        <w:rPr>
          <w:rFonts w:ascii="Times New Roman" w:eastAsia="Times New Roman" w:hAnsi="Times New Roman" w:cs="Times New Roman"/>
          <w:color w:val="000000"/>
          <w:sz w:val="26"/>
          <w:szCs w:val="26"/>
        </w:rPr>
        <w:t xml:space="preserve">a) Đối với sinh viên bị kỷ luật khiển trách: sau 03 tháng kể từ ngày có quyết định kỷ luật, nếu sinh viên không tái phạm hoặc không có những vi phạm đến </w:t>
      </w:r>
      <w:r w:rsidRPr="000D53F1">
        <w:rPr>
          <w:rFonts w:ascii="Times New Roman" w:eastAsia="Times New Roman" w:hAnsi="Times New Roman" w:cs="Times New Roman"/>
          <w:color w:val="000000"/>
          <w:sz w:val="26"/>
          <w:szCs w:val="26"/>
        </w:rPr>
        <w:t>m</w:t>
      </w:r>
      <w:r w:rsidRPr="000D53F1">
        <w:rPr>
          <w:rFonts w:ascii="Times New Roman" w:eastAsia="Times New Roman" w:hAnsi="Times New Roman" w:cs="Times New Roman"/>
          <w:color w:val="000000"/>
          <w:sz w:val="26"/>
          <w:szCs w:val="26"/>
        </w:rPr>
        <w:t>ức phải xử lý</w:t>
      </w:r>
      <w:r w:rsidRPr="000D53F1">
        <w:rPr>
          <w:rFonts w:ascii="Times New Roman" w:eastAsia="Times New Roman" w:hAnsi="Times New Roman" w:cs="Times New Roman"/>
          <w:color w:val="000000"/>
          <w:sz w:val="26"/>
          <w:szCs w:val="26"/>
        </w:rPr>
        <w:t xml:space="preserve"> </w:t>
      </w:r>
      <w:r w:rsidRPr="000D53F1">
        <w:rPr>
          <w:rFonts w:ascii="Times New Roman" w:hAnsi="Times New Roman" w:cs="Times New Roman"/>
          <w:color w:val="000000"/>
          <w:sz w:val="26"/>
          <w:szCs w:val="26"/>
          <w:lang w:val="en-GB"/>
        </w:rPr>
        <w:t>kỷ luật thì đương nhiên được chấm dứt hiệu lực của quyết định</w:t>
      </w:r>
      <w:r w:rsidRPr="000D53F1">
        <w:rPr>
          <w:rFonts w:ascii="Times New Roman" w:hAnsi="Times New Roman" w:cs="Times New Roman"/>
          <w:color w:val="000000"/>
          <w:sz w:val="26"/>
          <w:szCs w:val="26"/>
          <w:lang w:val="en-GB"/>
        </w:rPr>
        <w:t xml:space="preserve"> </w:t>
      </w:r>
      <w:r w:rsidRPr="000D53F1">
        <w:rPr>
          <w:rFonts w:ascii="Times New Roman" w:hAnsi="Times New Roman" w:cs="Times New Roman"/>
          <w:color w:val="000000"/>
          <w:sz w:val="26"/>
          <w:szCs w:val="26"/>
          <w:lang w:val="en-GB"/>
        </w:rPr>
        <w:t>kỷ luật và được hưởng</w:t>
      </w:r>
      <w:r w:rsidRPr="000D53F1">
        <w:rPr>
          <w:rFonts w:ascii="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quyền lợi của sinh viên kể từ ngày quyết định kỷ luật chấm dứt hiệu lực.</w:t>
      </w:r>
    </w:p>
    <w:p w14:paraId="52CA0839" w14:textId="716D2C78" w:rsidR="00931802" w:rsidRPr="00931802"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t>b) Đối với sinh viên bị kỷ luật cảnh cáo: sau 06 tháng kể từ ngày có quyết định kỷ</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luật, nếu sinh viên không tái phạm hoặc không có những vi phạm đến mức phải xử lý kỷ</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luật thì đương nhiên được chấm dứt hiệu lực của quyết định kỷ luật và được hưởng quyền</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lợi của sinh viên kể từ ngày quyết định kỷ luật chấm dứt hiệu lực.</w:t>
      </w:r>
    </w:p>
    <w:p w14:paraId="68B3D998" w14:textId="5045FE9D" w:rsidR="00931802" w:rsidRPr="00931802"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t>c) Đối với trường hợp đình chỉ học tập có thời hạn: khi hết thời hạn đình chỉ, sinh</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viên phải xuất trình chứng nhận của địa phương (cấp xã, phường, thị trấn) nơi cư trú về</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việc chấp hành tốt nghĩa vụ công dân tại địa phương; chứng nhận của cơ quan có</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thẩm quyền về việc đã chấp hành xong hình phạt tù nhưng cho hưởng án treo để Học viện xem xét, tiếp nhận vào học tiếp nếu đủ điều kiện.</w:t>
      </w:r>
    </w:p>
    <w:p w14:paraId="23AC721C" w14:textId="7015D314" w:rsidR="00931802" w:rsidRPr="00931802"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t>d) Quyết định kỷ luật phải có điều khoản ghi rõ thời gian sinh viên bị thi hành kỷ</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luật, tính từ khi ban hành quyết định kỷ luật đến thời điểm hết thời hạn bị kỷ luật theo quy</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định.</w:t>
      </w:r>
    </w:p>
    <w:p w14:paraId="29A268E6" w14:textId="7357B9EA" w:rsidR="00931802" w:rsidRPr="00931802" w:rsidRDefault="00931802" w:rsidP="000D53F1">
      <w:pPr>
        <w:jc w:val="both"/>
        <w:rPr>
          <w:rFonts w:ascii="Times New Roman" w:eastAsia="Times New Roman" w:hAnsi="Times New Roman" w:cs="Times New Roman"/>
          <w:b/>
          <w:bCs/>
          <w:color w:val="000000"/>
          <w:sz w:val="26"/>
          <w:szCs w:val="26"/>
          <w:lang w:val="en-GB"/>
        </w:rPr>
      </w:pPr>
      <w:r w:rsidRPr="000D53F1">
        <w:rPr>
          <w:rFonts w:ascii="Times New Roman" w:eastAsia="Times New Roman" w:hAnsi="Times New Roman" w:cs="Times New Roman"/>
          <w:b/>
          <w:bCs/>
          <w:color w:val="000000"/>
          <w:sz w:val="26"/>
          <w:szCs w:val="26"/>
          <w:lang w:val="en-GB"/>
        </w:rPr>
        <w:t>1.</w:t>
      </w:r>
      <w:r w:rsidRPr="00931802">
        <w:rPr>
          <w:rFonts w:ascii="Times New Roman" w:eastAsia="Times New Roman" w:hAnsi="Times New Roman" w:cs="Times New Roman"/>
          <w:b/>
          <w:bCs/>
          <w:color w:val="000000"/>
          <w:sz w:val="26"/>
          <w:szCs w:val="26"/>
          <w:lang w:val="en-GB"/>
        </w:rPr>
        <w:t>4. Cơ cấu tổ chức và nhiệm vụ của Hội đồng khen thưởng và kỷ luật sinh viên.</w:t>
      </w:r>
    </w:p>
    <w:p w14:paraId="569F1965" w14:textId="77777777" w:rsidR="00931802" w:rsidRPr="00931802"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t>a) Cơ cấu tổ chức Hội đồng khen thưởng và kỷ luật sinh viên</w:t>
      </w:r>
    </w:p>
    <w:p w14:paraId="39DA0E2D" w14:textId="59BDC668" w:rsidR="00931802" w:rsidRPr="00931802"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t>- Chủ tịch Hội đồng: là Lãnh đạo Học viện Công nghệ Bưu chính Viễn thông phụ</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trách công tác đào tạo.</w:t>
      </w:r>
    </w:p>
    <w:p w14:paraId="328FAD28" w14:textId="7AE76E7D" w:rsidR="00931802" w:rsidRPr="00931802"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t>- Thường trực Hội đồng: là đại diện lãnh đạo Phòng Chính trị và Công tác sinh viên</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của Học viện.</w:t>
      </w:r>
    </w:p>
    <w:p w14:paraId="137A72FC" w14:textId="1636A9CB" w:rsidR="00931802" w:rsidRPr="00931802"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lastRenderedPageBreak/>
        <w:t>- Các ủy viên: là đại diện các khoa, phòng, ban có liên quan; Đoàn TNCS Hồ Chí</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Minh.</w:t>
      </w:r>
    </w:p>
    <w:p w14:paraId="17998A5D" w14:textId="71C0C474" w:rsidR="00931802" w:rsidRPr="00931802"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t>Hội đồng có thể mời đại diện lớp sinh viên, cố vấn học tập. Các thành phần này</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được tham gia phát biểu ý kiến, đề xuất mức khen thưởng hoặc kỷ luật nhưng không được</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quyền biểu quyết.</w:t>
      </w:r>
    </w:p>
    <w:p w14:paraId="785DD72A" w14:textId="77777777" w:rsidR="00931802" w:rsidRPr="00931802"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t>b) Giám đốc Học viện ra quyết định thành lập và quy định cụ thể về chức năng,</w:t>
      </w:r>
    </w:p>
    <w:p w14:paraId="43146E1A" w14:textId="77777777" w:rsidR="00931802" w:rsidRPr="00931802"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t>nhiệm vụ, tổ chức và hoạt động của Hội đồng khen thưởng và kỷ luật sinh viên.</w:t>
      </w:r>
    </w:p>
    <w:p w14:paraId="01D0C16D" w14:textId="5236BCE3" w:rsidR="00931802" w:rsidRPr="00931802" w:rsidRDefault="00931802" w:rsidP="000D53F1">
      <w:pPr>
        <w:jc w:val="both"/>
        <w:rPr>
          <w:rFonts w:ascii="Times New Roman" w:eastAsia="Times New Roman" w:hAnsi="Times New Roman" w:cs="Times New Roman"/>
          <w:b/>
          <w:bCs/>
          <w:color w:val="000000"/>
          <w:sz w:val="26"/>
          <w:szCs w:val="26"/>
          <w:lang w:val="en-GB"/>
        </w:rPr>
      </w:pPr>
      <w:r w:rsidRPr="000D53F1">
        <w:rPr>
          <w:rFonts w:ascii="Times New Roman" w:eastAsia="Times New Roman" w:hAnsi="Times New Roman" w:cs="Times New Roman"/>
          <w:b/>
          <w:bCs/>
          <w:color w:val="000000"/>
          <w:sz w:val="26"/>
          <w:szCs w:val="26"/>
          <w:lang w:val="en-GB"/>
        </w:rPr>
        <w:t>1.</w:t>
      </w:r>
      <w:r w:rsidRPr="00931802">
        <w:rPr>
          <w:rFonts w:ascii="Times New Roman" w:eastAsia="Times New Roman" w:hAnsi="Times New Roman" w:cs="Times New Roman"/>
          <w:b/>
          <w:bCs/>
          <w:color w:val="000000"/>
          <w:sz w:val="26"/>
          <w:szCs w:val="26"/>
          <w:lang w:val="en-GB"/>
        </w:rPr>
        <w:t>5. Quyền khiếu nại về khen thưởng, kỷ luật.</w:t>
      </w:r>
    </w:p>
    <w:p w14:paraId="63ABDDC8" w14:textId="1A1891F2" w:rsidR="00493A66" w:rsidRPr="000D53F1" w:rsidRDefault="00931802" w:rsidP="000D53F1">
      <w:pPr>
        <w:jc w:val="both"/>
        <w:rPr>
          <w:rFonts w:ascii="Times New Roman" w:eastAsia="Times New Roman" w:hAnsi="Times New Roman" w:cs="Times New Roman"/>
          <w:color w:val="000000"/>
          <w:sz w:val="26"/>
          <w:szCs w:val="26"/>
          <w:lang w:val="en-GB"/>
        </w:rPr>
      </w:pPr>
      <w:r w:rsidRPr="00931802">
        <w:rPr>
          <w:rFonts w:ascii="Times New Roman" w:eastAsia="Times New Roman" w:hAnsi="Times New Roman" w:cs="Times New Roman"/>
          <w:color w:val="000000"/>
          <w:sz w:val="26"/>
          <w:szCs w:val="26"/>
          <w:lang w:val="en-GB"/>
        </w:rPr>
        <w:t>Cá nhân và tập thể sinh viên nếu xét thấy các hình thức khen thưởng và kỷ luật</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không thỏa đáng có quyền khiếu nại lên các phòng, ban chức năng hoặc Giám đốc Học</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viện; nếu Học viện đã xem xét lại mà chưa thỏa đáng có thể khiếu nại lên cấp có thẩm</w:t>
      </w:r>
      <w:r w:rsidRPr="000D53F1">
        <w:rPr>
          <w:rFonts w:ascii="Times New Roman" w:eastAsia="Times New Roman" w:hAnsi="Times New Roman" w:cs="Times New Roman"/>
          <w:color w:val="000000"/>
          <w:sz w:val="26"/>
          <w:szCs w:val="26"/>
          <w:lang w:val="en-GB"/>
        </w:rPr>
        <w:t xml:space="preserve"> </w:t>
      </w:r>
      <w:r w:rsidRPr="00931802">
        <w:rPr>
          <w:rFonts w:ascii="Times New Roman" w:eastAsia="Times New Roman" w:hAnsi="Times New Roman" w:cs="Times New Roman"/>
          <w:color w:val="000000"/>
          <w:sz w:val="26"/>
          <w:szCs w:val="26"/>
          <w:lang w:val="en-GB"/>
        </w:rPr>
        <w:t>quyền theo quy định của pháp luật về khiếu nại, tố cáo.</w:t>
      </w:r>
    </w:p>
    <w:p w14:paraId="47FFD72D" w14:textId="0185D156" w:rsidR="003012AA" w:rsidRPr="000D53F1" w:rsidRDefault="00000000" w:rsidP="000D53F1">
      <w:pPr>
        <w:pStyle w:val="Heading1"/>
        <w:jc w:val="both"/>
        <w:rPr>
          <w:rFonts w:ascii="Times New Roman" w:eastAsia="Times New Roman" w:hAnsi="Times New Roman" w:cs="Times New Roman"/>
          <w:b/>
          <w:color w:val="000000"/>
          <w:sz w:val="26"/>
          <w:szCs w:val="26"/>
        </w:rPr>
      </w:pPr>
      <w:r w:rsidRPr="000D53F1">
        <w:rPr>
          <w:rFonts w:ascii="Times New Roman" w:eastAsia="Times New Roman" w:hAnsi="Times New Roman" w:cs="Times New Roman"/>
          <w:b/>
          <w:color w:val="000000"/>
          <w:sz w:val="26"/>
          <w:szCs w:val="26"/>
        </w:rPr>
        <w:t xml:space="preserve">1. </w:t>
      </w:r>
      <w:r w:rsidR="00931802" w:rsidRPr="000D53F1">
        <w:rPr>
          <w:rFonts w:ascii="Times New Roman" w:eastAsia="Times New Roman" w:hAnsi="Times New Roman" w:cs="Times New Roman"/>
          <w:b/>
          <w:color w:val="000000"/>
          <w:sz w:val="26"/>
          <w:szCs w:val="26"/>
        </w:rPr>
        <w:t>6</w:t>
      </w:r>
      <w:r w:rsidR="000D53F1" w:rsidRPr="000D53F1">
        <w:rPr>
          <w:rFonts w:ascii="Times New Roman" w:eastAsia="Times New Roman" w:hAnsi="Times New Roman" w:cs="Times New Roman"/>
          <w:b/>
          <w:color w:val="000000"/>
          <w:sz w:val="26"/>
          <w:szCs w:val="26"/>
        </w:rPr>
        <w:t>.</w:t>
      </w:r>
      <w:r w:rsidR="00931802" w:rsidRPr="000D53F1">
        <w:rPr>
          <w:rFonts w:ascii="Times New Roman" w:eastAsia="Times New Roman" w:hAnsi="Times New Roman" w:cs="Times New Roman"/>
          <w:b/>
          <w:color w:val="000000"/>
          <w:sz w:val="26"/>
          <w:szCs w:val="26"/>
        </w:rPr>
        <w:t xml:space="preserve"> </w:t>
      </w:r>
      <w:r w:rsidRPr="000D53F1">
        <w:rPr>
          <w:rFonts w:ascii="Times New Roman" w:eastAsia="Times New Roman" w:hAnsi="Times New Roman" w:cs="Times New Roman"/>
          <w:b/>
          <w:color w:val="000000"/>
          <w:sz w:val="26"/>
          <w:szCs w:val="26"/>
        </w:rPr>
        <w:t>Thực trạng ứng dụng CNTT tại trường</w:t>
      </w:r>
    </w:p>
    <w:p w14:paraId="3CEEA926" w14:textId="77777777" w:rsidR="003012AA" w:rsidRPr="000D53F1" w:rsidRDefault="00000000" w:rsidP="000D53F1">
      <w:pPr>
        <w:shd w:val="clear" w:color="auto" w:fill="FFFFFF"/>
        <w:spacing w:after="0" w:line="240" w:lineRule="auto"/>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xml:space="preserve">-Với tốc độ phát triển nhanh như hiện nay, CNTT đang có mặt và chiếm vị trí quan trọng trong tất cả các khâu, ở tất cả các lĩnh vực, trong đó ứng dụng CNTT vào các hoạt động giáo dục và đào tạo ngày càng được chú trọng và mang lại hiệu quả. Có thể thấy ứng dụng CNTT trong quản lý và cung cấp dịch vụ là một xu hướng đang trở nên rất phổ biến, không chỉ là hình thức trao đổi của các doanh nghiệp, các tổ chức mà giao tiếp điện tử đang thực sự là một công cụ được các cơ quan nhà nước sử dụng ngày càng nhiều.  </w:t>
      </w:r>
    </w:p>
    <w:p w14:paraId="2ADBDB71" w14:textId="77777777" w:rsidR="003012AA" w:rsidRPr="000D53F1" w:rsidRDefault="00000000" w:rsidP="000D53F1">
      <w:pPr>
        <w:shd w:val="clear" w:color="auto" w:fill="FFFFFF"/>
        <w:spacing w:after="0" w:line="240" w:lineRule="auto"/>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xml:space="preserve">-Việc ứng dụng CNTT được coi là một trong các nhiệm vụ của ngành giáo dục. Theo báo cáo của Bộ GDĐT, trong những năm qua, toàn ngành giáo dục và đào tạo đã tích cực triển khai, ứng dụng CNTT trong quản lý, điều hành, bước đầu đã xây dựng cơ sở dữ liệu toàn ngành về GDĐT phục vụ thông tin quản lý giáo dục. Từ phía các trường, CNTT cũng được ứng dụng trong việc kết nối nhà trường với phụ huynh, sử dụng sổ điểm điện tử, học bạ điện tử...    </w:t>
      </w:r>
    </w:p>
    <w:p w14:paraId="4F7E4036" w14:textId="470A25D5" w:rsidR="003012AA" w:rsidRPr="000D53F1" w:rsidRDefault="00000000" w:rsidP="000D53F1">
      <w:pPr>
        <w:shd w:val="clear" w:color="auto" w:fill="FFFFFF"/>
        <w:spacing w:after="0" w:line="240" w:lineRule="auto"/>
        <w:jc w:val="both"/>
        <w:rPr>
          <w:rFonts w:ascii="Times New Roman" w:eastAsia="Times New Roman" w:hAnsi="Times New Roman" w:cs="Times New Roman"/>
          <w:color w:val="000000"/>
          <w:sz w:val="26"/>
          <w:szCs w:val="26"/>
        </w:rPr>
      </w:pPr>
      <w:r w:rsidRPr="000D53F1">
        <w:rPr>
          <w:rFonts w:ascii="Times New Roman" w:eastAsia="Times New Roman" w:hAnsi="Times New Roman" w:cs="Times New Roman"/>
          <w:color w:val="000000"/>
          <w:sz w:val="26"/>
          <w:szCs w:val="26"/>
        </w:rPr>
        <w:t xml:space="preserve">-Trước xu thế đó, Trường HVCNBCVT đã luôn ưu tiên cho việc sử dụng các giải pháp CNTT thay thế cho cách thức vận hành truyền thống, rất nhiều phần mềm ứng dụng thực tiễn đang được sử dụng tại Trường. Vì vậy, hệ thống quản </w:t>
      </w:r>
      <w:r w:rsidR="000D53F1" w:rsidRPr="000D53F1">
        <w:rPr>
          <w:rFonts w:ascii="Times New Roman" w:eastAsia="Times New Roman" w:hAnsi="Times New Roman" w:cs="Times New Roman"/>
          <w:color w:val="000000"/>
          <w:sz w:val="26"/>
          <w:szCs w:val="26"/>
        </w:rPr>
        <w:t xml:space="preserve">lý khen thưởng và kỷ luật sinh viên trường </w:t>
      </w:r>
      <w:r w:rsidRPr="000D53F1">
        <w:rPr>
          <w:rFonts w:ascii="Times New Roman" w:eastAsia="Times New Roman" w:hAnsi="Times New Roman" w:cs="Times New Roman"/>
          <w:color w:val="000000"/>
          <w:sz w:val="26"/>
          <w:szCs w:val="26"/>
        </w:rPr>
        <w:t>HVCNBCVT ra đời là vô cùng thích hợp để giúp bộ phận chức năng, giảng viên, CVHT và sinh viên</w:t>
      </w:r>
      <w:r w:rsidR="000D53F1" w:rsidRPr="000D53F1">
        <w:rPr>
          <w:rFonts w:ascii="Times New Roman" w:eastAsia="Times New Roman" w:hAnsi="Times New Roman" w:cs="Times New Roman"/>
          <w:color w:val="000000"/>
          <w:sz w:val="26"/>
          <w:szCs w:val="26"/>
        </w:rPr>
        <w:t xml:space="preserve"> theo dõi và</w:t>
      </w:r>
      <w:r w:rsidRPr="000D53F1">
        <w:rPr>
          <w:rFonts w:ascii="Times New Roman" w:eastAsia="Times New Roman" w:hAnsi="Times New Roman" w:cs="Times New Roman"/>
          <w:color w:val="000000"/>
          <w:sz w:val="26"/>
          <w:szCs w:val="26"/>
        </w:rPr>
        <w:t xml:space="preserve"> làm việc hiệu quả hơn</w:t>
      </w:r>
      <w:r w:rsidR="000D53F1" w:rsidRPr="000D53F1">
        <w:rPr>
          <w:rFonts w:ascii="Times New Roman" w:eastAsia="Times New Roman" w:hAnsi="Times New Roman" w:cs="Times New Roman"/>
          <w:color w:val="000000"/>
          <w:sz w:val="26"/>
          <w:szCs w:val="26"/>
        </w:rPr>
        <w:t>,</w:t>
      </w:r>
      <w:r w:rsidRPr="000D53F1">
        <w:rPr>
          <w:rFonts w:ascii="Times New Roman" w:eastAsia="Times New Roman" w:hAnsi="Times New Roman" w:cs="Times New Roman"/>
          <w:color w:val="000000"/>
          <w:sz w:val="26"/>
          <w:szCs w:val="26"/>
        </w:rPr>
        <w:t xml:space="preserve"> dữ liệu được đảm bảo nhất quán ở tất cả các khâu đánh giá.</w:t>
      </w:r>
    </w:p>
    <w:p w14:paraId="3972405E" w14:textId="7F2F5064" w:rsidR="003012AA" w:rsidRPr="000D53F1" w:rsidRDefault="00000000" w:rsidP="000D53F1">
      <w:pPr>
        <w:shd w:val="clear" w:color="auto" w:fill="FFFFFF"/>
        <w:spacing w:after="0" w:line="240" w:lineRule="auto"/>
        <w:jc w:val="both"/>
        <w:rPr>
          <w:rFonts w:ascii="Times New Roman" w:eastAsia="Times New Roman" w:hAnsi="Times New Roman" w:cs="Times New Roman"/>
          <w:b/>
          <w:color w:val="000000"/>
          <w:sz w:val="26"/>
          <w:szCs w:val="26"/>
        </w:rPr>
      </w:pPr>
      <w:r w:rsidRPr="000D53F1">
        <w:rPr>
          <w:rFonts w:ascii="Times New Roman" w:eastAsia="Times New Roman" w:hAnsi="Times New Roman" w:cs="Times New Roman"/>
          <w:b/>
          <w:color w:val="000000"/>
          <w:sz w:val="26"/>
          <w:szCs w:val="26"/>
        </w:rPr>
        <w:t>1.</w:t>
      </w:r>
      <w:r w:rsidR="000D53F1" w:rsidRPr="000D53F1">
        <w:rPr>
          <w:rFonts w:ascii="Times New Roman" w:eastAsia="Times New Roman" w:hAnsi="Times New Roman" w:cs="Times New Roman"/>
          <w:b/>
          <w:color w:val="000000"/>
          <w:sz w:val="26"/>
          <w:szCs w:val="26"/>
        </w:rPr>
        <w:t>7</w:t>
      </w:r>
      <w:r w:rsidRPr="000D53F1">
        <w:rPr>
          <w:rFonts w:ascii="Times New Roman" w:eastAsia="Times New Roman" w:hAnsi="Times New Roman" w:cs="Times New Roman"/>
          <w:b/>
          <w:color w:val="000000"/>
          <w:sz w:val="26"/>
          <w:szCs w:val="26"/>
        </w:rPr>
        <w:t xml:space="preserve"> Tổng quan tình hình nghiên cứu</w:t>
      </w:r>
    </w:p>
    <w:p w14:paraId="6F1C2D70" w14:textId="630009E2" w:rsidR="003012AA" w:rsidRPr="000D53F1" w:rsidRDefault="00000000" w:rsidP="000D53F1">
      <w:pPr>
        <w:shd w:val="clear" w:color="auto" w:fill="FFFFFF"/>
        <w:spacing w:after="0" w:line="240" w:lineRule="auto"/>
        <w:ind w:firstLine="720"/>
        <w:jc w:val="both"/>
        <w:rPr>
          <w:rFonts w:ascii="Times New Roman" w:eastAsia="Times New Roman" w:hAnsi="Times New Roman" w:cs="Times New Roman"/>
          <w:b/>
          <w:color w:val="000000"/>
          <w:sz w:val="26"/>
          <w:szCs w:val="26"/>
        </w:rPr>
      </w:pPr>
      <w:r w:rsidRPr="000D53F1">
        <w:rPr>
          <w:rFonts w:ascii="Times New Roman" w:eastAsia="Times New Roman" w:hAnsi="Times New Roman" w:cs="Times New Roman"/>
          <w:b/>
          <w:color w:val="000000"/>
          <w:sz w:val="26"/>
          <w:szCs w:val="26"/>
        </w:rPr>
        <w:t>1.4.1 Trong nước</w:t>
      </w:r>
    </w:p>
    <w:p w14:paraId="1FF76565" w14:textId="77777777" w:rsidR="000D53F1" w:rsidRPr="000D53F1" w:rsidRDefault="000D53F1" w:rsidP="000D53F1">
      <w:pPr>
        <w:numPr>
          <w:ilvl w:val="0"/>
          <w:numId w:val="1"/>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b/>
          <w:bCs/>
          <w:kern w:val="0"/>
          <w:sz w:val="26"/>
          <w:szCs w:val="26"/>
          <w:lang w:val="en-GB"/>
        </w:rPr>
        <w:t>Hệ thống Quản lý Đào tạo tại các Trường Đại học:</w:t>
      </w:r>
    </w:p>
    <w:p w14:paraId="70F989F0" w14:textId="77777777" w:rsidR="000D53F1" w:rsidRPr="000D53F1" w:rsidRDefault="000D53F1" w:rsidP="000D53F1">
      <w:pPr>
        <w:numPr>
          <w:ilvl w:val="0"/>
          <w:numId w:val="2"/>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t>Nhiều trường đại học tại Việt Nam đã triển khai các hệ thống quản lý đào tạo có tích hợp chức năng quản lý khen thưởng và kỷ luật sinh viên, chẳng hạn như Đại học Quốc gia Hà Nội và Đại học Bách Khoa Hà Nội.</w:t>
      </w:r>
    </w:p>
    <w:p w14:paraId="302DA982" w14:textId="77777777" w:rsidR="000D53F1" w:rsidRPr="000D53F1" w:rsidRDefault="000D53F1" w:rsidP="000D53F1">
      <w:pPr>
        <w:numPr>
          <w:ilvl w:val="0"/>
          <w:numId w:val="2"/>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t>Những hệ thống này thường tích hợp nhiều chức năng như quản lý học vụ, quản lý điểm thi, quản lý thông tin sinh viên, và quản lý khen thưởng, kỷ luật.</w:t>
      </w:r>
    </w:p>
    <w:p w14:paraId="62CCBAAA" w14:textId="77777777" w:rsidR="000D53F1" w:rsidRPr="000D53F1" w:rsidRDefault="000D53F1" w:rsidP="000D53F1">
      <w:pPr>
        <w:numPr>
          <w:ilvl w:val="0"/>
          <w:numId w:val="1"/>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b/>
          <w:bCs/>
          <w:kern w:val="0"/>
          <w:sz w:val="26"/>
          <w:szCs w:val="26"/>
          <w:lang w:val="en-GB"/>
        </w:rPr>
        <w:t>Các phần mềm quản lý đào tạo:</w:t>
      </w:r>
    </w:p>
    <w:p w14:paraId="6321EED0" w14:textId="77777777" w:rsidR="000D53F1" w:rsidRPr="000D53F1" w:rsidRDefault="000D53F1" w:rsidP="000D53F1">
      <w:pPr>
        <w:numPr>
          <w:ilvl w:val="0"/>
          <w:numId w:val="2"/>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t>Các phần mềm như IUH, AUM, EDUNET, và SISAP đã được phát triển và sử dụng rộng rãi để hỗ trợ quản lý đào tạo và khen thưởng, kỷ luật sinh viên.</w:t>
      </w:r>
    </w:p>
    <w:p w14:paraId="27D38059" w14:textId="77777777" w:rsidR="000D53F1" w:rsidRPr="000D53F1" w:rsidRDefault="000D53F1" w:rsidP="000D53F1">
      <w:pPr>
        <w:spacing w:before="100" w:beforeAutospacing="1" w:after="100" w:afterAutospacing="1" w:line="240" w:lineRule="auto"/>
        <w:ind w:left="360"/>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lastRenderedPageBreak/>
        <w:t>Những phần mềm này thường có giao diện người dùng thân thiện và tính năng tùy chỉnh linh hoạt để phù hợp với yêu cầu cụ thể của từng trường.</w:t>
      </w:r>
    </w:p>
    <w:p w14:paraId="77EFA78D" w14:textId="77777777" w:rsidR="000D53F1" w:rsidRPr="000D53F1" w:rsidRDefault="000D53F1" w:rsidP="000D53F1">
      <w:pPr>
        <w:numPr>
          <w:ilvl w:val="0"/>
          <w:numId w:val="1"/>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b/>
          <w:bCs/>
          <w:kern w:val="0"/>
          <w:sz w:val="26"/>
          <w:szCs w:val="26"/>
          <w:lang w:val="en-GB"/>
        </w:rPr>
        <w:t>Nghiên cứu học thuật:</w:t>
      </w:r>
    </w:p>
    <w:p w14:paraId="3FFBC887" w14:textId="77777777" w:rsidR="000D53F1" w:rsidRPr="000D53F1" w:rsidRDefault="000D53F1" w:rsidP="000D53F1">
      <w:pPr>
        <w:numPr>
          <w:ilvl w:val="0"/>
          <w:numId w:val="2"/>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t>Nhiều nghiên cứu từ các học giả trong nước đã tập trung vào việc cải tiến các phương pháp quản lý khen thưởng và kỷ luật, đặc biệt chú trọng vào tính hiệu quả, độ chính xác và khả năng tương tác của ứng dụng.</w:t>
      </w:r>
    </w:p>
    <w:p w14:paraId="13881A3E" w14:textId="77777777" w:rsidR="000D53F1" w:rsidRPr="000D53F1" w:rsidRDefault="000D53F1" w:rsidP="000D53F1">
      <w:pPr>
        <w:shd w:val="clear" w:color="auto" w:fill="FFFFFF"/>
        <w:spacing w:after="0" w:line="240" w:lineRule="auto"/>
        <w:jc w:val="both"/>
        <w:rPr>
          <w:rFonts w:ascii="Times New Roman" w:eastAsia="Times New Roman" w:hAnsi="Times New Roman" w:cs="Times New Roman"/>
          <w:b/>
          <w:color w:val="000000"/>
          <w:sz w:val="26"/>
          <w:szCs w:val="26"/>
        </w:rPr>
      </w:pPr>
    </w:p>
    <w:p w14:paraId="009C2CA7" w14:textId="06E7A788" w:rsidR="003012AA" w:rsidRPr="000D53F1" w:rsidRDefault="00000000" w:rsidP="000D53F1">
      <w:pPr>
        <w:shd w:val="clear" w:color="auto" w:fill="FFFFFF"/>
        <w:spacing w:after="0" w:line="240" w:lineRule="auto"/>
        <w:jc w:val="both"/>
        <w:rPr>
          <w:rFonts w:ascii="Times New Roman" w:eastAsia="Times New Roman" w:hAnsi="Times New Roman" w:cs="Times New Roman"/>
          <w:b/>
          <w:color w:val="000000"/>
          <w:sz w:val="26"/>
          <w:szCs w:val="26"/>
        </w:rPr>
      </w:pPr>
      <w:r w:rsidRPr="000D53F1">
        <w:rPr>
          <w:rFonts w:ascii="Times New Roman" w:eastAsia="Times New Roman" w:hAnsi="Times New Roman" w:cs="Times New Roman"/>
          <w:b/>
          <w:color w:val="000000"/>
          <w:sz w:val="26"/>
          <w:szCs w:val="26"/>
        </w:rPr>
        <w:tab/>
        <w:t>1.4.2 Ngoài nước</w:t>
      </w:r>
    </w:p>
    <w:p w14:paraId="3B1EB18D" w14:textId="77777777" w:rsidR="000D53F1" w:rsidRPr="000D53F1" w:rsidRDefault="000D53F1" w:rsidP="000D53F1">
      <w:pPr>
        <w:numPr>
          <w:ilvl w:val="0"/>
          <w:numId w:val="3"/>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b/>
          <w:bCs/>
          <w:kern w:val="0"/>
          <w:sz w:val="26"/>
          <w:szCs w:val="26"/>
          <w:lang w:val="en-GB"/>
        </w:rPr>
        <w:t>Hệ thống Quản lý Đào tạo:</w:t>
      </w:r>
    </w:p>
    <w:p w14:paraId="238E503B" w14:textId="77777777" w:rsidR="000D53F1" w:rsidRPr="000D53F1" w:rsidRDefault="000D53F1" w:rsidP="000D53F1">
      <w:pPr>
        <w:numPr>
          <w:ilvl w:val="0"/>
          <w:numId w:val="4"/>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t>Các trường đại học lớn trên thế giới đã phát triển và sử dụng các ứng dụng di động hiện đại như Blackboard Mobile, Canvas Student và Moodle Mobile. Các ứng dụng này không chỉ quản lý điểm học tập mà còn bao gồm cả khen thưởng, kỷ luật, hoạt động ngoại khóa và các tiêu chí đánh giá khác.</w:t>
      </w:r>
    </w:p>
    <w:p w14:paraId="25A8B164" w14:textId="77777777" w:rsidR="000D53F1" w:rsidRPr="000D53F1" w:rsidRDefault="000D53F1" w:rsidP="000D53F1">
      <w:pPr>
        <w:numPr>
          <w:ilvl w:val="0"/>
          <w:numId w:val="4"/>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t>Các ứng dụng này thường tích hợp với nhiều công cụ và dịch vụ bên ngoài như hệ thống quản lý học liệu, hệ thống khảo thí trực tuyến và các dịch vụ thư viện số.</w:t>
      </w:r>
    </w:p>
    <w:p w14:paraId="53AA0785" w14:textId="77777777" w:rsidR="000D53F1" w:rsidRPr="000D53F1" w:rsidRDefault="000D53F1" w:rsidP="000D53F1">
      <w:pPr>
        <w:numPr>
          <w:ilvl w:val="0"/>
          <w:numId w:val="3"/>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b/>
          <w:bCs/>
          <w:kern w:val="0"/>
          <w:sz w:val="26"/>
          <w:szCs w:val="26"/>
          <w:lang w:val="en-GB"/>
        </w:rPr>
        <w:t>Ứng dụng Trí tuệ Nhân tạo (AI) và Học máy (Machine Learning):</w:t>
      </w:r>
    </w:p>
    <w:p w14:paraId="3CEF4A04" w14:textId="77777777" w:rsidR="000D53F1" w:rsidRPr="000D53F1" w:rsidRDefault="000D53F1" w:rsidP="000D53F1">
      <w:pPr>
        <w:numPr>
          <w:ilvl w:val="0"/>
          <w:numId w:val="4"/>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t>Trí tuệ nhân tạo và học máy đã được ứng dụng rộng rãi trong quản lý giáo dục di động, bao gồm cả việc đánh giá và quản lý khen thưởng, kỷ luật của sinh viên.</w:t>
      </w:r>
    </w:p>
    <w:p w14:paraId="42F746FB" w14:textId="77777777" w:rsidR="000D53F1" w:rsidRPr="000D53F1" w:rsidRDefault="000D53F1" w:rsidP="000D53F1">
      <w:pPr>
        <w:numPr>
          <w:ilvl w:val="0"/>
          <w:numId w:val="4"/>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t>Các thuật toán AI có thể phân tích dữ liệu hành vi của sinh viên để đưa ra các dự báo về kết quả học tập và rèn luyện, đồng thời đề xuất các biện pháp cải thiện.</w:t>
      </w:r>
    </w:p>
    <w:p w14:paraId="236AE89F" w14:textId="77777777" w:rsidR="000D53F1" w:rsidRPr="000D53F1" w:rsidRDefault="000D53F1" w:rsidP="000D53F1">
      <w:pPr>
        <w:numPr>
          <w:ilvl w:val="0"/>
          <w:numId w:val="3"/>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b/>
          <w:bCs/>
          <w:kern w:val="0"/>
          <w:sz w:val="26"/>
          <w:szCs w:val="26"/>
          <w:lang w:val="en-GB"/>
        </w:rPr>
        <w:t>Nghiên cứu và Phát triển:</w:t>
      </w:r>
    </w:p>
    <w:p w14:paraId="576AE2A5" w14:textId="77777777" w:rsidR="000D53F1" w:rsidRPr="000D53F1" w:rsidRDefault="000D53F1" w:rsidP="000D53F1">
      <w:pPr>
        <w:numPr>
          <w:ilvl w:val="0"/>
          <w:numId w:val="4"/>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t>Nhiều nghiên cứu quốc tế tập trung vào việc tối ưu hóa ứng dụng di động quản lý đào tạo, đảm bảo tính bảo mật của dữ liệu sinh viên và cải thiện trải nghiệm người dùng.</w:t>
      </w:r>
    </w:p>
    <w:p w14:paraId="3A85A756" w14:textId="77777777" w:rsidR="000D53F1" w:rsidRPr="000D53F1" w:rsidRDefault="000D53F1" w:rsidP="000D53F1">
      <w:pPr>
        <w:numPr>
          <w:ilvl w:val="0"/>
          <w:numId w:val="4"/>
        </w:numPr>
        <w:spacing w:before="100" w:beforeAutospacing="1" w:after="100" w:afterAutospacing="1" w:line="240" w:lineRule="auto"/>
        <w:contextualSpacing/>
        <w:jc w:val="both"/>
        <w:rPr>
          <w:rFonts w:ascii="Times New Roman" w:eastAsia="Times New Roman" w:hAnsi="Times New Roman" w:cs="Times New Roman"/>
          <w:kern w:val="0"/>
          <w:sz w:val="26"/>
          <w:szCs w:val="26"/>
          <w:lang w:val="en-GB"/>
        </w:rPr>
      </w:pPr>
      <w:r w:rsidRPr="000D53F1">
        <w:rPr>
          <w:rFonts w:ascii="Times New Roman" w:eastAsia="Times New Roman" w:hAnsi="Times New Roman" w:cs="Times New Roman"/>
          <w:kern w:val="0"/>
          <w:sz w:val="26"/>
          <w:szCs w:val="26"/>
          <w:lang w:val="en-GB"/>
        </w:rPr>
        <w:t>Một số nghiên cứu đã nhấn mạnh tầm quan trọng của việc tích hợp các ứng dụng di động quản lý đào tạo với các nền tảng học tập trực tuyến và mạng xã hội để tạo ra một môi trường học tập toàn diện và kết nối.</w:t>
      </w:r>
    </w:p>
    <w:p w14:paraId="0012D192" w14:textId="77777777" w:rsidR="000D53F1" w:rsidRDefault="000D53F1" w:rsidP="000D53F1">
      <w:pPr>
        <w:shd w:val="clear" w:color="auto" w:fill="FFFFFF"/>
        <w:spacing w:after="0" w:line="240" w:lineRule="auto"/>
        <w:jc w:val="both"/>
        <w:rPr>
          <w:rFonts w:ascii="Times New Roman" w:eastAsia="Times New Roman" w:hAnsi="Times New Roman" w:cs="Times New Roman"/>
          <w:b/>
          <w:color w:val="000000"/>
          <w:sz w:val="28"/>
          <w:szCs w:val="28"/>
        </w:rPr>
      </w:pPr>
    </w:p>
    <w:sectPr w:rsidR="000D53F1">
      <w:footerReference w:type="default" r:id="rId10"/>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096EB" w14:textId="77777777" w:rsidR="004B7C7A" w:rsidRDefault="004B7C7A">
      <w:pPr>
        <w:spacing w:after="0" w:line="240" w:lineRule="auto"/>
      </w:pPr>
      <w:r>
        <w:separator/>
      </w:r>
    </w:p>
  </w:endnote>
  <w:endnote w:type="continuationSeparator" w:id="0">
    <w:p w14:paraId="73381D94" w14:textId="77777777" w:rsidR="004B7C7A" w:rsidRDefault="004B7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DE27C" w14:textId="6DBCCC54" w:rsidR="003012AA" w:rsidRDefault="00000000">
    <w:pPr>
      <w:pBdr>
        <w:top w:val="nil"/>
        <w:left w:val="nil"/>
        <w:bottom w:val="nil"/>
        <w:right w:val="nil"/>
        <w:between w:val="nil"/>
      </w:pBdr>
      <w:tabs>
        <w:tab w:val="center" w:pos="4680"/>
        <w:tab w:val="right" w:pos="9360"/>
      </w:tabs>
      <w:spacing w:after="0" w:line="240" w:lineRule="auto"/>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FC5EC0">
      <w:rPr>
        <w:rFonts w:ascii="Calibri" w:eastAsia="Calibri" w:hAnsi="Calibri" w:cs="Calibri"/>
        <w:noProof/>
        <w:color w:val="000000"/>
      </w:rPr>
      <w:t>1</w:t>
    </w:r>
    <w:r>
      <w:rPr>
        <w:rFonts w:ascii="Calibri" w:eastAsia="Calibri" w:hAnsi="Calibri" w:cs="Calibri"/>
        <w:color w:val="000000"/>
      </w:rPr>
      <w:fldChar w:fldCharType="end"/>
    </w:r>
  </w:p>
  <w:p w14:paraId="2C367E66" w14:textId="77777777" w:rsidR="003012AA" w:rsidRDefault="003012AA">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42CF8" w14:textId="77777777" w:rsidR="004B7C7A" w:rsidRDefault="004B7C7A">
      <w:pPr>
        <w:spacing w:after="0" w:line="240" w:lineRule="auto"/>
      </w:pPr>
      <w:r>
        <w:separator/>
      </w:r>
    </w:p>
  </w:footnote>
  <w:footnote w:type="continuationSeparator" w:id="0">
    <w:p w14:paraId="39A4032B" w14:textId="77777777" w:rsidR="004B7C7A" w:rsidRDefault="004B7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B4816"/>
    <w:multiLevelType w:val="hybridMultilevel"/>
    <w:tmpl w:val="60B6A25C"/>
    <w:lvl w:ilvl="0" w:tplc="637E5C52">
      <w:start w:val="3"/>
      <w:numFmt w:val="bullet"/>
      <w:lvlText w:val="-"/>
      <w:lvlJc w:val="left"/>
      <w:pPr>
        <w:ind w:left="1080" w:hanging="360"/>
      </w:pPr>
      <w:rPr>
        <w:rFonts w:ascii="Times New Roman" w:hAnsi="Times New Roman" w:cs="Times New Roman" w:hint="default"/>
        <w:sz w:val="26"/>
        <w:szCs w:val="2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4F7753D"/>
    <w:multiLevelType w:val="hybridMultilevel"/>
    <w:tmpl w:val="F598567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9D1470"/>
    <w:multiLevelType w:val="hybridMultilevel"/>
    <w:tmpl w:val="5F06CFA4"/>
    <w:lvl w:ilvl="0" w:tplc="637E5C52">
      <w:start w:val="3"/>
      <w:numFmt w:val="bullet"/>
      <w:lvlText w:val="-"/>
      <w:lvlJc w:val="left"/>
      <w:pPr>
        <w:ind w:left="1080" w:hanging="360"/>
      </w:pPr>
      <w:rPr>
        <w:rFonts w:ascii="Times New Roman" w:hAnsi="Times New Roman" w:cs="Times New Roman" w:hint="default"/>
        <w:sz w:val="26"/>
        <w:szCs w:val="2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021199"/>
    <w:multiLevelType w:val="hybridMultilevel"/>
    <w:tmpl w:val="BCC214D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1271547">
    <w:abstractNumId w:val="3"/>
  </w:num>
  <w:num w:numId="2" w16cid:durableId="1211916737">
    <w:abstractNumId w:val="0"/>
  </w:num>
  <w:num w:numId="3" w16cid:durableId="1971545333">
    <w:abstractNumId w:val="1"/>
  </w:num>
  <w:num w:numId="4" w16cid:durableId="1608005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2AA"/>
    <w:rsid w:val="000D53F1"/>
    <w:rsid w:val="003012AA"/>
    <w:rsid w:val="00493A66"/>
    <w:rsid w:val="004B7C7A"/>
    <w:rsid w:val="00931802"/>
    <w:rsid w:val="009D5E6D"/>
    <w:rsid w:val="00FC5E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79D5C"/>
  <w15:docId w15:val="{CF16648A-7E1B-43DB-AC61-356F3215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kern w:val="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kern w:val="0"/>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kern w:val="0"/>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kern w:val="0"/>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8"/>
      <w:szCs w:val="28"/>
      <w:lang w:val="v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after="100"/>
    </w:pPr>
    <w:rPr>
      <w:kern w:val="0"/>
    </w:rPr>
  </w:style>
  <w:style w:type="paragraph" w:styleId="TOC2">
    <w:name w:val="toc 2"/>
    <w:basedOn w:val="Normal"/>
    <w:next w:val="Normal"/>
    <w:uiPriority w:val="39"/>
    <w:unhideWhenUsed/>
    <w:pPr>
      <w:spacing w:after="100"/>
      <w:ind w:left="220"/>
    </w:pPr>
    <w:rPr>
      <w:kern w:val="0"/>
    </w:rPr>
  </w:style>
  <w:style w:type="paragraph" w:styleId="TOC3">
    <w:name w:val="toc 3"/>
    <w:basedOn w:val="Normal"/>
    <w:next w:val="Normal"/>
    <w:uiPriority w:val="39"/>
    <w:unhideWhenUsed/>
    <w:pPr>
      <w:spacing w:after="100"/>
      <w:ind w:left="440"/>
    </w:pPr>
    <w:rPr>
      <w:kern w:val="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kern w:val="0"/>
      <w:sz w:val="24"/>
      <w:szCs w:val="24"/>
    </w:rPr>
  </w:style>
  <w:style w:type="character" w:styleId="PlaceholderText">
    <w:name w:val="Placeholder Text"/>
    <w:basedOn w:val="DefaultParagraphFont"/>
    <w:uiPriority w:val="99"/>
    <w:semiHidden/>
    <w:rPr>
      <w:color w:val="808080"/>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8"/>
      <w:szCs w:val="28"/>
      <w:lang w:val="vi"/>
    </w:rPr>
  </w:style>
  <w:style w:type="paragraph" w:customStyle="1" w:styleId="TOCHeading1">
    <w:name w:val="TOC Heading1"/>
    <w:basedOn w:val="Heading1"/>
    <w:next w:val="Normal"/>
    <w:uiPriority w:val="39"/>
    <w:unhideWhenUsed/>
    <w:qFormat/>
    <w:pPr>
      <w:outlineLvl w:val="9"/>
    </w:pPr>
  </w:style>
  <w:style w:type="character" w:customStyle="1" w:styleId="a">
    <w:name w:val="_"/>
    <w:basedOn w:val="DefaultParagraphFont"/>
    <w:rsid w:val="00313C27"/>
  </w:style>
  <w:style w:type="character" w:customStyle="1" w:styleId="ff4">
    <w:name w:val="ff4"/>
    <w:basedOn w:val="DefaultParagraphFont"/>
    <w:rsid w:val="00313C27"/>
  </w:style>
  <w:style w:type="character" w:customStyle="1" w:styleId="ff3">
    <w:name w:val="ff3"/>
    <w:basedOn w:val="DefaultParagraphFont"/>
    <w:rsid w:val="00313C27"/>
  </w:style>
  <w:style w:type="character" w:customStyle="1" w:styleId="ls7">
    <w:name w:val="ls7"/>
    <w:basedOn w:val="DefaultParagraphFont"/>
    <w:rsid w:val="00313C27"/>
  </w:style>
  <w:style w:type="character" w:customStyle="1" w:styleId="ls3">
    <w:name w:val="ls3"/>
    <w:basedOn w:val="DefaultParagraphFont"/>
    <w:rsid w:val="00313C27"/>
  </w:style>
  <w:style w:type="character" w:customStyle="1" w:styleId="ls2">
    <w:name w:val="ls2"/>
    <w:basedOn w:val="DefaultParagraphFont"/>
    <w:rsid w:val="00313C27"/>
  </w:style>
  <w:style w:type="character" w:customStyle="1" w:styleId="ls16">
    <w:name w:val="ls16"/>
    <w:basedOn w:val="DefaultParagraphFont"/>
    <w:rsid w:val="00313C27"/>
  </w:style>
  <w:style w:type="character" w:customStyle="1" w:styleId="ls10">
    <w:name w:val="ls10"/>
    <w:basedOn w:val="DefaultParagraphFont"/>
    <w:rsid w:val="00313C27"/>
  </w:style>
  <w:style w:type="character" w:customStyle="1" w:styleId="ls18">
    <w:name w:val="ls18"/>
    <w:basedOn w:val="DefaultParagraphFont"/>
    <w:rsid w:val="00313C27"/>
  </w:style>
  <w:style w:type="character" w:customStyle="1" w:styleId="ls19">
    <w:name w:val="ls19"/>
    <w:basedOn w:val="DefaultParagraphFont"/>
    <w:rsid w:val="00313C27"/>
  </w:style>
  <w:style w:type="character" w:customStyle="1" w:styleId="ls11">
    <w:name w:val="ls11"/>
    <w:basedOn w:val="DefaultParagraphFont"/>
    <w:rsid w:val="00313C27"/>
  </w:style>
  <w:style w:type="character" w:customStyle="1" w:styleId="ls12">
    <w:name w:val="ls12"/>
    <w:basedOn w:val="DefaultParagraphFont"/>
    <w:rsid w:val="00313C27"/>
  </w:style>
  <w:style w:type="character" w:customStyle="1" w:styleId="ls13">
    <w:name w:val="ls13"/>
    <w:basedOn w:val="DefaultParagraphFont"/>
    <w:rsid w:val="00313C27"/>
  </w:style>
  <w:style w:type="character" w:customStyle="1" w:styleId="ws7">
    <w:name w:val="ws7"/>
    <w:basedOn w:val="DefaultParagraphFont"/>
    <w:rsid w:val="00313C27"/>
  </w:style>
  <w:style w:type="character" w:customStyle="1" w:styleId="ls1b">
    <w:name w:val="ls1b"/>
    <w:basedOn w:val="DefaultParagraphFont"/>
    <w:rsid w:val="00313C27"/>
  </w:style>
  <w:style w:type="character" w:customStyle="1" w:styleId="ls1">
    <w:name w:val="ls1"/>
    <w:basedOn w:val="DefaultParagraphFont"/>
    <w:rsid w:val="00313C27"/>
  </w:style>
  <w:style w:type="character" w:customStyle="1" w:styleId="ls1c">
    <w:name w:val="ls1c"/>
    <w:basedOn w:val="DefaultParagraphFont"/>
    <w:rsid w:val="00313C27"/>
  </w:style>
  <w:style w:type="character" w:customStyle="1" w:styleId="ff2">
    <w:name w:val="ff2"/>
    <w:basedOn w:val="DefaultParagraphFont"/>
    <w:rsid w:val="008F10AF"/>
  </w:style>
  <w:style w:type="character" w:customStyle="1" w:styleId="ff1">
    <w:name w:val="ff1"/>
    <w:basedOn w:val="DefaultParagraphFont"/>
    <w:rsid w:val="005C3268"/>
  </w:style>
  <w:style w:type="character" w:styleId="Strong">
    <w:name w:val="Strong"/>
    <w:basedOn w:val="DefaultParagraphFont"/>
    <w:uiPriority w:val="22"/>
    <w:qFormat/>
    <w:rsid w:val="00AA57D8"/>
    <w:rPr>
      <w:b/>
      <w:bCs/>
    </w:rPr>
  </w:style>
  <w:style w:type="paragraph" w:styleId="TOCHeading">
    <w:name w:val="TOC Heading"/>
    <w:basedOn w:val="Heading1"/>
    <w:next w:val="Normal"/>
    <w:uiPriority w:val="39"/>
    <w:unhideWhenUsed/>
    <w:qFormat/>
    <w:rsid w:val="00D96DE0"/>
    <w:pPr>
      <w:outlineLvl w:val="9"/>
    </w:pPr>
  </w:style>
  <w:style w:type="character" w:customStyle="1" w:styleId="lsc">
    <w:name w:val="lsc"/>
    <w:basedOn w:val="DefaultParagraphFont"/>
    <w:rsid w:val="00E25C4A"/>
  </w:style>
  <w:style w:type="character" w:customStyle="1" w:styleId="ls4">
    <w:name w:val="ls4"/>
    <w:basedOn w:val="DefaultParagraphFont"/>
    <w:rsid w:val="00D80911"/>
  </w:style>
  <w:style w:type="character" w:customStyle="1" w:styleId="ffb">
    <w:name w:val="ffb"/>
    <w:basedOn w:val="DefaultParagraphFont"/>
    <w:rsid w:val="00D80911"/>
  </w:style>
  <w:style w:type="character" w:customStyle="1" w:styleId="ffa">
    <w:name w:val="ffa"/>
    <w:basedOn w:val="DefaultParagraphFont"/>
    <w:rsid w:val="00C475FD"/>
  </w:style>
  <w:style w:type="character" w:customStyle="1" w:styleId="ls6">
    <w:name w:val="ls6"/>
    <w:basedOn w:val="DefaultParagraphFont"/>
    <w:rsid w:val="00627666"/>
  </w:style>
  <w:style w:type="character" w:customStyle="1" w:styleId="ws2">
    <w:name w:val="ws2"/>
    <w:basedOn w:val="DefaultParagraphFont"/>
    <w:rsid w:val="00627666"/>
  </w:style>
  <w:style w:type="character" w:customStyle="1" w:styleId="ls1d">
    <w:name w:val="ls1d"/>
    <w:basedOn w:val="DefaultParagraphFont"/>
    <w:rsid w:val="00727E32"/>
  </w:style>
  <w:style w:type="character" w:customStyle="1" w:styleId="ff7">
    <w:name w:val="ff7"/>
    <w:basedOn w:val="DefaultParagraphFont"/>
    <w:rsid w:val="00727E32"/>
  </w:style>
  <w:style w:type="character" w:customStyle="1" w:styleId="ls14">
    <w:name w:val="ls14"/>
    <w:basedOn w:val="DefaultParagraphFont"/>
    <w:rsid w:val="00727E32"/>
  </w:style>
  <w:style w:type="character" w:customStyle="1" w:styleId="ls20">
    <w:name w:val="ls20"/>
    <w:basedOn w:val="DefaultParagraphFont"/>
    <w:rsid w:val="00727E32"/>
  </w:style>
  <w:style w:type="character" w:customStyle="1" w:styleId="ws1">
    <w:name w:val="ws1"/>
    <w:basedOn w:val="DefaultParagraphFont"/>
    <w:rsid w:val="00727E32"/>
  </w:style>
  <w:style w:type="character" w:customStyle="1" w:styleId="ls23">
    <w:name w:val="ls23"/>
    <w:basedOn w:val="DefaultParagraphFont"/>
    <w:rsid w:val="00727E32"/>
  </w:style>
  <w:style w:type="character" w:customStyle="1" w:styleId="ls1e">
    <w:name w:val="ls1e"/>
    <w:basedOn w:val="DefaultParagraphFont"/>
    <w:rsid w:val="00727E32"/>
  </w:style>
  <w:style w:type="character" w:customStyle="1" w:styleId="ls26">
    <w:name w:val="ls26"/>
    <w:basedOn w:val="DefaultParagraphFont"/>
    <w:rsid w:val="00727E32"/>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9734">
      <w:bodyDiv w:val="1"/>
      <w:marLeft w:val="0"/>
      <w:marRight w:val="0"/>
      <w:marTop w:val="0"/>
      <w:marBottom w:val="0"/>
      <w:divBdr>
        <w:top w:val="none" w:sz="0" w:space="0" w:color="auto"/>
        <w:left w:val="none" w:sz="0" w:space="0" w:color="auto"/>
        <w:bottom w:val="none" w:sz="0" w:space="0" w:color="auto"/>
        <w:right w:val="none" w:sz="0" w:space="0" w:color="auto"/>
      </w:divBdr>
    </w:div>
    <w:div w:id="1206135495">
      <w:bodyDiv w:val="1"/>
      <w:marLeft w:val="0"/>
      <w:marRight w:val="0"/>
      <w:marTop w:val="0"/>
      <w:marBottom w:val="0"/>
      <w:divBdr>
        <w:top w:val="none" w:sz="0" w:space="0" w:color="auto"/>
        <w:left w:val="none" w:sz="0" w:space="0" w:color="auto"/>
        <w:bottom w:val="none" w:sz="0" w:space="0" w:color="auto"/>
        <w:right w:val="none" w:sz="0" w:space="0" w:color="auto"/>
      </w:divBdr>
    </w:div>
    <w:div w:id="1476794741">
      <w:bodyDiv w:val="1"/>
      <w:marLeft w:val="0"/>
      <w:marRight w:val="0"/>
      <w:marTop w:val="0"/>
      <w:marBottom w:val="0"/>
      <w:divBdr>
        <w:top w:val="none" w:sz="0" w:space="0" w:color="auto"/>
        <w:left w:val="none" w:sz="0" w:space="0" w:color="auto"/>
        <w:bottom w:val="none" w:sz="0" w:space="0" w:color="auto"/>
        <w:right w:val="none" w:sz="0" w:space="0" w:color="auto"/>
      </w:divBdr>
    </w:div>
    <w:div w:id="16660887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0HgVp4jv043k383g9D9iAVPA==">CgMxLjA4AHIhMUxZZjVabDRtS05YaG9VOGdyd2VLZmVwZmhERWpGVFBD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2555</Words>
  <Characters>14565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N21DCVT015 Vo Nguyen Hong Diep</dc:creator>
  <cp:lastModifiedBy>Phúc Nguyễn Tấn</cp:lastModifiedBy>
  <cp:revision>2</cp:revision>
  <dcterms:created xsi:type="dcterms:W3CDTF">2024-07-12T17:14:00Z</dcterms:created>
  <dcterms:modified xsi:type="dcterms:W3CDTF">2024-07-12T17:14:00Z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2D4599CA9F0A4C3FAACA512CBE3ABB5C</vt:lpwstr>
  </property>
  <property fmtid="{D5CDD505-2E9C-101B-9397-08002B2CF9AE}" pid="4" name="MSIP_Label_defa4170-0d19-0005-0004-bc88714345d2_Enabled">
    <vt:lpwstr>true</vt:lpwstr>
  </property>
  <property fmtid="{D5CDD505-2E9C-101B-9397-08002B2CF9AE}" pid="5" name="MSIP_Label_defa4170-0d19-0005-0004-bc88714345d2_SetDate">
    <vt:lpwstr>2024-05-29T23:10:00Z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58ffdb8b-7600-4efe-a0dd-5130d2bd055d</vt:lpwstr>
  </property>
  <property fmtid="{D5CDD505-2E9C-101B-9397-08002B2CF9AE}" pid="9" name="MSIP_Label_defa4170-0d19-0005-0004-bc88714345d2_ActionId">
    <vt:lpwstr>4986808a-005c-45b0-a9eb-2eb7a56f391c</vt:lpwstr>
  </property>
  <property fmtid="{D5CDD505-2E9C-101B-9397-08002B2CF9AE}" pid="10" name="MSIP_Label_defa4170-0d19-0005-0004-bc88714345d2_ContentBits">
    <vt:lpwstr>0</vt:lpwstr>
  </property>
</Properties>
</file>