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27CE" w14:textId="7C9FAAA4" w:rsidR="00B22771" w:rsidRPr="00A3354F" w:rsidRDefault="00916DC1">
      <w:pPr>
        <w:rPr>
          <w:rFonts w:ascii="Times New Roman" w:hAnsi="Times New Roman" w:cs="Times New Roman"/>
          <w:sz w:val="32"/>
          <w:szCs w:val="32"/>
        </w:rPr>
      </w:pPr>
      <w:r w:rsidRPr="00A3354F">
        <w:rPr>
          <w:rFonts w:ascii="Times New Roman" w:hAnsi="Times New Roman" w:cs="Times New Roman"/>
          <w:sz w:val="32"/>
          <w:szCs w:val="32"/>
        </w:rPr>
        <w:t>Câu 2:</w:t>
      </w:r>
      <w:r w:rsidR="00430AF4">
        <w:rPr>
          <w:rFonts w:ascii="Times New Roman" w:hAnsi="Times New Roman" w:cs="Times New Roman"/>
          <w:sz w:val="32"/>
          <w:szCs w:val="32"/>
        </w:rPr>
        <w:t xml:space="preserve"> Một trong những nguyên tắc của đoàn kết quốc tế là đoàn kết trên cơ sở độc lập tự chủ. Giải thích câu nói: “Một dân tộc không tự lực cánh sinh mà chờ dân tộc khác giúp đỡ thì không xứng đáng đc độc lập”</w:t>
      </w:r>
    </w:p>
    <w:p w14:paraId="0DF2C71B" w14:textId="2E37B51B" w:rsidR="00916DC1" w:rsidRPr="00A3354F" w:rsidRDefault="00916DC1">
      <w:pPr>
        <w:rPr>
          <w:rFonts w:ascii="Times New Roman" w:hAnsi="Times New Roman" w:cs="Times New Roman"/>
          <w:color w:val="333333"/>
          <w:sz w:val="32"/>
          <w:szCs w:val="32"/>
          <w:shd w:val="clear" w:color="auto" w:fill="FFFFFF"/>
        </w:rPr>
      </w:pPr>
      <w:r w:rsidRPr="00A3354F">
        <w:rPr>
          <w:rFonts w:ascii="Times New Roman" w:hAnsi="Times New Roman" w:cs="Times New Roman"/>
          <w:sz w:val="32"/>
          <w:szCs w:val="32"/>
        </w:rPr>
        <w:tab/>
      </w:r>
      <w:r w:rsidRPr="00A3354F">
        <w:rPr>
          <w:rFonts w:ascii="Times New Roman" w:hAnsi="Times New Roman" w:cs="Times New Roman"/>
          <w:color w:val="333333"/>
          <w:sz w:val="32"/>
          <w:szCs w:val="32"/>
          <w:shd w:val="clear" w:color="auto" w:fill="FFFFFF"/>
        </w:rPr>
        <w:t>Là người tìm đường và dẫn đường cho dân tộc, Hồ Chí Minh luôn đề cao tinh thần tự lực, tự cường và nổi bật trong tư tưởng đặc sắc đó của Người là một số nội dung chính sau đây:</w:t>
      </w:r>
    </w:p>
    <w:p w14:paraId="2A2BA2E7" w14:textId="7AE3797A" w:rsidR="00916DC1" w:rsidRPr="00A3354F" w:rsidRDefault="00916DC1">
      <w:pPr>
        <w:rPr>
          <w:rStyle w:val="Emphasis"/>
          <w:rFonts w:ascii="Times New Roman" w:hAnsi="Times New Roman" w:cs="Times New Roman"/>
          <w:i w:val="0"/>
          <w:iCs w:val="0"/>
          <w:color w:val="333333"/>
          <w:sz w:val="32"/>
          <w:szCs w:val="32"/>
          <w:shd w:val="clear" w:color="auto" w:fill="FFFFFF"/>
        </w:rPr>
      </w:pPr>
      <w:r w:rsidRPr="00A3354F">
        <w:rPr>
          <w:rFonts w:ascii="Times New Roman" w:hAnsi="Times New Roman" w:cs="Times New Roman"/>
          <w:color w:val="333333"/>
          <w:sz w:val="32"/>
          <w:szCs w:val="32"/>
          <w:shd w:val="clear" w:color="auto" w:fill="FFFFFF"/>
        </w:rPr>
        <w:tab/>
      </w:r>
      <w:r w:rsidRPr="00A3354F">
        <w:rPr>
          <w:rStyle w:val="Emphasis"/>
          <w:rFonts w:ascii="Times New Roman" w:hAnsi="Times New Roman" w:cs="Times New Roman"/>
          <w:i w:val="0"/>
          <w:iCs w:val="0"/>
          <w:color w:val="333333"/>
          <w:sz w:val="32"/>
          <w:szCs w:val="32"/>
          <w:shd w:val="clear" w:color="auto" w:fill="FFFFFF"/>
        </w:rPr>
        <w:t>Thứ nhất,</w:t>
      </w:r>
      <w:r w:rsidRPr="00A3354F">
        <w:rPr>
          <w:rFonts w:ascii="Times New Roman" w:hAnsi="Times New Roman" w:cs="Times New Roman"/>
          <w:color w:val="333333"/>
          <w:sz w:val="32"/>
          <w:szCs w:val="32"/>
          <w:shd w:val="clear" w:color="auto" w:fill="FFFFFF"/>
        </w:rPr>
        <w:t> </w:t>
      </w:r>
      <w:r w:rsidRPr="00A3354F">
        <w:rPr>
          <w:rStyle w:val="Emphasis"/>
          <w:rFonts w:ascii="Times New Roman" w:hAnsi="Times New Roman" w:cs="Times New Roman"/>
          <w:i w:val="0"/>
          <w:iCs w:val="0"/>
          <w:color w:val="333333"/>
          <w:sz w:val="32"/>
          <w:szCs w:val="32"/>
          <w:shd w:val="clear" w:color="auto" w:fill="FFFFFF"/>
        </w:rPr>
        <w:t>Hồ Chí Minh coi tự lực, tự cường là tiền đề của độc lập tự do và là điều kiện tiên quyết để phát triển quan hệ, vị thế ngoại giao.</w:t>
      </w:r>
    </w:p>
    <w:p w14:paraId="362BAE31" w14:textId="6DA9AFAE" w:rsidR="00916DC1" w:rsidRPr="00A3354F" w:rsidRDefault="00916DC1" w:rsidP="00916DC1">
      <w:pPr>
        <w:pStyle w:val="NormalWeb"/>
        <w:shd w:val="clear" w:color="auto" w:fill="FFFFFF"/>
        <w:spacing w:before="0" w:beforeAutospacing="0" w:after="225" w:afterAutospacing="0"/>
        <w:jc w:val="both"/>
        <w:rPr>
          <w:color w:val="333333"/>
          <w:sz w:val="32"/>
          <w:szCs w:val="32"/>
        </w:rPr>
      </w:pPr>
      <w:r w:rsidRPr="00A3354F">
        <w:rPr>
          <w:rStyle w:val="Emphasis"/>
          <w:i w:val="0"/>
          <w:iCs w:val="0"/>
          <w:color w:val="333333"/>
          <w:sz w:val="32"/>
          <w:szCs w:val="32"/>
          <w:shd w:val="clear" w:color="auto" w:fill="FFFFFF"/>
        </w:rPr>
        <w:tab/>
      </w:r>
      <w:r w:rsidRPr="00A3354F">
        <w:rPr>
          <w:rStyle w:val="Emphasis"/>
          <w:i w:val="0"/>
          <w:iCs w:val="0"/>
          <w:color w:val="333333"/>
          <w:sz w:val="32"/>
          <w:szCs w:val="32"/>
          <w:shd w:val="clear" w:color="auto" w:fill="FFFFFF"/>
        </w:rPr>
        <w:tab/>
      </w:r>
      <w:r w:rsidRPr="00A3354F">
        <w:rPr>
          <w:color w:val="333333"/>
          <w:sz w:val="32"/>
          <w:szCs w:val="32"/>
        </w:rPr>
        <w:t>Thực tế đấu tranh giành độc lập của các dân tộc thuộc địa đã giúp Hồ Chí Minh hiểu rằng: Công cuộc giải phóng phải là công cuộc “tự giải phóng” chứ không thể trông chờ vào thiện chí hay sự bố thí, rộng lượng của những kẻ cướp nước. Vì thế, lên án chủ nghĩa thực dân bao nhiêu thì Người cũng quyết liệt bấy nhiêu trong việc kêu gọi nhân dân các dân tộc bị áp bức tiến hành cuộc đấu tranh tự giải phóng: “Vận dụng công thức của Các Mác, chúng tôi xin nói với anh em rằng, công cuộc giải phóng anh em chỉ có thể thực hiện được bằng sự nỗ lực của bản thân anh em”.</w:t>
      </w:r>
    </w:p>
    <w:p w14:paraId="44C665FE" w14:textId="02FE795B" w:rsidR="00916DC1" w:rsidRPr="00A3354F" w:rsidRDefault="00916DC1" w:rsidP="00916DC1">
      <w:pPr>
        <w:pStyle w:val="NormalWeb"/>
        <w:shd w:val="clear" w:color="auto" w:fill="FFFFFF"/>
        <w:spacing w:before="0" w:beforeAutospacing="0" w:after="225" w:afterAutospacing="0"/>
        <w:jc w:val="both"/>
        <w:rPr>
          <w:color w:val="333333"/>
          <w:sz w:val="32"/>
          <w:szCs w:val="32"/>
        </w:rPr>
      </w:pPr>
      <w:r w:rsidRPr="00A3354F">
        <w:rPr>
          <w:color w:val="333333"/>
          <w:sz w:val="32"/>
          <w:szCs w:val="32"/>
        </w:rPr>
        <w:tab/>
      </w:r>
      <w:r w:rsidRPr="00A3354F">
        <w:rPr>
          <w:color w:val="333333"/>
          <w:sz w:val="32"/>
          <w:szCs w:val="32"/>
        </w:rPr>
        <w:tab/>
        <w:t>Trở về lãnh đạo cách mạng Việt Nam sau 30 năm hoạt động quốc tế,</w:t>
      </w:r>
      <w:r w:rsidRPr="00A3354F">
        <w:rPr>
          <w:color w:val="C00000"/>
          <w:sz w:val="32"/>
          <w:szCs w:val="32"/>
        </w:rPr>
        <w:t> </w:t>
      </w:r>
      <w:r w:rsidRPr="00A3354F">
        <w:rPr>
          <w:color w:val="333333"/>
          <w:sz w:val="32"/>
          <w:szCs w:val="32"/>
        </w:rPr>
        <w:t>Người luôn nhấn mạnh:</w:t>
      </w:r>
      <w:r w:rsidRPr="00A3354F">
        <w:rPr>
          <w:color w:val="C00000"/>
          <w:sz w:val="32"/>
          <w:szCs w:val="32"/>
        </w:rPr>
        <w:t> </w:t>
      </w:r>
      <w:r w:rsidRPr="00A3354F">
        <w:rPr>
          <w:color w:val="333333"/>
          <w:sz w:val="32"/>
          <w:szCs w:val="32"/>
        </w:rPr>
        <w:t>Việc giải phóng của ta phải do ta tự làm lấy chứ không thể trông mong vào lực lượng bên ngoài. Tranh</w:t>
      </w:r>
      <w:r w:rsidRPr="00A3354F">
        <w:rPr>
          <w:color w:val="C00000"/>
          <w:sz w:val="32"/>
          <w:szCs w:val="32"/>
        </w:rPr>
        <w:t> </w:t>
      </w:r>
      <w:r w:rsidRPr="00A3354F">
        <w:rPr>
          <w:color w:val="333333"/>
          <w:sz w:val="32"/>
          <w:szCs w:val="32"/>
        </w:rPr>
        <w:t>thủ điều kiện quốc tế thuận lợi vào tháng 8/năm 1945, Người đã kêu gọi đồng bào “đem sức ta mà giải phóng cho ta”. Sức mạnh như “triều dâng, thác đổ” của tinh thần dân tự giải phóng đã mang lại nền độc lập thiêng liêng cho Tổ quốc.</w:t>
      </w:r>
    </w:p>
    <w:p w14:paraId="77824802" w14:textId="28F4AD62" w:rsidR="00916DC1" w:rsidRPr="00A3354F" w:rsidRDefault="00916DC1" w:rsidP="00916DC1">
      <w:pPr>
        <w:pStyle w:val="NormalWeb"/>
        <w:shd w:val="clear" w:color="auto" w:fill="FFFFFF"/>
        <w:spacing w:before="0" w:beforeAutospacing="0" w:after="225" w:afterAutospacing="0"/>
        <w:jc w:val="both"/>
        <w:rPr>
          <w:rStyle w:val="Emphasis"/>
          <w:i w:val="0"/>
          <w:iCs w:val="0"/>
          <w:color w:val="333333"/>
          <w:sz w:val="32"/>
          <w:szCs w:val="32"/>
          <w:shd w:val="clear" w:color="auto" w:fill="FFFFFF"/>
        </w:rPr>
      </w:pPr>
      <w:r w:rsidRPr="00A3354F">
        <w:rPr>
          <w:color w:val="333333"/>
          <w:sz w:val="32"/>
          <w:szCs w:val="32"/>
        </w:rPr>
        <w:tab/>
      </w:r>
      <w:r w:rsidRPr="00A3354F">
        <w:rPr>
          <w:color w:val="333333"/>
          <w:sz w:val="32"/>
          <w:szCs w:val="32"/>
        </w:rPr>
        <w:tab/>
      </w:r>
      <w:r w:rsidRPr="00A3354F">
        <w:rPr>
          <w:color w:val="333333"/>
          <w:sz w:val="32"/>
          <w:szCs w:val="32"/>
          <w:shd w:val="clear" w:color="auto" w:fill="FFFFFF"/>
        </w:rPr>
        <w:t>Hồ Chí Minh luôn coi </w:t>
      </w:r>
      <w:r w:rsidRPr="00A3354F">
        <w:rPr>
          <w:rStyle w:val="Emphasis"/>
          <w:i w:val="0"/>
          <w:iCs w:val="0"/>
          <w:color w:val="333333"/>
          <w:sz w:val="32"/>
          <w:szCs w:val="32"/>
          <w:shd w:val="clear" w:color="auto" w:fill="FFFFFF"/>
        </w:rPr>
        <w:t>đoàn kết quốc tế là chiến lược trọng yếu của Đảng nhưng Người hiểu rằng, </w:t>
      </w:r>
      <w:r w:rsidRPr="00A3354F">
        <w:rPr>
          <w:color w:val="333333"/>
          <w:sz w:val="32"/>
          <w:szCs w:val="32"/>
          <w:shd w:val="clear" w:color="auto" w:fill="FFFFFF"/>
        </w:rPr>
        <w:t>muốn tăng cường đoàn kết quốc tế thì trước hết phải </w:t>
      </w:r>
      <w:r w:rsidRPr="00A3354F">
        <w:rPr>
          <w:rStyle w:val="Emphasis"/>
          <w:i w:val="0"/>
          <w:iCs w:val="0"/>
          <w:color w:val="333333"/>
          <w:sz w:val="32"/>
          <w:szCs w:val="32"/>
          <w:shd w:val="clear" w:color="auto" w:fill="FFFFFF"/>
        </w:rPr>
        <w:t>tăng cường nội lực dân tộc, phát huy tinh thần tự lực cánh sinh.</w:t>
      </w:r>
    </w:p>
    <w:p w14:paraId="4DAC47C4" w14:textId="21C588AB" w:rsidR="00916DC1" w:rsidRPr="00A3354F" w:rsidRDefault="00916DC1" w:rsidP="00916DC1">
      <w:pPr>
        <w:pStyle w:val="NormalWeb"/>
        <w:shd w:val="clear" w:color="auto" w:fill="FFFFFF"/>
        <w:spacing w:before="0" w:beforeAutospacing="0" w:after="225" w:afterAutospacing="0"/>
        <w:jc w:val="both"/>
        <w:rPr>
          <w:rStyle w:val="Emphasis"/>
          <w:i w:val="0"/>
          <w:iCs w:val="0"/>
          <w:color w:val="333333"/>
          <w:sz w:val="32"/>
          <w:szCs w:val="32"/>
          <w:shd w:val="clear" w:color="auto" w:fill="FFFFFF"/>
        </w:rPr>
      </w:pPr>
      <w:r w:rsidRPr="00A3354F">
        <w:rPr>
          <w:rStyle w:val="Emphasis"/>
          <w:i w:val="0"/>
          <w:iCs w:val="0"/>
          <w:color w:val="333333"/>
          <w:sz w:val="32"/>
          <w:szCs w:val="32"/>
          <w:shd w:val="clear" w:color="auto" w:fill="FFFFFF"/>
        </w:rPr>
        <w:tab/>
      </w:r>
      <w:r w:rsidRPr="00A3354F">
        <w:rPr>
          <w:rStyle w:val="Emphasis"/>
          <w:i w:val="0"/>
          <w:iCs w:val="0"/>
          <w:color w:val="333333"/>
          <w:sz w:val="32"/>
          <w:szCs w:val="32"/>
          <w:shd w:val="clear" w:color="auto" w:fill="FFFFFF"/>
        </w:rPr>
        <w:tab/>
        <w:t>Tóm lại, giữa tự chủ, tự lực, tự cường và sức mạnh, vị thế dân tộc có mối quan hệ tỉ lệ thuận với nhau.</w:t>
      </w:r>
    </w:p>
    <w:p w14:paraId="3218D5AC" w14:textId="7DCA013F" w:rsidR="00916DC1" w:rsidRPr="00A3354F" w:rsidRDefault="00916DC1" w:rsidP="00916DC1">
      <w:pPr>
        <w:pStyle w:val="NormalWeb"/>
        <w:shd w:val="clear" w:color="auto" w:fill="FFFFFF"/>
        <w:spacing w:before="0" w:beforeAutospacing="0" w:after="225" w:afterAutospacing="0"/>
        <w:jc w:val="both"/>
        <w:rPr>
          <w:rStyle w:val="Emphasis"/>
          <w:i w:val="0"/>
          <w:iCs w:val="0"/>
          <w:color w:val="333333"/>
          <w:sz w:val="32"/>
          <w:szCs w:val="32"/>
          <w:shd w:val="clear" w:color="auto" w:fill="FFFFFF"/>
        </w:rPr>
      </w:pPr>
    </w:p>
    <w:p w14:paraId="499EBEF4" w14:textId="43340B8B" w:rsidR="00916DC1" w:rsidRPr="00A3354F" w:rsidRDefault="00916DC1" w:rsidP="00916DC1">
      <w:pPr>
        <w:pStyle w:val="NormalWeb"/>
        <w:shd w:val="clear" w:color="auto" w:fill="FFFFFF"/>
        <w:spacing w:before="0" w:beforeAutospacing="0" w:after="225" w:afterAutospacing="0"/>
        <w:jc w:val="both"/>
        <w:rPr>
          <w:rStyle w:val="Emphasis"/>
          <w:i w:val="0"/>
          <w:iCs w:val="0"/>
          <w:color w:val="333333"/>
          <w:sz w:val="32"/>
          <w:szCs w:val="32"/>
          <w:shd w:val="clear" w:color="auto" w:fill="FFFFFF"/>
        </w:rPr>
      </w:pPr>
      <w:r w:rsidRPr="00A3354F">
        <w:rPr>
          <w:rStyle w:val="Emphasis"/>
          <w:i w:val="0"/>
          <w:iCs w:val="0"/>
          <w:color w:val="333333"/>
          <w:sz w:val="32"/>
          <w:szCs w:val="32"/>
          <w:shd w:val="clear" w:color="auto" w:fill="FFFFFF"/>
        </w:rPr>
        <w:tab/>
        <w:t>Thứ hai, Hồ Chí Minh khẳng định phát huy tinh thần tự lực, tự cường là trách nhiệm của Đảng và Nhà nước Việt Nam</w:t>
      </w:r>
      <w:r w:rsidRPr="00A3354F">
        <w:rPr>
          <w:color w:val="333333"/>
          <w:sz w:val="32"/>
          <w:szCs w:val="32"/>
          <w:shd w:val="clear" w:color="auto" w:fill="FFFFFF"/>
        </w:rPr>
        <w:t> </w:t>
      </w:r>
      <w:r w:rsidRPr="00A3354F">
        <w:rPr>
          <w:rStyle w:val="Emphasis"/>
          <w:i w:val="0"/>
          <w:iCs w:val="0"/>
          <w:color w:val="333333"/>
          <w:sz w:val="32"/>
          <w:szCs w:val="32"/>
          <w:shd w:val="clear" w:color="auto" w:fill="FFFFFF"/>
        </w:rPr>
        <w:t>trong mọi chặng đường lịch sử.</w:t>
      </w:r>
    </w:p>
    <w:p w14:paraId="3EABA265" w14:textId="1A40E029" w:rsidR="00916DC1" w:rsidRPr="00A3354F" w:rsidRDefault="00916DC1" w:rsidP="00916DC1">
      <w:pPr>
        <w:pStyle w:val="NormalWeb"/>
        <w:shd w:val="clear" w:color="auto" w:fill="FFFFFF"/>
        <w:spacing w:before="0" w:beforeAutospacing="0" w:after="225" w:afterAutospacing="0"/>
        <w:jc w:val="both"/>
        <w:rPr>
          <w:color w:val="333333"/>
          <w:sz w:val="32"/>
          <w:szCs w:val="32"/>
          <w:shd w:val="clear" w:color="auto" w:fill="FFFFFF"/>
        </w:rPr>
      </w:pPr>
      <w:r w:rsidRPr="00A3354F">
        <w:rPr>
          <w:rStyle w:val="Emphasis"/>
          <w:i w:val="0"/>
          <w:iCs w:val="0"/>
          <w:color w:val="333333"/>
          <w:sz w:val="32"/>
          <w:szCs w:val="32"/>
          <w:shd w:val="clear" w:color="auto" w:fill="FFFFFF"/>
        </w:rPr>
        <w:tab/>
      </w:r>
      <w:r w:rsidRPr="00A3354F">
        <w:rPr>
          <w:rStyle w:val="Emphasis"/>
          <w:i w:val="0"/>
          <w:iCs w:val="0"/>
          <w:color w:val="333333"/>
          <w:sz w:val="32"/>
          <w:szCs w:val="32"/>
          <w:shd w:val="clear" w:color="auto" w:fill="FFFFFF"/>
        </w:rPr>
        <w:tab/>
      </w:r>
      <w:r w:rsidRPr="00A3354F">
        <w:rPr>
          <w:color w:val="333333"/>
          <w:sz w:val="32"/>
          <w:szCs w:val="32"/>
          <w:shd w:val="clear" w:color="auto" w:fill="FFFFFF"/>
        </w:rPr>
        <w:t>Với sự trải nghiệm của một người đã từng đi “năm châu, bốn biển</w:t>
      </w:r>
      <w:r w:rsidRPr="00A3354F">
        <w:rPr>
          <w:color w:val="000000"/>
          <w:sz w:val="32"/>
          <w:szCs w:val="32"/>
          <w:shd w:val="clear" w:color="auto" w:fill="FFFFFF"/>
        </w:rPr>
        <w:t>”</w:t>
      </w:r>
      <w:r w:rsidRPr="00A3354F">
        <w:rPr>
          <w:color w:val="333333"/>
          <w:sz w:val="32"/>
          <w:szCs w:val="32"/>
          <w:shd w:val="clear" w:color="auto" w:fill="FFFFFF"/>
        </w:rPr>
        <w:t>, ngay sau Cách mạng Tháng Tám, Hồ Chí Minh đã cho rằng nền văn hóa mới của Việt Nam phải góp phần tẩy bỏ tâm lý nô lệ để xây dựng một tinh thần mới - “tinh thần độc lập tự cường”. Thực hiện nguyên tắc độc lập, tự chủ, tự lực, tự cường của Hồ Chí Minh, trong mọi chặng đường cách mạng, Đảng Cộng sản và Nhà nước Việt Nam đều nỗ lực phát huy tinh thần “Tự lực cánh sinh”. Nếu Cách mạng Tháng Tám diễn ra theo tinh thần “mang sức ta mà giải phóng cho ta” thì phương châm cuộc kháng chiến chống Pháp là “Toàn dân, toàn diện, trường kỳ và tự lực cánh sinh”. Theo Hồ Chí Minh, Việt Nam không chỉ cần tự lực, tự cường trong công cuộc kháng chiến, giành độc lập mà còn phải tự lực tự cường cả trong việc xây dựng chế độ mới, đưa miền Bắc Việt Nam vững bước đi lên chủ nghĩa xã hội. Người yêu cầu: “Trước đây, nhân dân ta đã nêu cao tinh thần tự lực cánh sinh, trường kỳ kháng chiến, thì ngày nay chúng ta càng phải nêu cao tinh thần tự lực cánh sinh, cần kiệm xây dựng nước nhà”. Người căn dặn, trong mọi hoàn cảnh, luôn phải “lấy tự lực cánh sinh làm gốc để ứng phó với mọi phát triển của tình hình; dù tình hình ấy thuận lợi hay gay go thì ta vẫn chủ động” bởi sự chủ động sẽ mang đến cơ hội thành công và mọi sự phụ thuộc, lệ thuộc đều dẫn đến việc đánh mất quyền độc lập dân tộc.</w:t>
      </w:r>
    </w:p>
    <w:p w14:paraId="64C20275" w14:textId="01E5317A" w:rsidR="00916DC1" w:rsidRPr="00A3354F" w:rsidRDefault="00916DC1" w:rsidP="00916DC1">
      <w:pPr>
        <w:pStyle w:val="NormalWeb"/>
        <w:shd w:val="clear" w:color="auto" w:fill="FFFFFF"/>
        <w:spacing w:before="0" w:beforeAutospacing="0" w:after="225" w:afterAutospacing="0"/>
        <w:jc w:val="both"/>
        <w:rPr>
          <w:color w:val="333333"/>
          <w:sz w:val="32"/>
          <w:szCs w:val="32"/>
          <w:shd w:val="clear" w:color="auto" w:fill="FFFFFF"/>
        </w:rPr>
      </w:pPr>
    </w:p>
    <w:p w14:paraId="50A7C92C" w14:textId="5F3060F8" w:rsidR="00916DC1" w:rsidRPr="00A3354F" w:rsidRDefault="00916DC1" w:rsidP="00916DC1">
      <w:pPr>
        <w:pStyle w:val="NormalWeb"/>
        <w:shd w:val="clear" w:color="auto" w:fill="FFFFFF"/>
        <w:spacing w:before="0" w:beforeAutospacing="0" w:after="225" w:afterAutospacing="0"/>
        <w:jc w:val="both"/>
        <w:rPr>
          <w:color w:val="333333"/>
          <w:sz w:val="32"/>
          <w:szCs w:val="32"/>
          <w:shd w:val="clear" w:color="auto" w:fill="FFFFFF"/>
        </w:rPr>
      </w:pPr>
      <w:r w:rsidRPr="00A3354F">
        <w:rPr>
          <w:color w:val="333333"/>
          <w:sz w:val="32"/>
          <w:szCs w:val="32"/>
          <w:shd w:val="clear" w:color="auto" w:fill="FFFFFF"/>
        </w:rPr>
        <w:tab/>
      </w:r>
      <w:r w:rsidRPr="00A3354F">
        <w:rPr>
          <w:rStyle w:val="Emphasis"/>
          <w:i w:val="0"/>
          <w:iCs w:val="0"/>
          <w:color w:val="333333"/>
          <w:sz w:val="32"/>
          <w:szCs w:val="32"/>
          <w:shd w:val="clear" w:color="auto" w:fill="FFFFFF"/>
        </w:rPr>
        <w:t>Thứ ba,</w:t>
      </w:r>
      <w:r w:rsidRPr="00A3354F">
        <w:rPr>
          <w:color w:val="333333"/>
          <w:sz w:val="32"/>
          <w:szCs w:val="32"/>
          <w:shd w:val="clear" w:color="auto" w:fill="FFFFFF"/>
        </w:rPr>
        <w:t> </w:t>
      </w:r>
      <w:r w:rsidRPr="00A3354F">
        <w:rPr>
          <w:rStyle w:val="Emphasis"/>
          <w:i w:val="0"/>
          <w:iCs w:val="0"/>
          <w:color w:val="333333"/>
          <w:sz w:val="32"/>
          <w:szCs w:val="32"/>
          <w:shd w:val="clear" w:color="auto" w:fill="FFFFFF"/>
        </w:rPr>
        <w:t>Hồ Chí Minh cho rằng tinh thần tự lực tự cường của dân tộc phải được xây đắp bằng ý chí tự lực tự cường, tự lực cánh sinh của mỗi cá nhân</w:t>
      </w:r>
      <w:r w:rsidRPr="00A3354F">
        <w:rPr>
          <w:color w:val="333333"/>
          <w:sz w:val="32"/>
          <w:szCs w:val="32"/>
          <w:shd w:val="clear" w:color="auto" w:fill="FFFFFF"/>
        </w:rPr>
        <w:t>.</w:t>
      </w:r>
    </w:p>
    <w:p w14:paraId="0211BEA8" w14:textId="7EA4F229" w:rsidR="00A3354F" w:rsidRPr="00A3354F" w:rsidRDefault="00A3354F" w:rsidP="00916DC1">
      <w:pPr>
        <w:pStyle w:val="NormalWeb"/>
        <w:shd w:val="clear" w:color="auto" w:fill="FFFFFF"/>
        <w:spacing w:before="0" w:beforeAutospacing="0" w:after="225" w:afterAutospacing="0"/>
        <w:jc w:val="both"/>
        <w:rPr>
          <w:color w:val="333333"/>
          <w:sz w:val="32"/>
          <w:szCs w:val="32"/>
          <w:shd w:val="clear" w:color="auto" w:fill="FFFFFF"/>
        </w:rPr>
      </w:pPr>
      <w:r w:rsidRPr="00A3354F">
        <w:rPr>
          <w:color w:val="333333"/>
          <w:sz w:val="32"/>
          <w:szCs w:val="32"/>
          <w:shd w:val="clear" w:color="auto" w:fill="FFFFFF"/>
        </w:rPr>
        <w:tab/>
      </w:r>
      <w:r w:rsidRPr="00A3354F">
        <w:rPr>
          <w:color w:val="333333"/>
          <w:sz w:val="32"/>
          <w:szCs w:val="32"/>
          <w:shd w:val="clear" w:color="auto" w:fill="FFFFFF"/>
        </w:rPr>
        <w:tab/>
        <w:t xml:space="preserve">Tinh thần dân tộc là sự kết tinh ý chí, sức mạnh của toàn dân nên việc phát huy tinh lần tự lực, tự cường không chỉ là trách nhiệm của lực lượng lãnh đạo mà là của muôn dân. Tính tự lực, tự cường không chỉ giúp mỗi con người thành công mà còn giúp họ trở thành những người </w:t>
      </w:r>
      <w:r w:rsidRPr="00A3354F">
        <w:rPr>
          <w:color w:val="333333"/>
          <w:sz w:val="32"/>
          <w:szCs w:val="32"/>
          <w:shd w:val="clear" w:color="auto" w:fill="FFFFFF"/>
        </w:rPr>
        <w:lastRenderedPageBreak/>
        <w:t>có lòng tự trọng, hiểu biết và có một cuộc đời hữu ích. Do đó, mỗi người dân phải tự tìm việc làm, tự lên kế hoạch, tự vượt qua khó khăn để đạt được kết quả tốt nhất trong công việc; mỗi khi gặp khó khăn thì tinh thần tự lực, tự cường trong họ càng phải được trỗi dậy và phát huy cao độ. Hồ Chí Minh còn cho rằng tự lực, tự chủ là phẩm chất, quyền lợi mang “tính người” và nếu con người không có quyền tự chủ thì không còn là con người nữa.</w:t>
      </w:r>
    </w:p>
    <w:p w14:paraId="18EB0F40" w14:textId="53C30AA1" w:rsidR="00A3354F" w:rsidRPr="00A3354F" w:rsidRDefault="00A3354F" w:rsidP="00916DC1">
      <w:pPr>
        <w:pStyle w:val="NormalWeb"/>
        <w:shd w:val="clear" w:color="auto" w:fill="FFFFFF"/>
        <w:spacing w:before="0" w:beforeAutospacing="0" w:after="225" w:afterAutospacing="0"/>
        <w:jc w:val="both"/>
        <w:rPr>
          <w:rStyle w:val="Emphasis"/>
          <w:i w:val="0"/>
          <w:iCs w:val="0"/>
          <w:color w:val="333333"/>
          <w:sz w:val="32"/>
          <w:szCs w:val="32"/>
          <w:shd w:val="clear" w:color="auto" w:fill="FFFFFF"/>
        </w:rPr>
      </w:pPr>
      <w:r w:rsidRPr="00A3354F">
        <w:rPr>
          <w:color w:val="333333"/>
          <w:sz w:val="32"/>
          <w:szCs w:val="32"/>
          <w:shd w:val="clear" w:color="auto" w:fill="FFFFFF"/>
        </w:rPr>
        <w:tab/>
      </w:r>
      <w:r w:rsidRPr="00A3354F">
        <w:rPr>
          <w:rStyle w:val="Emphasis"/>
          <w:i w:val="0"/>
          <w:iCs w:val="0"/>
          <w:color w:val="333333"/>
          <w:sz w:val="32"/>
          <w:szCs w:val="32"/>
          <w:shd w:val="clear" w:color="auto" w:fill="FFFFFF"/>
        </w:rPr>
        <w:t>Thứ tư,</w:t>
      </w:r>
      <w:r w:rsidRPr="00A3354F">
        <w:rPr>
          <w:color w:val="333333"/>
          <w:sz w:val="32"/>
          <w:szCs w:val="32"/>
          <w:shd w:val="clear" w:color="auto" w:fill="FFFFFF"/>
        </w:rPr>
        <w:t> </w:t>
      </w:r>
      <w:r w:rsidRPr="00A3354F">
        <w:rPr>
          <w:rStyle w:val="Emphasis"/>
          <w:i w:val="0"/>
          <w:iCs w:val="0"/>
          <w:color w:val="333333"/>
          <w:sz w:val="32"/>
          <w:szCs w:val="32"/>
          <w:shd w:val="clear" w:color="auto" w:fill="FFFFFF"/>
        </w:rPr>
        <w:t>Hồ Chí Minh khẳng định việc phát huy tinh thần tự lực, tự cường hoàn toàn không loại trừ việc tranh thủ sự giúp đỡ của thế giới trên nguyên tắc lấy nội lực làm nhân tố quyết định.</w:t>
      </w:r>
    </w:p>
    <w:p w14:paraId="7C7BB593" w14:textId="0BF31A12" w:rsidR="00A3354F" w:rsidRPr="00A3354F" w:rsidRDefault="00A3354F" w:rsidP="00916DC1">
      <w:pPr>
        <w:pStyle w:val="NormalWeb"/>
        <w:shd w:val="clear" w:color="auto" w:fill="FFFFFF"/>
        <w:spacing w:before="0" w:beforeAutospacing="0" w:after="225" w:afterAutospacing="0"/>
        <w:jc w:val="both"/>
        <w:rPr>
          <w:color w:val="333333"/>
          <w:sz w:val="32"/>
          <w:szCs w:val="32"/>
        </w:rPr>
      </w:pPr>
      <w:r w:rsidRPr="00A3354F">
        <w:rPr>
          <w:rStyle w:val="Emphasis"/>
          <w:i w:val="0"/>
          <w:iCs w:val="0"/>
          <w:color w:val="333333"/>
          <w:sz w:val="32"/>
          <w:szCs w:val="32"/>
          <w:shd w:val="clear" w:color="auto" w:fill="FFFFFF"/>
        </w:rPr>
        <w:tab/>
      </w:r>
      <w:r w:rsidRPr="00A3354F">
        <w:rPr>
          <w:rStyle w:val="Emphasis"/>
          <w:i w:val="0"/>
          <w:iCs w:val="0"/>
          <w:color w:val="333333"/>
          <w:sz w:val="32"/>
          <w:szCs w:val="32"/>
          <w:shd w:val="clear" w:color="auto" w:fill="FFFFFF"/>
        </w:rPr>
        <w:tab/>
      </w:r>
      <w:r w:rsidRPr="00A3354F">
        <w:rPr>
          <w:color w:val="333333"/>
          <w:sz w:val="32"/>
          <w:szCs w:val="32"/>
          <w:shd w:val="clear" w:color="auto" w:fill="FFFFFF"/>
        </w:rPr>
        <w:t>Hồ Chí Minh thấy rõ mối quan hệ chặt chẽ giữa nội lực và ngoại lực và Người luôn khẳng định: Tăng cường sức mạnh nội lực không có nghĩa là đóng kín, khước từ sự giúp đỡ ở bên ngoài mà là phải tìm mọi cách gia tăng sự ủng hộ của thế giới để nhân lên sức mạnh của nội lực. Ngay trong cuộc sống của mỗi con người, có nhiều việc nếu được người khác giúp đỡ thì sẽ trở nên dễ dàng hơn. Dù vậy, nội lực luôn giữ vai trò quyết định, ngoại lực chỉ gia tăng sức mạnh cho nội lực mà thôi. Hơn nữa, sự giúp đỡ bên ngoài phải thông qua lực lượng bên trong mới phát huy được tác dụng. Vì thế, Hồ Chí Minh khẳng định: “Muốn người ta giúp cho, thì trước mình phải tự giúp lấy mình đã”</w:t>
      </w:r>
    </w:p>
    <w:p w14:paraId="03B8337C" w14:textId="0A439319" w:rsidR="00916DC1" w:rsidRPr="00A3354F" w:rsidRDefault="00916DC1">
      <w:pPr>
        <w:rPr>
          <w:rFonts w:ascii="Times New Roman" w:hAnsi="Times New Roman" w:cs="Times New Roman"/>
          <w:sz w:val="32"/>
          <w:szCs w:val="32"/>
        </w:rPr>
      </w:pPr>
    </w:p>
    <w:sectPr w:rsidR="00916DC1" w:rsidRPr="00A33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6DC1"/>
    <w:rsid w:val="000D2D04"/>
    <w:rsid w:val="00430AF4"/>
    <w:rsid w:val="00916DC1"/>
    <w:rsid w:val="00A3354F"/>
    <w:rsid w:val="00AE68D7"/>
    <w:rsid w:val="00B22771"/>
    <w:rsid w:val="00BA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1BBB"/>
  <w15:chartTrackingRefBased/>
  <w15:docId w15:val="{369E731F-E413-448A-A0FC-69EC8983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6DC1"/>
    <w:rPr>
      <w:i/>
      <w:iCs/>
    </w:rPr>
  </w:style>
  <w:style w:type="paragraph" w:styleId="NormalWeb">
    <w:name w:val="Normal (Web)"/>
    <w:basedOn w:val="Normal"/>
    <w:uiPriority w:val="99"/>
    <w:semiHidden/>
    <w:unhideWhenUsed/>
    <w:rsid w:val="00916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8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XUAN PHUC D20CN09</dc:creator>
  <cp:keywords/>
  <dc:description/>
  <cp:lastModifiedBy>QUACH XUAN PHUC D20CN09</cp:lastModifiedBy>
  <cp:revision>4</cp:revision>
  <dcterms:created xsi:type="dcterms:W3CDTF">2022-04-20T08:22:00Z</dcterms:created>
  <dcterms:modified xsi:type="dcterms:W3CDTF">2022-04-20T08:41:00Z</dcterms:modified>
</cp:coreProperties>
</file>