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TỔNG HỢP NGHIÊN CỨU UI/UX</w:t>
      </w:r>
    </w:p>
    <w:p>
      <w:pPr>
        <w:pStyle w:val="Subtitle"/>
      </w:pPr>
      <w:r>
        <w:t>ỨNG DỤNG AN NHIÊN  |  Thiết kế dành cho người lớn tuổi</w:t>
      </w:r>
    </w:p>
    <w:p>
      <w:r>
        <w:t>Mục tiêu: Tóm tắt dễ hiểu các nghiên cứu trong tài liệu UX-Research.pdf, tập trung vào mẫu nghiên cứu, cách thực hiện, kết quả và ý nghĩa đối với An Nhiên.</w:t>
      </w:r>
    </w:p>
    <w:p>
      <w:pPr>
        <w:pStyle w:val="Heading1"/>
      </w:pPr>
      <w:r>
        <w:t>01  Đối tượng và định hướng</w:t>
      </w:r>
    </w:p>
    <w:p>
      <w:r>
        <w:t>Người lớn tuổi: nhận lời hỏi thăm, xem lời nhắc và xác nhận hoạt động; cần chữ rõ, ít thao tác và hướng dẫn đơn giản.</w:t>
      </w:r>
    </w:p>
    <w:p>
      <w:r>
        <w:t>Người thân: hỗ trợ cài đặt, tạo lịch, gửi lời nhắn và theo dõi phản hồi; cần giao diện quản lý dễ thao tác.</w:t>
      </w:r>
    </w:p>
    <w:p>
      <w:pPr>
        <w:pStyle w:val="Heading1"/>
      </w:pPr>
      <w:r>
        <w:t>02  Tóm tắt từng nghiên cứu</w:t>
      </w:r>
    </w:p>
    <w:p>
      <w:pPr>
        <w:pStyle w:val="Heading2"/>
      </w:pPr>
      <w:r>
        <w:t>01. Optimizing Mobile App Design for Older Adults (2025)</w:t>
      </w:r>
    </w:p>
    <w:p>
      <w:r>
        <w:rPr>
          <w:b/>
        </w:rPr>
        <w:t xml:space="preserve">Mẫu nghiên cứu: </w:t>
      </w:r>
      <w:r>
        <w:t>132 tài liệu</w:t>
      </w:r>
    </w:p>
    <w:p>
      <w:r>
        <w:rPr>
          <w:b/>
        </w:rPr>
        <w:t xml:space="preserve">Cách thực hiện: </w:t>
      </w:r>
      <w:r>
        <w:t>Tổng hợp các nghiên cứu về ứng dụng thân thiện với người cao tuổi.</w:t>
      </w:r>
    </w:p>
    <w:p>
      <w:r>
        <w:rPr>
          <w:b/>
        </w:rPr>
        <w:t xml:space="preserve">Kết quả: </w:t>
      </w:r>
      <w:r>
        <w:t>Các vấn đề nổi bật gồm chữ nhỏ, nút khó chạm, điều hướng phức tạp; giải pháp là chữ lớn, tương phản cao, nút lớn và hỗ trợ giọng nói.</w:t>
      </w:r>
    </w:p>
    <w:p>
      <w:r>
        <w:rPr>
          <w:b/>
        </w:rPr>
        <w:t xml:space="preserve">Liên hệ An Nhiên: </w:t>
      </w:r>
      <w:r>
        <w:t>Màn hình chính chỉ nên có vài chức năng quan trọng, nút rõ và dễ bấm.</w:t>
      </w:r>
    </w:p>
    <w:p>
      <w:pPr>
        <w:pStyle w:val="Heading2"/>
      </w:pPr>
      <w:r>
        <w:t>02. Design Guidelines of Mobile Apps for Older Adults (2023)</w:t>
      </w:r>
    </w:p>
    <w:p>
      <w:r>
        <w:rPr>
          <w:b/>
        </w:rPr>
        <w:t xml:space="preserve">Mẫu nghiên cứu: </w:t>
      </w:r>
      <w:r>
        <w:t>40 bài nghiên cứu</w:t>
      </w:r>
    </w:p>
    <w:p>
      <w:r>
        <w:rPr>
          <w:b/>
        </w:rPr>
        <w:t xml:space="preserve">Cách thực hiện: </w:t>
      </w:r>
      <w:r>
        <w:t>Rà soát các bài có kiểm thử với người trên 60 tuổi và tổng hợp hướng dẫn thiết kế.</w:t>
      </w:r>
    </w:p>
    <w:p>
      <w:r>
        <w:rPr>
          <w:b/>
        </w:rPr>
        <w:t xml:space="preserve">Kết quả: </w:t>
      </w:r>
      <w:r>
        <w:t>Hai nguyên tắc cốt lõi: đơn giản hóa và tăng kích thước/khoảng cách giữa các nút; thêm chữ cho icon, hướng dẫn từng bước.</w:t>
      </w:r>
    </w:p>
    <w:p>
      <w:r>
        <w:rPr>
          <w:b/>
        </w:rPr>
        <w:t xml:space="preserve">Liên hệ An Nhiên: </w:t>
      </w:r>
      <w:r>
        <w:t>Một màn hình tập trung một nhiệm vụ; luôn có nút quay lại và thông báo xác nhận.</w:t>
      </w:r>
    </w:p>
    <w:p>
      <w:pPr>
        <w:pStyle w:val="Heading2"/>
      </w:pPr>
      <w:r>
        <w:t>03. Developing a Multiprofessional Mobile App to Enhance Health Habits (2024)</w:t>
      </w:r>
    </w:p>
    <w:p>
      <w:r>
        <w:rPr>
          <w:b/>
        </w:rPr>
        <w:t xml:space="preserve">Mẫu nghiên cứu: </w:t>
      </w:r>
      <w:r>
        <w:t>Người từ 60 tuổi; chưa nêu số mẫu</w:t>
      </w:r>
    </w:p>
    <w:p>
      <w:r>
        <w:rPr>
          <w:b/>
        </w:rPr>
        <w:t xml:space="preserve">Cách thực hiện: </w:t>
      </w:r>
      <w:r>
        <w:t>Thảo luận nhóm, xây dựng ứng dụng, cho dùng thử và sửa theo phản hồi.</w:t>
      </w:r>
    </w:p>
    <w:p>
      <w:r>
        <w:rPr>
          <w:b/>
        </w:rPr>
        <w:t xml:space="preserve">Kết quả: </w:t>
      </w:r>
      <w:r>
        <w:t>Điểm khả dụng tăng từ 71,23 lên 87,14; chỉ số SAM tăng từ 34,89 lên 70,65 sau cải tiến.</w:t>
      </w:r>
    </w:p>
    <w:p>
      <w:r>
        <w:rPr>
          <w:b/>
        </w:rPr>
        <w:t xml:space="preserve">Liên hệ An Nhiên: </w:t>
      </w:r>
      <w:r>
        <w:t>Cho người lớn tuổi thử bản mẫu, kiểm tra họ có đọc và tự xác nhận lời nhắc được không.</w:t>
      </w:r>
    </w:p>
    <w:p>
      <w:pPr>
        <w:pStyle w:val="Heading2"/>
      </w:pPr>
      <w:r>
        <w:t>04. How to Design Font Size for Older Adults (2022)</w:t>
      </w:r>
    </w:p>
    <w:p>
      <w:r>
        <w:rPr>
          <w:b/>
        </w:rPr>
        <w:t xml:space="preserve">Mẫu nghiên cứu: </w:t>
      </w:r>
      <w:r>
        <w:t>12 bài nghiên cứu</w:t>
      </w:r>
    </w:p>
    <w:p>
      <w:r>
        <w:rPr>
          <w:b/>
        </w:rPr>
        <w:t xml:space="preserve">Cách thực hiện: </w:t>
      </w:r>
      <w:r>
        <w:t>Tổng hợp thử nghiệm về kích thước chữ và khả năng đọc trên thiết bị di động.</w:t>
      </w:r>
    </w:p>
    <w:p>
      <w:r>
        <w:rPr>
          <w:b/>
        </w:rPr>
        <w:t xml:space="preserve">Kết quả: </w:t>
      </w:r>
      <w:r>
        <w:t>Một số nghiên cứu ghi nhận mức 18–22 pt thuận lợi; kích thước phù hợp thay đổi theo thiết bị và tác vụ.</w:t>
      </w:r>
    </w:p>
    <w:p>
      <w:r>
        <w:rPr>
          <w:b/>
        </w:rPr>
        <w:t xml:space="preserve">Liên hệ An Nhiên: </w:t>
      </w:r>
      <w:r>
        <w:t>Thử chữ nội dung 18–22 pt và cho phép điều chỉnh; không coi đây là chuẩn cố định.</w:t>
      </w:r>
    </w:p>
    <w:p>
      <w:pPr>
        <w:pStyle w:val="Heading2"/>
      </w:pPr>
      <w:r>
        <w:t>05. Impact of Button Position and Touchscreen Font Size (2020)</w:t>
      </w:r>
    </w:p>
    <w:p>
      <w:r>
        <w:rPr>
          <w:b/>
        </w:rPr>
        <w:t xml:space="preserve">Mẫu nghiên cứu: </w:t>
      </w:r>
      <w:r>
        <w:t>64 người: 32 trẻ, 32 trên 65 tuổi</w:t>
      </w:r>
    </w:p>
    <w:p>
      <w:r>
        <w:rPr>
          <w:b/>
        </w:rPr>
        <w:t xml:space="preserve">Cách thực hiện: </w:t>
      </w:r>
      <w:r>
        <w:t>Cho thao tác với 16 giao diện thiết bị đo huyết áp, thay đổi cỡ chữ và vị trí nút.</w:t>
      </w:r>
    </w:p>
    <w:p>
      <w:r>
        <w:rPr>
          <w:b/>
        </w:rPr>
        <w:t xml:space="preserve">Kết quả: </w:t>
      </w:r>
      <w:r>
        <w:t>Trong thử nghiệm, chữ 22 pt giúp nhóm lớn tuổi thao tác tốt hơn; vị trí nút cũng ảnh hưởng kết quả.</w:t>
      </w:r>
    </w:p>
    <w:p>
      <w:r>
        <w:rPr>
          <w:b/>
        </w:rPr>
        <w:t xml:space="preserve">Liên hệ An Nhiên: </w:t>
      </w:r>
      <w:r>
        <w:t>Làm nổi bật nút chính, kiểm thử vị trí nút trên điện thoại thực tế.</w:t>
      </w:r>
    </w:p>
    <w:p>
      <w:pPr>
        <w:pStyle w:val="Heading2"/>
      </w:pPr>
      <w:r>
        <w:t>06. Effects of Smartphone Numeric Keypad Designs on Elderly Users</w:t>
      </w:r>
    </w:p>
    <w:p>
      <w:r>
        <w:rPr>
          <w:b/>
        </w:rPr>
        <w:t xml:space="preserve">Mẫu nghiên cứu: </w:t>
      </w:r>
      <w:r>
        <w:t>51 người từ 65 tuổi</w:t>
      </w:r>
    </w:p>
    <w:p>
      <w:r>
        <w:rPr>
          <w:b/>
        </w:rPr>
        <w:t xml:space="preserve">Cách thực hiện: </w:t>
      </w:r>
      <w:r>
        <w:t>Cho nhập 6 chữ số trên 45 mẫu bàn phím khác nhau về hình dạng, kích thước và khoảng cách.</w:t>
      </w:r>
    </w:p>
    <w:p>
      <w:r>
        <w:rPr>
          <w:b/>
        </w:rPr>
        <w:t xml:space="preserve">Kết quả: </w:t>
      </w:r>
      <w:r>
        <w:t>Nút tròn/vuông thuận lợi hơn nút chữ nhật dọc; kích thước khoảng 15 mm và cách 3 mm cho kết quả tốt trong tác vụ nhập số.</w:t>
      </w:r>
    </w:p>
    <w:p>
      <w:r>
        <w:rPr>
          <w:b/>
        </w:rPr>
        <w:t xml:space="preserve">Liên hệ An Nhiên: </w:t>
      </w:r>
      <w:r>
        <w:t>Đặt các nút xác nhận và nhắc lại cách nhau đủ xa; không áp dụng máy móc kích thước bàn phím cho mọi nút.</w:t>
      </w:r>
    </w:p>
    <w:p>
      <w:pPr>
        <w:pStyle w:val="Heading2"/>
      </w:pPr>
      <w:r>
        <w:t>07. Developing Icons for Older Adults</w:t>
      </w:r>
    </w:p>
    <w:p>
      <w:r>
        <w:rPr>
          <w:b/>
        </w:rPr>
        <w:t xml:space="preserve">Mẫu nghiên cứu: </w:t>
      </w:r>
      <w:r>
        <w:t>Tài liệu ghi 51 người</w:t>
      </w:r>
    </w:p>
    <w:p>
      <w:r>
        <w:rPr>
          <w:b/>
        </w:rPr>
        <w:t xml:space="preserve">Cách thực hiện: </w:t>
      </w:r>
      <w:r>
        <w:t>So sánh cách người dùng hiểu các nhóm icon, có hoặc không có nhãn chữ và hướng dẫn.</w:t>
      </w:r>
    </w:p>
    <w:p>
      <w:r>
        <w:rPr>
          <w:b/>
        </w:rPr>
        <w:t xml:space="preserve">Kết quả: </w:t>
      </w:r>
      <w:r>
        <w:t>Nhãn chữ giúp giảm khác biệt về khả năng hiểu biểu tượng giữa các độ tuổi trong thử nghiệm.</w:t>
      </w:r>
    </w:p>
    <w:p>
      <w:r>
        <w:rPr>
          <w:b/>
        </w:rPr>
        <w:t xml:space="preserve">Liên hệ An Nhiên: </w:t>
      </w:r>
      <w:r>
        <w:t>Icon chuông phải có chữ “Lời nhắc”; icon điện thoại có chữ “Gọi người thân”.</w:t>
      </w:r>
    </w:p>
    <w:p>
      <w:pPr>
        <w:pStyle w:val="Heading2"/>
      </w:pPr>
      <w:r>
        <w:t>08. Designing Combinations of Pictogram and Text Size for Icons</w:t>
      </w:r>
    </w:p>
    <w:p>
      <w:r>
        <w:rPr>
          <w:b/>
        </w:rPr>
        <w:t xml:space="preserve">Mẫu nghiên cứu: </w:t>
      </w:r>
      <w:r>
        <w:t>Chưa nêu số mẫu</w:t>
      </w:r>
    </w:p>
    <w:p>
      <w:r>
        <w:rPr>
          <w:b/>
        </w:rPr>
        <w:t xml:space="preserve">Cách thực hiện: </w:t>
      </w:r>
      <w:r>
        <w:t>Theo dõi chuyển động mắt khi tìm biểu tượng với kích thước và độ quen thuộc khác nhau.</w:t>
      </w:r>
    </w:p>
    <w:p>
      <w:r>
        <w:rPr>
          <w:b/>
        </w:rPr>
        <w:t xml:space="preserve">Kết quả: </w:t>
      </w:r>
      <w:r>
        <w:t>Biểu tượng và chữ lớn hỗ trợ nhận diện; sự quen thuộc cũng tác động đến tốc độ tìm kiếm.</w:t>
      </w:r>
    </w:p>
    <w:p>
      <w:r>
        <w:rPr>
          <w:b/>
        </w:rPr>
        <w:t xml:space="preserve">Liên hệ An Nhiên: </w:t>
      </w:r>
      <w:r>
        <w:t>Ưu tiên biểu tượng quen thuộc, đủ lớn, có chữ đi kèm.</w:t>
      </w:r>
    </w:p>
    <w:p>
      <w:pPr>
        <w:pStyle w:val="Heading2"/>
      </w:pPr>
      <w:r>
        <w:t>09. Influence of Mobile Navigation Design on Older Adults (2026)</w:t>
      </w:r>
    </w:p>
    <w:p>
      <w:r>
        <w:rPr>
          <w:b/>
        </w:rPr>
        <w:t xml:space="preserve">Mẫu nghiên cứu: </w:t>
      </w:r>
      <w:r>
        <w:t>Khảo sát 285 người; kiểm thử 25 người</w:t>
      </w:r>
    </w:p>
    <w:p>
      <w:r>
        <w:rPr>
          <w:b/>
        </w:rPr>
        <w:t xml:space="preserve">Cách thực hiện: </w:t>
      </w:r>
      <w:r>
        <w:t>Kết hợp khảo sát và cho sử dụng thử để đánh giá điều hướng và cảm xúc.</w:t>
      </w:r>
    </w:p>
    <w:p>
      <w:r>
        <w:rPr>
          <w:b/>
        </w:rPr>
        <w:t xml:space="preserve">Kết quả: </w:t>
      </w:r>
      <w:r>
        <w:t>Điều hướng phức tạp làm tăng gánh nặng suy nghĩ; thao tác chậm không đồng nghĩa trải nghiệm kém.</w:t>
      </w:r>
    </w:p>
    <w:p>
      <w:r>
        <w:rPr>
          <w:b/>
        </w:rPr>
        <w:t xml:space="preserve">Liên hệ An Nhiên: </w:t>
      </w:r>
      <w:r>
        <w:t>Ưu tiên dễ hiểu và tự hoàn thành hơn là buộc người dùng thao tác thật nhanh.</w:t>
      </w:r>
    </w:p>
    <w:p>
      <w:pPr>
        <w:pStyle w:val="Heading2"/>
      </w:pPr>
      <w:r>
        <w:t>10. Human Factors in Visual Information Design for Older Adults</w:t>
      </w:r>
    </w:p>
    <w:p>
      <w:r>
        <w:rPr>
          <w:b/>
        </w:rPr>
        <w:t xml:space="preserve">Mẫu nghiên cứu: </w:t>
      </w:r>
      <w:r>
        <w:t>Tổng quan; chưa nêu số mẫu</w:t>
      </w:r>
    </w:p>
    <w:p>
      <w:r>
        <w:rPr>
          <w:b/>
        </w:rPr>
        <w:t xml:space="preserve">Cách thực hiện: </w:t>
      </w:r>
      <w:r>
        <w:t>Tổng hợp nghiên cứu về phông chữ, màu sắc và độ tương phản.</w:t>
      </w:r>
    </w:p>
    <w:p>
      <w:r>
        <w:rPr>
          <w:b/>
        </w:rPr>
        <w:t xml:space="preserve">Kết quả: </w:t>
      </w:r>
      <w:r>
        <w:t>Khuyến nghị chữ không chân, dễ đọc, tương phản cao; tài liệu nêu mức 7:1 để tham khảo.</w:t>
      </w:r>
    </w:p>
    <w:p>
      <w:r>
        <w:rPr>
          <w:b/>
        </w:rPr>
        <w:t xml:space="preserve">Liên hệ An Nhiên: </w:t>
      </w:r>
      <w:r>
        <w:t>Dùng nền sáng, chữ đậm rõ; tránh chữ nhạt hoặc đặt trên ảnh rối.</w:t>
      </w:r>
    </w:p>
    <w:p>
      <w:pPr>
        <w:pStyle w:val="Heading2"/>
      </w:pPr>
      <w:r>
        <w:t>11. Elderly-Centric Chromatics: Color Preferences in Smart Apps</w:t>
      </w:r>
    </w:p>
    <w:p>
      <w:r>
        <w:rPr>
          <w:b/>
        </w:rPr>
        <w:t xml:space="preserve">Mẫu nghiên cứu: </w:t>
      </w:r>
      <w:r>
        <w:t>Người từ 60 tuổi; chưa nêu số mẫu</w:t>
      </w:r>
    </w:p>
    <w:p>
      <w:r>
        <w:rPr>
          <w:b/>
        </w:rPr>
        <w:t xml:space="preserve">Cách thực hiện: </w:t>
      </w:r>
      <w:r>
        <w:t>Nghiên cứu nhóm đã dùng smartphone ít nhất 5 năm, không có vấn đề nhận diện màu theo tiêu chí chọn mẫu.</w:t>
      </w:r>
    </w:p>
    <w:p>
      <w:r>
        <w:rPr>
          <w:b/>
        </w:rPr>
        <w:t xml:space="preserve">Kết quả: </w:t>
      </w:r>
      <w:r>
        <w:t>Nhóm tham gia có xu hướng thích màu sáng, tông ấm và độ bão hòa vừa phải.</w:t>
      </w:r>
    </w:p>
    <w:p>
      <w:r>
        <w:rPr>
          <w:b/>
        </w:rPr>
        <w:t xml:space="preserve">Liên hệ An Nhiên: </w:t>
      </w:r>
      <w:r>
        <w:t>Thử bảng màu trắng kem, cam ấm hoặc xanh lá dịu; vẫn ưu tiên tương phản và kiểm thử.</w:t>
      </w:r>
    </w:p>
    <w:p>
      <w:pPr>
        <w:pStyle w:val="Heading2"/>
      </w:pPr>
      <w:r>
        <w:t>12. Digital Assistive Technology Acceptance by Caregivers (2026)</w:t>
      </w:r>
    </w:p>
    <w:p>
      <w:r>
        <w:rPr>
          <w:b/>
        </w:rPr>
        <w:t xml:space="preserve">Mẫu nghiên cứu: </w:t>
      </w:r>
      <w:r>
        <w:t>Phỏng vấn người chăm sóc; chưa nêu số mẫu</w:t>
      </w:r>
    </w:p>
    <w:p>
      <w:r>
        <w:rPr>
          <w:b/>
        </w:rPr>
        <w:t xml:space="preserve">Cách thực hiện: </w:t>
      </w:r>
      <w:r>
        <w:t>Hỏi người chăm sóc về lựa chọn, cài đặt và hỗ trợ công nghệ cho người lớn tuổi suy giảm nhận thức.</w:t>
      </w:r>
    </w:p>
    <w:p>
      <w:r>
        <w:rPr>
          <w:b/>
        </w:rPr>
        <w:t xml:space="preserve">Kết quả: </w:t>
      </w:r>
      <w:r>
        <w:t>Gia đình thường hỗ trợ thiết lập và xử lý khó khăn; hệ thống phức tạp làm tăng gánh nặng.</w:t>
      </w:r>
    </w:p>
    <w:p>
      <w:r>
        <w:rPr>
          <w:b/>
        </w:rPr>
        <w:t xml:space="preserve">Liên hệ An Nhiên: </w:t>
      </w:r>
      <w:r>
        <w:t>Cho phép người thân khởi tạo tài khoản và lịch nhắc thay; không bắt người lớn tuổi tự cấu hình.</w:t>
      </w:r>
    </w:p>
    <w:p>
      <w:pPr>
        <w:pStyle w:val="Heading2"/>
      </w:pPr>
      <w:r>
        <w:t>13. Mobile Support for Older Adults and Their Caregivers (2019)</w:t>
      </w:r>
    </w:p>
    <w:p>
      <w:r>
        <w:rPr>
          <w:b/>
        </w:rPr>
        <w:t xml:space="preserve">Mẫu nghiên cứu: </w:t>
      </w:r>
      <w:r>
        <w:t>12 cặp ban đầu; 8 cặp hoàn thành</w:t>
      </w:r>
    </w:p>
    <w:p>
      <w:r>
        <w:rPr>
          <w:b/>
        </w:rPr>
        <w:t xml:space="preserve">Cách thực hiện: </w:t>
      </w:r>
      <w:r>
        <w:t>Các cặp sử dụng ứng dụng một tháng, khảo sát hằng tuần và đánh giá cuối kỳ.</w:t>
      </w:r>
    </w:p>
    <w:p>
      <w:r>
        <w:rPr>
          <w:b/>
        </w:rPr>
        <w:t xml:space="preserve">Kết quả: </w:t>
      </w:r>
      <w:r>
        <w:t>Mô hình liên kết tài khoản được thử nghiệm; người cao tuổi chấm mức tích hợp tính năng 3,7 so với 2,8 ở người chăm sóc.</w:t>
      </w:r>
    </w:p>
    <w:p>
      <w:r>
        <w:rPr>
          <w:b/>
        </w:rPr>
        <w:t xml:space="preserve">Liên hệ An Nhiên: </w:t>
      </w:r>
      <w:r>
        <w:t>Tách giao diện nhận nhắc đơn giản và giao diện quản lý cho người thân.</w:t>
      </w:r>
    </w:p>
    <w:p>
      <w:pPr>
        <w:pStyle w:val="Heading1"/>
      </w:pPr>
      <w:r>
        <w:t>03  Checklist thiết kế đề xuất</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Yếu tố</w:t>
            </w:r>
          </w:p>
        </w:tc>
        <w:tc>
          <w:tcPr>
            <w:tcW w:type="dxa" w:w="4896"/>
          </w:tcPr>
          <w:p>
            <w:r>
              <w:t>Đề xuất</w:t>
            </w:r>
          </w:p>
        </w:tc>
      </w:tr>
      <w:tr>
        <w:tc>
          <w:tcPr>
            <w:tcW w:type="dxa" w:w="4896"/>
          </w:tcPr>
          <w:p>
            <w:r>
              <w:t>Chữ</w:t>
            </w:r>
          </w:p>
        </w:tc>
        <w:tc>
          <w:tcPr>
            <w:tcW w:type="dxa" w:w="4896"/>
          </w:tcPr>
          <w:p>
            <w:r>
              <w:t>Chữ không chân, rõ nét; thử 18–22 pt và cho chỉnh cỡ.</w:t>
            </w:r>
          </w:p>
        </w:tc>
      </w:tr>
      <w:tr>
        <w:tc>
          <w:tcPr>
            <w:tcW w:type="dxa" w:w="4896"/>
          </w:tcPr>
          <w:p>
            <w:r>
              <w:t>Màu sắc</w:t>
            </w:r>
          </w:p>
        </w:tc>
        <w:tc>
          <w:tcPr>
            <w:tcW w:type="dxa" w:w="4896"/>
          </w:tcPr>
          <w:p>
            <w:r>
              <w:t>Nền sáng, màu ấm vừa phải, chữ đủ tương phản.</w:t>
            </w:r>
          </w:p>
        </w:tc>
      </w:tr>
      <w:tr>
        <w:tc>
          <w:tcPr>
            <w:tcW w:type="dxa" w:w="4896"/>
          </w:tcPr>
          <w:p>
            <w:r>
              <w:t>Nút bấm</w:t>
            </w:r>
          </w:p>
        </w:tc>
        <w:tc>
          <w:tcPr>
            <w:tcW w:type="dxa" w:w="4896"/>
          </w:tcPr>
          <w:p>
            <w:r>
              <w:t>Nút lớn, khoảng cách rõ, có phản hồi khi bấm.</w:t>
            </w:r>
          </w:p>
        </w:tc>
      </w:tr>
      <w:tr>
        <w:tc>
          <w:tcPr>
            <w:tcW w:type="dxa" w:w="4896"/>
          </w:tcPr>
          <w:p>
            <w:r>
              <w:t>Icon</w:t>
            </w:r>
          </w:p>
        </w:tc>
        <w:tc>
          <w:tcPr>
            <w:tcW w:type="dxa" w:w="4896"/>
          </w:tcPr>
          <w:p>
            <w:r>
              <w:t>Biểu tượng quen thuộc và luôn có nhãn chữ.</w:t>
            </w:r>
          </w:p>
        </w:tc>
      </w:tr>
      <w:tr>
        <w:tc>
          <w:tcPr>
            <w:tcW w:type="dxa" w:w="4896"/>
          </w:tcPr>
          <w:p>
            <w:r>
              <w:t>Điều hướng</w:t>
            </w:r>
          </w:p>
        </w:tc>
        <w:tc>
          <w:tcPr>
            <w:tcW w:type="dxa" w:w="4896"/>
          </w:tcPr>
          <w:p>
            <w:r>
              <w:t>Ít lựa chọn mỗi màn hình; có Quay lại/Hủy.</w:t>
            </w:r>
          </w:p>
        </w:tc>
      </w:tr>
      <w:tr>
        <w:tc>
          <w:tcPr>
            <w:tcW w:type="dxa" w:w="4896"/>
          </w:tcPr>
          <w:p>
            <w:r>
              <w:t>Lời nhắc</w:t>
            </w:r>
          </w:p>
        </w:tc>
        <w:tc>
          <w:tcPr>
            <w:tcW w:type="dxa" w:w="4896"/>
          </w:tcPr>
          <w:p>
            <w:r>
              <w:t>Nội dung ngắn; nút “Đã hoàn thành” và “Nhắc lại sau”.</w:t>
            </w:r>
          </w:p>
        </w:tc>
      </w:tr>
      <w:tr>
        <w:tc>
          <w:tcPr>
            <w:tcW w:type="dxa" w:w="4896"/>
          </w:tcPr>
          <w:p>
            <w:r>
              <w:t>Người thân</w:t>
            </w:r>
          </w:p>
        </w:tc>
        <w:tc>
          <w:tcPr>
            <w:tcW w:type="dxa" w:w="4896"/>
          </w:tcPr>
          <w:p>
            <w:r>
              <w:t>Có thể cài đặt, tạo lịch và hỗ trợ từ xa.</w:t>
            </w:r>
          </w:p>
        </w:tc>
      </w:tr>
    </w:tbl>
    <w:p>
      <w:pPr>
        <w:pStyle w:val="Heading1"/>
      </w:pPr>
      <w:r>
        <w:t>04  Kết luận</w:t>
      </w:r>
    </w:p>
    <w:p>
      <w:r>
        <w:t>An Nhiên nên đơn giản với người lớn tuổi, thuận tiện quản lý với người thân. Ưu tiên ba việc: (1) người lớn tuổi tự đọc và xác nhận được lời nhắc; (2) người thân có thể thiết lập thay; (3) kiểm thử trực tiếp với người dùng trước khi chốt giao diện.</w:t>
      </w:r>
    </w:p>
    <w:p>
      <w:pPr>
        <w:pStyle w:val="Caption"/>
      </w:pPr>
      <w:r>
        <w:t>Lưu ý nguồn: Nội dung dựa trên UX-Research.pdf do người dùng cung cấp; chưa đối chiếu độc lập toàn văn từng bài. “Chưa nêu số mẫu” nghĩa là tài liệu tổng hợp chưa cung cấp con số, không khẳng định bài gốc không có.</w:t>
      </w:r>
    </w:p>
    <w:sectPr w:rsidR="00FC693F" w:rsidRPr="0006063C" w:rsidSect="00034616">
      <w:footerReference w:type="default" r:id="rId9"/>
      <w:pgSz w:w="12240" w:h="15840"/>
      <w:pgMar w:top="1123"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AN NHIÊN  •  TỔNG HỢP NGHIÊN CỨU UI/UX</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6C7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C7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B4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