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3A90" w14:textId="571E3380" w:rsidR="001572DC" w:rsidRDefault="00000000" w:rsidP="00163D9A">
      <w:pPr>
        <w:pStyle w:val="Heading1"/>
        <w:spacing w:before="0" w:after="120" w:line="240" w:lineRule="auto"/>
        <w:rPr>
          <w:rFonts w:ascii="Times New Roman" w:eastAsia="Times New Roman" w:hAnsi="Times New Roman"/>
          <w:lang w:val="vi-VN"/>
        </w:rPr>
      </w:pPr>
      <w:r>
        <w:rPr>
          <w:rFonts w:ascii="Times New Roman" w:eastAsia="Times New Roman" w:hAnsi="Times New Roman"/>
        </w:rPr>
        <w:t>2.1.2.1 Quy trình quản lý và kiểm tra quy trình thủ tục hành chính</w:t>
      </w:r>
    </w:p>
    <w:p w14:paraId="78A12346" w14:textId="23BFE9D4" w:rsidR="00163D9A" w:rsidRPr="00163D9A" w:rsidRDefault="00163D9A" w:rsidP="00163D9A">
      <w:pPr>
        <w:rPr>
          <w:lang w:val="vi-VN"/>
        </w:rPr>
      </w:pPr>
      <w:r>
        <w:rPr>
          <w:noProof/>
          <w:lang w:val="vi-VN"/>
        </w:rPr>
        <w:drawing>
          <wp:inline distT="0" distB="0" distL="0" distR="0" wp14:anchorId="52402EDD" wp14:editId="6097FF3F">
            <wp:extent cx="5494098" cy="922020"/>
            <wp:effectExtent l="0" t="0" r="0" b="0"/>
            <wp:docPr id="228938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24705" b="24972"/>
                    <a:stretch>
                      <a:fillRect/>
                    </a:stretch>
                  </pic:blipFill>
                  <pic:spPr bwMode="auto">
                    <a:xfrm>
                      <a:off x="0" y="0"/>
                      <a:ext cx="5531679" cy="928327"/>
                    </a:xfrm>
                    <a:prstGeom prst="rect">
                      <a:avLst/>
                    </a:prstGeom>
                    <a:noFill/>
                    <a:ln>
                      <a:noFill/>
                    </a:ln>
                    <a:extLst>
                      <a:ext uri="{53640926-AAD7-44D8-BBD7-CCE9431645EC}">
                        <a14:shadowObscured xmlns:a14="http://schemas.microsoft.com/office/drawing/2010/main"/>
                      </a:ext>
                    </a:extLst>
                  </pic:spPr>
                </pic:pic>
              </a:graphicData>
            </a:graphic>
          </wp:inline>
        </w:drawing>
      </w:r>
    </w:p>
    <w:p w14:paraId="446A5EA9" w14:textId="77777777" w:rsidR="001572DC" w:rsidRDefault="00000000">
      <w:pPr>
        <w:keepNext/>
        <w:spacing w:after="100" w:line="240" w:lineRule="auto"/>
        <w:jc w:val="center"/>
      </w:pPr>
      <w:r>
        <w:rPr>
          <w:rFonts w:eastAsia="Times New Roman"/>
          <w:i/>
          <w:sz w:val="24"/>
        </w:rPr>
        <w:t>Hình 1. Quy trình quản lý và kiểm tra quy trình thủ tục hành chính</w:t>
      </w:r>
    </w:p>
    <w:p w14:paraId="3FBE43A6" w14:textId="77777777" w:rsidR="001572DC" w:rsidRDefault="00000000">
      <w:pPr>
        <w:keepNext/>
        <w:spacing w:before="80" w:after="60" w:line="240" w:lineRule="auto"/>
      </w:pPr>
      <w:r>
        <w:rPr>
          <w:rFonts w:eastAsia="Times New Roman"/>
          <w:b/>
        </w:rPr>
        <w:t>TÁC NHÂN THỰC HIỆN</w:t>
      </w:r>
    </w:p>
    <w:p w14:paraId="0136115F" w14:textId="77777777" w:rsidR="001572DC" w:rsidRDefault="00000000">
      <w:pPr>
        <w:spacing w:after="80"/>
        <w:ind w:firstLine="720"/>
        <w:jc w:val="both"/>
      </w:pPr>
      <w:r>
        <w:rPr>
          <w:rFonts w:eastAsia="Times New Roman"/>
        </w:rPr>
        <w:t>Cơ quan cấp trên hoặc cơ quan có thẩm quyền, cán bộ CNTT/quản trị hệ thống của phường, cán bộ chuyên môn, lãnh đạo phường và hệ thống thông tin giải quyết thủ tục hành chính.</w:t>
      </w:r>
    </w:p>
    <w:p w14:paraId="124529BA" w14:textId="77777777" w:rsidR="001572DC" w:rsidRDefault="00000000">
      <w:pPr>
        <w:keepNext/>
        <w:spacing w:before="80" w:after="60" w:line="240" w:lineRule="auto"/>
      </w:pPr>
      <w:r>
        <w:rPr>
          <w:rFonts w:eastAsia="Times New Roman"/>
          <w:b/>
        </w:rPr>
        <w:t>MÔ TẢ QUY TRÌNH</w:t>
      </w:r>
    </w:p>
    <w:p w14:paraId="025E919A" w14:textId="77777777" w:rsidR="001572DC" w:rsidRDefault="00000000">
      <w:pPr>
        <w:numPr>
          <w:ilvl w:val="0"/>
          <w:numId w:val="1"/>
        </w:numPr>
        <w:spacing w:after="40" w:line="259" w:lineRule="auto"/>
        <w:jc w:val="both"/>
      </w:pPr>
      <w:r>
        <w:rPr>
          <w:rFonts w:eastAsia="Times New Roman"/>
          <w:b/>
        </w:rPr>
        <w:t xml:space="preserve">Tiếp nhận quy trình: </w:t>
      </w:r>
      <w:r>
        <w:rPr>
          <w:rFonts w:eastAsia="Times New Roman"/>
        </w:rPr>
        <w:t>Cán bộ CNTT tiếp nhận quyết định công bố, sửa đổi, thay thế hoặc bãi bỏ thủ tục hành chính cùng dữ liệu và biểu mẫu liên quan từ cơ quan có thẩm quyền.</w:t>
      </w:r>
    </w:p>
    <w:p w14:paraId="01047570" w14:textId="77777777" w:rsidR="001572DC" w:rsidRDefault="00000000">
      <w:pPr>
        <w:numPr>
          <w:ilvl w:val="0"/>
          <w:numId w:val="1"/>
        </w:numPr>
        <w:spacing w:after="40" w:line="259" w:lineRule="auto"/>
        <w:jc w:val="both"/>
      </w:pPr>
      <w:r>
        <w:rPr>
          <w:rFonts w:eastAsia="Times New Roman"/>
          <w:b/>
        </w:rPr>
        <w:t xml:space="preserve">Kiểm tra thông tin: </w:t>
      </w:r>
      <w:r>
        <w:rPr>
          <w:rFonts w:eastAsia="Times New Roman"/>
        </w:rPr>
        <w:t>Cán bộ CNTT kiểm tra nguồn gửi, mã thủ tục, ngày hiệu lực, thành phần hồ sơ, thời hạn giải quyết, phí hoặc lệ phí, đơn vị tiếp nhận, bộ phận xử lý và các tài liệu kèm theo.</w:t>
      </w:r>
    </w:p>
    <w:p w14:paraId="2319F32A" w14:textId="77777777" w:rsidR="001572DC" w:rsidRPr="00163D9A" w:rsidRDefault="00000000">
      <w:pPr>
        <w:numPr>
          <w:ilvl w:val="0"/>
          <w:numId w:val="1"/>
        </w:numPr>
        <w:spacing w:after="40" w:line="259" w:lineRule="auto"/>
        <w:jc w:val="both"/>
      </w:pPr>
      <w:r>
        <w:rPr>
          <w:rFonts w:eastAsia="Times New Roman"/>
          <w:b/>
        </w:rPr>
        <w:t xml:space="preserve">Thẩm định khả năng áp dụng: </w:t>
      </w:r>
      <w:r>
        <w:rPr>
          <w:rFonts w:eastAsia="Times New Roman"/>
        </w:rPr>
        <w:t>Cán bộ chuyên môn kiểm tra nội dung nghiệp vụ và căn cứ áp dụng; cán bộ CNTT kiểm tra khả năng cấu hình, phân quyền, liên thông dữ liệu, ký số, thanh toán và gửi thông báo trên hệ thống.</w:t>
      </w:r>
    </w:p>
    <w:p w14:paraId="11FA1D2F" w14:textId="1664EAAF" w:rsidR="00163D9A" w:rsidRDefault="00163D9A">
      <w:pPr>
        <w:numPr>
          <w:ilvl w:val="0"/>
          <w:numId w:val="1"/>
        </w:numPr>
        <w:spacing w:after="40" w:line="259" w:lineRule="auto"/>
        <w:jc w:val="both"/>
      </w:pPr>
      <w:r w:rsidRPr="00163D9A">
        <w:rPr>
          <w:b/>
          <w:bCs/>
        </w:rPr>
        <w:t>Cắt giảm quy trình nội bộ:</w:t>
      </w:r>
      <w:r w:rsidRPr="00163D9A">
        <w:t xml:space="preserve"> Sau khi thẩm định, cán bộ chuyên môn phối hợp với cán bộ CNTT rà soát các bước xử lý nội bộ, loại bỏ hoặc rút gọn những bước không cần thiết, trùng lặp hoặc không tạo thêm giá trị. Việc cắt giảm nhằm giảm thời gian xử lý, hạn chế việc chuyển hồ sơ qua nhiều bộ phận nhưng không làm thay đổi các yêu cầu bắt buộc theo quy định pháp luật.</w:t>
      </w:r>
    </w:p>
    <w:p w14:paraId="35925E31" w14:textId="4CA9508F" w:rsidR="001572DC" w:rsidRDefault="00163D9A">
      <w:pPr>
        <w:numPr>
          <w:ilvl w:val="0"/>
          <w:numId w:val="1"/>
        </w:numPr>
        <w:spacing w:after="40" w:line="259" w:lineRule="auto"/>
        <w:jc w:val="both"/>
      </w:pPr>
      <w:r w:rsidRPr="00163D9A">
        <w:rPr>
          <w:rFonts w:eastAsia="Times New Roman"/>
          <w:b/>
        </w:rPr>
        <w:t xml:space="preserve">• </w:t>
      </w:r>
      <w:r w:rsidRPr="00163D9A">
        <w:rPr>
          <w:rFonts w:eastAsia="Times New Roman"/>
          <w:b/>
          <w:bCs/>
        </w:rPr>
        <w:t>Cấu hình quy trình:</w:t>
      </w:r>
      <w:r w:rsidRPr="00163D9A">
        <w:rPr>
          <w:rFonts w:eastAsia="Times New Roman"/>
          <w:b/>
        </w:rPr>
        <w:t xml:space="preserve"> </w:t>
      </w:r>
      <w:r w:rsidRPr="00163D9A">
        <w:rPr>
          <w:rFonts w:eastAsia="Times New Roman"/>
          <w:bCs/>
        </w:rPr>
        <w:t>Trường hợp thông tin hợp lệ và quy trình nội bộ đã được tinh gọn, cán bộ CNTT cấu hình</w:t>
      </w:r>
      <w:r>
        <w:rPr>
          <w:rFonts w:eastAsia="Times New Roman"/>
          <w:bCs/>
          <w:lang w:val="vi-VN"/>
        </w:rPr>
        <w:t xml:space="preserve"> </w:t>
      </w:r>
      <w:r w:rsidR="00000000" w:rsidRPr="00163D9A">
        <w:rPr>
          <w:rFonts w:eastAsia="Times New Roman"/>
          <w:bCs/>
        </w:rPr>
        <w:t>các</w:t>
      </w:r>
      <w:r w:rsidR="00000000">
        <w:rPr>
          <w:rFonts w:eastAsia="Times New Roman"/>
        </w:rPr>
        <w:t xml:space="preserve"> bước xử lý, trạng thái hồ sơ, trách nhiệm của từng bộ phận, thời hạn từng bước, biểu mẫu, phí và hình thức trả kết quả.</w:t>
      </w:r>
    </w:p>
    <w:p w14:paraId="4B345B3C" w14:textId="77777777" w:rsidR="001572DC" w:rsidRDefault="00000000">
      <w:pPr>
        <w:numPr>
          <w:ilvl w:val="0"/>
          <w:numId w:val="1"/>
        </w:numPr>
        <w:spacing w:after="40" w:line="259" w:lineRule="auto"/>
        <w:jc w:val="both"/>
      </w:pPr>
      <w:r>
        <w:rPr>
          <w:rFonts w:eastAsia="Times New Roman"/>
          <w:b/>
        </w:rPr>
        <w:t xml:space="preserve">Kiểm thử và xác nhận: </w:t>
      </w:r>
      <w:r>
        <w:rPr>
          <w:rFonts w:eastAsia="Times New Roman"/>
        </w:rPr>
        <w:t>Hệ thống được kiểm thử với các trường hợp hồ sơ hợp lệ, thiếu thành phần, cần bổ sung, bị từ chối, có thanh toán hoặc cần ký số. Cán bộ chuyên môn và người có thẩm quyền xác nhận trước khi triển khai.</w:t>
      </w:r>
    </w:p>
    <w:p w14:paraId="329CFA0B" w14:textId="77777777" w:rsidR="001572DC" w:rsidRDefault="00000000">
      <w:pPr>
        <w:numPr>
          <w:ilvl w:val="0"/>
          <w:numId w:val="1"/>
        </w:numPr>
        <w:spacing w:after="40" w:line="259" w:lineRule="auto"/>
        <w:jc w:val="both"/>
      </w:pPr>
      <w:r>
        <w:rPr>
          <w:rFonts w:eastAsia="Times New Roman"/>
          <w:b/>
        </w:rPr>
        <w:t xml:space="preserve">Công khai và áp dụng: </w:t>
      </w:r>
      <w:r>
        <w:rPr>
          <w:rFonts w:eastAsia="Times New Roman"/>
        </w:rPr>
        <w:t>Hệ thống kích hoạt phiên bản quy trình mới, công khai thông tin để người dân tra cứu và thông báo cho các bộ phận liên quan. Phiên bản cũ được ngừng áp dụng nhưng vẫn được lưu để bảo đảm lịch sử xử lý hồ sơ.</w:t>
      </w:r>
    </w:p>
    <w:p w14:paraId="4B314B64" w14:textId="77777777" w:rsidR="001572DC" w:rsidRDefault="00000000">
      <w:pPr>
        <w:keepNext/>
        <w:spacing w:before="80" w:after="60" w:line="240" w:lineRule="auto"/>
      </w:pPr>
      <w:r>
        <w:rPr>
          <w:rFonts w:eastAsia="Times New Roman"/>
          <w:b/>
        </w:rPr>
        <w:t>ĐỐI TƯỢNG KHÁCH HÀNG</w:t>
      </w:r>
    </w:p>
    <w:p w14:paraId="3D261B89" w14:textId="11C70AD1" w:rsidR="001572DC" w:rsidRDefault="00000000">
      <w:pPr>
        <w:spacing w:after="80"/>
        <w:ind w:firstLine="720"/>
        <w:jc w:val="both"/>
      </w:pPr>
      <w:r>
        <w:rPr>
          <w:rFonts w:eastAsia="Times New Roman"/>
        </w:rPr>
        <w:t xml:space="preserve">Cán bộ tiếp nhận, cán bộ chuyên môn, lãnh đạo phường và các bộ phận sử dụng quy trình trên hệ thống; </w:t>
      </w:r>
      <w:r w:rsidR="00163D9A" w:rsidRPr="00163D9A">
        <w:rPr>
          <w:rFonts w:eastAsia="Times New Roman"/>
        </w:rPr>
        <w:t>người dân hoặc tổ chức là đối tượng thụ hưởng gián tiếp thông qua thông tin thủ tục được công khai chính xác, thống nhất và quy trình xử lý được rút gọn.</w:t>
      </w:r>
    </w:p>
    <w:p w14:paraId="79FB394C" w14:textId="77777777" w:rsidR="001572DC" w:rsidRDefault="00000000">
      <w:pPr>
        <w:keepNext/>
        <w:spacing w:before="80" w:after="60" w:line="240" w:lineRule="auto"/>
      </w:pPr>
      <w:r>
        <w:rPr>
          <w:rFonts w:eastAsia="Times New Roman"/>
          <w:b/>
        </w:rPr>
        <w:t>CÁC KẾT QUẢ CÓ THỂ XẢY RA</w:t>
      </w:r>
    </w:p>
    <w:p w14:paraId="4B097A58" w14:textId="3501FA1D" w:rsidR="00163D9A" w:rsidRPr="00163D9A" w:rsidRDefault="00163D9A" w:rsidP="00163D9A">
      <w:pPr>
        <w:numPr>
          <w:ilvl w:val="0"/>
          <w:numId w:val="1"/>
        </w:numPr>
        <w:spacing w:after="40" w:line="259" w:lineRule="auto"/>
        <w:jc w:val="both"/>
        <w:rPr>
          <w:rFonts w:eastAsia="Times New Roman"/>
          <w:bCs/>
        </w:rPr>
      </w:pPr>
      <w:r w:rsidRPr="00163D9A">
        <w:rPr>
          <w:rFonts w:eastAsia="Times New Roman"/>
          <w:bCs/>
        </w:rPr>
        <w:t>Quy trình TTHC đầy đủ, hợp lệ và được rà soát, cắt giảm các bước nội bộ không cần thiết trước khi đưa vào cấu hình trên hệ thống.</w:t>
      </w:r>
    </w:p>
    <w:p w14:paraId="45A76134" w14:textId="1613FD80" w:rsidR="00163D9A" w:rsidRPr="00163D9A" w:rsidRDefault="00163D9A" w:rsidP="00163D9A">
      <w:pPr>
        <w:numPr>
          <w:ilvl w:val="0"/>
          <w:numId w:val="1"/>
        </w:numPr>
        <w:spacing w:after="40" w:line="259" w:lineRule="auto"/>
        <w:jc w:val="both"/>
        <w:rPr>
          <w:rFonts w:eastAsia="Times New Roman"/>
          <w:bCs/>
        </w:rPr>
      </w:pPr>
      <w:r w:rsidRPr="00163D9A">
        <w:rPr>
          <w:rFonts w:eastAsia="Times New Roman"/>
          <w:bCs/>
        </w:rPr>
        <w:t>Phát hiện các bước xử lý nội bộ trùng lặp hoặc không cần thiết; các bước này được loại bỏ hoặc rút gọn nhưng vẫn bảo đảm yêu cầu nghiệp vụ và pháp lý.</w:t>
      </w:r>
    </w:p>
    <w:p w14:paraId="4148DC8F" w14:textId="0DE690A1" w:rsidR="00163D9A" w:rsidRPr="00163D9A" w:rsidRDefault="00163D9A" w:rsidP="00163D9A">
      <w:pPr>
        <w:numPr>
          <w:ilvl w:val="0"/>
          <w:numId w:val="1"/>
        </w:numPr>
        <w:spacing w:after="40" w:line="259" w:lineRule="auto"/>
        <w:jc w:val="both"/>
        <w:rPr>
          <w:rFonts w:eastAsia="Times New Roman"/>
          <w:bCs/>
        </w:rPr>
      </w:pPr>
      <w:r w:rsidRPr="00163D9A">
        <w:rPr>
          <w:rFonts w:eastAsia="Times New Roman"/>
          <w:bCs/>
        </w:rPr>
        <w:lastRenderedPageBreak/>
        <w:t>Thông tin chưa đầy đủ hoặc chưa thống nhất; yêu cầu được chuyển lại cơ quan cung cấp để bổ sung, làm rõ.</w:t>
      </w:r>
    </w:p>
    <w:p w14:paraId="23423D88" w14:textId="04212B0A" w:rsidR="00163D9A" w:rsidRPr="00163D9A" w:rsidRDefault="00163D9A" w:rsidP="00163D9A">
      <w:pPr>
        <w:numPr>
          <w:ilvl w:val="0"/>
          <w:numId w:val="1"/>
        </w:numPr>
        <w:spacing w:after="40" w:line="259" w:lineRule="auto"/>
        <w:jc w:val="both"/>
        <w:rPr>
          <w:rFonts w:eastAsia="Times New Roman"/>
          <w:bCs/>
        </w:rPr>
      </w:pPr>
      <w:r w:rsidRPr="00163D9A">
        <w:rPr>
          <w:rFonts w:eastAsia="Times New Roman"/>
          <w:bCs/>
        </w:rPr>
        <w:t>Quy trình chưa đáp ứng điều kiện nghiệp vụ hoặc kỹ thuật; việc triển khai được tạm dừng và ghi nhận nguyên nhân.</w:t>
      </w:r>
    </w:p>
    <w:p w14:paraId="3F3F4D3E" w14:textId="5C27BBBD" w:rsidR="00163D9A" w:rsidRPr="00163D9A" w:rsidRDefault="00163D9A" w:rsidP="00163D9A">
      <w:pPr>
        <w:numPr>
          <w:ilvl w:val="0"/>
          <w:numId w:val="1"/>
        </w:numPr>
        <w:spacing w:after="40" w:line="259" w:lineRule="auto"/>
        <w:jc w:val="both"/>
        <w:rPr>
          <w:rFonts w:eastAsia="Times New Roman"/>
          <w:bCs/>
        </w:rPr>
      </w:pPr>
      <w:r w:rsidRPr="00163D9A">
        <w:rPr>
          <w:rFonts w:eastAsia="Times New Roman"/>
          <w:bCs/>
        </w:rPr>
        <w:t>Phiên bản quy trình sau khi cắt giảm được cấu hình, kiểm thử và xác nhận trước khi công khai áp dụng.</w:t>
      </w:r>
    </w:p>
    <w:p w14:paraId="7A831E42" w14:textId="4A931289" w:rsidR="00163D9A" w:rsidRPr="00163D9A" w:rsidRDefault="00163D9A" w:rsidP="00163D9A">
      <w:pPr>
        <w:numPr>
          <w:ilvl w:val="0"/>
          <w:numId w:val="1"/>
        </w:numPr>
        <w:spacing w:after="40" w:line="259" w:lineRule="auto"/>
        <w:jc w:val="both"/>
        <w:rPr>
          <w:rFonts w:eastAsia="Times New Roman"/>
          <w:bCs/>
        </w:rPr>
      </w:pPr>
      <w:r w:rsidRPr="00163D9A">
        <w:rPr>
          <w:rFonts w:eastAsia="Times New Roman"/>
          <w:bCs/>
        </w:rPr>
        <w:t>Phiên bản mới được kích hoạt; phiên bản cũ hết hiệu lực nhưng vẫn được lưu. Nếu TTHC bị sửa đổi, thay thế hoặc bãi bỏ, hồ sơ đang xử lý được giữ theo phiên bản đã tiếp nhận, trừ trường hợp có quy định chuyển tiếp khác.</w:t>
      </w:r>
    </w:p>
    <w:p w14:paraId="3D9176FB" w14:textId="77777777" w:rsidR="001572DC" w:rsidRDefault="001572DC">
      <w:pPr>
        <w:sectPr w:rsidR="001572DC">
          <w:footerReference w:type="default" r:id="rId9"/>
          <w:pgSz w:w="11906" w:h="16838"/>
          <w:pgMar w:top="850" w:right="1134" w:bottom="850" w:left="1701" w:header="709" w:footer="709" w:gutter="0"/>
          <w:cols w:space="720"/>
          <w:docGrid w:linePitch="360"/>
        </w:sectPr>
      </w:pPr>
    </w:p>
    <w:p w14:paraId="3D722F19" w14:textId="031C04C4" w:rsidR="001572DC" w:rsidRDefault="00000000" w:rsidP="00972F4B">
      <w:pPr>
        <w:pStyle w:val="Heading1"/>
        <w:spacing w:before="0" w:after="120" w:line="240" w:lineRule="auto"/>
      </w:pPr>
      <w:r>
        <w:rPr>
          <w:rFonts w:ascii="Times New Roman" w:eastAsia="Times New Roman" w:hAnsi="Times New Roman"/>
        </w:rPr>
        <w:lastRenderedPageBreak/>
        <w:t xml:space="preserve">2.1.2.2 </w:t>
      </w:r>
      <w:r w:rsidR="00972F4B" w:rsidRPr="00972F4B">
        <w:rPr>
          <w:rFonts w:ascii="Times New Roman" w:eastAsia="Times New Roman" w:hAnsi="Times New Roman"/>
        </w:rPr>
        <w:t>Quản lý và kiểm tra tiến độ xử lý hồ sơ</w:t>
      </w:r>
      <w:r>
        <w:rPr>
          <w:noProof/>
        </w:rPr>
        <w:drawing>
          <wp:inline distT="0" distB="0" distL="0" distR="0" wp14:anchorId="3DF299CB" wp14:editId="1F02C2E9">
            <wp:extent cx="5897880" cy="7685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10"/>
                    <a:stretch>
                      <a:fillRect/>
                    </a:stretch>
                  </pic:blipFill>
                  <pic:spPr>
                    <a:xfrm>
                      <a:off x="0" y="0"/>
                      <a:ext cx="5897880" cy="768512"/>
                    </a:xfrm>
                    <a:prstGeom prst="rect">
                      <a:avLst/>
                    </a:prstGeom>
                  </pic:spPr>
                </pic:pic>
              </a:graphicData>
            </a:graphic>
          </wp:inline>
        </w:drawing>
      </w:r>
    </w:p>
    <w:p w14:paraId="60859764" w14:textId="1718C447" w:rsidR="001572DC" w:rsidRDefault="00000000">
      <w:pPr>
        <w:keepNext/>
        <w:spacing w:after="100" w:line="240" w:lineRule="auto"/>
        <w:jc w:val="center"/>
      </w:pPr>
      <w:r>
        <w:rPr>
          <w:rFonts w:eastAsia="Times New Roman"/>
          <w:i/>
          <w:sz w:val="24"/>
        </w:rPr>
        <w:t xml:space="preserve">Hình 2. </w:t>
      </w:r>
      <w:r w:rsidR="00972F4B" w:rsidRPr="00972F4B">
        <w:rPr>
          <w:rFonts w:eastAsia="Times New Roman"/>
          <w:i/>
          <w:sz w:val="24"/>
        </w:rPr>
        <w:t>Quản lý và kiểm tra tiến độ xử lý hồ sơ</w:t>
      </w:r>
    </w:p>
    <w:p w14:paraId="000DB1D9" w14:textId="77777777" w:rsidR="001572DC" w:rsidRDefault="00000000">
      <w:pPr>
        <w:keepNext/>
        <w:spacing w:before="80" w:after="60" w:line="240" w:lineRule="auto"/>
      </w:pPr>
      <w:r>
        <w:rPr>
          <w:rFonts w:eastAsia="Times New Roman"/>
          <w:b/>
        </w:rPr>
        <w:t>TÁC NHÂN THỰC HIỆN</w:t>
      </w:r>
    </w:p>
    <w:p w14:paraId="286C6F21" w14:textId="77777777" w:rsidR="001572DC" w:rsidRDefault="00000000">
      <w:pPr>
        <w:spacing w:after="80"/>
        <w:ind w:firstLine="720"/>
        <w:jc w:val="both"/>
      </w:pPr>
      <w:r>
        <w:rPr>
          <w:rFonts w:eastAsia="Times New Roman"/>
        </w:rPr>
        <w:t>Cán bộ CNTT/quản trị vận hành, cán bộ tiếp nhận và trả kết quả, cán bộ chuyên môn, trưởng bộ phận, lãnh đạo phường, hệ thống thông tin giải quyết thủ tục hành chính và các đơn vị phối hợp nếu có.</w:t>
      </w:r>
    </w:p>
    <w:p w14:paraId="62F01FA7" w14:textId="77777777" w:rsidR="001572DC" w:rsidRDefault="00000000">
      <w:pPr>
        <w:keepNext/>
        <w:spacing w:before="80" w:after="60" w:line="240" w:lineRule="auto"/>
      </w:pPr>
      <w:r>
        <w:rPr>
          <w:rFonts w:eastAsia="Times New Roman"/>
          <w:b/>
        </w:rPr>
        <w:t>MÔ TẢ QUY TRÌNH</w:t>
      </w:r>
    </w:p>
    <w:p w14:paraId="30FB28E7" w14:textId="77777777" w:rsidR="001572DC" w:rsidRDefault="00000000">
      <w:pPr>
        <w:numPr>
          <w:ilvl w:val="0"/>
          <w:numId w:val="1"/>
        </w:numPr>
        <w:spacing w:after="40" w:line="259" w:lineRule="auto"/>
        <w:jc w:val="both"/>
      </w:pPr>
      <w:r>
        <w:rPr>
          <w:rFonts w:eastAsia="Times New Roman"/>
          <w:b/>
        </w:rPr>
        <w:t xml:space="preserve">Tiếp nhận dữ liệu: </w:t>
      </w:r>
      <w:r>
        <w:rPr>
          <w:rFonts w:eastAsia="Times New Roman"/>
        </w:rPr>
        <w:t>Hệ thống nhận thông tin hồ sơ từ quy trình tiếp nhận hồ sơ và quy trình kiểm tra, thẩm định, xử lý hồ sơ, bao gồm mã hồ sơ, trạng thái, bước hiện tại, người phụ trách, thời điểm tiếp nhận và hạn giải quyết.</w:t>
      </w:r>
    </w:p>
    <w:p w14:paraId="2E5CFA97" w14:textId="77777777" w:rsidR="001572DC" w:rsidRDefault="00000000">
      <w:pPr>
        <w:numPr>
          <w:ilvl w:val="0"/>
          <w:numId w:val="1"/>
        </w:numPr>
        <w:spacing w:after="40" w:line="259" w:lineRule="auto"/>
        <w:jc w:val="both"/>
      </w:pPr>
      <w:r>
        <w:rPr>
          <w:rFonts w:eastAsia="Times New Roman"/>
          <w:b/>
        </w:rPr>
        <w:t xml:space="preserve">Tính thời hạn: </w:t>
      </w:r>
      <w:r>
        <w:rPr>
          <w:rFonts w:eastAsia="Times New Roman"/>
        </w:rPr>
        <w:t>Hệ thống xác định thời gian còn lại theo thời hạn của TTHC, ngày làm việc, ngày nghỉ, khoảng thời gian được phép tạm dừng và thời gian chờ người dân bổ sung hoặc hoàn thành nghĩa vụ tài chính.</w:t>
      </w:r>
    </w:p>
    <w:p w14:paraId="40063012" w14:textId="77777777" w:rsidR="001572DC" w:rsidRDefault="00000000">
      <w:pPr>
        <w:numPr>
          <w:ilvl w:val="0"/>
          <w:numId w:val="1"/>
        </w:numPr>
        <w:spacing w:after="40" w:line="259" w:lineRule="auto"/>
        <w:jc w:val="both"/>
      </w:pPr>
      <w:r>
        <w:rPr>
          <w:rFonts w:eastAsia="Times New Roman"/>
          <w:b/>
        </w:rPr>
        <w:t xml:space="preserve">Phân loại tiến độ: </w:t>
      </w:r>
      <w:r>
        <w:rPr>
          <w:rFonts w:eastAsia="Times New Roman"/>
        </w:rPr>
        <w:t>Hồ sơ được phân loại thành đang trong hạn, sắp đến hạn, đến hạn hoặc quá hạn. Hệ thống đồng thời phát hiện hồ sơ không thay đổi trạng thái quá lâu, chưa có người nhận xử lý hoặc bị chuyển qua lại nhiều lần.</w:t>
      </w:r>
    </w:p>
    <w:p w14:paraId="486F0BBD" w14:textId="77777777" w:rsidR="001572DC" w:rsidRDefault="00000000">
      <w:pPr>
        <w:numPr>
          <w:ilvl w:val="0"/>
          <w:numId w:val="1"/>
        </w:numPr>
        <w:spacing w:after="40" w:line="259" w:lineRule="auto"/>
        <w:jc w:val="both"/>
      </w:pPr>
      <w:r>
        <w:rPr>
          <w:rFonts w:eastAsia="Times New Roman"/>
          <w:b/>
        </w:rPr>
        <w:t xml:space="preserve">Cảnh báo và đôn đốc: </w:t>
      </w:r>
      <w:r>
        <w:rPr>
          <w:rFonts w:eastAsia="Times New Roman"/>
        </w:rPr>
        <w:t>Đối với hồ sơ sắp đến hạn, hệ thống gửi cảnh báo cho cán bộ phụ trách. Đối với hồ sơ đến hạn hoặc quá hạn, hệ thống tạo yêu cầu đôn đốc và thông báo cho trưởng bộ phận hoặc lãnh đạo theo mức độ.</w:t>
      </w:r>
    </w:p>
    <w:p w14:paraId="67222C65" w14:textId="77777777" w:rsidR="001572DC" w:rsidRDefault="00000000">
      <w:pPr>
        <w:numPr>
          <w:ilvl w:val="0"/>
          <w:numId w:val="1"/>
        </w:numPr>
        <w:spacing w:after="40" w:line="259" w:lineRule="auto"/>
        <w:jc w:val="both"/>
      </w:pPr>
      <w:r>
        <w:rPr>
          <w:rFonts w:eastAsia="Times New Roman"/>
          <w:b/>
        </w:rPr>
        <w:t xml:space="preserve">Tiếp nhận phản hồi: </w:t>
      </w:r>
      <w:r>
        <w:rPr>
          <w:rFonts w:eastAsia="Times New Roman"/>
        </w:rPr>
        <w:t>Đơn vị phụ trách cập nhật tình trạng xử lý, nguyên nhân chậm, khó khăn nghiệp vụ hoặc kỹ thuật, thời gian dự kiến hoàn thành và đề nghị gia hạn nếu có căn cứ.</w:t>
      </w:r>
    </w:p>
    <w:p w14:paraId="250E1D9F" w14:textId="77777777" w:rsidR="001572DC" w:rsidRDefault="00000000">
      <w:pPr>
        <w:numPr>
          <w:ilvl w:val="0"/>
          <w:numId w:val="1"/>
        </w:numPr>
        <w:spacing w:after="40" w:line="259" w:lineRule="auto"/>
        <w:jc w:val="both"/>
      </w:pPr>
      <w:r>
        <w:rPr>
          <w:rFonts w:eastAsia="Times New Roman"/>
          <w:b/>
        </w:rPr>
        <w:t xml:space="preserve">Theo dõi và kết thúc: </w:t>
      </w:r>
      <w:r>
        <w:rPr>
          <w:rFonts w:eastAsia="Times New Roman"/>
        </w:rPr>
        <w:t>Cán bộ CNTT tiếp tục theo dõi sau đôn đốc. Yêu cầu giám sát được kết thúc khi hồ sơ đã chuyển bước, hoàn thành hoặc có quyết định xử lý hợp lệ; toàn bộ cảnh báo, phản hồi và thời gian quá hạn vẫn được lưu để báo cáo.</w:t>
      </w:r>
    </w:p>
    <w:p w14:paraId="29932B10" w14:textId="77777777" w:rsidR="001572DC" w:rsidRDefault="00000000">
      <w:pPr>
        <w:keepNext/>
        <w:spacing w:before="80" w:after="60" w:line="240" w:lineRule="auto"/>
      </w:pPr>
      <w:r>
        <w:rPr>
          <w:rFonts w:eastAsia="Times New Roman"/>
          <w:b/>
        </w:rPr>
        <w:t>ĐỐI TƯỢNG KHÁCH HÀNG</w:t>
      </w:r>
    </w:p>
    <w:p w14:paraId="0DE7D789" w14:textId="77777777" w:rsidR="001572DC" w:rsidRDefault="00000000">
      <w:pPr>
        <w:spacing w:after="80"/>
        <w:ind w:firstLine="720"/>
        <w:jc w:val="both"/>
      </w:pPr>
      <w:r>
        <w:rPr>
          <w:rFonts w:eastAsia="Times New Roman"/>
        </w:rPr>
        <w:t>Lãnh đạo phường, trưởng các bộ phận và cán bộ trực tiếp xử lý hồ sơ là khách hàng nội bộ của quy trình giám sát. Người dân hoặc tổ chức là đối tượng thụ hưởng cuối cùng thông qua việc hồ sơ được xử lý đúng hạn, minh bạch và có thông báo kịp thời.</w:t>
      </w:r>
    </w:p>
    <w:p w14:paraId="12446AA1" w14:textId="77777777" w:rsidR="001572DC" w:rsidRDefault="00000000">
      <w:pPr>
        <w:keepNext/>
        <w:spacing w:before="80" w:after="60" w:line="240" w:lineRule="auto"/>
      </w:pPr>
      <w:r>
        <w:rPr>
          <w:rFonts w:eastAsia="Times New Roman"/>
          <w:b/>
        </w:rPr>
        <w:t>CÁC KẾT QUẢ CÓ THỂ XẢY RA</w:t>
      </w:r>
    </w:p>
    <w:p w14:paraId="65BB5D61" w14:textId="77777777" w:rsidR="001572DC" w:rsidRDefault="00000000">
      <w:pPr>
        <w:numPr>
          <w:ilvl w:val="0"/>
          <w:numId w:val="1"/>
        </w:numPr>
        <w:spacing w:after="40" w:line="259" w:lineRule="auto"/>
        <w:jc w:val="both"/>
      </w:pPr>
      <w:r>
        <w:rPr>
          <w:rFonts w:eastAsia="Times New Roman"/>
        </w:rPr>
        <w:t>Hồ sơ đang được xử lý đúng tiến độ và tiếp tục được hệ thống theo dõi.</w:t>
      </w:r>
    </w:p>
    <w:p w14:paraId="5FFA4999" w14:textId="77777777" w:rsidR="001572DC" w:rsidRDefault="00000000">
      <w:pPr>
        <w:numPr>
          <w:ilvl w:val="0"/>
          <w:numId w:val="1"/>
        </w:numPr>
        <w:spacing w:after="40" w:line="259" w:lineRule="auto"/>
        <w:jc w:val="both"/>
      </w:pPr>
      <w:r>
        <w:rPr>
          <w:rFonts w:eastAsia="Times New Roman"/>
        </w:rPr>
        <w:t>Hồ sơ sắp đến hạn; cảnh báo được gửi đến cán bộ hoặc đơn vị đang phụ trách.</w:t>
      </w:r>
    </w:p>
    <w:p w14:paraId="1FE659FC" w14:textId="77777777" w:rsidR="001572DC" w:rsidRDefault="00000000">
      <w:pPr>
        <w:numPr>
          <w:ilvl w:val="0"/>
          <w:numId w:val="1"/>
        </w:numPr>
        <w:spacing w:after="40" w:line="259" w:lineRule="auto"/>
        <w:jc w:val="both"/>
      </w:pPr>
      <w:r>
        <w:rPr>
          <w:rFonts w:eastAsia="Times New Roman"/>
        </w:rPr>
        <w:t>Hồ sơ quá hạn; yêu cầu đôn đốc được tạo và chuyển đến cấp quản lý phù hợp.</w:t>
      </w:r>
    </w:p>
    <w:p w14:paraId="6316E57F" w14:textId="77777777" w:rsidR="001572DC" w:rsidRDefault="00000000">
      <w:pPr>
        <w:numPr>
          <w:ilvl w:val="0"/>
          <w:numId w:val="1"/>
        </w:numPr>
        <w:spacing w:after="40" w:line="259" w:lineRule="auto"/>
        <w:jc w:val="both"/>
      </w:pPr>
      <w:r>
        <w:rPr>
          <w:rFonts w:eastAsia="Times New Roman"/>
        </w:rPr>
        <w:t>Hồ sơ được tạm dừng hoặc gia hạn hợp lệ; hệ thống cập nhật lại thời hạn và căn cứ kèm theo.</w:t>
      </w:r>
    </w:p>
    <w:p w14:paraId="006F27E3" w14:textId="77777777" w:rsidR="001572DC" w:rsidRDefault="00000000">
      <w:pPr>
        <w:numPr>
          <w:ilvl w:val="0"/>
          <w:numId w:val="1"/>
        </w:numPr>
        <w:spacing w:after="40" w:line="259" w:lineRule="auto"/>
        <w:jc w:val="both"/>
      </w:pPr>
      <w:r>
        <w:rPr>
          <w:rFonts w:eastAsia="Times New Roman"/>
        </w:rPr>
        <w:t>Đơn vị phụ trách phản hồi và hoàn thành xử lý sau cảnh báo; hoặc phát hiện lỗi hệ thống, sai lệch trạng thái để chuyển cán bộ CNTT xử lý mà không làm mất lịch sử hồ sơ.</w:t>
      </w:r>
    </w:p>
    <w:p w14:paraId="4359CE69" w14:textId="77777777" w:rsidR="001572DC" w:rsidRDefault="00000000">
      <w:pPr>
        <w:numPr>
          <w:ilvl w:val="0"/>
          <w:numId w:val="1"/>
        </w:numPr>
        <w:spacing w:after="40" w:line="259" w:lineRule="auto"/>
        <w:jc w:val="both"/>
      </w:pPr>
      <w:r>
        <w:rPr>
          <w:rFonts w:eastAsia="Times New Roman"/>
        </w:rPr>
        <w:t>Yêu cầu giám sát được đóng và dữ liệu được tổng hợp vào báo cáo tiến độ, hồ sơ sắp hạn và hồ sơ quá hạn.</w:t>
      </w:r>
    </w:p>
    <w:p w14:paraId="67506CA8" w14:textId="77777777" w:rsidR="001572DC" w:rsidRDefault="001572DC">
      <w:pPr>
        <w:sectPr w:rsidR="001572DC">
          <w:pgSz w:w="11906" w:h="16838"/>
          <w:pgMar w:top="850" w:right="1134" w:bottom="850" w:left="1701" w:header="709" w:footer="709" w:gutter="0"/>
          <w:cols w:space="720"/>
          <w:docGrid w:linePitch="360"/>
        </w:sectPr>
      </w:pPr>
    </w:p>
    <w:p w14:paraId="13655E86" w14:textId="77777777" w:rsidR="001572DC" w:rsidRDefault="00000000">
      <w:pPr>
        <w:pStyle w:val="Heading1"/>
        <w:spacing w:before="0" w:after="120" w:line="240" w:lineRule="auto"/>
      </w:pPr>
      <w:r>
        <w:rPr>
          <w:rFonts w:ascii="Times New Roman" w:eastAsia="Times New Roman" w:hAnsi="Times New Roman"/>
        </w:rPr>
        <w:lastRenderedPageBreak/>
        <w:t>2.1.2.3 Quy trình quản trị vận hành và điều phối hệ thống</w:t>
      </w:r>
    </w:p>
    <w:p w14:paraId="32E7E6F7" w14:textId="77777777" w:rsidR="001572DC" w:rsidRDefault="00000000">
      <w:pPr>
        <w:keepNext/>
        <w:spacing w:before="40" w:after="40" w:line="240" w:lineRule="auto"/>
        <w:jc w:val="center"/>
      </w:pPr>
      <w:r>
        <w:rPr>
          <w:noProof/>
        </w:rPr>
        <w:drawing>
          <wp:inline distT="0" distB="0" distL="0" distR="0" wp14:anchorId="47FC2708" wp14:editId="2F723533">
            <wp:extent cx="5897880" cy="768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1"/>
                    <a:stretch>
                      <a:fillRect/>
                    </a:stretch>
                  </pic:blipFill>
                  <pic:spPr>
                    <a:xfrm>
                      <a:off x="0" y="0"/>
                      <a:ext cx="5897880" cy="768512"/>
                    </a:xfrm>
                    <a:prstGeom prst="rect">
                      <a:avLst/>
                    </a:prstGeom>
                  </pic:spPr>
                </pic:pic>
              </a:graphicData>
            </a:graphic>
          </wp:inline>
        </w:drawing>
      </w:r>
    </w:p>
    <w:p w14:paraId="0594529F" w14:textId="77777777" w:rsidR="001572DC" w:rsidRDefault="00000000">
      <w:pPr>
        <w:keepNext/>
        <w:spacing w:after="100" w:line="240" w:lineRule="auto"/>
        <w:jc w:val="center"/>
      </w:pPr>
      <w:r>
        <w:rPr>
          <w:rFonts w:eastAsia="Times New Roman"/>
          <w:i/>
          <w:sz w:val="24"/>
        </w:rPr>
        <w:t>Hình 3. Quy trình quản trị vận hành và điều phối hệ thống</w:t>
      </w:r>
    </w:p>
    <w:p w14:paraId="26325CC7" w14:textId="77777777" w:rsidR="001572DC" w:rsidRDefault="00000000">
      <w:pPr>
        <w:keepNext/>
        <w:spacing w:before="80" w:after="60" w:line="240" w:lineRule="auto"/>
      </w:pPr>
      <w:r>
        <w:rPr>
          <w:rFonts w:eastAsia="Times New Roman"/>
          <w:b/>
        </w:rPr>
        <w:t>TÁC NHÂN THỰC HIỆN</w:t>
      </w:r>
    </w:p>
    <w:p w14:paraId="751E0EEA" w14:textId="77777777" w:rsidR="001572DC" w:rsidRDefault="00000000">
      <w:pPr>
        <w:spacing w:after="80"/>
        <w:ind w:firstLine="720"/>
        <w:jc w:val="both"/>
      </w:pPr>
      <w:r>
        <w:rPr>
          <w:rFonts w:eastAsia="Times New Roman"/>
        </w:rPr>
        <w:t>Cán bộ CNTT/quản trị hệ thống, lãnh đạo phường, trưởng các bộ phận chuyên môn, cán bộ sử dụng hệ thống và đơn vị hỗ trợ kỹ thuật nếu có.</w:t>
      </w:r>
    </w:p>
    <w:p w14:paraId="1D2F11EF" w14:textId="77777777" w:rsidR="001572DC" w:rsidRDefault="00000000">
      <w:pPr>
        <w:keepNext/>
        <w:spacing w:before="80" w:after="60" w:line="240" w:lineRule="auto"/>
      </w:pPr>
      <w:r>
        <w:rPr>
          <w:rFonts w:eastAsia="Times New Roman"/>
          <w:b/>
        </w:rPr>
        <w:t>MÔ TẢ QUY TRÌNH</w:t>
      </w:r>
    </w:p>
    <w:p w14:paraId="31CFB918" w14:textId="77777777" w:rsidR="001572DC" w:rsidRDefault="00000000">
      <w:pPr>
        <w:numPr>
          <w:ilvl w:val="0"/>
          <w:numId w:val="1"/>
        </w:numPr>
        <w:spacing w:after="40" w:line="259" w:lineRule="auto"/>
        <w:jc w:val="both"/>
      </w:pPr>
      <w:r>
        <w:rPr>
          <w:rFonts w:eastAsia="Times New Roman"/>
          <w:b/>
        </w:rPr>
        <w:t xml:space="preserve">Tiếp nhận yêu cầu: </w:t>
      </w:r>
      <w:r>
        <w:rPr>
          <w:rFonts w:eastAsia="Times New Roman"/>
        </w:rPr>
        <w:t>Cán bộ CNTT tiếp nhận yêu cầu tạo tài khoản, thay đổi quyền truy cập, điều chuyển người dùng, hỗ trợ phối hợp hoặc xử lý vấn đề phát sinh trong quá trình vận hành.</w:t>
      </w:r>
    </w:p>
    <w:p w14:paraId="08FC9B33" w14:textId="77777777" w:rsidR="001572DC" w:rsidRDefault="00000000">
      <w:pPr>
        <w:numPr>
          <w:ilvl w:val="0"/>
          <w:numId w:val="1"/>
        </w:numPr>
        <w:spacing w:after="40" w:line="259" w:lineRule="auto"/>
        <w:jc w:val="both"/>
      </w:pPr>
      <w:r>
        <w:rPr>
          <w:rFonts w:eastAsia="Times New Roman"/>
          <w:b/>
        </w:rPr>
        <w:t xml:space="preserve">Phân quyền và phạm vi xử lý: </w:t>
      </w:r>
      <w:r>
        <w:rPr>
          <w:rFonts w:eastAsia="Times New Roman"/>
        </w:rPr>
        <w:t>Cán bộ CNTT phân quyền theo vai trò, vị trí việc làm, bộ phận chuyên môn và TTHC phụ trách. Quyền bao gồm quyền truy cập hệ thống hoặc phân hệ, quyền sử dụng chức năng và quyền thao tác trên hồ sơ như xem, tiếp nhận, cập nhật, chuyển xử lý, yêu cầu bổ sung, thẩm định, phê duyệt, ký số hoặc trả kết quả. Mỗi cán bộ chỉ được thao tác trên hồ sơ thuộc phạm vi được giao; quyền quan trọng, quyền tạm thời hoặc thay đổi phạm vi phải được người có thẩm quyền xác nhận.</w:t>
      </w:r>
    </w:p>
    <w:p w14:paraId="5DDA9FF5" w14:textId="77777777" w:rsidR="001572DC" w:rsidRDefault="00000000">
      <w:pPr>
        <w:numPr>
          <w:ilvl w:val="0"/>
          <w:numId w:val="1"/>
        </w:numPr>
        <w:spacing w:after="40" w:line="259" w:lineRule="auto"/>
        <w:jc w:val="both"/>
      </w:pPr>
      <w:r>
        <w:rPr>
          <w:rFonts w:eastAsia="Times New Roman"/>
          <w:b/>
        </w:rPr>
        <w:t xml:space="preserve">Giám sát vận hành: </w:t>
      </w:r>
      <w:r>
        <w:rPr>
          <w:rFonts w:eastAsia="Times New Roman"/>
        </w:rPr>
        <w:t>Hệ thống và cán bộ CNTT theo dõi tình trạng truy cập, việc sử dụng chức năng, luồng chuyển hồ sơ giữa các bộ phận và các dấu hiệu bất thường ảnh hưởng đến hoạt động chung.</w:t>
      </w:r>
    </w:p>
    <w:p w14:paraId="27376F32" w14:textId="77777777" w:rsidR="001572DC" w:rsidRDefault="00000000">
      <w:pPr>
        <w:numPr>
          <w:ilvl w:val="0"/>
          <w:numId w:val="1"/>
        </w:numPr>
        <w:spacing w:after="40" w:line="259" w:lineRule="auto"/>
        <w:jc w:val="both"/>
      </w:pPr>
      <w:r>
        <w:rPr>
          <w:rFonts w:eastAsia="Times New Roman"/>
          <w:b/>
        </w:rPr>
        <w:t xml:space="preserve">Điều phối xử lý: </w:t>
      </w:r>
      <w:r>
        <w:rPr>
          <w:rFonts w:eastAsia="Times New Roman"/>
        </w:rPr>
        <w:t>Khi có vướng mắc, cán bộ CNTT xác định đơn vị liên quan, chuyển yêu cầu đến đúng đầu mối và theo dõi việc phối hợp. Lỗi kỹ thuật chuyên sâu được chuyển cho đơn vị hỗ trợ kỹ thuật.</w:t>
      </w:r>
    </w:p>
    <w:p w14:paraId="14B187F1" w14:textId="77777777" w:rsidR="001572DC" w:rsidRDefault="00000000">
      <w:pPr>
        <w:numPr>
          <w:ilvl w:val="0"/>
          <w:numId w:val="1"/>
        </w:numPr>
        <w:spacing w:after="40" w:line="259" w:lineRule="auto"/>
        <w:jc w:val="both"/>
      </w:pPr>
      <w:r>
        <w:rPr>
          <w:rFonts w:eastAsia="Times New Roman"/>
          <w:b/>
        </w:rPr>
        <w:t xml:space="preserve">Ghi nhận kết quả: </w:t>
      </w:r>
      <w:r>
        <w:rPr>
          <w:rFonts w:eastAsia="Times New Roman"/>
        </w:rPr>
        <w:t>Sau khi xử lý, hệ thống cập nhật kết quả, người thực hiện và thời gian hoàn thành. Việc cấp, thay đổi, thu hồi hoặc ủy quyền tạm thời cùng các sự cố vận hành được lưu lịch sử để kiểm tra khi cần.</w:t>
      </w:r>
    </w:p>
    <w:p w14:paraId="79B8D38E" w14:textId="77777777" w:rsidR="001572DC" w:rsidRDefault="00000000">
      <w:pPr>
        <w:keepNext/>
        <w:spacing w:before="80" w:after="60" w:line="240" w:lineRule="auto"/>
      </w:pPr>
      <w:r>
        <w:rPr>
          <w:rFonts w:eastAsia="Times New Roman"/>
          <w:b/>
        </w:rPr>
        <w:t>ĐỐI TƯỢNG KHÁCH HÀNG</w:t>
      </w:r>
    </w:p>
    <w:p w14:paraId="4298F8D4" w14:textId="77777777" w:rsidR="001572DC" w:rsidRDefault="00000000">
      <w:pPr>
        <w:spacing w:after="80"/>
        <w:ind w:firstLine="720"/>
        <w:jc w:val="both"/>
      </w:pPr>
      <w:r>
        <w:rPr>
          <w:rFonts w:eastAsia="Times New Roman"/>
        </w:rPr>
        <w:t>Lãnh đạo phường, trưởng các bộ phận và cán bộ sử dụng hệ thống là khách hàng nội bộ của quy trình. Người dân hoặc tổ chức được hưởng lợi gián tiếp khi hệ thống hoạt động ổn định và hồ sơ được chuyển đúng đơn vị xử lý.</w:t>
      </w:r>
    </w:p>
    <w:p w14:paraId="018EBBCE" w14:textId="77777777" w:rsidR="001572DC" w:rsidRDefault="00000000">
      <w:pPr>
        <w:keepNext/>
        <w:spacing w:before="80" w:after="60" w:line="240" w:lineRule="auto"/>
      </w:pPr>
      <w:r>
        <w:rPr>
          <w:rFonts w:eastAsia="Times New Roman"/>
          <w:b/>
        </w:rPr>
        <w:t>CÁC KẾT QUẢ CÓ THỂ XẢY RA</w:t>
      </w:r>
    </w:p>
    <w:p w14:paraId="5BC778B2" w14:textId="77777777" w:rsidR="001572DC" w:rsidRDefault="00000000">
      <w:pPr>
        <w:numPr>
          <w:ilvl w:val="0"/>
          <w:numId w:val="1"/>
        </w:numPr>
        <w:spacing w:after="40" w:line="259" w:lineRule="auto"/>
        <w:jc w:val="both"/>
      </w:pPr>
      <w:r>
        <w:rPr>
          <w:rFonts w:eastAsia="Times New Roman"/>
        </w:rPr>
        <w:t>Tài khoản, vai trò, quyền sử dụng chức năng và phạm vi thao tác hồ sơ được cấp, thay đổi hoặc thu hồi đúng trách nhiệm.</w:t>
      </w:r>
    </w:p>
    <w:p w14:paraId="0E6E1A9D" w14:textId="77777777" w:rsidR="001572DC" w:rsidRDefault="00000000">
      <w:pPr>
        <w:numPr>
          <w:ilvl w:val="0"/>
          <w:numId w:val="1"/>
        </w:numPr>
        <w:spacing w:after="40" w:line="259" w:lineRule="auto"/>
        <w:jc w:val="both"/>
      </w:pPr>
      <w:r>
        <w:rPr>
          <w:rFonts w:eastAsia="Times New Roman"/>
        </w:rPr>
        <w:t>Yêu cầu điều phối được chuyển đúng bộ phận và hoàn thành trong thời gian phù hợp.</w:t>
      </w:r>
    </w:p>
    <w:p w14:paraId="30FF9EBA" w14:textId="77777777" w:rsidR="001572DC" w:rsidRDefault="00000000">
      <w:pPr>
        <w:numPr>
          <w:ilvl w:val="0"/>
          <w:numId w:val="1"/>
        </w:numPr>
        <w:spacing w:after="40" w:line="259" w:lineRule="auto"/>
        <w:jc w:val="both"/>
      </w:pPr>
      <w:r>
        <w:rPr>
          <w:rFonts w:eastAsia="Times New Roman"/>
        </w:rPr>
        <w:t>Phát hiện người dùng có quyền vượt quá trách nhiệm, truy cập hồ sơ ngoài phạm vi, thực hiện thao tác không hợp lệ hoặc có dấu hiệu truy cập bất thường; hệ thống ghi nhận, cảnh báo và chuyển xử lý.</w:t>
      </w:r>
    </w:p>
    <w:p w14:paraId="5979070E" w14:textId="77777777" w:rsidR="001572DC" w:rsidRDefault="00000000">
      <w:pPr>
        <w:numPr>
          <w:ilvl w:val="0"/>
          <w:numId w:val="1"/>
        </w:numPr>
        <w:spacing w:after="40" w:line="259" w:lineRule="auto"/>
        <w:jc w:val="both"/>
      </w:pPr>
      <w:r>
        <w:rPr>
          <w:rFonts w:eastAsia="Times New Roman"/>
        </w:rPr>
        <w:t>Yêu cầu chưa đủ thông tin hoặc chưa được phê duyệt; việc thực hiện được tạm dừng để bổ sung.</w:t>
      </w:r>
    </w:p>
    <w:p w14:paraId="13109ADA" w14:textId="77777777" w:rsidR="001572DC" w:rsidRDefault="001572DC">
      <w:pPr>
        <w:sectPr w:rsidR="001572DC">
          <w:pgSz w:w="11906" w:h="16838"/>
          <w:pgMar w:top="850" w:right="1134" w:bottom="850" w:left="1701" w:header="709" w:footer="709" w:gutter="0"/>
          <w:cols w:space="720"/>
          <w:docGrid w:linePitch="360"/>
        </w:sectPr>
      </w:pPr>
    </w:p>
    <w:p w14:paraId="7F114CD9" w14:textId="77777777" w:rsidR="001572DC" w:rsidRDefault="00000000">
      <w:pPr>
        <w:pStyle w:val="Heading1"/>
        <w:spacing w:before="0" w:after="120" w:line="240" w:lineRule="auto"/>
      </w:pPr>
      <w:r>
        <w:rPr>
          <w:rFonts w:ascii="Times New Roman" w:eastAsia="Times New Roman" w:hAnsi="Times New Roman"/>
        </w:rPr>
        <w:lastRenderedPageBreak/>
        <w:t>2.1.2.4 Quy trình báo cáo, thống kê và đánh giá hiệu quả</w:t>
      </w:r>
    </w:p>
    <w:p w14:paraId="55BE0EC0" w14:textId="77777777" w:rsidR="001572DC" w:rsidRDefault="00000000">
      <w:pPr>
        <w:keepNext/>
        <w:spacing w:before="40" w:after="40" w:line="240" w:lineRule="auto"/>
        <w:jc w:val="center"/>
      </w:pPr>
      <w:r>
        <w:rPr>
          <w:noProof/>
        </w:rPr>
        <w:drawing>
          <wp:inline distT="0" distB="0" distL="0" distR="0" wp14:anchorId="4B6FB075" wp14:editId="16D1448F">
            <wp:extent cx="5897880" cy="7685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2"/>
                    <a:stretch>
                      <a:fillRect/>
                    </a:stretch>
                  </pic:blipFill>
                  <pic:spPr>
                    <a:xfrm>
                      <a:off x="0" y="0"/>
                      <a:ext cx="5897880" cy="768512"/>
                    </a:xfrm>
                    <a:prstGeom prst="rect">
                      <a:avLst/>
                    </a:prstGeom>
                  </pic:spPr>
                </pic:pic>
              </a:graphicData>
            </a:graphic>
          </wp:inline>
        </w:drawing>
      </w:r>
    </w:p>
    <w:p w14:paraId="7748C792" w14:textId="77777777" w:rsidR="001572DC" w:rsidRDefault="00000000">
      <w:pPr>
        <w:keepNext/>
        <w:spacing w:after="100" w:line="240" w:lineRule="auto"/>
        <w:jc w:val="center"/>
      </w:pPr>
      <w:r>
        <w:rPr>
          <w:rFonts w:eastAsia="Times New Roman"/>
          <w:i/>
          <w:sz w:val="24"/>
        </w:rPr>
        <w:t>Hình 4. Quy trình báo cáo, thống kê và đánh giá hiệu quả</w:t>
      </w:r>
    </w:p>
    <w:p w14:paraId="3E1D147D" w14:textId="77777777" w:rsidR="001572DC" w:rsidRDefault="00000000">
      <w:pPr>
        <w:keepNext/>
        <w:spacing w:before="80" w:after="60" w:line="240" w:lineRule="auto"/>
      </w:pPr>
      <w:r>
        <w:rPr>
          <w:rFonts w:eastAsia="Times New Roman"/>
          <w:b/>
        </w:rPr>
        <w:t>TÁC NHÂN THỰC HIỆN</w:t>
      </w:r>
    </w:p>
    <w:p w14:paraId="7CA7E157" w14:textId="77777777" w:rsidR="001572DC" w:rsidRDefault="00000000">
      <w:pPr>
        <w:spacing w:after="80"/>
        <w:ind w:firstLine="720"/>
        <w:jc w:val="both"/>
      </w:pPr>
      <w:r>
        <w:rPr>
          <w:rFonts w:eastAsia="Times New Roman"/>
        </w:rPr>
        <w:t>Cán bộ CNTT/quản trị dữ liệu, cán bộ phụ trách tổng hợp báo cáo, các bộ phận chuyên môn, lãnh đạo phường và hệ thống thông tin giải quyết thủ tục hành chính.</w:t>
      </w:r>
    </w:p>
    <w:p w14:paraId="4F7CAFF4" w14:textId="77777777" w:rsidR="001572DC" w:rsidRDefault="00000000">
      <w:pPr>
        <w:keepNext/>
        <w:spacing w:before="80" w:after="60" w:line="240" w:lineRule="auto"/>
      </w:pPr>
      <w:r>
        <w:rPr>
          <w:rFonts w:eastAsia="Times New Roman"/>
          <w:b/>
        </w:rPr>
        <w:t>MÔ TẢ QUY TRÌNH</w:t>
      </w:r>
    </w:p>
    <w:p w14:paraId="7D770C76" w14:textId="77777777" w:rsidR="001572DC" w:rsidRDefault="00000000">
      <w:pPr>
        <w:numPr>
          <w:ilvl w:val="0"/>
          <w:numId w:val="1"/>
        </w:numPr>
        <w:spacing w:after="40" w:line="259" w:lineRule="auto"/>
        <w:jc w:val="both"/>
      </w:pPr>
      <w:r>
        <w:rPr>
          <w:rFonts w:eastAsia="Times New Roman"/>
          <w:b/>
        </w:rPr>
        <w:t xml:space="preserve">Thu thập dữ liệu: </w:t>
      </w:r>
      <w:r>
        <w:rPr>
          <w:rFonts w:eastAsia="Times New Roman"/>
        </w:rPr>
        <w:t>Hệ thống lấy dữ liệu hồ sơ, trạng thái xử lý, thời hạn, kết quả, đơn vị phụ trách và phản hồi của người dân theo kỳ báo cáo hoặc yêu cầu của lãnh đạo.</w:t>
      </w:r>
    </w:p>
    <w:p w14:paraId="5B260F7D" w14:textId="77777777" w:rsidR="001572DC" w:rsidRDefault="00000000">
      <w:pPr>
        <w:numPr>
          <w:ilvl w:val="0"/>
          <w:numId w:val="1"/>
        </w:numPr>
        <w:spacing w:after="40" w:line="259" w:lineRule="auto"/>
        <w:jc w:val="both"/>
      </w:pPr>
      <w:r>
        <w:rPr>
          <w:rFonts w:eastAsia="Times New Roman"/>
          <w:b/>
        </w:rPr>
        <w:t xml:space="preserve">Kiểm tra dữ liệu: </w:t>
      </w:r>
      <w:r>
        <w:rPr>
          <w:rFonts w:eastAsia="Times New Roman"/>
        </w:rPr>
        <w:t>Cán bộ phụ trách kiểm tra dữ liệu thiếu, trùng lặp hoặc không thống nhất giữa các bộ phận; nội dung sai lệch được gửi lại đơn vị liên quan để xác minh.</w:t>
      </w:r>
    </w:p>
    <w:p w14:paraId="5E2D1BBB" w14:textId="77777777" w:rsidR="001572DC" w:rsidRDefault="00000000">
      <w:pPr>
        <w:numPr>
          <w:ilvl w:val="0"/>
          <w:numId w:val="1"/>
        </w:numPr>
        <w:spacing w:after="40" w:line="259" w:lineRule="auto"/>
        <w:jc w:val="both"/>
      </w:pPr>
      <w:r>
        <w:rPr>
          <w:rFonts w:eastAsia="Times New Roman"/>
          <w:b/>
        </w:rPr>
        <w:t xml:space="preserve">Tổng hợp thống kê: </w:t>
      </w:r>
      <w:r>
        <w:rPr>
          <w:rFonts w:eastAsia="Times New Roman"/>
        </w:rPr>
        <w:t>Hệ thống tổng hợp số hồ sơ tiếp nhận, đã giải quyết, đúng hạn, quá hạn, cần bổ sung và khối lượng xử lý của từng bộ phận hoặc ban ngành.</w:t>
      </w:r>
    </w:p>
    <w:p w14:paraId="038DAF4D" w14:textId="77777777" w:rsidR="001572DC" w:rsidRDefault="00000000">
      <w:pPr>
        <w:numPr>
          <w:ilvl w:val="0"/>
          <w:numId w:val="1"/>
        </w:numPr>
        <w:spacing w:after="40" w:line="259" w:lineRule="auto"/>
        <w:jc w:val="both"/>
      </w:pPr>
      <w:r>
        <w:rPr>
          <w:rFonts w:eastAsia="Times New Roman"/>
          <w:b/>
        </w:rPr>
        <w:t xml:space="preserve">Đánh giá hiệu quả: </w:t>
      </w:r>
      <w:r>
        <w:rPr>
          <w:rFonts w:eastAsia="Times New Roman"/>
        </w:rPr>
        <w:t>Cán bộ phụ trách phân tích tỷ lệ đúng hạn, thời gian xử lý, mức độ tồn đọng và nguyên nhân chậm để so sánh giữa các kỳ và xác định điểm cần cải thiện.</w:t>
      </w:r>
    </w:p>
    <w:p w14:paraId="6D8AD2B2" w14:textId="77777777" w:rsidR="001572DC" w:rsidRDefault="00000000">
      <w:pPr>
        <w:numPr>
          <w:ilvl w:val="0"/>
          <w:numId w:val="1"/>
        </w:numPr>
        <w:spacing w:after="40" w:line="259" w:lineRule="auto"/>
        <w:jc w:val="both"/>
      </w:pPr>
      <w:r>
        <w:rPr>
          <w:rFonts w:eastAsia="Times New Roman"/>
          <w:b/>
        </w:rPr>
        <w:t xml:space="preserve">Phát hành báo cáo: </w:t>
      </w:r>
      <w:r>
        <w:rPr>
          <w:rFonts w:eastAsia="Times New Roman"/>
        </w:rPr>
        <w:t>Báo cáo được trình lãnh đạo xem xét, sau đó lưu trên hệ thống và chuyển cho các bộ phận liên quan để phục vụ chỉ đạo, điều hành và cải tiến quy trình.</w:t>
      </w:r>
    </w:p>
    <w:p w14:paraId="01C1D993" w14:textId="77777777" w:rsidR="001572DC" w:rsidRDefault="00000000">
      <w:pPr>
        <w:keepNext/>
        <w:spacing w:before="80" w:after="60" w:line="240" w:lineRule="auto"/>
      </w:pPr>
      <w:r>
        <w:rPr>
          <w:rFonts w:eastAsia="Times New Roman"/>
          <w:b/>
        </w:rPr>
        <w:t>ĐỐI TƯỢNG KHÁCH HÀNG</w:t>
      </w:r>
    </w:p>
    <w:p w14:paraId="04C486E4" w14:textId="77777777" w:rsidR="001572DC" w:rsidRDefault="00000000">
      <w:pPr>
        <w:spacing w:after="80"/>
        <w:ind w:firstLine="720"/>
        <w:jc w:val="both"/>
      </w:pPr>
      <w:r>
        <w:rPr>
          <w:rFonts w:eastAsia="Times New Roman"/>
        </w:rPr>
        <w:t>Lãnh đạo phường, trưởng các bộ phận chuyên môn và cơ quan quản lý cấp trên là đối tượng sử dụng báo cáo. Các bộ phận, ban ngành được đánh giá dựa trên dữ liệu thuộc phạm vi trách nhiệm của mình.</w:t>
      </w:r>
    </w:p>
    <w:p w14:paraId="02778BF0" w14:textId="77777777" w:rsidR="001572DC" w:rsidRDefault="00000000">
      <w:pPr>
        <w:keepNext/>
        <w:spacing w:before="80" w:after="60" w:line="240" w:lineRule="auto"/>
      </w:pPr>
      <w:r>
        <w:rPr>
          <w:rFonts w:eastAsia="Times New Roman"/>
          <w:b/>
        </w:rPr>
        <w:t>CÁC KẾT QUẢ CÓ THỂ XẢY RA</w:t>
      </w:r>
    </w:p>
    <w:p w14:paraId="3F4015A6" w14:textId="77777777" w:rsidR="001572DC" w:rsidRDefault="00000000">
      <w:pPr>
        <w:numPr>
          <w:ilvl w:val="0"/>
          <w:numId w:val="1"/>
        </w:numPr>
        <w:spacing w:after="40" w:line="259" w:lineRule="auto"/>
        <w:jc w:val="both"/>
      </w:pPr>
      <w:r>
        <w:rPr>
          <w:rFonts w:eastAsia="Times New Roman"/>
        </w:rPr>
        <w:t>Báo cáo đầy đủ, dữ liệu hợp lệ và được phát hành đúng kỳ.</w:t>
      </w:r>
    </w:p>
    <w:p w14:paraId="188B56FB" w14:textId="77777777" w:rsidR="001572DC" w:rsidRDefault="00000000">
      <w:pPr>
        <w:numPr>
          <w:ilvl w:val="0"/>
          <w:numId w:val="1"/>
        </w:numPr>
        <w:spacing w:after="40" w:line="259" w:lineRule="auto"/>
        <w:jc w:val="both"/>
      </w:pPr>
      <w:r>
        <w:rPr>
          <w:rFonts w:eastAsia="Times New Roman"/>
        </w:rPr>
        <w:t>Dữ liệu có sai lệch hoặc chưa đầy đủ; báo cáo được tạm dừng để kiểm tra và bổ sung.</w:t>
      </w:r>
    </w:p>
    <w:p w14:paraId="34949E52" w14:textId="77777777" w:rsidR="001572DC" w:rsidRDefault="00000000">
      <w:pPr>
        <w:numPr>
          <w:ilvl w:val="0"/>
          <w:numId w:val="1"/>
        </w:numPr>
        <w:spacing w:after="40" w:line="259" w:lineRule="auto"/>
        <w:jc w:val="both"/>
      </w:pPr>
      <w:r>
        <w:rPr>
          <w:rFonts w:eastAsia="Times New Roman"/>
        </w:rPr>
        <w:t>Phát hiện bộ phận có tỷ lệ quá hạn hoặc tồn đọng cao để lãnh đạo yêu cầu giải trình và đề xuất cải thiện.</w:t>
      </w:r>
    </w:p>
    <w:p w14:paraId="448A800A" w14:textId="77777777" w:rsidR="001572DC" w:rsidRDefault="00000000">
      <w:pPr>
        <w:numPr>
          <w:ilvl w:val="0"/>
          <w:numId w:val="1"/>
        </w:numPr>
        <w:spacing w:after="40" w:line="259" w:lineRule="auto"/>
        <w:jc w:val="both"/>
      </w:pPr>
      <w:r>
        <w:rPr>
          <w:rFonts w:eastAsia="Times New Roman"/>
        </w:rPr>
        <w:t>Kết quả thống kê được lưu làm cơ sở so sánh giữa các kỳ và đánh giá hiệu quả hoạt động.</w:t>
      </w:r>
    </w:p>
    <w:sectPr w:rsidR="001572DC" w:rsidSect="00034616">
      <w:pgSz w:w="11906" w:h="16838"/>
      <w:pgMar w:top="850" w:right="1134" w:bottom="850"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6277B" w14:textId="77777777" w:rsidR="00BB6ED0" w:rsidRDefault="00BB6ED0">
      <w:pPr>
        <w:spacing w:after="0" w:line="240" w:lineRule="auto"/>
      </w:pPr>
      <w:r>
        <w:separator/>
      </w:r>
    </w:p>
  </w:endnote>
  <w:endnote w:type="continuationSeparator" w:id="0">
    <w:p w14:paraId="0FC7B1B3" w14:textId="77777777" w:rsidR="00BB6ED0" w:rsidRDefault="00BB6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F7E0" w14:textId="77777777" w:rsidR="001572DC" w:rsidRDefault="00000000">
    <w:pPr>
      <w:pStyle w:val="Footer"/>
      <w:jc w:val="center"/>
    </w:pPr>
    <w:r>
      <w:rPr>
        <w:rFonts w:eastAsia="Times New Roman"/>
        <w:i/>
        <w:color w:val="666666"/>
        <w:sz w:val="18"/>
      </w:rPr>
      <w:t>Hệ thống thông tin giải quyết thủ tục hành chính tại phường Tân Hải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A6CC6" w14:textId="77777777" w:rsidR="00BB6ED0" w:rsidRDefault="00BB6ED0">
      <w:pPr>
        <w:spacing w:after="0" w:line="240" w:lineRule="auto"/>
      </w:pPr>
      <w:r>
        <w:separator/>
      </w:r>
    </w:p>
  </w:footnote>
  <w:footnote w:type="continuationSeparator" w:id="0">
    <w:p w14:paraId="72296C26" w14:textId="77777777" w:rsidR="00BB6ED0" w:rsidRDefault="00BB6E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E096882"/>
    <w:multiLevelType w:val="singleLevel"/>
    <w:tmpl w:val="0E6830E0"/>
    <w:lvl w:ilvl="0">
      <w:start w:val="1"/>
      <w:numFmt w:val="bullet"/>
      <w:pStyle w:val="ListBullet"/>
      <w:lvlText w:val="•"/>
      <w:lvlJc w:val="left"/>
      <w:pPr>
        <w:tabs>
          <w:tab w:val="num" w:pos="540"/>
        </w:tabs>
        <w:ind w:left="540" w:hanging="270"/>
      </w:pPr>
      <w:rPr>
        <w:rFonts w:ascii="Times New Roman" w:hAnsi="Times New Roman"/>
      </w:rPr>
    </w:lvl>
  </w:abstractNum>
  <w:num w:numId="1" w16cid:durableId="13582404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2DC"/>
    <w:rsid w:val="00163D9A"/>
    <w:rsid w:val="0029639D"/>
    <w:rsid w:val="00326F90"/>
    <w:rsid w:val="00972F4B"/>
    <w:rsid w:val="00AA1D8D"/>
    <w:rsid w:val="00B47730"/>
    <w:rsid w:val="00BB6ED0"/>
    <w:rsid w:val="00CB0664"/>
    <w:rsid w:val="00D432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7DE61"/>
  <w14:defaultImageDpi w14:val="300"/>
  <w15:docId w15:val="{1E25D5C0-BEFA-49E7-B8FF-58D3E46F7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1440</Words>
  <Characters>8213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Bốn quy trình quản trị thủ tục hành chính tại phường Tân Hải</dc:title>
  <dc:subject>IE203.F34.LT.CNTT - Hệ thống quản trị quy trình nghiệp vụ</dc:subject>
  <dc:creator>Nhóm thực hiện đề tài</dc:creator>
  <cp:keywords/>
  <dc:description>generated by python-docx</dc:description>
  <cp:lastModifiedBy>Lương Tấn Phát</cp:lastModifiedBy>
  <cp:revision>3</cp:revision>
  <dcterms:created xsi:type="dcterms:W3CDTF">2026-08-10T15:12:00Z</dcterms:created>
  <dcterms:modified xsi:type="dcterms:W3CDTF">2026-08-10T15:14:00Z</dcterms:modified>
  <cp:category/>
</cp:coreProperties>
</file>