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D51BB" w14:textId="77777777" w:rsidR="00711F47" w:rsidRDefault="006B407D">
      <w:pPr>
        <w:spacing w:after="60"/>
        <w:ind w:firstLine="0"/>
        <w:jc w:val="center"/>
      </w:pPr>
      <w:r>
        <w:rPr>
          <w:b/>
          <w:sz w:val="28"/>
        </w:rPr>
        <w:t>ĐẠI HỌC QUỐC GIA THÀNH PHỐ HỒ CHÍ MINH</w:t>
      </w:r>
      <w:r>
        <w:rPr>
          <w:b/>
          <w:sz w:val="28"/>
        </w:rPr>
        <w:br/>
        <w:t>TRƯỜNG ĐẠI HỌC CÔNG NGHỆ THÔNG TIN</w:t>
      </w:r>
    </w:p>
    <w:p w14:paraId="09356820" w14:textId="77777777" w:rsidR="00711F47" w:rsidRDefault="006B407D">
      <w:pPr>
        <w:spacing w:after="720"/>
        <w:ind w:firstLine="0"/>
        <w:jc w:val="center"/>
      </w:pPr>
      <w:r>
        <w:rPr>
          <w:b/>
        </w:rPr>
        <w:t>KHOA / BỘ MÔN LÝ LUẬN CHÍNH TRỊ</w:t>
      </w:r>
    </w:p>
    <w:p w14:paraId="60E84A65" w14:textId="77777777" w:rsidR="00711F47" w:rsidRDefault="006B407D">
      <w:pPr>
        <w:spacing w:after="280"/>
        <w:ind w:firstLine="0"/>
        <w:jc w:val="center"/>
      </w:pPr>
      <w:r>
        <w:rPr>
          <w:b/>
          <w:sz w:val="32"/>
        </w:rPr>
        <w:t>BÁO CÁO TIỂU LUẬN MÔN HỌC</w:t>
      </w:r>
      <w:r>
        <w:rPr>
          <w:b/>
          <w:sz w:val="32"/>
        </w:rPr>
        <w:br/>
        <w:t>PHÁP LUẬT ĐẠI CƯƠNG</w:t>
      </w:r>
    </w:p>
    <w:p w14:paraId="4A7AFC6D" w14:textId="77777777" w:rsidR="00711F47" w:rsidRDefault="006B407D">
      <w:pPr>
        <w:spacing w:after="1440"/>
        <w:ind w:firstLine="0"/>
        <w:jc w:val="center"/>
      </w:pPr>
      <w:r>
        <w:rPr>
          <w:b/>
          <w:sz w:val="28"/>
        </w:rPr>
        <w:t>ĐỀ TÀI:</w:t>
      </w:r>
      <w:r>
        <w:rPr>
          <w:b/>
          <w:sz w:val="28"/>
        </w:rPr>
        <w:br/>
        <w:t>PHÂN TÍCH CÁC YẾU TỐ CẤU THÀNH VI PHẠM PHÁP LUẬT TỪ VỤ VIỆC QUẢNG CÁO GIAN DỐI SẢN PHẨM ĐÔNG Y TRÊN MẠNG XÃ HỘI</w:t>
      </w:r>
    </w:p>
    <w:p w14:paraId="6B32C57A" w14:textId="77777777" w:rsidR="00711F47" w:rsidRDefault="006B407D">
      <w:pPr>
        <w:spacing w:after="1200" w:line="336" w:lineRule="auto"/>
        <w:ind w:left="850" w:firstLine="0"/>
      </w:pPr>
      <w:r>
        <w:rPr>
          <w:sz w:val="25"/>
        </w:rPr>
        <w:t>Giảng viên hướng dẫn:  [PLACEHOLDER]</w:t>
      </w:r>
      <w:r>
        <w:rPr>
          <w:sz w:val="25"/>
        </w:rPr>
        <w:br/>
        <w:t>Lớp học phần:          [PLACEHOLDER]</w:t>
      </w:r>
      <w:r>
        <w:rPr>
          <w:sz w:val="25"/>
        </w:rPr>
        <w:br/>
        <w:t>Nhóm sinh viên:        [PLACEHOLDER]</w:t>
      </w:r>
      <w:r>
        <w:rPr>
          <w:sz w:val="25"/>
        </w:rPr>
        <w:br/>
        <w:t>Sinh viên thực hiện:   [PLACEHOLDER]</w:t>
      </w:r>
    </w:p>
    <w:p w14:paraId="15CEB808" w14:textId="77777777" w:rsidR="00711F47" w:rsidRDefault="006B407D">
      <w:pPr>
        <w:spacing w:after="0"/>
        <w:ind w:firstLine="0"/>
        <w:jc w:val="center"/>
      </w:pPr>
      <w:r>
        <w:rPr>
          <w:b/>
          <w:sz w:val="24"/>
        </w:rPr>
        <w:t>THÀNH PHỐ HỒ CHÍ MINH, NĂM 2026</w:t>
      </w:r>
    </w:p>
    <w:p w14:paraId="3676D529" w14:textId="77777777" w:rsidR="00711F47" w:rsidRDefault="006B407D">
      <w:r>
        <w:br w:type="page"/>
      </w:r>
    </w:p>
    <w:p w14:paraId="07DC5FF6" w14:textId="77777777" w:rsidR="00711F47" w:rsidRDefault="006B407D">
      <w:pPr>
        <w:spacing w:before="240" w:after="240"/>
        <w:ind w:firstLine="0"/>
        <w:jc w:val="center"/>
      </w:pPr>
      <w:r>
        <w:rPr>
          <w:b/>
          <w:sz w:val="28"/>
        </w:rPr>
        <w:lastRenderedPageBreak/>
        <w:t>DANH SÁCH THÀNH VIÊN VÀ PHÂN CÔNG NHIỆM VỤ</w:t>
      </w:r>
    </w:p>
    <w:tbl>
      <w:tblPr>
        <w:tblStyle w:val="LiBang"/>
        <w:tblW w:w="0" w:type="auto"/>
        <w:jc w:val="center"/>
        <w:tblLook w:val="04A0" w:firstRow="1" w:lastRow="0" w:firstColumn="1" w:lastColumn="0" w:noHBand="0" w:noVBand="1"/>
      </w:tblPr>
      <w:tblGrid>
        <w:gridCol w:w="676"/>
        <w:gridCol w:w="2133"/>
        <w:gridCol w:w="1794"/>
        <w:gridCol w:w="1539"/>
        <w:gridCol w:w="3032"/>
      </w:tblGrid>
      <w:tr w:rsidR="00711F47" w14:paraId="7C0B6211" w14:textId="77777777">
        <w:trPr>
          <w:jc w:val="center"/>
        </w:trPr>
        <w:tc>
          <w:tcPr>
            <w:tcW w:w="680" w:type="dxa"/>
            <w:vAlign w:val="center"/>
          </w:tcPr>
          <w:p w14:paraId="2C5A2095" w14:textId="77777777" w:rsidR="00711F47" w:rsidRDefault="006B407D">
            <w:pPr>
              <w:spacing w:before="40" w:after="40" w:line="276" w:lineRule="auto"/>
              <w:ind w:firstLine="0"/>
              <w:jc w:val="center"/>
            </w:pPr>
            <w:r>
              <w:rPr>
                <w:b/>
                <w:sz w:val="20"/>
              </w:rPr>
              <w:t>STT</w:t>
            </w:r>
          </w:p>
        </w:tc>
        <w:tc>
          <w:tcPr>
            <w:tcW w:w="2154" w:type="dxa"/>
            <w:vAlign w:val="center"/>
          </w:tcPr>
          <w:p w14:paraId="18A0C128" w14:textId="77777777" w:rsidR="00711F47" w:rsidRDefault="006B407D">
            <w:pPr>
              <w:spacing w:before="40" w:after="40" w:line="276" w:lineRule="auto"/>
              <w:ind w:firstLine="0"/>
              <w:jc w:val="center"/>
            </w:pPr>
            <w:r>
              <w:rPr>
                <w:b/>
                <w:sz w:val="20"/>
              </w:rPr>
              <w:t>Họ và tên</w:t>
            </w:r>
          </w:p>
        </w:tc>
        <w:tc>
          <w:tcPr>
            <w:tcW w:w="1361" w:type="dxa"/>
            <w:vAlign w:val="center"/>
          </w:tcPr>
          <w:p w14:paraId="6A1EEAE1" w14:textId="77777777" w:rsidR="00711F47" w:rsidRDefault="006B407D">
            <w:pPr>
              <w:spacing w:before="40" w:after="40" w:line="276" w:lineRule="auto"/>
              <w:ind w:firstLine="0"/>
              <w:jc w:val="center"/>
            </w:pPr>
            <w:r>
              <w:rPr>
                <w:b/>
                <w:sz w:val="20"/>
              </w:rPr>
              <w:t>MSSV</w:t>
            </w:r>
          </w:p>
        </w:tc>
        <w:tc>
          <w:tcPr>
            <w:tcW w:w="1587" w:type="dxa"/>
            <w:vAlign w:val="center"/>
          </w:tcPr>
          <w:p w14:paraId="3F25A14A" w14:textId="77777777" w:rsidR="00711F47" w:rsidRDefault="006B407D">
            <w:pPr>
              <w:spacing w:before="40" w:after="40" w:line="276" w:lineRule="auto"/>
              <w:ind w:firstLine="0"/>
              <w:jc w:val="center"/>
            </w:pPr>
            <w:r>
              <w:rPr>
                <w:b/>
                <w:sz w:val="20"/>
              </w:rPr>
              <w:t>Vai trò</w:t>
            </w:r>
          </w:p>
        </w:tc>
        <w:tc>
          <w:tcPr>
            <w:tcW w:w="3175" w:type="dxa"/>
            <w:vAlign w:val="center"/>
          </w:tcPr>
          <w:p w14:paraId="21A96EC6" w14:textId="77777777" w:rsidR="00711F47" w:rsidRDefault="006B407D">
            <w:pPr>
              <w:spacing w:before="40" w:after="40" w:line="276" w:lineRule="auto"/>
              <w:ind w:firstLine="0"/>
              <w:jc w:val="center"/>
            </w:pPr>
            <w:r>
              <w:rPr>
                <w:b/>
                <w:sz w:val="20"/>
              </w:rPr>
              <w:t>Nội dung phụ trách</w:t>
            </w:r>
          </w:p>
        </w:tc>
      </w:tr>
      <w:tr w:rsidR="00711F47" w14:paraId="04AE90E1" w14:textId="77777777">
        <w:trPr>
          <w:jc w:val="center"/>
        </w:trPr>
        <w:tc>
          <w:tcPr>
            <w:tcW w:w="680" w:type="dxa"/>
            <w:vAlign w:val="center"/>
          </w:tcPr>
          <w:p w14:paraId="5BBE1298" w14:textId="77777777" w:rsidR="00711F47" w:rsidRDefault="006B407D">
            <w:pPr>
              <w:spacing w:before="40" w:after="40" w:line="276" w:lineRule="auto"/>
              <w:ind w:firstLine="0"/>
              <w:jc w:val="left"/>
            </w:pPr>
            <w:r>
              <w:rPr>
                <w:sz w:val="20"/>
              </w:rPr>
              <w:t>1</w:t>
            </w:r>
          </w:p>
        </w:tc>
        <w:tc>
          <w:tcPr>
            <w:tcW w:w="2154" w:type="dxa"/>
            <w:vAlign w:val="center"/>
          </w:tcPr>
          <w:p w14:paraId="25DC4B21" w14:textId="77777777" w:rsidR="00711F47" w:rsidRDefault="006B407D">
            <w:pPr>
              <w:spacing w:before="40" w:after="40" w:line="276" w:lineRule="auto"/>
              <w:ind w:firstLine="0"/>
              <w:jc w:val="left"/>
            </w:pPr>
            <w:r>
              <w:rPr>
                <w:sz w:val="20"/>
              </w:rPr>
              <w:t>[PLACEHOLDER]</w:t>
            </w:r>
          </w:p>
        </w:tc>
        <w:tc>
          <w:tcPr>
            <w:tcW w:w="1361" w:type="dxa"/>
            <w:vAlign w:val="center"/>
          </w:tcPr>
          <w:p w14:paraId="0F3AF8C6" w14:textId="77777777" w:rsidR="00711F47" w:rsidRDefault="006B407D">
            <w:pPr>
              <w:spacing w:before="40" w:after="40" w:line="276" w:lineRule="auto"/>
              <w:ind w:firstLine="0"/>
              <w:jc w:val="left"/>
            </w:pPr>
            <w:r>
              <w:rPr>
                <w:sz w:val="20"/>
              </w:rPr>
              <w:t>[PLACEHOLDER]</w:t>
            </w:r>
          </w:p>
        </w:tc>
        <w:tc>
          <w:tcPr>
            <w:tcW w:w="1587" w:type="dxa"/>
            <w:vAlign w:val="center"/>
          </w:tcPr>
          <w:p w14:paraId="646677DA" w14:textId="77777777" w:rsidR="00711F47" w:rsidRDefault="006B407D">
            <w:pPr>
              <w:spacing w:before="40" w:after="40" w:line="276" w:lineRule="auto"/>
              <w:ind w:firstLine="0"/>
              <w:jc w:val="left"/>
            </w:pPr>
            <w:r>
              <w:rPr>
                <w:sz w:val="20"/>
              </w:rPr>
              <w:t>Nhóm trưởng</w:t>
            </w:r>
          </w:p>
        </w:tc>
        <w:tc>
          <w:tcPr>
            <w:tcW w:w="3175" w:type="dxa"/>
            <w:vAlign w:val="center"/>
          </w:tcPr>
          <w:p w14:paraId="4A10E1AD" w14:textId="77777777" w:rsidR="00711F47" w:rsidRDefault="006B407D">
            <w:pPr>
              <w:spacing w:before="40" w:after="40" w:line="276" w:lineRule="auto"/>
              <w:ind w:firstLine="0"/>
              <w:jc w:val="left"/>
            </w:pPr>
            <w:r>
              <w:rPr>
                <w:sz w:val="20"/>
              </w:rPr>
              <w:t>Điều phối và tổng hợp báo cáo</w:t>
            </w:r>
          </w:p>
        </w:tc>
      </w:tr>
      <w:tr w:rsidR="00711F47" w14:paraId="3490FF9E" w14:textId="77777777">
        <w:trPr>
          <w:jc w:val="center"/>
        </w:trPr>
        <w:tc>
          <w:tcPr>
            <w:tcW w:w="680" w:type="dxa"/>
            <w:vAlign w:val="center"/>
          </w:tcPr>
          <w:p w14:paraId="37F8B1D9" w14:textId="77777777" w:rsidR="00711F47" w:rsidRDefault="006B407D">
            <w:pPr>
              <w:spacing w:before="40" w:after="40" w:line="276" w:lineRule="auto"/>
              <w:ind w:firstLine="0"/>
              <w:jc w:val="left"/>
            </w:pPr>
            <w:r>
              <w:rPr>
                <w:sz w:val="20"/>
              </w:rPr>
              <w:t>2</w:t>
            </w:r>
          </w:p>
        </w:tc>
        <w:tc>
          <w:tcPr>
            <w:tcW w:w="2154" w:type="dxa"/>
            <w:vAlign w:val="center"/>
          </w:tcPr>
          <w:p w14:paraId="5ACBAED1" w14:textId="77777777" w:rsidR="00711F47" w:rsidRDefault="006B407D">
            <w:pPr>
              <w:spacing w:before="40" w:after="40" w:line="276" w:lineRule="auto"/>
              <w:ind w:firstLine="0"/>
              <w:jc w:val="left"/>
            </w:pPr>
            <w:r>
              <w:rPr>
                <w:sz w:val="20"/>
              </w:rPr>
              <w:t>[PLACEHOLDER]</w:t>
            </w:r>
          </w:p>
        </w:tc>
        <w:tc>
          <w:tcPr>
            <w:tcW w:w="1361" w:type="dxa"/>
            <w:vAlign w:val="center"/>
          </w:tcPr>
          <w:p w14:paraId="52FE71B9" w14:textId="77777777" w:rsidR="00711F47" w:rsidRDefault="006B407D">
            <w:pPr>
              <w:spacing w:before="40" w:after="40" w:line="276" w:lineRule="auto"/>
              <w:ind w:firstLine="0"/>
              <w:jc w:val="left"/>
            </w:pPr>
            <w:r>
              <w:rPr>
                <w:sz w:val="20"/>
              </w:rPr>
              <w:t>[PLACEHOLDER]</w:t>
            </w:r>
          </w:p>
        </w:tc>
        <w:tc>
          <w:tcPr>
            <w:tcW w:w="1587" w:type="dxa"/>
            <w:vAlign w:val="center"/>
          </w:tcPr>
          <w:p w14:paraId="065DB255" w14:textId="77777777" w:rsidR="00711F47" w:rsidRDefault="006B407D">
            <w:pPr>
              <w:spacing w:before="40" w:after="40" w:line="276" w:lineRule="auto"/>
              <w:ind w:firstLine="0"/>
              <w:jc w:val="left"/>
            </w:pPr>
            <w:r>
              <w:rPr>
                <w:sz w:val="20"/>
              </w:rPr>
              <w:t>Thành viên</w:t>
            </w:r>
          </w:p>
        </w:tc>
        <w:tc>
          <w:tcPr>
            <w:tcW w:w="3175" w:type="dxa"/>
            <w:vAlign w:val="center"/>
          </w:tcPr>
          <w:p w14:paraId="538F1E7A" w14:textId="77777777" w:rsidR="00711F47" w:rsidRDefault="006B407D">
            <w:pPr>
              <w:spacing w:before="40" w:after="40" w:line="276" w:lineRule="auto"/>
              <w:ind w:firstLine="0"/>
              <w:jc w:val="left"/>
            </w:pPr>
            <w:r>
              <w:rPr>
                <w:sz w:val="20"/>
              </w:rPr>
              <w:t>Cơ sở lý luận và khách thể</w:t>
            </w:r>
          </w:p>
        </w:tc>
      </w:tr>
      <w:tr w:rsidR="00711F47" w14:paraId="1B3A666D" w14:textId="77777777">
        <w:trPr>
          <w:jc w:val="center"/>
        </w:trPr>
        <w:tc>
          <w:tcPr>
            <w:tcW w:w="680" w:type="dxa"/>
            <w:vAlign w:val="center"/>
          </w:tcPr>
          <w:p w14:paraId="39AB2D4F" w14:textId="77777777" w:rsidR="00711F47" w:rsidRDefault="006B407D">
            <w:pPr>
              <w:spacing w:before="40" w:after="40" w:line="276" w:lineRule="auto"/>
              <w:ind w:firstLine="0"/>
              <w:jc w:val="left"/>
            </w:pPr>
            <w:r>
              <w:rPr>
                <w:sz w:val="20"/>
              </w:rPr>
              <w:t>3</w:t>
            </w:r>
          </w:p>
        </w:tc>
        <w:tc>
          <w:tcPr>
            <w:tcW w:w="2154" w:type="dxa"/>
            <w:vAlign w:val="center"/>
          </w:tcPr>
          <w:p w14:paraId="76F61287" w14:textId="77777777" w:rsidR="00711F47" w:rsidRDefault="006B407D">
            <w:pPr>
              <w:spacing w:before="40" w:after="40" w:line="276" w:lineRule="auto"/>
              <w:ind w:firstLine="0"/>
              <w:jc w:val="left"/>
            </w:pPr>
            <w:r>
              <w:rPr>
                <w:sz w:val="20"/>
              </w:rPr>
              <w:t>[PLACEHOLDER]</w:t>
            </w:r>
          </w:p>
        </w:tc>
        <w:tc>
          <w:tcPr>
            <w:tcW w:w="1361" w:type="dxa"/>
            <w:vAlign w:val="center"/>
          </w:tcPr>
          <w:p w14:paraId="5931B549" w14:textId="77777777" w:rsidR="00711F47" w:rsidRDefault="006B407D">
            <w:pPr>
              <w:spacing w:before="40" w:after="40" w:line="276" w:lineRule="auto"/>
              <w:ind w:firstLine="0"/>
              <w:jc w:val="left"/>
            </w:pPr>
            <w:r>
              <w:rPr>
                <w:sz w:val="20"/>
              </w:rPr>
              <w:t>[PLACEHOLDER]</w:t>
            </w:r>
          </w:p>
        </w:tc>
        <w:tc>
          <w:tcPr>
            <w:tcW w:w="1587" w:type="dxa"/>
            <w:vAlign w:val="center"/>
          </w:tcPr>
          <w:p w14:paraId="63048F41" w14:textId="77777777" w:rsidR="00711F47" w:rsidRDefault="006B407D">
            <w:pPr>
              <w:spacing w:before="40" w:after="40" w:line="276" w:lineRule="auto"/>
              <w:ind w:firstLine="0"/>
              <w:jc w:val="left"/>
            </w:pPr>
            <w:r>
              <w:rPr>
                <w:sz w:val="20"/>
              </w:rPr>
              <w:t>Thành viên</w:t>
            </w:r>
          </w:p>
        </w:tc>
        <w:tc>
          <w:tcPr>
            <w:tcW w:w="3175" w:type="dxa"/>
            <w:vAlign w:val="center"/>
          </w:tcPr>
          <w:p w14:paraId="40F8935E" w14:textId="77777777" w:rsidR="00711F47" w:rsidRDefault="006B407D">
            <w:pPr>
              <w:spacing w:before="40" w:after="40" w:line="276" w:lineRule="auto"/>
              <w:ind w:firstLine="0"/>
              <w:jc w:val="left"/>
            </w:pPr>
            <w:r>
              <w:rPr>
                <w:sz w:val="20"/>
              </w:rPr>
              <w:t>Khái quát vụ việc và dòng thời gian</w:t>
            </w:r>
          </w:p>
        </w:tc>
      </w:tr>
      <w:tr w:rsidR="00711F47" w14:paraId="1356B6C6" w14:textId="77777777">
        <w:trPr>
          <w:jc w:val="center"/>
        </w:trPr>
        <w:tc>
          <w:tcPr>
            <w:tcW w:w="680" w:type="dxa"/>
            <w:vAlign w:val="center"/>
          </w:tcPr>
          <w:p w14:paraId="2A781EF1" w14:textId="77777777" w:rsidR="00711F47" w:rsidRDefault="006B407D">
            <w:pPr>
              <w:spacing w:before="40" w:after="40" w:line="276" w:lineRule="auto"/>
              <w:ind w:firstLine="0"/>
              <w:jc w:val="left"/>
            </w:pPr>
            <w:r>
              <w:rPr>
                <w:sz w:val="20"/>
              </w:rPr>
              <w:t>4</w:t>
            </w:r>
          </w:p>
        </w:tc>
        <w:tc>
          <w:tcPr>
            <w:tcW w:w="2154" w:type="dxa"/>
            <w:vAlign w:val="center"/>
          </w:tcPr>
          <w:p w14:paraId="5D47D7FE" w14:textId="77777777" w:rsidR="00711F47" w:rsidRDefault="006B407D">
            <w:pPr>
              <w:spacing w:before="40" w:after="40" w:line="276" w:lineRule="auto"/>
              <w:ind w:firstLine="0"/>
              <w:jc w:val="left"/>
            </w:pPr>
            <w:r>
              <w:rPr>
                <w:sz w:val="20"/>
              </w:rPr>
              <w:t>[PLACEHOLDER]</w:t>
            </w:r>
          </w:p>
        </w:tc>
        <w:tc>
          <w:tcPr>
            <w:tcW w:w="1361" w:type="dxa"/>
            <w:vAlign w:val="center"/>
          </w:tcPr>
          <w:p w14:paraId="28362050" w14:textId="77777777" w:rsidR="00711F47" w:rsidRDefault="006B407D">
            <w:pPr>
              <w:spacing w:before="40" w:after="40" w:line="276" w:lineRule="auto"/>
              <w:ind w:firstLine="0"/>
              <w:jc w:val="left"/>
            </w:pPr>
            <w:r>
              <w:rPr>
                <w:sz w:val="20"/>
              </w:rPr>
              <w:t>[PLACEHOLDER]</w:t>
            </w:r>
          </w:p>
        </w:tc>
        <w:tc>
          <w:tcPr>
            <w:tcW w:w="1587" w:type="dxa"/>
            <w:vAlign w:val="center"/>
          </w:tcPr>
          <w:p w14:paraId="3F826C43" w14:textId="77777777" w:rsidR="00711F47" w:rsidRDefault="006B407D">
            <w:pPr>
              <w:spacing w:before="40" w:after="40" w:line="276" w:lineRule="auto"/>
              <w:ind w:firstLine="0"/>
              <w:jc w:val="left"/>
            </w:pPr>
            <w:r>
              <w:rPr>
                <w:sz w:val="20"/>
              </w:rPr>
              <w:t>Thành viên</w:t>
            </w:r>
          </w:p>
        </w:tc>
        <w:tc>
          <w:tcPr>
            <w:tcW w:w="3175" w:type="dxa"/>
            <w:vAlign w:val="center"/>
          </w:tcPr>
          <w:p w14:paraId="09801FF5" w14:textId="77777777" w:rsidR="00711F47" w:rsidRDefault="006B407D">
            <w:pPr>
              <w:spacing w:before="40" w:after="40" w:line="276" w:lineRule="auto"/>
              <w:ind w:firstLine="0"/>
              <w:jc w:val="left"/>
            </w:pPr>
            <w:r>
              <w:rPr>
                <w:sz w:val="20"/>
              </w:rPr>
              <w:t>Chủ thể và mặt chủ quan</w:t>
            </w:r>
          </w:p>
        </w:tc>
      </w:tr>
      <w:tr w:rsidR="00711F47" w14:paraId="274745C2" w14:textId="77777777">
        <w:trPr>
          <w:jc w:val="center"/>
        </w:trPr>
        <w:tc>
          <w:tcPr>
            <w:tcW w:w="680" w:type="dxa"/>
            <w:vAlign w:val="center"/>
          </w:tcPr>
          <w:p w14:paraId="00AE8953" w14:textId="77777777" w:rsidR="00711F47" w:rsidRDefault="006B407D">
            <w:pPr>
              <w:spacing w:before="40" w:after="40" w:line="276" w:lineRule="auto"/>
              <w:ind w:firstLine="0"/>
              <w:jc w:val="left"/>
            </w:pPr>
            <w:r>
              <w:rPr>
                <w:sz w:val="20"/>
              </w:rPr>
              <w:t>5</w:t>
            </w:r>
          </w:p>
        </w:tc>
        <w:tc>
          <w:tcPr>
            <w:tcW w:w="2154" w:type="dxa"/>
            <w:vAlign w:val="center"/>
          </w:tcPr>
          <w:p w14:paraId="42D6DBE4" w14:textId="77777777" w:rsidR="00711F47" w:rsidRDefault="006B407D">
            <w:pPr>
              <w:spacing w:before="40" w:after="40" w:line="276" w:lineRule="auto"/>
              <w:ind w:firstLine="0"/>
              <w:jc w:val="left"/>
            </w:pPr>
            <w:r>
              <w:rPr>
                <w:sz w:val="20"/>
              </w:rPr>
              <w:t>[PLACEHOLDER]</w:t>
            </w:r>
          </w:p>
        </w:tc>
        <w:tc>
          <w:tcPr>
            <w:tcW w:w="1361" w:type="dxa"/>
            <w:vAlign w:val="center"/>
          </w:tcPr>
          <w:p w14:paraId="47BE9026" w14:textId="77777777" w:rsidR="00711F47" w:rsidRDefault="006B407D">
            <w:pPr>
              <w:spacing w:before="40" w:after="40" w:line="276" w:lineRule="auto"/>
              <w:ind w:firstLine="0"/>
              <w:jc w:val="left"/>
            </w:pPr>
            <w:r>
              <w:rPr>
                <w:sz w:val="20"/>
              </w:rPr>
              <w:t>[PLACEHOLDER]</w:t>
            </w:r>
          </w:p>
        </w:tc>
        <w:tc>
          <w:tcPr>
            <w:tcW w:w="1587" w:type="dxa"/>
            <w:vAlign w:val="center"/>
          </w:tcPr>
          <w:p w14:paraId="74ACCA55" w14:textId="77777777" w:rsidR="00711F47" w:rsidRDefault="006B407D">
            <w:pPr>
              <w:spacing w:before="40" w:after="40" w:line="276" w:lineRule="auto"/>
              <w:ind w:firstLine="0"/>
              <w:jc w:val="left"/>
            </w:pPr>
            <w:r>
              <w:rPr>
                <w:sz w:val="20"/>
              </w:rPr>
              <w:t>Thành viên</w:t>
            </w:r>
          </w:p>
        </w:tc>
        <w:tc>
          <w:tcPr>
            <w:tcW w:w="3175" w:type="dxa"/>
            <w:vAlign w:val="center"/>
          </w:tcPr>
          <w:p w14:paraId="23DB187D" w14:textId="77777777" w:rsidR="00711F47" w:rsidRDefault="006B407D">
            <w:pPr>
              <w:spacing w:before="40" w:after="40" w:line="276" w:lineRule="auto"/>
              <w:ind w:firstLine="0"/>
              <w:jc w:val="left"/>
            </w:pPr>
            <w:r>
              <w:rPr>
                <w:sz w:val="20"/>
              </w:rPr>
              <w:t>Mặt khách quan, kết luận và tài liệu tham khảo</w:t>
            </w:r>
          </w:p>
        </w:tc>
      </w:tr>
    </w:tbl>
    <w:p w14:paraId="744BEEDA" w14:textId="77777777" w:rsidR="00711F47" w:rsidRDefault="006B407D">
      <w:r>
        <w:br w:type="page"/>
      </w:r>
    </w:p>
    <w:p w14:paraId="2017170F" w14:textId="77777777" w:rsidR="00711F47" w:rsidRDefault="006B407D">
      <w:pPr>
        <w:spacing w:before="360" w:after="280"/>
        <w:ind w:firstLine="0"/>
        <w:jc w:val="center"/>
      </w:pPr>
      <w:r>
        <w:rPr>
          <w:b/>
          <w:sz w:val="30"/>
        </w:rPr>
        <w:lastRenderedPageBreak/>
        <w:t>MỤC LỤC</w:t>
      </w:r>
    </w:p>
    <w:p w14:paraId="602B5FD2" w14:textId="0A908F0B" w:rsidR="003345AE" w:rsidRDefault="006B407D">
      <w:pPr>
        <w:pStyle w:val="Mucluc1"/>
        <w:tabs>
          <w:tab w:val="right" w:leader="dot" w:pos="8948"/>
        </w:tabs>
        <w:rPr>
          <w:noProof/>
        </w:rPr>
      </w:pPr>
      <w:r>
        <w:fldChar w:fldCharType="begin"/>
      </w:r>
      <w:r>
        <w:instrText>TOC \o "1-2" \h \z \u</w:instrText>
      </w:r>
      <w:r>
        <w:fldChar w:fldCharType="separate"/>
      </w:r>
      <w:hyperlink w:anchor="_Toc237715686" w:history="1">
        <w:r w:rsidR="003345AE" w:rsidRPr="00053FC8">
          <w:rPr>
            <w:rStyle w:val="Siuktni"/>
            <w:noProof/>
          </w:rPr>
          <w:t>MỞ ĐẦU</w:t>
        </w:r>
        <w:r w:rsidR="003345AE">
          <w:rPr>
            <w:noProof/>
            <w:webHidden/>
          </w:rPr>
          <w:tab/>
        </w:r>
        <w:r w:rsidR="003345AE">
          <w:rPr>
            <w:noProof/>
            <w:webHidden/>
          </w:rPr>
          <w:fldChar w:fldCharType="begin"/>
        </w:r>
        <w:r w:rsidR="003345AE">
          <w:rPr>
            <w:noProof/>
            <w:webHidden/>
          </w:rPr>
          <w:instrText xml:space="preserve"> PAGEREF _Toc237715686 \h </w:instrText>
        </w:r>
        <w:r w:rsidR="003345AE">
          <w:rPr>
            <w:noProof/>
            <w:webHidden/>
          </w:rPr>
        </w:r>
        <w:r w:rsidR="003345AE">
          <w:rPr>
            <w:noProof/>
            <w:webHidden/>
          </w:rPr>
          <w:fldChar w:fldCharType="separate"/>
        </w:r>
        <w:r w:rsidR="003345AE">
          <w:rPr>
            <w:noProof/>
            <w:webHidden/>
          </w:rPr>
          <w:t>5</w:t>
        </w:r>
        <w:r w:rsidR="003345AE">
          <w:rPr>
            <w:noProof/>
            <w:webHidden/>
          </w:rPr>
          <w:fldChar w:fldCharType="end"/>
        </w:r>
      </w:hyperlink>
    </w:p>
    <w:p w14:paraId="7B07E8C2" w14:textId="449C06C7" w:rsidR="003345AE" w:rsidRDefault="003345AE">
      <w:pPr>
        <w:pStyle w:val="Mucluc2"/>
        <w:tabs>
          <w:tab w:val="right" w:leader="dot" w:pos="8948"/>
        </w:tabs>
        <w:rPr>
          <w:noProof/>
        </w:rPr>
      </w:pPr>
      <w:hyperlink w:anchor="_Toc237715687" w:history="1">
        <w:r w:rsidRPr="00053FC8">
          <w:rPr>
            <w:rStyle w:val="Siuktni"/>
            <w:noProof/>
          </w:rPr>
          <w:t>1. Lý do chọn đề tài</w:t>
        </w:r>
        <w:r>
          <w:rPr>
            <w:noProof/>
            <w:webHidden/>
          </w:rPr>
          <w:tab/>
        </w:r>
        <w:r>
          <w:rPr>
            <w:noProof/>
            <w:webHidden/>
          </w:rPr>
          <w:fldChar w:fldCharType="begin"/>
        </w:r>
        <w:r>
          <w:rPr>
            <w:noProof/>
            <w:webHidden/>
          </w:rPr>
          <w:instrText xml:space="preserve"> PAGEREF _Toc237715687 \h </w:instrText>
        </w:r>
        <w:r>
          <w:rPr>
            <w:noProof/>
            <w:webHidden/>
          </w:rPr>
        </w:r>
        <w:r>
          <w:rPr>
            <w:noProof/>
            <w:webHidden/>
          </w:rPr>
          <w:fldChar w:fldCharType="separate"/>
        </w:r>
        <w:r>
          <w:rPr>
            <w:noProof/>
            <w:webHidden/>
          </w:rPr>
          <w:t>5</w:t>
        </w:r>
        <w:r>
          <w:rPr>
            <w:noProof/>
            <w:webHidden/>
          </w:rPr>
          <w:fldChar w:fldCharType="end"/>
        </w:r>
      </w:hyperlink>
    </w:p>
    <w:p w14:paraId="797942C6" w14:textId="59482DAB" w:rsidR="003345AE" w:rsidRDefault="003345AE">
      <w:pPr>
        <w:pStyle w:val="Mucluc2"/>
        <w:tabs>
          <w:tab w:val="right" w:leader="dot" w:pos="8948"/>
        </w:tabs>
        <w:rPr>
          <w:noProof/>
        </w:rPr>
      </w:pPr>
      <w:hyperlink w:anchor="_Toc237715688" w:history="1">
        <w:r w:rsidRPr="00053FC8">
          <w:rPr>
            <w:rStyle w:val="Siuktni"/>
            <w:noProof/>
          </w:rPr>
          <w:t>2. Mục tiêu nghiên cứu</w:t>
        </w:r>
        <w:r>
          <w:rPr>
            <w:noProof/>
            <w:webHidden/>
          </w:rPr>
          <w:tab/>
        </w:r>
        <w:r>
          <w:rPr>
            <w:noProof/>
            <w:webHidden/>
          </w:rPr>
          <w:fldChar w:fldCharType="begin"/>
        </w:r>
        <w:r>
          <w:rPr>
            <w:noProof/>
            <w:webHidden/>
          </w:rPr>
          <w:instrText xml:space="preserve"> PAGEREF _Toc237715688 \h </w:instrText>
        </w:r>
        <w:r>
          <w:rPr>
            <w:noProof/>
            <w:webHidden/>
          </w:rPr>
        </w:r>
        <w:r>
          <w:rPr>
            <w:noProof/>
            <w:webHidden/>
          </w:rPr>
          <w:fldChar w:fldCharType="separate"/>
        </w:r>
        <w:r>
          <w:rPr>
            <w:noProof/>
            <w:webHidden/>
          </w:rPr>
          <w:t>5</w:t>
        </w:r>
        <w:r>
          <w:rPr>
            <w:noProof/>
            <w:webHidden/>
          </w:rPr>
          <w:fldChar w:fldCharType="end"/>
        </w:r>
      </w:hyperlink>
    </w:p>
    <w:p w14:paraId="3C03A023" w14:textId="2464D4C6" w:rsidR="003345AE" w:rsidRDefault="003345AE">
      <w:pPr>
        <w:pStyle w:val="Mucluc2"/>
        <w:tabs>
          <w:tab w:val="right" w:leader="dot" w:pos="8948"/>
        </w:tabs>
        <w:rPr>
          <w:noProof/>
        </w:rPr>
      </w:pPr>
      <w:hyperlink w:anchor="_Toc237715689" w:history="1">
        <w:r w:rsidRPr="00053FC8">
          <w:rPr>
            <w:rStyle w:val="Siuktni"/>
            <w:noProof/>
          </w:rPr>
          <w:t>3. Đối tượng và phạm vi nghiên cứu</w:t>
        </w:r>
        <w:r>
          <w:rPr>
            <w:noProof/>
            <w:webHidden/>
          </w:rPr>
          <w:tab/>
        </w:r>
        <w:r>
          <w:rPr>
            <w:noProof/>
            <w:webHidden/>
          </w:rPr>
          <w:fldChar w:fldCharType="begin"/>
        </w:r>
        <w:r>
          <w:rPr>
            <w:noProof/>
            <w:webHidden/>
          </w:rPr>
          <w:instrText xml:space="preserve"> PAGEREF _Toc237715689 \h </w:instrText>
        </w:r>
        <w:r>
          <w:rPr>
            <w:noProof/>
            <w:webHidden/>
          </w:rPr>
        </w:r>
        <w:r>
          <w:rPr>
            <w:noProof/>
            <w:webHidden/>
          </w:rPr>
          <w:fldChar w:fldCharType="separate"/>
        </w:r>
        <w:r>
          <w:rPr>
            <w:noProof/>
            <w:webHidden/>
          </w:rPr>
          <w:t>5</w:t>
        </w:r>
        <w:r>
          <w:rPr>
            <w:noProof/>
            <w:webHidden/>
          </w:rPr>
          <w:fldChar w:fldCharType="end"/>
        </w:r>
      </w:hyperlink>
    </w:p>
    <w:p w14:paraId="72234271" w14:textId="75D5E118" w:rsidR="003345AE" w:rsidRDefault="003345AE">
      <w:pPr>
        <w:pStyle w:val="Mucluc1"/>
        <w:tabs>
          <w:tab w:val="right" w:leader="dot" w:pos="8948"/>
        </w:tabs>
        <w:rPr>
          <w:noProof/>
        </w:rPr>
      </w:pPr>
      <w:hyperlink w:anchor="_Toc237715690" w:history="1">
        <w:r w:rsidRPr="00053FC8">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_Toc237715690 \h </w:instrText>
        </w:r>
        <w:r>
          <w:rPr>
            <w:noProof/>
            <w:webHidden/>
          </w:rPr>
        </w:r>
        <w:r>
          <w:rPr>
            <w:noProof/>
            <w:webHidden/>
          </w:rPr>
          <w:fldChar w:fldCharType="separate"/>
        </w:r>
        <w:r>
          <w:rPr>
            <w:noProof/>
            <w:webHidden/>
          </w:rPr>
          <w:t>6</w:t>
        </w:r>
        <w:r>
          <w:rPr>
            <w:noProof/>
            <w:webHidden/>
          </w:rPr>
          <w:fldChar w:fldCharType="end"/>
        </w:r>
      </w:hyperlink>
    </w:p>
    <w:p w14:paraId="4DB8E030" w14:textId="2F8A8AA9" w:rsidR="003345AE" w:rsidRDefault="003345AE">
      <w:pPr>
        <w:pStyle w:val="Mucluc2"/>
        <w:tabs>
          <w:tab w:val="right" w:leader="dot" w:pos="8948"/>
        </w:tabs>
        <w:rPr>
          <w:noProof/>
        </w:rPr>
      </w:pPr>
      <w:hyperlink w:anchor="_Toc237715691" w:history="1">
        <w:r w:rsidRPr="00053FC8">
          <w:rPr>
            <w:rStyle w:val="Siuktni"/>
            <w:noProof/>
          </w:rPr>
          <w:t>1.1. Khái niệm vi phạm pháp luật</w:t>
        </w:r>
        <w:r>
          <w:rPr>
            <w:noProof/>
            <w:webHidden/>
          </w:rPr>
          <w:tab/>
        </w:r>
        <w:r>
          <w:rPr>
            <w:noProof/>
            <w:webHidden/>
          </w:rPr>
          <w:fldChar w:fldCharType="begin"/>
        </w:r>
        <w:r>
          <w:rPr>
            <w:noProof/>
            <w:webHidden/>
          </w:rPr>
          <w:instrText xml:space="preserve"> PAGEREF _Toc237715691 \h </w:instrText>
        </w:r>
        <w:r>
          <w:rPr>
            <w:noProof/>
            <w:webHidden/>
          </w:rPr>
        </w:r>
        <w:r>
          <w:rPr>
            <w:noProof/>
            <w:webHidden/>
          </w:rPr>
          <w:fldChar w:fldCharType="separate"/>
        </w:r>
        <w:r>
          <w:rPr>
            <w:noProof/>
            <w:webHidden/>
          </w:rPr>
          <w:t>6</w:t>
        </w:r>
        <w:r>
          <w:rPr>
            <w:noProof/>
            <w:webHidden/>
          </w:rPr>
          <w:fldChar w:fldCharType="end"/>
        </w:r>
      </w:hyperlink>
    </w:p>
    <w:p w14:paraId="487D6415" w14:textId="331CB00D" w:rsidR="003345AE" w:rsidRDefault="003345AE">
      <w:pPr>
        <w:pStyle w:val="Mucluc2"/>
        <w:tabs>
          <w:tab w:val="right" w:leader="dot" w:pos="8948"/>
        </w:tabs>
        <w:rPr>
          <w:noProof/>
        </w:rPr>
      </w:pPr>
      <w:hyperlink w:anchor="_Toc237715692" w:history="1">
        <w:r w:rsidRPr="00053FC8">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_Toc237715692 \h </w:instrText>
        </w:r>
        <w:r>
          <w:rPr>
            <w:noProof/>
            <w:webHidden/>
          </w:rPr>
        </w:r>
        <w:r>
          <w:rPr>
            <w:noProof/>
            <w:webHidden/>
          </w:rPr>
          <w:fldChar w:fldCharType="separate"/>
        </w:r>
        <w:r>
          <w:rPr>
            <w:noProof/>
            <w:webHidden/>
          </w:rPr>
          <w:t>6</w:t>
        </w:r>
        <w:r>
          <w:rPr>
            <w:noProof/>
            <w:webHidden/>
          </w:rPr>
          <w:fldChar w:fldCharType="end"/>
        </w:r>
      </w:hyperlink>
    </w:p>
    <w:p w14:paraId="0D7560E2" w14:textId="3D0DA25A" w:rsidR="003345AE" w:rsidRDefault="003345AE">
      <w:pPr>
        <w:pStyle w:val="Mucluc2"/>
        <w:tabs>
          <w:tab w:val="right" w:leader="dot" w:pos="8948"/>
        </w:tabs>
        <w:rPr>
          <w:noProof/>
        </w:rPr>
      </w:pPr>
      <w:hyperlink w:anchor="_Toc237715693" w:history="1">
        <w:r w:rsidRPr="00053FC8">
          <w:rPr>
            <w:rStyle w:val="Siuktni"/>
            <w:noProof/>
          </w:rPr>
          <w:t>1.3. Khái niệm và ý nghĩa của cấu thành vi phạm pháp luật</w:t>
        </w:r>
        <w:r>
          <w:rPr>
            <w:noProof/>
            <w:webHidden/>
          </w:rPr>
          <w:tab/>
        </w:r>
        <w:r>
          <w:rPr>
            <w:noProof/>
            <w:webHidden/>
          </w:rPr>
          <w:fldChar w:fldCharType="begin"/>
        </w:r>
        <w:r>
          <w:rPr>
            <w:noProof/>
            <w:webHidden/>
          </w:rPr>
          <w:instrText xml:space="preserve"> PAGEREF _Toc237715693 \h </w:instrText>
        </w:r>
        <w:r>
          <w:rPr>
            <w:noProof/>
            <w:webHidden/>
          </w:rPr>
        </w:r>
        <w:r>
          <w:rPr>
            <w:noProof/>
            <w:webHidden/>
          </w:rPr>
          <w:fldChar w:fldCharType="separate"/>
        </w:r>
        <w:r>
          <w:rPr>
            <w:noProof/>
            <w:webHidden/>
          </w:rPr>
          <w:t>7</w:t>
        </w:r>
        <w:r>
          <w:rPr>
            <w:noProof/>
            <w:webHidden/>
          </w:rPr>
          <w:fldChar w:fldCharType="end"/>
        </w:r>
      </w:hyperlink>
    </w:p>
    <w:p w14:paraId="6B127D1D" w14:textId="3BB63E94" w:rsidR="003345AE" w:rsidRDefault="003345AE">
      <w:pPr>
        <w:pStyle w:val="Mucluc2"/>
        <w:tabs>
          <w:tab w:val="right" w:leader="dot" w:pos="8948"/>
        </w:tabs>
        <w:rPr>
          <w:noProof/>
        </w:rPr>
      </w:pPr>
      <w:hyperlink w:anchor="_Toc237715694" w:history="1">
        <w:r w:rsidRPr="00053FC8">
          <w:rPr>
            <w:rStyle w:val="Siuktni"/>
            <w:noProof/>
          </w:rPr>
          <w:t>1.4. Khách thể của vi phạm pháp luật</w:t>
        </w:r>
        <w:r>
          <w:rPr>
            <w:noProof/>
            <w:webHidden/>
          </w:rPr>
          <w:tab/>
        </w:r>
        <w:r>
          <w:rPr>
            <w:noProof/>
            <w:webHidden/>
          </w:rPr>
          <w:fldChar w:fldCharType="begin"/>
        </w:r>
        <w:r>
          <w:rPr>
            <w:noProof/>
            <w:webHidden/>
          </w:rPr>
          <w:instrText xml:space="preserve"> PAGEREF _Toc237715694 \h </w:instrText>
        </w:r>
        <w:r>
          <w:rPr>
            <w:noProof/>
            <w:webHidden/>
          </w:rPr>
        </w:r>
        <w:r>
          <w:rPr>
            <w:noProof/>
            <w:webHidden/>
          </w:rPr>
          <w:fldChar w:fldCharType="separate"/>
        </w:r>
        <w:r>
          <w:rPr>
            <w:noProof/>
            <w:webHidden/>
          </w:rPr>
          <w:t>7</w:t>
        </w:r>
        <w:r>
          <w:rPr>
            <w:noProof/>
            <w:webHidden/>
          </w:rPr>
          <w:fldChar w:fldCharType="end"/>
        </w:r>
      </w:hyperlink>
    </w:p>
    <w:p w14:paraId="3F56B886" w14:textId="5990874F" w:rsidR="003345AE" w:rsidRDefault="003345AE">
      <w:pPr>
        <w:pStyle w:val="Mucluc2"/>
        <w:tabs>
          <w:tab w:val="right" w:leader="dot" w:pos="8948"/>
        </w:tabs>
        <w:rPr>
          <w:noProof/>
        </w:rPr>
      </w:pPr>
      <w:hyperlink w:anchor="_Toc237715695" w:history="1">
        <w:r w:rsidRPr="00053FC8">
          <w:rPr>
            <w:rStyle w:val="Siuktni"/>
            <w:noProof/>
          </w:rPr>
          <w:t>1.5. Mặt khách quan của vi phạm pháp luật</w:t>
        </w:r>
        <w:r>
          <w:rPr>
            <w:noProof/>
            <w:webHidden/>
          </w:rPr>
          <w:tab/>
        </w:r>
        <w:r>
          <w:rPr>
            <w:noProof/>
            <w:webHidden/>
          </w:rPr>
          <w:fldChar w:fldCharType="begin"/>
        </w:r>
        <w:r>
          <w:rPr>
            <w:noProof/>
            <w:webHidden/>
          </w:rPr>
          <w:instrText xml:space="preserve"> PAGEREF _Toc237715695 \h </w:instrText>
        </w:r>
        <w:r>
          <w:rPr>
            <w:noProof/>
            <w:webHidden/>
          </w:rPr>
        </w:r>
        <w:r>
          <w:rPr>
            <w:noProof/>
            <w:webHidden/>
          </w:rPr>
          <w:fldChar w:fldCharType="separate"/>
        </w:r>
        <w:r>
          <w:rPr>
            <w:noProof/>
            <w:webHidden/>
          </w:rPr>
          <w:t>8</w:t>
        </w:r>
        <w:r>
          <w:rPr>
            <w:noProof/>
            <w:webHidden/>
          </w:rPr>
          <w:fldChar w:fldCharType="end"/>
        </w:r>
      </w:hyperlink>
    </w:p>
    <w:p w14:paraId="7CF1B13C" w14:textId="5BEB73FA" w:rsidR="003345AE" w:rsidRDefault="003345AE">
      <w:pPr>
        <w:pStyle w:val="Mucluc2"/>
        <w:tabs>
          <w:tab w:val="right" w:leader="dot" w:pos="8948"/>
        </w:tabs>
        <w:rPr>
          <w:noProof/>
        </w:rPr>
      </w:pPr>
      <w:hyperlink w:anchor="_Toc237715696" w:history="1">
        <w:r w:rsidRPr="00053FC8">
          <w:rPr>
            <w:rStyle w:val="Siuktni"/>
            <w:noProof/>
          </w:rPr>
          <w:t>1.6. Chủ thể của vi phạm pháp luật</w:t>
        </w:r>
        <w:r>
          <w:rPr>
            <w:noProof/>
            <w:webHidden/>
          </w:rPr>
          <w:tab/>
        </w:r>
        <w:r>
          <w:rPr>
            <w:noProof/>
            <w:webHidden/>
          </w:rPr>
          <w:fldChar w:fldCharType="begin"/>
        </w:r>
        <w:r>
          <w:rPr>
            <w:noProof/>
            <w:webHidden/>
          </w:rPr>
          <w:instrText xml:space="preserve"> PAGEREF _Toc237715696 \h </w:instrText>
        </w:r>
        <w:r>
          <w:rPr>
            <w:noProof/>
            <w:webHidden/>
          </w:rPr>
        </w:r>
        <w:r>
          <w:rPr>
            <w:noProof/>
            <w:webHidden/>
          </w:rPr>
          <w:fldChar w:fldCharType="separate"/>
        </w:r>
        <w:r>
          <w:rPr>
            <w:noProof/>
            <w:webHidden/>
          </w:rPr>
          <w:t>9</w:t>
        </w:r>
        <w:r>
          <w:rPr>
            <w:noProof/>
            <w:webHidden/>
          </w:rPr>
          <w:fldChar w:fldCharType="end"/>
        </w:r>
      </w:hyperlink>
    </w:p>
    <w:p w14:paraId="5F2952B7" w14:textId="42B52D2F" w:rsidR="003345AE" w:rsidRDefault="003345AE">
      <w:pPr>
        <w:pStyle w:val="Mucluc2"/>
        <w:tabs>
          <w:tab w:val="right" w:leader="dot" w:pos="8948"/>
        </w:tabs>
        <w:rPr>
          <w:noProof/>
        </w:rPr>
      </w:pPr>
      <w:hyperlink w:anchor="_Toc237715697" w:history="1">
        <w:r w:rsidRPr="00053FC8">
          <w:rPr>
            <w:rStyle w:val="Siuktni"/>
            <w:noProof/>
          </w:rPr>
          <w:t>1.7. Mặt chủ quan của vi phạm pháp luật</w:t>
        </w:r>
        <w:r>
          <w:rPr>
            <w:noProof/>
            <w:webHidden/>
          </w:rPr>
          <w:tab/>
        </w:r>
        <w:r>
          <w:rPr>
            <w:noProof/>
            <w:webHidden/>
          </w:rPr>
          <w:fldChar w:fldCharType="begin"/>
        </w:r>
        <w:r>
          <w:rPr>
            <w:noProof/>
            <w:webHidden/>
          </w:rPr>
          <w:instrText xml:space="preserve"> PAGEREF _Toc237715697 \h </w:instrText>
        </w:r>
        <w:r>
          <w:rPr>
            <w:noProof/>
            <w:webHidden/>
          </w:rPr>
        </w:r>
        <w:r>
          <w:rPr>
            <w:noProof/>
            <w:webHidden/>
          </w:rPr>
          <w:fldChar w:fldCharType="separate"/>
        </w:r>
        <w:r>
          <w:rPr>
            <w:noProof/>
            <w:webHidden/>
          </w:rPr>
          <w:t>9</w:t>
        </w:r>
        <w:r>
          <w:rPr>
            <w:noProof/>
            <w:webHidden/>
          </w:rPr>
          <w:fldChar w:fldCharType="end"/>
        </w:r>
      </w:hyperlink>
    </w:p>
    <w:p w14:paraId="4F572380" w14:textId="1C7B7782" w:rsidR="003345AE" w:rsidRDefault="003345AE">
      <w:pPr>
        <w:pStyle w:val="Mucluc1"/>
        <w:tabs>
          <w:tab w:val="right" w:leader="dot" w:pos="8948"/>
        </w:tabs>
        <w:rPr>
          <w:noProof/>
        </w:rPr>
      </w:pPr>
      <w:hyperlink w:anchor="_Toc237715698" w:history="1">
        <w:r w:rsidRPr="00053FC8">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_Toc237715698 \h </w:instrText>
        </w:r>
        <w:r>
          <w:rPr>
            <w:noProof/>
            <w:webHidden/>
          </w:rPr>
        </w:r>
        <w:r>
          <w:rPr>
            <w:noProof/>
            <w:webHidden/>
          </w:rPr>
          <w:fldChar w:fldCharType="separate"/>
        </w:r>
        <w:r>
          <w:rPr>
            <w:noProof/>
            <w:webHidden/>
          </w:rPr>
          <w:t>10</w:t>
        </w:r>
        <w:r>
          <w:rPr>
            <w:noProof/>
            <w:webHidden/>
          </w:rPr>
          <w:fldChar w:fldCharType="end"/>
        </w:r>
      </w:hyperlink>
    </w:p>
    <w:p w14:paraId="5CF9CA5A" w14:textId="0ACB20CE" w:rsidR="003345AE" w:rsidRDefault="003345AE">
      <w:pPr>
        <w:pStyle w:val="Mucluc2"/>
        <w:tabs>
          <w:tab w:val="right" w:leader="dot" w:pos="8948"/>
        </w:tabs>
        <w:rPr>
          <w:noProof/>
        </w:rPr>
      </w:pPr>
      <w:hyperlink w:anchor="_Toc237715699" w:history="1">
        <w:r w:rsidRPr="00053FC8">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_Toc237715699 \h </w:instrText>
        </w:r>
        <w:r>
          <w:rPr>
            <w:noProof/>
            <w:webHidden/>
          </w:rPr>
        </w:r>
        <w:r>
          <w:rPr>
            <w:noProof/>
            <w:webHidden/>
          </w:rPr>
          <w:fldChar w:fldCharType="separate"/>
        </w:r>
        <w:r>
          <w:rPr>
            <w:noProof/>
            <w:webHidden/>
          </w:rPr>
          <w:t>10</w:t>
        </w:r>
        <w:r>
          <w:rPr>
            <w:noProof/>
            <w:webHidden/>
          </w:rPr>
          <w:fldChar w:fldCharType="end"/>
        </w:r>
      </w:hyperlink>
    </w:p>
    <w:p w14:paraId="75D4CB43" w14:textId="4380E40B" w:rsidR="003345AE" w:rsidRDefault="003345AE">
      <w:pPr>
        <w:pStyle w:val="Mucluc2"/>
        <w:tabs>
          <w:tab w:val="right" w:leader="dot" w:pos="8948"/>
        </w:tabs>
        <w:rPr>
          <w:noProof/>
        </w:rPr>
      </w:pPr>
      <w:hyperlink w:anchor="_Toc237715700" w:history="1">
        <w:r w:rsidRPr="00053FC8">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_Toc237715700 \h </w:instrText>
        </w:r>
        <w:r>
          <w:rPr>
            <w:noProof/>
            <w:webHidden/>
          </w:rPr>
        </w:r>
        <w:r>
          <w:rPr>
            <w:noProof/>
            <w:webHidden/>
          </w:rPr>
          <w:fldChar w:fldCharType="separate"/>
        </w:r>
        <w:r>
          <w:rPr>
            <w:noProof/>
            <w:webHidden/>
          </w:rPr>
          <w:t>10</w:t>
        </w:r>
        <w:r>
          <w:rPr>
            <w:noProof/>
            <w:webHidden/>
          </w:rPr>
          <w:fldChar w:fldCharType="end"/>
        </w:r>
      </w:hyperlink>
    </w:p>
    <w:p w14:paraId="7F86D11B" w14:textId="59ACD79B" w:rsidR="003345AE" w:rsidRDefault="003345AE">
      <w:pPr>
        <w:pStyle w:val="Mucluc2"/>
        <w:tabs>
          <w:tab w:val="right" w:leader="dot" w:pos="8948"/>
        </w:tabs>
        <w:rPr>
          <w:noProof/>
        </w:rPr>
      </w:pPr>
      <w:hyperlink w:anchor="_Toc237715701" w:history="1">
        <w:r w:rsidRPr="00053FC8">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_Toc237715701 \h </w:instrText>
        </w:r>
        <w:r>
          <w:rPr>
            <w:noProof/>
            <w:webHidden/>
          </w:rPr>
        </w:r>
        <w:r>
          <w:rPr>
            <w:noProof/>
            <w:webHidden/>
          </w:rPr>
          <w:fldChar w:fldCharType="separate"/>
        </w:r>
        <w:r>
          <w:rPr>
            <w:noProof/>
            <w:webHidden/>
          </w:rPr>
          <w:t>11</w:t>
        </w:r>
        <w:r>
          <w:rPr>
            <w:noProof/>
            <w:webHidden/>
          </w:rPr>
          <w:fldChar w:fldCharType="end"/>
        </w:r>
      </w:hyperlink>
    </w:p>
    <w:p w14:paraId="7210FE1A" w14:textId="3E451A19" w:rsidR="003345AE" w:rsidRDefault="003345AE">
      <w:pPr>
        <w:pStyle w:val="Mucluc2"/>
        <w:tabs>
          <w:tab w:val="right" w:leader="dot" w:pos="8948"/>
        </w:tabs>
        <w:rPr>
          <w:noProof/>
        </w:rPr>
      </w:pPr>
      <w:hyperlink w:anchor="_Toc237715702" w:history="1">
        <w:r w:rsidRPr="00053FC8">
          <w:rPr>
            <w:rStyle w:val="Siuktni"/>
            <w:noProof/>
          </w:rPr>
          <w:t>2.4. Trạng thái tố tụng hiện tại</w:t>
        </w:r>
        <w:r>
          <w:rPr>
            <w:noProof/>
            <w:webHidden/>
          </w:rPr>
          <w:tab/>
        </w:r>
        <w:r>
          <w:rPr>
            <w:noProof/>
            <w:webHidden/>
          </w:rPr>
          <w:fldChar w:fldCharType="begin"/>
        </w:r>
        <w:r>
          <w:rPr>
            <w:noProof/>
            <w:webHidden/>
          </w:rPr>
          <w:instrText xml:space="preserve"> PAGEREF _Toc237715702 \h </w:instrText>
        </w:r>
        <w:r>
          <w:rPr>
            <w:noProof/>
            <w:webHidden/>
          </w:rPr>
        </w:r>
        <w:r>
          <w:rPr>
            <w:noProof/>
            <w:webHidden/>
          </w:rPr>
          <w:fldChar w:fldCharType="separate"/>
        </w:r>
        <w:r>
          <w:rPr>
            <w:noProof/>
            <w:webHidden/>
          </w:rPr>
          <w:t>11</w:t>
        </w:r>
        <w:r>
          <w:rPr>
            <w:noProof/>
            <w:webHidden/>
          </w:rPr>
          <w:fldChar w:fldCharType="end"/>
        </w:r>
      </w:hyperlink>
    </w:p>
    <w:p w14:paraId="10F1310C" w14:textId="353511AA" w:rsidR="003345AE" w:rsidRDefault="003345AE">
      <w:pPr>
        <w:pStyle w:val="Mucluc2"/>
        <w:tabs>
          <w:tab w:val="right" w:leader="dot" w:pos="8948"/>
        </w:tabs>
        <w:rPr>
          <w:noProof/>
        </w:rPr>
      </w:pPr>
      <w:hyperlink w:anchor="_Toc237715703" w:history="1">
        <w:r w:rsidRPr="00053FC8">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_Toc237715703 \h </w:instrText>
        </w:r>
        <w:r>
          <w:rPr>
            <w:noProof/>
            <w:webHidden/>
          </w:rPr>
        </w:r>
        <w:r>
          <w:rPr>
            <w:noProof/>
            <w:webHidden/>
          </w:rPr>
          <w:fldChar w:fldCharType="separate"/>
        </w:r>
        <w:r>
          <w:rPr>
            <w:noProof/>
            <w:webHidden/>
          </w:rPr>
          <w:t>12</w:t>
        </w:r>
        <w:r>
          <w:rPr>
            <w:noProof/>
            <w:webHidden/>
          </w:rPr>
          <w:fldChar w:fldCharType="end"/>
        </w:r>
      </w:hyperlink>
    </w:p>
    <w:p w14:paraId="0FF347BE" w14:textId="4CC431CE" w:rsidR="003345AE" w:rsidRDefault="003345AE">
      <w:pPr>
        <w:pStyle w:val="Mucluc1"/>
        <w:tabs>
          <w:tab w:val="right" w:leader="dot" w:pos="8948"/>
        </w:tabs>
        <w:rPr>
          <w:noProof/>
        </w:rPr>
      </w:pPr>
      <w:hyperlink w:anchor="_Toc237715704" w:history="1">
        <w:r w:rsidRPr="00053FC8">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_Toc237715704 \h </w:instrText>
        </w:r>
        <w:r>
          <w:rPr>
            <w:noProof/>
            <w:webHidden/>
          </w:rPr>
        </w:r>
        <w:r>
          <w:rPr>
            <w:noProof/>
            <w:webHidden/>
          </w:rPr>
          <w:fldChar w:fldCharType="separate"/>
        </w:r>
        <w:r>
          <w:rPr>
            <w:noProof/>
            <w:webHidden/>
          </w:rPr>
          <w:t>13</w:t>
        </w:r>
        <w:r>
          <w:rPr>
            <w:noProof/>
            <w:webHidden/>
          </w:rPr>
          <w:fldChar w:fldCharType="end"/>
        </w:r>
      </w:hyperlink>
    </w:p>
    <w:p w14:paraId="03140836" w14:textId="2381DBAE" w:rsidR="003345AE" w:rsidRDefault="003345AE">
      <w:pPr>
        <w:pStyle w:val="Mucluc2"/>
        <w:tabs>
          <w:tab w:val="right" w:leader="dot" w:pos="8948"/>
        </w:tabs>
        <w:rPr>
          <w:noProof/>
        </w:rPr>
      </w:pPr>
      <w:hyperlink w:anchor="_Toc237715705" w:history="1">
        <w:r w:rsidRPr="00053FC8">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_Toc237715705 \h </w:instrText>
        </w:r>
        <w:r>
          <w:rPr>
            <w:noProof/>
            <w:webHidden/>
          </w:rPr>
        </w:r>
        <w:r>
          <w:rPr>
            <w:noProof/>
            <w:webHidden/>
          </w:rPr>
          <w:fldChar w:fldCharType="separate"/>
        </w:r>
        <w:r>
          <w:rPr>
            <w:noProof/>
            <w:webHidden/>
          </w:rPr>
          <w:t>13</w:t>
        </w:r>
        <w:r>
          <w:rPr>
            <w:noProof/>
            <w:webHidden/>
          </w:rPr>
          <w:fldChar w:fldCharType="end"/>
        </w:r>
      </w:hyperlink>
    </w:p>
    <w:p w14:paraId="328BBE55" w14:textId="5EC38CEB" w:rsidR="003345AE" w:rsidRDefault="003345AE">
      <w:pPr>
        <w:pStyle w:val="Mucluc2"/>
        <w:tabs>
          <w:tab w:val="right" w:leader="dot" w:pos="8948"/>
        </w:tabs>
        <w:rPr>
          <w:noProof/>
        </w:rPr>
      </w:pPr>
      <w:hyperlink w:anchor="_Toc237715706" w:history="1">
        <w:r w:rsidRPr="00053FC8">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_Toc237715706 \h </w:instrText>
        </w:r>
        <w:r>
          <w:rPr>
            <w:noProof/>
            <w:webHidden/>
          </w:rPr>
        </w:r>
        <w:r>
          <w:rPr>
            <w:noProof/>
            <w:webHidden/>
          </w:rPr>
          <w:fldChar w:fldCharType="separate"/>
        </w:r>
        <w:r>
          <w:rPr>
            <w:noProof/>
            <w:webHidden/>
          </w:rPr>
          <w:t>15</w:t>
        </w:r>
        <w:r>
          <w:rPr>
            <w:noProof/>
            <w:webHidden/>
          </w:rPr>
          <w:fldChar w:fldCharType="end"/>
        </w:r>
      </w:hyperlink>
    </w:p>
    <w:p w14:paraId="36119DFF" w14:textId="597730F5" w:rsidR="003345AE" w:rsidRDefault="003345AE">
      <w:pPr>
        <w:pStyle w:val="Mucluc2"/>
        <w:tabs>
          <w:tab w:val="right" w:leader="dot" w:pos="8948"/>
        </w:tabs>
        <w:rPr>
          <w:noProof/>
        </w:rPr>
      </w:pPr>
      <w:hyperlink w:anchor="_Toc237715707" w:history="1">
        <w:r w:rsidRPr="00053FC8">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_Toc237715707 \h </w:instrText>
        </w:r>
        <w:r>
          <w:rPr>
            <w:noProof/>
            <w:webHidden/>
          </w:rPr>
        </w:r>
        <w:r>
          <w:rPr>
            <w:noProof/>
            <w:webHidden/>
          </w:rPr>
          <w:fldChar w:fldCharType="separate"/>
        </w:r>
        <w:r>
          <w:rPr>
            <w:noProof/>
            <w:webHidden/>
          </w:rPr>
          <w:t>16</w:t>
        </w:r>
        <w:r>
          <w:rPr>
            <w:noProof/>
            <w:webHidden/>
          </w:rPr>
          <w:fldChar w:fldCharType="end"/>
        </w:r>
      </w:hyperlink>
    </w:p>
    <w:p w14:paraId="5CE70552" w14:textId="67FD08D3" w:rsidR="003345AE" w:rsidRDefault="003345AE">
      <w:pPr>
        <w:pStyle w:val="Mucluc2"/>
        <w:tabs>
          <w:tab w:val="right" w:leader="dot" w:pos="8948"/>
        </w:tabs>
        <w:rPr>
          <w:noProof/>
        </w:rPr>
      </w:pPr>
      <w:hyperlink w:anchor="_Toc237715708" w:history="1">
        <w:r w:rsidRPr="00053FC8">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_Toc237715708 \h </w:instrText>
        </w:r>
        <w:r>
          <w:rPr>
            <w:noProof/>
            <w:webHidden/>
          </w:rPr>
        </w:r>
        <w:r>
          <w:rPr>
            <w:noProof/>
            <w:webHidden/>
          </w:rPr>
          <w:fldChar w:fldCharType="separate"/>
        </w:r>
        <w:r>
          <w:rPr>
            <w:noProof/>
            <w:webHidden/>
          </w:rPr>
          <w:t>18</w:t>
        </w:r>
        <w:r>
          <w:rPr>
            <w:noProof/>
            <w:webHidden/>
          </w:rPr>
          <w:fldChar w:fldCharType="end"/>
        </w:r>
      </w:hyperlink>
    </w:p>
    <w:p w14:paraId="25C3F1C8" w14:textId="02933D77" w:rsidR="003345AE" w:rsidRDefault="003345AE">
      <w:pPr>
        <w:pStyle w:val="Mucluc2"/>
        <w:tabs>
          <w:tab w:val="right" w:leader="dot" w:pos="8948"/>
        </w:tabs>
        <w:rPr>
          <w:noProof/>
        </w:rPr>
      </w:pPr>
      <w:hyperlink w:anchor="_Toc237715709" w:history="1">
        <w:r w:rsidRPr="00053FC8">
          <w:rPr>
            <w:rStyle w:val="Siuktni"/>
            <w:noProof/>
          </w:rPr>
          <w:t>3.5. Bảng tổng hợp bốn yếu tố cấu thành vi phạm pháp luật</w:t>
        </w:r>
        <w:r>
          <w:rPr>
            <w:noProof/>
            <w:webHidden/>
          </w:rPr>
          <w:tab/>
        </w:r>
        <w:r>
          <w:rPr>
            <w:noProof/>
            <w:webHidden/>
          </w:rPr>
          <w:fldChar w:fldCharType="begin"/>
        </w:r>
        <w:r>
          <w:rPr>
            <w:noProof/>
            <w:webHidden/>
          </w:rPr>
          <w:instrText xml:space="preserve"> PAGEREF _Toc237715709 \h </w:instrText>
        </w:r>
        <w:r>
          <w:rPr>
            <w:noProof/>
            <w:webHidden/>
          </w:rPr>
        </w:r>
        <w:r>
          <w:rPr>
            <w:noProof/>
            <w:webHidden/>
          </w:rPr>
          <w:fldChar w:fldCharType="separate"/>
        </w:r>
        <w:r>
          <w:rPr>
            <w:noProof/>
            <w:webHidden/>
          </w:rPr>
          <w:t>19</w:t>
        </w:r>
        <w:r>
          <w:rPr>
            <w:noProof/>
            <w:webHidden/>
          </w:rPr>
          <w:fldChar w:fldCharType="end"/>
        </w:r>
      </w:hyperlink>
    </w:p>
    <w:p w14:paraId="691F5B13" w14:textId="3880D089" w:rsidR="003345AE" w:rsidRDefault="003345AE">
      <w:pPr>
        <w:pStyle w:val="Mucluc1"/>
        <w:tabs>
          <w:tab w:val="right" w:leader="dot" w:pos="8948"/>
        </w:tabs>
        <w:rPr>
          <w:noProof/>
        </w:rPr>
      </w:pPr>
      <w:hyperlink w:anchor="_Toc237715710" w:history="1">
        <w:r w:rsidRPr="00053FC8">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_Toc237715710 \h </w:instrText>
        </w:r>
        <w:r>
          <w:rPr>
            <w:noProof/>
            <w:webHidden/>
          </w:rPr>
        </w:r>
        <w:r>
          <w:rPr>
            <w:noProof/>
            <w:webHidden/>
          </w:rPr>
          <w:fldChar w:fldCharType="separate"/>
        </w:r>
        <w:r>
          <w:rPr>
            <w:noProof/>
            <w:webHidden/>
          </w:rPr>
          <w:t>20</w:t>
        </w:r>
        <w:r>
          <w:rPr>
            <w:noProof/>
            <w:webHidden/>
          </w:rPr>
          <w:fldChar w:fldCharType="end"/>
        </w:r>
      </w:hyperlink>
    </w:p>
    <w:p w14:paraId="72F5C470" w14:textId="0F38B80C" w:rsidR="003345AE" w:rsidRDefault="003345AE">
      <w:pPr>
        <w:pStyle w:val="Mucluc2"/>
        <w:tabs>
          <w:tab w:val="right" w:leader="dot" w:pos="8948"/>
        </w:tabs>
        <w:rPr>
          <w:noProof/>
        </w:rPr>
      </w:pPr>
      <w:hyperlink w:anchor="_Toc237715711" w:history="1">
        <w:r w:rsidRPr="00053FC8">
          <w:rPr>
            <w:rStyle w:val="Siuktni"/>
            <w:noProof/>
          </w:rPr>
          <w:t>4.1. Ý nghĩa phòng ngừa từ vụ việc</w:t>
        </w:r>
        <w:r>
          <w:rPr>
            <w:noProof/>
            <w:webHidden/>
          </w:rPr>
          <w:tab/>
        </w:r>
        <w:r>
          <w:rPr>
            <w:noProof/>
            <w:webHidden/>
          </w:rPr>
          <w:fldChar w:fldCharType="begin"/>
        </w:r>
        <w:r>
          <w:rPr>
            <w:noProof/>
            <w:webHidden/>
          </w:rPr>
          <w:instrText xml:space="preserve"> PAGEREF _Toc237715711 \h </w:instrText>
        </w:r>
        <w:r>
          <w:rPr>
            <w:noProof/>
            <w:webHidden/>
          </w:rPr>
        </w:r>
        <w:r>
          <w:rPr>
            <w:noProof/>
            <w:webHidden/>
          </w:rPr>
          <w:fldChar w:fldCharType="separate"/>
        </w:r>
        <w:r>
          <w:rPr>
            <w:noProof/>
            <w:webHidden/>
          </w:rPr>
          <w:t>20</w:t>
        </w:r>
        <w:r>
          <w:rPr>
            <w:noProof/>
            <w:webHidden/>
          </w:rPr>
          <w:fldChar w:fldCharType="end"/>
        </w:r>
      </w:hyperlink>
    </w:p>
    <w:p w14:paraId="597DE30A" w14:textId="3493FCEB" w:rsidR="003345AE" w:rsidRDefault="003345AE">
      <w:pPr>
        <w:pStyle w:val="Mucluc2"/>
        <w:tabs>
          <w:tab w:val="right" w:leader="dot" w:pos="8948"/>
        </w:tabs>
        <w:rPr>
          <w:noProof/>
        </w:rPr>
      </w:pPr>
      <w:hyperlink w:anchor="_Toc237715712" w:history="1">
        <w:r w:rsidRPr="00053FC8">
          <w:rPr>
            <w:rStyle w:val="Siuktni"/>
            <w:noProof/>
          </w:rPr>
          <w:t>4.2. Bài học đối với hoạt động kinh doanh trực tuyến và người tiêu dùng</w:t>
        </w:r>
        <w:r>
          <w:rPr>
            <w:noProof/>
            <w:webHidden/>
          </w:rPr>
          <w:tab/>
        </w:r>
        <w:r>
          <w:rPr>
            <w:noProof/>
            <w:webHidden/>
          </w:rPr>
          <w:fldChar w:fldCharType="begin"/>
        </w:r>
        <w:r>
          <w:rPr>
            <w:noProof/>
            <w:webHidden/>
          </w:rPr>
          <w:instrText xml:space="preserve"> PAGEREF _Toc237715712 \h </w:instrText>
        </w:r>
        <w:r>
          <w:rPr>
            <w:noProof/>
            <w:webHidden/>
          </w:rPr>
        </w:r>
        <w:r>
          <w:rPr>
            <w:noProof/>
            <w:webHidden/>
          </w:rPr>
          <w:fldChar w:fldCharType="separate"/>
        </w:r>
        <w:r>
          <w:rPr>
            <w:noProof/>
            <w:webHidden/>
          </w:rPr>
          <w:t>20</w:t>
        </w:r>
        <w:r>
          <w:rPr>
            <w:noProof/>
            <w:webHidden/>
          </w:rPr>
          <w:fldChar w:fldCharType="end"/>
        </w:r>
      </w:hyperlink>
    </w:p>
    <w:p w14:paraId="4D7BD544" w14:textId="2C42474C" w:rsidR="003345AE" w:rsidRDefault="003345AE">
      <w:pPr>
        <w:pStyle w:val="Mucluc2"/>
        <w:tabs>
          <w:tab w:val="right" w:leader="dot" w:pos="8948"/>
        </w:tabs>
        <w:rPr>
          <w:noProof/>
        </w:rPr>
      </w:pPr>
      <w:hyperlink w:anchor="_Toc237715713" w:history="1">
        <w:r w:rsidRPr="00053FC8">
          <w:rPr>
            <w:rStyle w:val="Siuktni"/>
            <w:noProof/>
          </w:rPr>
          <w:t>4.3. Bài học về nhận thức pháp luật và đạo đức số cho sinh viên CNTT</w:t>
        </w:r>
        <w:r>
          <w:rPr>
            <w:noProof/>
            <w:webHidden/>
          </w:rPr>
          <w:tab/>
        </w:r>
        <w:r>
          <w:rPr>
            <w:noProof/>
            <w:webHidden/>
          </w:rPr>
          <w:fldChar w:fldCharType="begin"/>
        </w:r>
        <w:r>
          <w:rPr>
            <w:noProof/>
            <w:webHidden/>
          </w:rPr>
          <w:instrText xml:space="preserve"> PAGEREF _Toc237715713 \h </w:instrText>
        </w:r>
        <w:r>
          <w:rPr>
            <w:noProof/>
            <w:webHidden/>
          </w:rPr>
        </w:r>
        <w:r>
          <w:rPr>
            <w:noProof/>
            <w:webHidden/>
          </w:rPr>
          <w:fldChar w:fldCharType="separate"/>
        </w:r>
        <w:r>
          <w:rPr>
            <w:noProof/>
            <w:webHidden/>
          </w:rPr>
          <w:t>20</w:t>
        </w:r>
        <w:r>
          <w:rPr>
            <w:noProof/>
            <w:webHidden/>
          </w:rPr>
          <w:fldChar w:fldCharType="end"/>
        </w:r>
      </w:hyperlink>
    </w:p>
    <w:p w14:paraId="22B17B5B" w14:textId="329D1EE4" w:rsidR="003345AE" w:rsidRDefault="003345AE">
      <w:pPr>
        <w:pStyle w:val="Mucluc1"/>
        <w:tabs>
          <w:tab w:val="right" w:leader="dot" w:pos="8948"/>
        </w:tabs>
        <w:rPr>
          <w:noProof/>
        </w:rPr>
      </w:pPr>
      <w:hyperlink w:anchor="_Toc237715714" w:history="1">
        <w:r w:rsidRPr="00053FC8">
          <w:rPr>
            <w:rStyle w:val="Siuktni"/>
            <w:noProof/>
          </w:rPr>
          <w:t>KẾT LUẬN</w:t>
        </w:r>
        <w:r>
          <w:rPr>
            <w:noProof/>
            <w:webHidden/>
          </w:rPr>
          <w:tab/>
        </w:r>
        <w:r>
          <w:rPr>
            <w:noProof/>
            <w:webHidden/>
          </w:rPr>
          <w:fldChar w:fldCharType="begin"/>
        </w:r>
        <w:r>
          <w:rPr>
            <w:noProof/>
            <w:webHidden/>
          </w:rPr>
          <w:instrText xml:space="preserve"> PAGEREF _Toc237715714 \h </w:instrText>
        </w:r>
        <w:r>
          <w:rPr>
            <w:noProof/>
            <w:webHidden/>
          </w:rPr>
        </w:r>
        <w:r>
          <w:rPr>
            <w:noProof/>
            <w:webHidden/>
          </w:rPr>
          <w:fldChar w:fldCharType="separate"/>
        </w:r>
        <w:r>
          <w:rPr>
            <w:noProof/>
            <w:webHidden/>
          </w:rPr>
          <w:t>22</w:t>
        </w:r>
        <w:r>
          <w:rPr>
            <w:noProof/>
            <w:webHidden/>
          </w:rPr>
          <w:fldChar w:fldCharType="end"/>
        </w:r>
      </w:hyperlink>
    </w:p>
    <w:p w14:paraId="0DD609E2" w14:textId="135B5F0C" w:rsidR="003345AE" w:rsidRDefault="003345AE">
      <w:pPr>
        <w:pStyle w:val="Mucluc1"/>
        <w:tabs>
          <w:tab w:val="right" w:leader="dot" w:pos="8948"/>
        </w:tabs>
        <w:rPr>
          <w:noProof/>
        </w:rPr>
      </w:pPr>
      <w:hyperlink w:anchor="_Toc237715715" w:history="1">
        <w:r w:rsidRPr="00053FC8">
          <w:rPr>
            <w:rStyle w:val="Siuktni"/>
            <w:noProof/>
          </w:rPr>
          <w:t>TÀI LIỆU THAM KHẢO</w:t>
        </w:r>
        <w:r>
          <w:rPr>
            <w:noProof/>
            <w:webHidden/>
          </w:rPr>
          <w:tab/>
        </w:r>
        <w:r>
          <w:rPr>
            <w:noProof/>
            <w:webHidden/>
          </w:rPr>
          <w:fldChar w:fldCharType="begin"/>
        </w:r>
        <w:r>
          <w:rPr>
            <w:noProof/>
            <w:webHidden/>
          </w:rPr>
          <w:instrText xml:space="preserve"> PAGEREF _Toc237715715 \h </w:instrText>
        </w:r>
        <w:r>
          <w:rPr>
            <w:noProof/>
            <w:webHidden/>
          </w:rPr>
        </w:r>
        <w:r>
          <w:rPr>
            <w:noProof/>
            <w:webHidden/>
          </w:rPr>
          <w:fldChar w:fldCharType="separate"/>
        </w:r>
        <w:r>
          <w:rPr>
            <w:noProof/>
            <w:webHidden/>
          </w:rPr>
          <w:t>23</w:t>
        </w:r>
        <w:r>
          <w:rPr>
            <w:noProof/>
            <w:webHidden/>
          </w:rPr>
          <w:fldChar w:fldCharType="end"/>
        </w:r>
      </w:hyperlink>
    </w:p>
    <w:p w14:paraId="6745E2F0" w14:textId="2117274D" w:rsidR="003345AE" w:rsidRDefault="003345AE">
      <w:pPr>
        <w:pStyle w:val="Mucluc2"/>
        <w:tabs>
          <w:tab w:val="right" w:leader="dot" w:pos="8948"/>
        </w:tabs>
        <w:rPr>
          <w:noProof/>
        </w:rPr>
      </w:pPr>
      <w:hyperlink w:anchor="_Toc237715716" w:history="1">
        <w:r w:rsidRPr="00053FC8">
          <w:rPr>
            <w:rStyle w:val="Siuktni"/>
            <w:noProof/>
          </w:rPr>
          <w:t>A. Văn bản quy phạm pháp luật</w:t>
        </w:r>
        <w:r>
          <w:rPr>
            <w:noProof/>
            <w:webHidden/>
          </w:rPr>
          <w:tab/>
        </w:r>
        <w:r>
          <w:rPr>
            <w:noProof/>
            <w:webHidden/>
          </w:rPr>
          <w:fldChar w:fldCharType="begin"/>
        </w:r>
        <w:r>
          <w:rPr>
            <w:noProof/>
            <w:webHidden/>
          </w:rPr>
          <w:instrText xml:space="preserve"> PAGEREF _Toc237715716 \h </w:instrText>
        </w:r>
        <w:r>
          <w:rPr>
            <w:noProof/>
            <w:webHidden/>
          </w:rPr>
        </w:r>
        <w:r>
          <w:rPr>
            <w:noProof/>
            <w:webHidden/>
          </w:rPr>
          <w:fldChar w:fldCharType="separate"/>
        </w:r>
        <w:r>
          <w:rPr>
            <w:noProof/>
            <w:webHidden/>
          </w:rPr>
          <w:t>23</w:t>
        </w:r>
        <w:r>
          <w:rPr>
            <w:noProof/>
            <w:webHidden/>
          </w:rPr>
          <w:fldChar w:fldCharType="end"/>
        </w:r>
      </w:hyperlink>
    </w:p>
    <w:p w14:paraId="7F200818" w14:textId="3B820C74" w:rsidR="003345AE" w:rsidRDefault="003345AE">
      <w:pPr>
        <w:pStyle w:val="Mucluc2"/>
        <w:tabs>
          <w:tab w:val="right" w:leader="dot" w:pos="8948"/>
        </w:tabs>
        <w:rPr>
          <w:noProof/>
        </w:rPr>
      </w:pPr>
      <w:hyperlink w:anchor="_Toc237715717" w:history="1">
        <w:r w:rsidRPr="00053FC8">
          <w:rPr>
            <w:rStyle w:val="Siuktni"/>
            <w:noProof/>
          </w:rPr>
          <w:t>B. Giáo trình và tài liệu học thuật</w:t>
        </w:r>
        <w:r>
          <w:rPr>
            <w:noProof/>
            <w:webHidden/>
          </w:rPr>
          <w:tab/>
        </w:r>
        <w:r>
          <w:rPr>
            <w:noProof/>
            <w:webHidden/>
          </w:rPr>
          <w:fldChar w:fldCharType="begin"/>
        </w:r>
        <w:r>
          <w:rPr>
            <w:noProof/>
            <w:webHidden/>
          </w:rPr>
          <w:instrText xml:space="preserve"> PAGEREF _Toc237715717 \h </w:instrText>
        </w:r>
        <w:r>
          <w:rPr>
            <w:noProof/>
            <w:webHidden/>
          </w:rPr>
        </w:r>
        <w:r>
          <w:rPr>
            <w:noProof/>
            <w:webHidden/>
          </w:rPr>
          <w:fldChar w:fldCharType="separate"/>
        </w:r>
        <w:r>
          <w:rPr>
            <w:noProof/>
            <w:webHidden/>
          </w:rPr>
          <w:t>23</w:t>
        </w:r>
        <w:r>
          <w:rPr>
            <w:noProof/>
            <w:webHidden/>
          </w:rPr>
          <w:fldChar w:fldCharType="end"/>
        </w:r>
      </w:hyperlink>
    </w:p>
    <w:p w14:paraId="0AE38B0A" w14:textId="21886E20" w:rsidR="003345AE" w:rsidRDefault="003345AE">
      <w:pPr>
        <w:pStyle w:val="Mucluc2"/>
        <w:tabs>
          <w:tab w:val="right" w:leader="dot" w:pos="8948"/>
        </w:tabs>
        <w:rPr>
          <w:noProof/>
        </w:rPr>
      </w:pPr>
      <w:hyperlink w:anchor="_Toc237715718" w:history="1">
        <w:r w:rsidRPr="00053FC8">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_Toc237715718 \h </w:instrText>
        </w:r>
        <w:r>
          <w:rPr>
            <w:noProof/>
            <w:webHidden/>
          </w:rPr>
        </w:r>
        <w:r>
          <w:rPr>
            <w:noProof/>
            <w:webHidden/>
          </w:rPr>
          <w:fldChar w:fldCharType="separate"/>
        </w:r>
        <w:r>
          <w:rPr>
            <w:noProof/>
            <w:webHidden/>
          </w:rPr>
          <w:t>23</w:t>
        </w:r>
        <w:r>
          <w:rPr>
            <w:noProof/>
            <w:webHidden/>
          </w:rPr>
          <w:fldChar w:fldCharType="end"/>
        </w:r>
      </w:hyperlink>
    </w:p>
    <w:p w14:paraId="30DC69A6" w14:textId="5659BE19" w:rsidR="00711F47" w:rsidRDefault="006B407D">
      <w:pPr>
        <w:spacing w:after="240" w:line="312" w:lineRule="auto"/>
        <w:ind w:firstLine="0"/>
      </w:pPr>
      <w:r>
        <w:fldChar w:fldCharType="end"/>
      </w:r>
    </w:p>
    <w:p w14:paraId="12CDDEEC" w14:textId="77777777" w:rsidR="00711F47" w:rsidRDefault="006B407D">
      <w:r>
        <w:br w:type="page"/>
      </w:r>
    </w:p>
    <w:p w14:paraId="7EEDC07F" w14:textId="77777777" w:rsidR="00711F47" w:rsidRDefault="006B407D">
      <w:pPr>
        <w:pStyle w:val="u1"/>
      </w:pPr>
      <w:bookmarkStart w:id="0" w:name="_Toc237715686"/>
      <w:r>
        <w:rPr>
          <w:rFonts w:ascii="Times New Roman" w:eastAsia="Times New Roman" w:hAnsi="Times New Roman"/>
          <w:b w:val="0"/>
        </w:rPr>
        <w:lastRenderedPageBreak/>
        <w:t>MỞ ĐẦU</w:t>
      </w:r>
      <w:bookmarkEnd w:id="0"/>
    </w:p>
    <w:p w14:paraId="01FED442" w14:textId="77777777" w:rsidR="00711F47" w:rsidRDefault="006B407D">
      <w:pPr>
        <w:pStyle w:val="u2"/>
      </w:pPr>
      <w:bookmarkStart w:id="1" w:name="_Toc237715687"/>
      <w:r>
        <w:rPr>
          <w:rFonts w:ascii="Times New Roman" w:eastAsia="Times New Roman" w:hAnsi="Times New Roman"/>
          <w:b w:val="0"/>
        </w:rPr>
        <w:t>1. Lý do chọn đề tài</w:t>
      </w:r>
      <w:bookmarkEnd w:id="1"/>
    </w:p>
    <w:p w14:paraId="28218EDE" w14:textId="77777777" w:rsidR="00711F47" w:rsidRDefault="006B407D">
      <w:pPr>
        <w:spacing w:after="80"/>
      </w:pPr>
      <w:r>
        <w:t>Mạng xã hội hiện là kênh tiếp thị và bán hàng phổ biến nhưng cũng phát sinh nhiều hành vi quảng cáo sai sự thật. Tình trạng cắt ghép hình ảnh người có uy tín để thổi phồng công dụng sản phẩm Đông y gây nhầm lẫn cho người mua và ảnh hưởng quyền lợi người tiêu dùng. Vụ việc Công an tỉnh Phú Thọ khởi tố 21 bị can liên quan đến việc quảng cáo sản phẩm Đông y “Xương khớp bà Sáu” trên mạng xã hội (tháng 8/2026) là tình huống thực tế điển hình để vận dụng mô hình bốn yếu tố cấu thành vi phạm pháp luật trong môn Ph</w:t>
      </w:r>
      <w:r>
        <w:t>áp luật đại cương, đồng thời nâng cao ý thức tuân thủ pháp luật và đạo đức nghề nghiệp trong môi trường số cho sinh viên UIT.</w:t>
      </w:r>
    </w:p>
    <w:p w14:paraId="2A72988B" w14:textId="77777777" w:rsidR="00711F47" w:rsidRDefault="006B407D">
      <w:pPr>
        <w:pStyle w:val="u2"/>
      </w:pPr>
      <w:bookmarkStart w:id="2" w:name="_Toc237715688"/>
      <w:r>
        <w:rPr>
          <w:rFonts w:ascii="Times New Roman" w:eastAsia="Times New Roman" w:hAnsi="Times New Roman"/>
          <w:b w:val="0"/>
        </w:rPr>
        <w:t>2. Mục tiêu nghiên cứu</w:t>
      </w:r>
      <w:bookmarkEnd w:id="2"/>
    </w:p>
    <w:p w14:paraId="0952D854" w14:textId="77777777" w:rsidR="00711F47" w:rsidRDefault="006B407D">
      <w:pPr>
        <w:pStyle w:val="Duudong"/>
        <w:spacing w:after="60"/>
        <w:ind w:left="709" w:firstLine="0"/>
      </w:pPr>
      <w:r>
        <w:t>Hệ thống hóa lý thuyết cấu thành vi phạm pháp luật theo học phần Pháp luật đại cương tại UIT.</w:t>
      </w:r>
    </w:p>
    <w:p w14:paraId="4A41BB19" w14:textId="77777777" w:rsidR="00711F47" w:rsidRDefault="006B407D">
      <w:pPr>
        <w:pStyle w:val="Duudong"/>
        <w:spacing w:after="60"/>
        <w:ind w:left="709" w:firstLine="0"/>
      </w:pPr>
      <w:r>
        <w:t>Phân tích bản chất pháp lý của vụ việc qua bốn yếu tố cấu thành từ nguồn tin chính thức của Báo Điện tử Chính phủ [6].</w:t>
      </w:r>
    </w:p>
    <w:p w14:paraId="56B38AD8" w14:textId="77777777" w:rsidR="00711F47" w:rsidRDefault="006B407D">
      <w:pPr>
        <w:pStyle w:val="Duudong"/>
        <w:spacing w:after="60"/>
        <w:ind w:left="709" w:firstLine="0"/>
      </w:pPr>
      <w:r>
        <w:t>Rút ra bài học thực tiễn về pháp luật và đạo đức nghề nghiệp cho người kinh doanh trực tuyến, người tiêu dùng và sinh viên công nghệ thông tin.</w:t>
      </w:r>
    </w:p>
    <w:p w14:paraId="40E2555D" w14:textId="77777777" w:rsidR="00711F47" w:rsidRDefault="006B407D">
      <w:pPr>
        <w:pStyle w:val="u2"/>
      </w:pPr>
      <w:bookmarkStart w:id="3" w:name="_Toc237715689"/>
      <w:r>
        <w:rPr>
          <w:rFonts w:ascii="Times New Roman" w:eastAsia="Times New Roman" w:hAnsi="Times New Roman"/>
          <w:b w:val="0"/>
        </w:rPr>
        <w:t>3. Đối tượng và phạm vi nghiên cứu</w:t>
      </w:r>
      <w:bookmarkEnd w:id="3"/>
    </w:p>
    <w:p w14:paraId="45F1A2E8" w14:textId="77777777" w:rsidR="00711F47" w:rsidRDefault="006B407D">
      <w:pPr>
        <w:pStyle w:val="Duudong"/>
        <w:spacing w:after="60"/>
        <w:ind w:left="709" w:firstLine="0"/>
      </w:pPr>
      <w:r>
        <w:rPr>
          <w:b/>
        </w:rPr>
        <w:t>Đối tượng nghiên cứu:</w:t>
      </w:r>
      <w:r>
        <w:t xml:space="preserve"> Các yếu tố cấu thành vi phạm pháp luật trong vụ việc quảng cáo sản phẩm Đông y "Xương khớp bà Sáu" trên mạng xã hội [6].</w:t>
      </w:r>
    </w:p>
    <w:p w14:paraId="62037B1E" w14:textId="77777777" w:rsidR="00711F47" w:rsidRDefault="006B407D">
      <w:pPr>
        <w:pStyle w:val="Duudong"/>
        <w:spacing w:after="60"/>
        <w:ind w:left="709" w:firstLine="0"/>
      </w:pPr>
      <w:r>
        <w:rPr>
          <w:b/>
        </w:rPr>
        <w:t>Phạm vi nghiên cứu:</w:t>
      </w:r>
      <w:r>
        <w:t xml:space="preserve"> Giới hạn trong lý thuyết môn học; các luật chuyên ngành (Luật Quảng cáo, Luật BVQLNTD, BLDS, BLHS) làm căn cứ đối chiếu.</w:t>
      </w:r>
    </w:p>
    <w:p w14:paraId="3A9709C3" w14:textId="77777777" w:rsidR="00711F47" w:rsidRDefault="006B407D">
      <w:pPr>
        <w:spacing w:after="80"/>
      </w:pPr>
      <w:r>
        <w:t>Do vụ án vẫn đang trong quá trình điều tra, nhóm chỉ phân tích trên cơ sở thông tin công khai hiện có và không đưa ra kết luận thay cho cơ quan tiến hành tố tụng. Trong quá trình thực hiện, nhóm chủ yếu sử dụng phương pháp tổng hợp tài liệu, phân tích vụ việc và đối chiếu với các quy định pháp luật có liên quan.</w:t>
      </w:r>
    </w:p>
    <w:p w14:paraId="4F5E4BD7" w14:textId="77777777" w:rsidR="00711F47" w:rsidRDefault="006B407D">
      <w:pPr>
        <w:pStyle w:val="u1"/>
      </w:pPr>
      <w:bookmarkStart w:id="4" w:name="_Toc237715690"/>
      <w:r>
        <w:rPr>
          <w:rFonts w:ascii="Times New Roman" w:eastAsia="Times New Roman" w:hAnsi="Times New Roman"/>
          <w:b w:val="0"/>
        </w:rPr>
        <w:lastRenderedPageBreak/>
        <w:t>CHƯƠNG 1: CƠ SỞ LÝ LUẬN VỀ VI PHẠM PHÁP LUẬT VÀ CẤU THÀNH VI PHẠM PHÁP LUẬT</w:t>
      </w:r>
      <w:bookmarkEnd w:id="4"/>
    </w:p>
    <w:p w14:paraId="6F905450" w14:textId="77777777" w:rsidR="00711F47" w:rsidRDefault="006B407D">
      <w:pPr>
        <w:pStyle w:val="u2"/>
      </w:pPr>
      <w:bookmarkStart w:id="5" w:name="_Toc237715691"/>
      <w:r>
        <w:rPr>
          <w:rFonts w:ascii="Times New Roman" w:eastAsia="Times New Roman" w:hAnsi="Times New Roman"/>
          <w:b w:val="0"/>
        </w:rPr>
        <w:t>1.1. Khái niệm vi phạm pháp luật</w:t>
      </w:r>
      <w:bookmarkEnd w:id="5"/>
    </w:p>
    <w:p w14:paraId="0EFF7FC5" w14:textId="77777777" w:rsidR="00711F47" w:rsidRDefault="006B407D">
      <w:pPr>
        <w:spacing w:after="80"/>
      </w:pPr>
      <w:r>
        <w:t>Trong đời sống xã hội, pháp luật giữ vai trò là quy tắc xử sự chung có tính bắt buộc nhằm duy trì trật tự kỷ cương và bảo vệ lợi ích công cộng. Khi một chủ thể thực hiện hành vi trái với các quy tắc do Nhà nước xác lập, gây nguy hại hoặc đe dọa gây nguy hại cho xã hội thì hành vi đó bị coi là vi phạm pháp luật.</w:t>
      </w:r>
    </w:p>
    <w:p w14:paraId="7AD56208" w14:textId="77777777" w:rsidR="00711F47" w:rsidRDefault="006B407D">
      <w:pPr>
        <w:spacing w:after="80"/>
      </w:pPr>
      <w:r>
        <w:t xml:space="preserve">Theo tài liệu học phần Pháp luật đại cương của Trường Đại học Công nghệ Thông tin – ĐHQG-HCM,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w:t>
      </w:r>
    </w:p>
    <w:p w14:paraId="671ED952" w14:textId="77777777" w:rsidR="00711F47" w:rsidRDefault="006B407D">
      <w:pPr>
        <w:spacing w:after="80"/>
      </w:pPr>
      <w:r>
        <w:t>Vi phạm pháp luật là hiện tượng xã hội – pháp lý tiêu cực, phản ánh sự mâu thuẫn giữa ý chí, hành vi của chủ thể cụ thể với ý chí của Nhà nước được thể hiện trong các quy phạm pháp luật, và là căn cứ duy nhất để truy cứu trách nhiệm pháp lý.</w:t>
      </w:r>
    </w:p>
    <w:p w14:paraId="258407EA" w14:textId="77777777" w:rsidR="00711F47" w:rsidRDefault="006B407D">
      <w:pPr>
        <w:pStyle w:val="u2"/>
      </w:pPr>
      <w:bookmarkStart w:id="6" w:name="_Toc237715692"/>
      <w:r>
        <w:rPr>
          <w:rFonts w:ascii="Times New Roman" w:eastAsia="Times New Roman" w:hAnsi="Times New Roman"/>
          <w:b w:val="0"/>
        </w:rPr>
        <w:t>1.2. Các dấu hiệu cơ bản của vi phạm pháp luật</w:t>
      </w:r>
      <w:bookmarkEnd w:id="6"/>
    </w:p>
    <w:p w14:paraId="55306FC7" w14:textId="77777777" w:rsidR="00711F47" w:rsidRDefault="006B407D">
      <w:pPr>
        <w:spacing w:after="80"/>
      </w:pPr>
      <w:r>
        <w:t>Để nhận diện một hiện tượng thực tế có cấu thành vi phạm pháp luật hay không, khoa học pháp lý xác định bốn dấu hiệu đặc trưng bắt buộc phải hội tụ đồng thời [5]:</w:t>
      </w:r>
    </w:p>
    <w:p w14:paraId="3E3D01FB" w14:textId="77777777" w:rsidR="00711F47" w:rsidRDefault="006B407D">
      <w:pPr>
        <w:spacing w:after="60"/>
        <w:ind w:left="709" w:firstLine="0"/>
      </w:pPr>
      <w:r>
        <w:t xml:space="preserve">1. </w:t>
      </w:r>
      <w:r>
        <w:rPr>
          <w:b/>
        </w:rPr>
        <w:t>Là hành vi xác định của con người:</w:t>
      </w:r>
    </w:p>
    <w:p w14:paraId="4581C81C" w14:textId="77777777" w:rsidR="00711F47" w:rsidRDefault="006B407D">
      <w:pPr>
        <w:spacing w:after="80"/>
      </w:pPr>
      <w:r>
        <w:t xml:space="preserve">   Pháp luật chỉ điều chỉnh hành vi thực tế bộc lộ ra thế giới khách quan dưới dạng </w:t>
      </w:r>
      <w:r>
        <w:rPr>
          <w:i/>
        </w:rPr>
        <w:t>hành động</w:t>
      </w:r>
      <w:r>
        <w:t xml:space="preserve"> (làm điều pháp luật cấm) hoặc </w:t>
      </w:r>
      <w:r>
        <w:rPr>
          <w:i/>
        </w:rPr>
        <w:t>không hành động</w:t>
      </w:r>
      <w:r>
        <w:t xml:space="preserve"> (không thực hiện nghĩa vụ bắt buộc dù có đủ điều kiện). Ý nghĩ, tư tưởng hay cảm xúc nội tâm chưa biểu hiện thành hành vi thực tế thì không bị coi là vi phạm pháp luật.</w:t>
      </w:r>
    </w:p>
    <w:p w14:paraId="1EE6B06B" w14:textId="77777777" w:rsidR="00711F47" w:rsidRDefault="006B407D">
      <w:pPr>
        <w:spacing w:after="60"/>
        <w:ind w:left="709" w:firstLine="0"/>
      </w:pPr>
      <w:r>
        <w:t xml:space="preserve">2. </w:t>
      </w:r>
      <w:r>
        <w:rPr>
          <w:b/>
        </w:rPr>
        <w:t>Có tính chất trái pháp luật:</w:t>
      </w:r>
    </w:p>
    <w:p w14:paraId="130AAEF9" w14:textId="77777777" w:rsidR="00711F47" w:rsidRDefault="006B407D">
      <w:pPr>
        <w:spacing w:after="80"/>
      </w:pPr>
      <w:r>
        <w:t xml:space="preserve">   Hành vi không phù hợp với các quy tắc xử sự do Nhà nước ban hành, thể hiện qua việc làm trái điều cấm, vượt quá quyền hạn cho phép hoặc không thực hiện nghĩa vụ pháp lý, qua đó xâm hại hoặc đe dọa xâm hại đến các quan hệ xã hội được bảo vệ.</w:t>
      </w:r>
    </w:p>
    <w:p w14:paraId="1BE73F7B" w14:textId="77777777" w:rsidR="00711F47" w:rsidRDefault="006B407D">
      <w:pPr>
        <w:spacing w:after="60"/>
        <w:ind w:left="709" w:firstLine="0"/>
      </w:pPr>
      <w:r>
        <w:t xml:space="preserve">3. </w:t>
      </w:r>
      <w:r>
        <w:rPr>
          <w:b/>
        </w:rPr>
        <w:t>Có lỗi của chủ thể:</w:t>
      </w:r>
    </w:p>
    <w:p w14:paraId="117B0DEE" w14:textId="77777777" w:rsidR="00711F47" w:rsidRDefault="006B407D">
      <w:pPr>
        <w:spacing w:after="80"/>
      </w:pPr>
      <w:r>
        <w:lastRenderedPageBreak/>
        <w:t xml:space="preserve">   Lỗi là trạng thái tâm lý chủ quan phản ánh thái độ tiêu cực của chủ thể đối với hành vi trái pháp luật và hậu quả của hành vi đó tại thời điểm thực hiện. Chủ thể có điều kiện và khả năng lựa chọn xử sự hợp pháp nhưng đã lựa chọn xử sự trái pháp luật. Hành vi gây thiệt hại do sự kiện bất khả kháng hoặc phòng vệ chính đáng không có lỗi thì không cấu thành vi phạm pháp luật.</w:t>
      </w:r>
    </w:p>
    <w:p w14:paraId="38D21870" w14:textId="77777777" w:rsidR="00711F47" w:rsidRDefault="006B407D">
      <w:pPr>
        <w:spacing w:after="60"/>
        <w:ind w:left="709" w:firstLine="0"/>
      </w:pPr>
      <w:r>
        <w:t xml:space="preserve">4. </w:t>
      </w:r>
      <w:r>
        <w:rPr>
          <w:b/>
        </w:rPr>
        <w:t>Do chủ thể có năng lực trách nhiệm pháp lý thực hiện:</w:t>
      </w:r>
    </w:p>
    <w:p w14:paraId="6F004445" w14:textId="77777777" w:rsidR="00711F47" w:rsidRDefault="006B407D">
      <w:pPr>
        <w:spacing w:after="80"/>
      </w:pPr>
      <w:r>
        <w:t xml:space="preserve">   Chủ thể thực hiện hành vi phải đạt độ tuổi luật định và có trạng thái tâm thần bình thường, đủ khả năng nhận thức tính chất nguy hiểm cho xã hội của hành vi và có khả năng điều khiển hành vi của mình.</w:t>
      </w:r>
    </w:p>
    <w:p w14:paraId="7848051F" w14:textId="77777777" w:rsidR="00711F47" w:rsidRDefault="006B407D">
      <w:pPr>
        <w:pStyle w:val="u2"/>
      </w:pPr>
      <w:bookmarkStart w:id="7" w:name="_Toc237715693"/>
      <w:r>
        <w:rPr>
          <w:rFonts w:ascii="Times New Roman" w:eastAsia="Times New Roman" w:hAnsi="Times New Roman"/>
          <w:b w:val="0"/>
        </w:rPr>
        <w:t>1.3. Khái niệm và ý nghĩa của cấu thành vi phạm pháp luật</w:t>
      </w:r>
      <w:bookmarkEnd w:id="7"/>
    </w:p>
    <w:p w14:paraId="7DF9726A" w14:textId="77777777" w:rsidR="00711F47" w:rsidRDefault="006B407D">
      <w:pPr>
        <w:spacing w:after="80"/>
      </w:pPr>
      <w:r>
        <w:rPr>
          <w:b/>
        </w:rPr>
        <w:t>Cấu thành vi phạm pháp luật</w:t>
      </w:r>
      <w:r>
        <w:t xml:space="preserve"> là tổng thể các yếu tố, điều kiện khách quan và chủ quan được pháp luật quy định, đặc trưng cho một vi phạm pháp luật cụ thể [5].</w:t>
      </w:r>
    </w:p>
    <w:p w14:paraId="65A74BF5" w14:textId="77777777" w:rsidR="00711F47" w:rsidRDefault="006B407D">
      <w:pPr>
        <w:spacing w:after="80"/>
      </w:pPr>
      <w:r>
        <w:t>Mô hình cấu thành vi phạm pháp luật gồm bốn yếu tố có mối quan hệ biện chứng, hữu cơ với nhau:</w:t>
      </w:r>
    </w:p>
    <w:p w14:paraId="5E19F528" w14:textId="77777777" w:rsidR="00711F47" w:rsidRDefault="006B407D">
      <w:pPr>
        <w:keepNext/>
        <w:spacing w:before="200" w:after="60"/>
        <w:ind w:firstLine="0"/>
      </w:pPr>
      <w:r>
        <w:rPr>
          <w:b/>
          <w:sz w:val="22"/>
        </w:rPr>
        <w:t>Bảng 1. Khung bốn yếu tố cấu thành vi phạm pháp luật</w:t>
      </w:r>
    </w:p>
    <w:tbl>
      <w:tblPr>
        <w:tblStyle w:val="LiBang"/>
        <w:tblW w:w="0" w:type="auto"/>
        <w:jc w:val="center"/>
        <w:tblLook w:val="04A0" w:firstRow="1" w:lastRow="0" w:firstColumn="1" w:lastColumn="0" w:noHBand="0" w:noVBand="1"/>
      </w:tblPr>
      <w:tblGrid>
        <w:gridCol w:w="1814"/>
        <w:gridCol w:w="2608"/>
        <w:gridCol w:w="2268"/>
        <w:gridCol w:w="2268"/>
      </w:tblGrid>
      <w:tr w:rsidR="00711F47" w14:paraId="63A22761" w14:textId="77777777">
        <w:trPr>
          <w:cantSplit/>
          <w:tblHeader/>
          <w:jc w:val="center"/>
        </w:trPr>
        <w:tc>
          <w:tcPr>
            <w:tcW w:w="1814" w:type="dxa"/>
            <w:vAlign w:val="center"/>
          </w:tcPr>
          <w:p w14:paraId="24DEE2BD" w14:textId="77777777" w:rsidR="00711F47" w:rsidRDefault="006B407D">
            <w:pPr>
              <w:spacing w:before="40" w:after="40" w:line="276" w:lineRule="auto"/>
              <w:ind w:firstLine="0"/>
              <w:jc w:val="center"/>
            </w:pPr>
            <w:r>
              <w:rPr>
                <w:b/>
                <w:sz w:val="19"/>
              </w:rPr>
              <w:t>Khách thể</w:t>
            </w:r>
          </w:p>
        </w:tc>
        <w:tc>
          <w:tcPr>
            <w:tcW w:w="2608" w:type="dxa"/>
            <w:vAlign w:val="center"/>
          </w:tcPr>
          <w:p w14:paraId="15AD3305" w14:textId="77777777" w:rsidR="00711F47" w:rsidRDefault="006B407D">
            <w:pPr>
              <w:spacing w:before="40" w:after="40" w:line="276" w:lineRule="auto"/>
              <w:ind w:firstLine="0"/>
              <w:jc w:val="center"/>
            </w:pPr>
            <w:r>
              <w:rPr>
                <w:b/>
                <w:sz w:val="19"/>
              </w:rPr>
              <w:t>Mặt khách quan</w:t>
            </w:r>
          </w:p>
        </w:tc>
        <w:tc>
          <w:tcPr>
            <w:tcW w:w="2268" w:type="dxa"/>
            <w:vAlign w:val="center"/>
          </w:tcPr>
          <w:p w14:paraId="308B0FCC" w14:textId="77777777" w:rsidR="00711F47" w:rsidRDefault="006B407D">
            <w:pPr>
              <w:spacing w:before="40" w:after="40" w:line="276" w:lineRule="auto"/>
              <w:ind w:firstLine="0"/>
              <w:jc w:val="center"/>
            </w:pPr>
            <w:r>
              <w:rPr>
                <w:b/>
                <w:sz w:val="19"/>
              </w:rPr>
              <w:t>Chủ thể</w:t>
            </w:r>
          </w:p>
        </w:tc>
        <w:tc>
          <w:tcPr>
            <w:tcW w:w="2268" w:type="dxa"/>
            <w:vAlign w:val="center"/>
          </w:tcPr>
          <w:p w14:paraId="61E9DBCD" w14:textId="77777777" w:rsidR="00711F47" w:rsidRDefault="006B407D">
            <w:pPr>
              <w:spacing w:before="40" w:after="40" w:line="276" w:lineRule="auto"/>
              <w:ind w:firstLine="0"/>
              <w:jc w:val="center"/>
            </w:pPr>
            <w:r>
              <w:rPr>
                <w:b/>
                <w:sz w:val="19"/>
              </w:rPr>
              <w:t>Mặt chủ quan</w:t>
            </w:r>
          </w:p>
        </w:tc>
      </w:tr>
      <w:tr w:rsidR="00711F47" w14:paraId="07A6B77E" w14:textId="77777777">
        <w:trPr>
          <w:cantSplit/>
          <w:jc w:val="center"/>
        </w:trPr>
        <w:tc>
          <w:tcPr>
            <w:tcW w:w="1814" w:type="dxa"/>
            <w:vAlign w:val="center"/>
          </w:tcPr>
          <w:p w14:paraId="5ECDA142" w14:textId="77777777" w:rsidR="00711F47" w:rsidRDefault="006B407D">
            <w:pPr>
              <w:spacing w:before="40" w:after="40" w:line="276" w:lineRule="auto"/>
              <w:ind w:firstLine="0"/>
              <w:jc w:val="left"/>
            </w:pPr>
            <w:r>
              <w:rPr>
                <w:sz w:val="19"/>
              </w:rPr>
              <w:t>Quan hệ xã hội được pháp luật xác lập và bảo vệ bị xâm hại</w:t>
            </w:r>
          </w:p>
        </w:tc>
        <w:tc>
          <w:tcPr>
            <w:tcW w:w="2608" w:type="dxa"/>
            <w:vAlign w:val="center"/>
          </w:tcPr>
          <w:p w14:paraId="11B045D5" w14:textId="77777777" w:rsidR="00711F47" w:rsidRDefault="006B407D">
            <w:pPr>
              <w:spacing w:before="40" w:after="40" w:line="276" w:lineRule="auto"/>
              <w:ind w:firstLine="0"/>
              <w:jc w:val="left"/>
            </w:pPr>
            <w:r>
              <w:rPr>
                <w:sz w:val="19"/>
              </w:rPr>
              <w:t>Hành vi trái pháp luật; hậu quả nguy hiểm; quan hệ nhân quả; các yếu tố khách quan khác</w:t>
            </w:r>
          </w:p>
        </w:tc>
        <w:tc>
          <w:tcPr>
            <w:tcW w:w="2268" w:type="dxa"/>
            <w:vAlign w:val="center"/>
          </w:tcPr>
          <w:p w14:paraId="3273C296" w14:textId="77777777" w:rsidR="00711F47" w:rsidRDefault="006B407D">
            <w:pPr>
              <w:spacing w:before="40" w:after="40" w:line="276" w:lineRule="auto"/>
              <w:ind w:firstLine="0"/>
              <w:jc w:val="left"/>
            </w:pPr>
            <w:r>
              <w:rPr>
                <w:sz w:val="19"/>
              </w:rPr>
              <w:t>Cá nhân, tổ chức có năng lực trách nhiệm pháp lý theo luật định</w:t>
            </w:r>
          </w:p>
        </w:tc>
        <w:tc>
          <w:tcPr>
            <w:tcW w:w="2268" w:type="dxa"/>
            <w:vAlign w:val="center"/>
          </w:tcPr>
          <w:p w14:paraId="1DFCD5E7" w14:textId="77777777" w:rsidR="00711F47" w:rsidRDefault="006B407D">
            <w:pPr>
              <w:spacing w:before="40" w:after="40" w:line="276" w:lineRule="auto"/>
              <w:ind w:firstLine="0"/>
              <w:jc w:val="left"/>
            </w:pPr>
            <w:r>
              <w:rPr>
                <w:sz w:val="19"/>
              </w:rPr>
              <w:t>Lỗi (cố ý/vô ý), động cơ và mục đích của chủ thể</w:t>
            </w:r>
          </w:p>
        </w:tc>
      </w:tr>
    </w:tbl>
    <w:p w14:paraId="21DA1592" w14:textId="77777777" w:rsidR="00711F47" w:rsidRDefault="006B407D">
      <w:pPr>
        <w:spacing w:after="80"/>
      </w:pPr>
      <w:r>
        <w:t>Việc nghiên cứu và áp dụng mô hình cấu thành có ý nghĩa nền tảng:</w:t>
      </w:r>
    </w:p>
    <w:p w14:paraId="467A4FBD" w14:textId="77777777" w:rsidR="00711F47" w:rsidRDefault="006B407D">
      <w:pPr>
        <w:pStyle w:val="Duudong"/>
        <w:spacing w:after="60"/>
        <w:ind w:left="709" w:firstLine="0"/>
      </w:pPr>
      <w:r>
        <w:t>Là công cụ khoa học duy nhất để xem xét, đánh giá đầy đủ bản chất pháp lý của một hành vi thực tế.</w:t>
      </w:r>
    </w:p>
    <w:p w14:paraId="5D51ED5C" w14:textId="77777777" w:rsidR="00711F47" w:rsidRDefault="006B407D">
      <w:pPr>
        <w:pStyle w:val="Duudong"/>
        <w:spacing w:after="60"/>
        <w:ind w:left="709" w:firstLine="0"/>
      </w:pPr>
      <w:r>
        <w:t>Phân biệt hành vi vi phạm pháp luật với các vi phạm chuẩn mực đạo đức, tập quán hoặc hành vi hợp pháp.</w:t>
      </w:r>
    </w:p>
    <w:p w14:paraId="2B0BCB40" w14:textId="77777777" w:rsidR="00711F47" w:rsidRDefault="006B407D">
      <w:pPr>
        <w:pStyle w:val="Duudong"/>
        <w:spacing w:after="60"/>
        <w:ind w:left="709" w:firstLine="0"/>
      </w:pPr>
      <w:r>
        <w:t>Là căn cứ định danh vi phạm và áp dụng đúng đắn, công bằng chế tài trách nhiệm pháp lý tương ứng (hình sự, hành chính, dân sự, kỷ luật).</w:t>
      </w:r>
    </w:p>
    <w:p w14:paraId="7E810E25" w14:textId="77777777" w:rsidR="00711F47" w:rsidRDefault="006B407D">
      <w:pPr>
        <w:pStyle w:val="u2"/>
      </w:pPr>
      <w:bookmarkStart w:id="8" w:name="_Toc237715694"/>
      <w:r>
        <w:rPr>
          <w:rFonts w:ascii="Times New Roman" w:eastAsia="Times New Roman" w:hAnsi="Times New Roman"/>
          <w:b w:val="0"/>
        </w:rPr>
        <w:t>1.4. Khách thể của vi phạm pháp luật</w:t>
      </w:r>
      <w:bookmarkEnd w:id="8"/>
    </w:p>
    <w:p w14:paraId="38088E9D" w14:textId="77777777" w:rsidR="00711F47" w:rsidRDefault="006B407D">
      <w:pPr>
        <w:spacing w:after="80"/>
      </w:pPr>
      <w:r>
        <w:t>Khách thể của vi phạm pháp luật là những quan hệ xã hội được pháp luật xác lập và bảo vệ nhưng bị hành vi vi phạm pháp luật xâm hại, làm thay đổi hoặc đe dọa làm biến đổi trạng thái an toàn, bình thường của các quan hệ đó [5].</w:t>
      </w:r>
    </w:p>
    <w:p w14:paraId="3B53E98A" w14:textId="77777777" w:rsidR="00711F47" w:rsidRDefault="006B407D">
      <w:pPr>
        <w:spacing w:after="80"/>
      </w:pPr>
      <w:r>
        <w:t>Trong khoa học pháp lý, cần phân biệt rõ ba khái niệm:</w:t>
      </w:r>
    </w:p>
    <w:p w14:paraId="1D331812" w14:textId="77777777" w:rsidR="00711F47" w:rsidRDefault="006B407D">
      <w:pPr>
        <w:pStyle w:val="Duudong"/>
        <w:spacing w:after="60"/>
        <w:ind w:left="709" w:firstLine="0"/>
      </w:pPr>
      <w:r>
        <w:rPr>
          <w:b/>
        </w:rPr>
        <w:lastRenderedPageBreak/>
        <w:t>Khách thể:</w:t>
      </w:r>
      <w:r>
        <w:t xml:space="preserve"> Là quan hệ xã hội được pháp luật bảo vệ (như trật tự quản lý kinh tế, trật tự quản lý quảng cáo, quyền tài sản, quyền được bảo vệ an toàn tính mạng, sức khỏe và quyền được thông tin trung thực của người tiêu dùng).</w:t>
      </w:r>
    </w:p>
    <w:p w14:paraId="4C2F2236" w14:textId="77777777" w:rsidR="00711F47" w:rsidRDefault="006B407D">
      <w:pPr>
        <w:pStyle w:val="Duudong"/>
        <w:spacing w:after="60"/>
        <w:ind w:left="709" w:firstLine="0"/>
      </w:pPr>
      <w:r>
        <w:rPr>
          <w:b/>
        </w:rPr>
        <w:t>Đối tượng tác động:</w:t>
      </w:r>
      <w:r>
        <w:t xml:space="preserve"> Là những thực thể vật chất, thông tin hoặc tài sản cụ thể mà thông qua việc tác động vào đó, chủ thể xâm hại đến khách thể (ví dụ: sản phẩm hàng hóa, bao bì nhãn mác, bài viết/video quảng cáo, dòng tiền thanh toán).</w:t>
      </w:r>
    </w:p>
    <w:p w14:paraId="474049E2" w14:textId="77777777" w:rsidR="00711F47" w:rsidRDefault="006B407D">
      <w:pPr>
        <w:pStyle w:val="Duudong"/>
        <w:spacing w:after="60"/>
        <w:ind w:left="709" w:firstLine="0"/>
      </w:pPr>
      <w:r>
        <w:rPr>
          <w:b/>
        </w:rPr>
        <w:t>Chủ thể của quan hệ bị xâm hại (Người bị ảnh hưởng / Người bị thiệt hại):</w:t>
      </w:r>
      <w:r>
        <w:t xml:space="preserve"> Là các cá nhân, tổ chức tham gia vào quan hệ xã hội bị xâm hại và chịu tổn hại trực tiếp hoặc gián tiếp từ hành vi vi phạm.</w:t>
      </w:r>
    </w:p>
    <w:p w14:paraId="085F3BE5" w14:textId="77777777" w:rsidR="00711F47" w:rsidRDefault="006B407D">
      <w:pPr>
        <w:pStyle w:val="u2"/>
      </w:pPr>
      <w:bookmarkStart w:id="9" w:name="_Toc237715695"/>
      <w:r>
        <w:rPr>
          <w:rFonts w:ascii="Times New Roman" w:eastAsia="Times New Roman" w:hAnsi="Times New Roman"/>
          <w:b w:val="0"/>
        </w:rPr>
        <w:t>1.5. Mặt khách quan của vi phạm pháp luật</w:t>
      </w:r>
      <w:bookmarkEnd w:id="9"/>
    </w:p>
    <w:p w14:paraId="48897D08" w14:textId="77777777" w:rsidR="00711F47" w:rsidRDefault="006B407D">
      <w:pPr>
        <w:spacing w:after="80"/>
      </w:pPr>
      <w:r>
        <w:t>Mặt khách quan của vi phạm pháp luật là toàn bộ những biểu hiện bên ngoài của vi phạm pháp luật diễn ra trong thế giới khách quan, có thể nhận biết và kiểm chứng được [5]. Trong cấu thành mặt khách quan:</w:t>
      </w:r>
    </w:p>
    <w:p w14:paraId="5D8E88A0" w14:textId="77777777" w:rsidR="00711F47" w:rsidRDefault="006B407D">
      <w:pPr>
        <w:spacing w:after="60"/>
        <w:ind w:left="709" w:firstLine="0"/>
      </w:pPr>
      <w:r>
        <w:t xml:space="preserve">1. </w:t>
      </w:r>
      <w:r>
        <w:rPr>
          <w:b/>
        </w:rPr>
        <w:t>Hành vi trái pháp luật:</w:t>
      </w:r>
      <w:r>
        <w:t xml:space="preserve"> Là yếu tố trung tâm và bắt buộc trong mọi vi phạm pháp luật, thể hiện dưới dạng hành động (làm điều pháp luật cấm) hoặc không hành động (không làm điều pháp luật bắt buộc phải làm dù có đủ điều kiện thực hiện).</w:t>
      </w:r>
    </w:p>
    <w:p w14:paraId="401C5178" w14:textId="77777777" w:rsidR="00711F47" w:rsidRDefault="006B407D">
      <w:pPr>
        <w:spacing w:after="60"/>
        <w:ind w:left="709" w:firstLine="0"/>
      </w:pPr>
      <w:r>
        <w:t xml:space="preserve">2. </w:t>
      </w:r>
      <w:r>
        <w:rPr>
          <w:b/>
        </w:rPr>
        <w:t>Hậu quả nguy hiểm cho xã hội:</w:t>
      </w:r>
      <w:r>
        <w:t xml:space="preserve"> Là những tổn hại thực tế hoặc nguy cơ đe dọa gây tổn hại cho các quan hệ xã hội được pháp luật bảo vệ. Tùy thuộc vào loại vi phạm và quy định của từng ngành luật, hậu quả có thể là thiệt hại vật chất, thể chất, tinh thần, trật tự quản lý xã hội hoặc nguy cơ đe dọa gây thiệt hại mà không nhất thiết phải luôn là thiệt hại vật chất đã được định lượng [5].</w:t>
      </w:r>
    </w:p>
    <w:p w14:paraId="196E3F4A" w14:textId="77777777" w:rsidR="00711F47" w:rsidRDefault="006B407D">
      <w:pPr>
        <w:spacing w:after="60"/>
        <w:ind w:left="709" w:firstLine="0"/>
      </w:pPr>
      <w:r>
        <w:t xml:space="preserve">3. </w:t>
      </w:r>
      <w:r>
        <w:rPr>
          <w:b/>
        </w:rPr>
        <w:t>Mối quan hệ nhân quả:</w:t>
      </w:r>
      <w:r>
        <w:t xml:space="preserve"> Được xem xét khi cần quy kết một hậu quả pháp lý xác định cho hành vi vi phạm. Hành vi trái pháp luật phải xảy ra trước hậu quả về mặt thời gian và giữ vai trò là nguyên nhân có mối liên hệ nội tại tất yếu dẫn tới hậu quả nguy hại đó.</w:t>
      </w:r>
    </w:p>
    <w:p w14:paraId="357EB36E" w14:textId="77777777" w:rsidR="00711F47" w:rsidRDefault="006B407D">
      <w:pPr>
        <w:spacing w:after="60"/>
        <w:ind w:left="709" w:firstLine="0"/>
      </w:pPr>
      <w:r>
        <w:t xml:space="preserve">4. </w:t>
      </w:r>
      <w:r>
        <w:rPr>
          <w:b/>
        </w:rPr>
        <w:t>Các yếu tố khách quan khác:</w:t>
      </w:r>
      <w:r>
        <w:t xml:space="preserve"> Bao gồm thời gian, địa điểm, công cụ, phương tiện và phương thức thực hiện hành vi, phản ánh mức độ tinh vi, quy mô và tính chất nguy hiểm của vi phạm.</w:t>
      </w:r>
    </w:p>
    <w:p w14:paraId="58B6499E" w14:textId="77777777" w:rsidR="00711F47" w:rsidRDefault="006B407D">
      <w:pPr>
        <w:pStyle w:val="u2"/>
      </w:pPr>
      <w:bookmarkStart w:id="10" w:name="_Toc237715696"/>
      <w:r>
        <w:rPr>
          <w:rFonts w:ascii="Times New Roman" w:eastAsia="Times New Roman" w:hAnsi="Times New Roman"/>
          <w:b w:val="0"/>
        </w:rPr>
        <w:lastRenderedPageBreak/>
        <w:t>1.6. Chủ thể của vi phạm pháp luật</w:t>
      </w:r>
      <w:bookmarkEnd w:id="10"/>
    </w:p>
    <w:p w14:paraId="64331740" w14:textId="77777777" w:rsidR="00711F47" w:rsidRDefault="006B407D">
      <w:pPr>
        <w:spacing w:after="80"/>
      </w:pPr>
      <w:r>
        <w:t>Chủ thể của vi phạm pháp luật là cá nhân hoặc tổ chức có năng lực trách nhiệm pháp lý đã thực hiện hành vi vi phạm pháp luật [5].</w:t>
      </w:r>
    </w:p>
    <w:p w14:paraId="170FDED3" w14:textId="77777777" w:rsidR="00711F47" w:rsidRDefault="006B407D">
      <w:pPr>
        <w:pStyle w:val="Duudong"/>
        <w:spacing w:after="60"/>
        <w:ind w:left="709" w:firstLine="0"/>
      </w:pPr>
      <w:r>
        <w:rPr>
          <w:b/>
        </w:rPr>
        <w:t>Đối với cá nhân:</w:t>
      </w:r>
      <w:r>
        <w:t xml:space="preserve"> Cần thỏa mãn hai điều kiện: đạt độ tuổi luật định và có khả năng nhận thức, điều khiển hành vi.</w:t>
      </w:r>
    </w:p>
    <w:p w14:paraId="56E3FFB2" w14:textId="77777777" w:rsidR="00711F47" w:rsidRDefault="006B407D">
      <w:pPr>
        <w:pStyle w:val="Duudong"/>
        <w:spacing w:after="60"/>
        <w:ind w:left="709" w:firstLine="0"/>
      </w:pPr>
      <w:r>
        <w:rPr>
          <w:b/>
        </w:rPr>
        <w:t>Đối với tổ chức / pháp nhân:</w:t>
      </w:r>
      <w:r>
        <w:t xml:space="preserve"> Chịu trách nhiệm pháp lý theo các quy định riêng của pháp luật khi hành vi vi phạm được thực hiện nhân danh tổ chức.</w:t>
      </w:r>
    </w:p>
    <w:p w14:paraId="03D52E9A" w14:textId="77777777" w:rsidR="00711F47" w:rsidRDefault="006B407D">
      <w:pPr>
        <w:spacing w:after="80"/>
      </w:pPr>
      <w:r>
        <w:t>Trong các vụ việc có nhiều người cùng tham gia, việc phân hóa vai trò cụ thể giữa người tổ chức, người thực hành và người giúp sức là cơ sở để xác định chính xác mức độ trách nhiệm của từng cá nhân.</w:t>
      </w:r>
    </w:p>
    <w:p w14:paraId="246982BE" w14:textId="77777777" w:rsidR="00711F47" w:rsidRDefault="006B407D">
      <w:pPr>
        <w:pStyle w:val="u2"/>
      </w:pPr>
      <w:bookmarkStart w:id="11" w:name="_Toc237715697"/>
      <w:r>
        <w:rPr>
          <w:rFonts w:ascii="Times New Roman" w:eastAsia="Times New Roman" w:hAnsi="Times New Roman"/>
          <w:b w:val="0"/>
        </w:rPr>
        <w:t>1.7. Mặt chủ quan của vi phạm pháp luật</w:t>
      </w:r>
      <w:bookmarkEnd w:id="11"/>
    </w:p>
    <w:p w14:paraId="7EC980B8" w14:textId="77777777" w:rsidR="00711F47" w:rsidRDefault="006B407D">
      <w:pPr>
        <w:spacing w:after="80"/>
      </w:pPr>
      <w:r>
        <w:t>Mặt chủ quan của vi phạm pháp luật là trạng thái tâm lý bên trong của chủ thể gắn liền với hành vi trái pháp luật và hậu quả do hành vi đó gây ra, bao gồm lỗi, động cơ và mục đích [5]:</w:t>
      </w:r>
    </w:p>
    <w:p w14:paraId="135C20E9" w14:textId="77777777" w:rsidR="00711F47" w:rsidRDefault="006B407D">
      <w:pPr>
        <w:spacing w:after="60"/>
        <w:ind w:left="709" w:firstLine="0"/>
      </w:pPr>
      <w:r>
        <w:t xml:space="preserve">1. </w:t>
      </w:r>
      <w:r>
        <w:rPr>
          <w:b/>
        </w:rPr>
        <w:t>Lỗi:</w:t>
      </w:r>
      <w:r>
        <w:t xml:space="preserve"> Thái độ tâm lý của chủ thể đối với hành vi và hậu quả do hành vi gây ra:</w:t>
      </w:r>
    </w:p>
    <w:p w14:paraId="50674D1B" w14:textId="77777777" w:rsidR="00711F47" w:rsidRDefault="006B407D">
      <w:pPr>
        <w:pStyle w:val="Duudong"/>
        <w:spacing w:after="60"/>
        <w:ind w:left="709" w:firstLine="0"/>
      </w:pPr>
      <w:r>
        <w:rPr>
          <w:i/>
        </w:rPr>
        <w:t>Lỗi cố ý:</w:t>
      </w:r>
      <w:r>
        <w:t xml:space="preserve"> Cố ý trực tiếp (nhận thức rõ hành vi là trái luật, thấy trước hậu quả và mong muốn hậu quả xảy ra) hoặc cố ý gián tiếp (thấy trước hậu quả, tuy không mong muốn nhưng có ý thức để mặc cho hậu quả xảy ra).</w:t>
      </w:r>
    </w:p>
    <w:p w14:paraId="2605E312" w14:textId="77777777" w:rsidR="00711F47" w:rsidRDefault="006B407D">
      <w:pPr>
        <w:pStyle w:val="Duudong"/>
        <w:spacing w:after="60"/>
        <w:ind w:left="709" w:firstLine="0"/>
      </w:pPr>
      <w:r>
        <w:rPr>
          <w:i/>
        </w:rPr>
        <w:t>Lỗi vô ý:</w:t>
      </w:r>
      <w:r>
        <w:t xml:space="preserve"> Vô ý do quá tự tin hoặc vô ý do cẩu thả.</w:t>
      </w:r>
    </w:p>
    <w:p w14:paraId="4AE4F059" w14:textId="77777777" w:rsidR="00711F47" w:rsidRDefault="006B407D">
      <w:pPr>
        <w:spacing w:after="60"/>
        <w:ind w:left="709" w:firstLine="0"/>
      </w:pPr>
      <w:r>
        <w:t xml:space="preserve">2. </w:t>
      </w:r>
      <w:r>
        <w:rPr>
          <w:b/>
        </w:rPr>
        <w:t>Động cơ:</w:t>
      </w:r>
      <w:r>
        <w:t xml:space="preserve"> Động lực tâm lý bên trong thúc đẩy chủ thể thực hiện hành vi (như động cơ vụ lợi kinh tế, tư lợi cá nhân).</w:t>
      </w:r>
    </w:p>
    <w:p w14:paraId="4BE552C2" w14:textId="77777777" w:rsidR="00711F47" w:rsidRDefault="006B407D">
      <w:pPr>
        <w:spacing w:after="60"/>
        <w:ind w:left="709" w:firstLine="0"/>
      </w:pPr>
      <w:r>
        <w:t xml:space="preserve">3. </w:t>
      </w:r>
      <w:r>
        <w:rPr>
          <w:b/>
        </w:rPr>
        <w:t>Mục đích:</w:t>
      </w:r>
      <w:r>
        <w:t xml:space="preserve"> Kết quả cuối cùng trong ý thức mà chủ thể mong muốn đạt được khi thực hiện hành vi (như mục đích thu tiền, thu lợi bất chính).</w:t>
      </w:r>
    </w:p>
    <w:p w14:paraId="37A4C0CE" w14:textId="77777777" w:rsidR="00711F47" w:rsidRDefault="006B407D">
      <w:pPr>
        <w:pStyle w:val="u1"/>
      </w:pPr>
      <w:bookmarkStart w:id="12" w:name="_Toc237715698"/>
      <w:r>
        <w:rPr>
          <w:rFonts w:ascii="Times New Roman" w:eastAsia="Times New Roman" w:hAnsi="Times New Roman"/>
          <w:b w:val="0"/>
        </w:rPr>
        <w:lastRenderedPageBreak/>
        <w:t>CHƯƠNG 2: KHÁI QUÁT VỤ VIỆC QUẢNG CÁO GIAN DỐI SẢN PHẨM ĐÔNG Y TRÊN MẠNG XÃ HỘI</w:t>
      </w:r>
      <w:bookmarkEnd w:id="12"/>
    </w:p>
    <w:p w14:paraId="468580FE" w14:textId="77777777" w:rsidR="00711F47" w:rsidRDefault="006B407D">
      <w:pPr>
        <w:pStyle w:val="u2"/>
      </w:pPr>
      <w:bookmarkStart w:id="13" w:name="_Toc237715699"/>
      <w:r>
        <w:rPr>
          <w:rFonts w:ascii="Times New Roman" w:eastAsia="Times New Roman" w:hAnsi="Times New Roman"/>
          <w:b w:val="0"/>
        </w:rPr>
        <w:t>2.1. Nguồn gốc thông tin và bối cảnh vụ việc</w:t>
      </w:r>
      <w:bookmarkEnd w:id="13"/>
    </w:p>
    <w:p w14:paraId="0AB2682B" w14:textId="77777777" w:rsidR="00711F47" w:rsidRDefault="006B407D">
      <w:pPr>
        <w:spacing w:after="80"/>
      </w:pPr>
      <w:r>
        <w:t>Trong những năm gần đây, sự bùng nổ của thương mại điện tử trên các nền tảng mạng xã hội đã tạo điều kiện thuận lợi cho hoạt động giao thương. Tuy nhiên, môi trường này cũng bị một số đối tượng lợi dụng để thực hiện các hành vi gian dối thương mại, quảng cáo không đúng sự thật nhằm trục lợi. Đặc biệt trong lĩnh vực sản phẩm y dược cổ truyền, thảo dược chăm sóc sức khỏe, sự thiếu hụt thông tin của người tiêu dùng dễ bị khai thác bởi các nội dung quảng cáo phóng đại.</w:t>
      </w:r>
    </w:p>
    <w:p w14:paraId="7952EF91" w14:textId="77777777" w:rsidR="00711F47" w:rsidRDefault="006B407D">
      <w:pPr>
        <w:spacing w:after="80"/>
      </w:pPr>
      <w:r>
        <w:t xml:space="preserve">Báo Điện tử Chính phủ đăng bài lúc 14:47 ngày 10/8/2026, dẫn thông tin chính thức từ Công an tỉnh Phú Thọ về việc triệt phá đường dây sản xuất, kinh doanh và quảng cáo sản phẩm Đông y “Xương khớp bà Sáu” trên mạng xã hội [6]. Cần phân biệt rõ ngày công bố thông tin báo chí với thời điểm ban hành quyết định tố tụng: theo bài báo này, Cơ quan Cảnh sát điều tra Công an tỉnh Phú Thọ đã ra quyết định khởi tố vụ án hình sự và khởi tố Nguyễn Tiến Đạt cùng 20 bị can vào ngày </w:t>
      </w:r>
      <w:r>
        <w:rPr>
          <w:b/>
        </w:rPr>
        <w:t>07/8/2026</w:t>
      </w:r>
      <w:r>
        <w:t xml:space="preserve"> về tội </w:t>
      </w:r>
      <w:r>
        <w:rPr>
          <w:i/>
        </w:rPr>
        <w:t>“Lừa dối khách hàng”</w:t>
      </w:r>
      <w:r>
        <w:t xml:space="preserve"> theo quy định tại khoản 2 Điều 198 Bộ luật Hình sự [6].</w:t>
      </w:r>
    </w:p>
    <w:p w14:paraId="7DBD857C" w14:textId="77777777" w:rsidR="00711F47" w:rsidRDefault="006B407D">
      <w:pPr>
        <w:pStyle w:val="u2"/>
      </w:pPr>
      <w:bookmarkStart w:id="14" w:name="_Toc237715700"/>
      <w:r>
        <w:rPr>
          <w:rFonts w:ascii="Times New Roman" w:eastAsia="Times New Roman" w:hAnsi="Times New Roman"/>
          <w:b w:val="0"/>
        </w:rPr>
        <w:t>2.2. Phương thức và diễn biến hành vi theo thông tin điều tra ban đầu</w:t>
      </w:r>
      <w:bookmarkEnd w:id="14"/>
    </w:p>
    <w:p w14:paraId="6AB6D0F8" w14:textId="77777777" w:rsidR="00711F47" w:rsidRDefault="006B407D">
      <w:pPr>
        <w:spacing w:after="80"/>
      </w:pPr>
      <w:r>
        <w:t>Theo tài liệu điều tra ban đầu được cơ quan công an công bố trên Báo Điện tử Chính phủ, chuỗi hoạt động của đường dây thể hiện qua các khâu chính sau [6]:</w:t>
      </w:r>
    </w:p>
    <w:p w14:paraId="027B9BBB" w14:textId="77777777" w:rsidR="00711F47" w:rsidRDefault="006B407D">
      <w:pPr>
        <w:spacing w:after="60"/>
        <w:ind w:left="709" w:firstLine="0"/>
      </w:pPr>
      <w:r>
        <w:t xml:space="preserve">1. </w:t>
      </w:r>
      <w:r>
        <w:rPr>
          <w:b/>
        </w:rPr>
        <w:t>Nguồn gốc hàng hóa và chênh lệch giá:</w:t>
      </w:r>
    </w:p>
    <w:p w14:paraId="5B11FC0B" w14:textId="77777777" w:rsidR="00711F47" w:rsidRDefault="006B407D">
      <w:pPr>
        <w:spacing w:after="80"/>
      </w:pPr>
      <w:r>
        <w:t xml:space="preserve">   Nguyễn Tiến Đạt thỏa thuận thu mua sản phẩm Đông y mang tên “Xương khớp bà Sáu” từ Phùng Thị Nguyệt Ánh (Giám đốc Công ty TNHH Dược liệu Nguyệt Ánh) với mức giá gốc khoảng </w:t>
      </w:r>
      <w:r>
        <w:rPr>
          <w:b/>
        </w:rPr>
        <w:t>23.000 đồng/sản phẩm</w:t>
      </w:r>
      <w:r>
        <w:t xml:space="preserve"> [6].</w:t>
      </w:r>
    </w:p>
    <w:p w14:paraId="5BFF2B28" w14:textId="77777777" w:rsidR="00711F47" w:rsidRDefault="006B407D">
      <w:pPr>
        <w:spacing w:after="60"/>
        <w:ind w:left="709" w:firstLine="0"/>
      </w:pPr>
      <w:r>
        <w:t xml:space="preserve">2. </w:t>
      </w:r>
      <w:r>
        <w:rPr>
          <w:b/>
        </w:rPr>
        <w:t>Tổ chức tiếp thị qua mạng xã hội với nội dung sai lệch:</w:t>
      </w:r>
    </w:p>
    <w:p w14:paraId="6727835B" w14:textId="77777777" w:rsidR="00711F47" w:rsidRDefault="006B407D">
      <w:pPr>
        <w:spacing w:after="80"/>
      </w:pPr>
      <w:r>
        <w:t xml:space="preserve">   Đạt chỉ đạo xây dựng bài viết, hình ảnh và video có hình người nổi tiếng đã được chỉnh sửa, cắt ghép; đồng thời đưa ra nội dung phóng đại, sai lệch về công dụng, chất lượng sản phẩm nhằm tạo niềm tin và thúc đẩy người tiếp cận đặt mua hàng [6]. Nguồn tin xác định phương tiện tiếp thị là mạng xã hội nói chung.</w:t>
      </w:r>
    </w:p>
    <w:p w14:paraId="71E7347D" w14:textId="77777777" w:rsidR="00711F47" w:rsidRDefault="006B407D">
      <w:pPr>
        <w:spacing w:after="60"/>
        <w:ind w:left="709" w:firstLine="0"/>
      </w:pPr>
      <w:r>
        <w:t xml:space="preserve">3. </w:t>
      </w:r>
      <w:r>
        <w:rPr>
          <w:b/>
        </w:rPr>
        <w:t>Phân phối và kết quả giao dịch:</w:t>
      </w:r>
    </w:p>
    <w:p w14:paraId="4DD597F8" w14:textId="77777777" w:rsidR="00711F47" w:rsidRDefault="006B407D">
      <w:pPr>
        <w:spacing w:after="80"/>
      </w:pPr>
      <w:r>
        <w:lastRenderedPageBreak/>
        <w:t xml:space="preserve">   Sản phẩm được bán ra với mức giá </w:t>
      </w:r>
      <w:r>
        <w:rPr>
          <w:b/>
        </w:rPr>
        <w:t>199.000 đồng/sản phẩm</w:t>
      </w:r>
      <w:r>
        <w:t xml:space="preserve"> (chênh lệch gần 9 lần so với giá mua). Đạt chuyển đơn hàng cho Ánh thực hiện đóng gói và gửi cho khách hàng. Trong giai đoạn từ tháng 5 đến tháng 7/2026, đường dây đã thực hiện thành công </w:t>
      </w:r>
      <w:r>
        <w:rPr>
          <w:b/>
        </w:rPr>
        <w:t>5.429 đơn hàng</w:t>
      </w:r>
      <w:r>
        <w:t xml:space="preserve"> với tổng giá trị tiền hàng ghi nhận hơn </w:t>
      </w:r>
      <w:r>
        <w:rPr>
          <w:b/>
        </w:rPr>
        <w:t>2,67 tỷ đồng</w:t>
      </w:r>
      <w:r>
        <w:t xml:space="preserve"> [6].</w:t>
      </w:r>
    </w:p>
    <w:p w14:paraId="1633E8FA" w14:textId="77777777" w:rsidR="00711F47" w:rsidRDefault="006B407D">
      <w:pPr>
        <w:keepNext/>
        <w:spacing w:before="200" w:after="60"/>
        <w:ind w:firstLine="0"/>
      </w:pPr>
      <w:r>
        <w:rPr>
          <w:b/>
          <w:sz w:val="22"/>
        </w:rPr>
        <w:t>Bảng 2. Chuỗi hoạt động theo thông tin điều tra ban đầu</w:t>
      </w:r>
    </w:p>
    <w:tbl>
      <w:tblPr>
        <w:tblStyle w:val="LiBang"/>
        <w:tblW w:w="0" w:type="auto"/>
        <w:jc w:val="center"/>
        <w:tblLook w:val="04A0" w:firstRow="1" w:lastRow="0" w:firstColumn="1" w:lastColumn="0" w:noHBand="0" w:noVBand="1"/>
      </w:tblPr>
      <w:tblGrid>
        <w:gridCol w:w="2154"/>
        <w:gridCol w:w="4082"/>
        <w:gridCol w:w="2721"/>
      </w:tblGrid>
      <w:tr w:rsidR="00711F47" w14:paraId="54F03443" w14:textId="77777777">
        <w:trPr>
          <w:cantSplit/>
          <w:tblHeader/>
          <w:jc w:val="center"/>
        </w:trPr>
        <w:tc>
          <w:tcPr>
            <w:tcW w:w="2154" w:type="dxa"/>
            <w:vAlign w:val="center"/>
          </w:tcPr>
          <w:p w14:paraId="607D772A" w14:textId="77777777" w:rsidR="00711F47" w:rsidRDefault="006B407D">
            <w:pPr>
              <w:spacing w:before="40" w:after="40" w:line="276" w:lineRule="auto"/>
              <w:ind w:firstLine="0"/>
              <w:jc w:val="center"/>
            </w:pPr>
            <w:r>
              <w:rPr>
                <w:b/>
                <w:sz w:val="19"/>
              </w:rPr>
              <w:t>Khâu hoạt động</w:t>
            </w:r>
          </w:p>
        </w:tc>
        <w:tc>
          <w:tcPr>
            <w:tcW w:w="4082" w:type="dxa"/>
            <w:vAlign w:val="center"/>
          </w:tcPr>
          <w:p w14:paraId="485176E0" w14:textId="77777777" w:rsidR="00711F47" w:rsidRDefault="006B407D">
            <w:pPr>
              <w:spacing w:before="40" w:after="40" w:line="276" w:lineRule="auto"/>
              <w:ind w:firstLine="0"/>
              <w:jc w:val="center"/>
            </w:pPr>
            <w:r>
              <w:rPr>
                <w:b/>
                <w:sz w:val="19"/>
              </w:rPr>
              <w:t>Dữ kiện xác minh từ nguồn công khai [6]</w:t>
            </w:r>
          </w:p>
        </w:tc>
        <w:tc>
          <w:tcPr>
            <w:tcW w:w="2721" w:type="dxa"/>
            <w:vAlign w:val="center"/>
          </w:tcPr>
          <w:p w14:paraId="784A4970" w14:textId="77777777" w:rsidR="00711F47" w:rsidRDefault="006B407D">
            <w:pPr>
              <w:spacing w:before="40" w:after="40" w:line="276" w:lineRule="auto"/>
              <w:ind w:firstLine="0"/>
              <w:jc w:val="center"/>
            </w:pPr>
            <w:r>
              <w:rPr>
                <w:b/>
                <w:sz w:val="19"/>
              </w:rPr>
              <w:t>Giới hạn học thuật</w:t>
            </w:r>
          </w:p>
        </w:tc>
      </w:tr>
      <w:tr w:rsidR="00711F47" w14:paraId="5EC739D8" w14:textId="77777777">
        <w:trPr>
          <w:cantSplit/>
          <w:jc w:val="center"/>
        </w:trPr>
        <w:tc>
          <w:tcPr>
            <w:tcW w:w="2154" w:type="dxa"/>
            <w:vAlign w:val="center"/>
          </w:tcPr>
          <w:p w14:paraId="1E11E1CF" w14:textId="77777777" w:rsidR="00711F47" w:rsidRDefault="006B407D">
            <w:pPr>
              <w:spacing w:before="40" w:after="40" w:line="276" w:lineRule="auto"/>
              <w:ind w:firstLine="0"/>
              <w:jc w:val="left"/>
            </w:pPr>
            <w:r>
              <w:rPr>
                <w:b/>
                <w:sz w:val="19"/>
              </w:rPr>
              <w:t>Nguồn cung hàng hóa</w:t>
            </w:r>
          </w:p>
        </w:tc>
        <w:tc>
          <w:tcPr>
            <w:tcW w:w="4082" w:type="dxa"/>
            <w:vAlign w:val="center"/>
          </w:tcPr>
          <w:p w14:paraId="2F107228" w14:textId="77777777" w:rsidR="00711F47" w:rsidRDefault="006B407D">
            <w:pPr>
              <w:spacing w:before="40" w:after="40" w:line="276" w:lineRule="auto"/>
              <w:ind w:firstLine="0"/>
              <w:jc w:val="left"/>
            </w:pPr>
            <w:r>
              <w:rPr>
                <w:sz w:val="19"/>
              </w:rPr>
              <w:t>Ánh cung cấp sản phẩm Đông y với giá 23.000 đồng/sản phẩm</w:t>
            </w:r>
          </w:p>
        </w:tc>
        <w:tc>
          <w:tcPr>
            <w:tcW w:w="2721" w:type="dxa"/>
            <w:vAlign w:val="center"/>
          </w:tcPr>
          <w:p w14:paraId="24F8259A" w14:textId="77777777" w:rsidR="00711F47" w:rsidRDefault="006B407D">
            <w:pPr>
              <w:spacing w:before="40" w:after="40" w:line="276" w:lineRule="auto"/>
              <w:ind w:firstLine="0"/>
              <w:jc w:val="left"/>
            </w:pPr>
            <w:r>
              <w:rPr>
                <w:sz w:val="19"/>
              </w:rPr>
              <w:t>Mức độ liên quan pháp lý của Ánh đang được làm rõ</w:t>
            </w:r>
          </w:p>
        </w:tc>
      </w:tr>
      <w:tr w:rsidR="00711F47" w14:paraId="0A1CCEE2" w14:textId="77777777">
        <w:trPr>
          <w:cantSplit/>
          <w:jc w:val="center"/>
        </w:trPr>
        <w:tc>
          <w:tcPr>
            <w:tcW w:w="2154" w:type="dxa"/>
            <w:vAlign w:val="center"/>
          </w:tcPr>
          <w:p w14:paraId="1C02F674" w14:textId="77777777" w:rsidR="00711F47" w:rsidRDefault="006B407D">
            <w:pPr>
              <w:spacing w:before="40" w:after="40" w:line="276" w:lineRule="auto"/>
              <w:ind w:firstLine="0"/>
              <w:jc w:val="left"/>
            </w:pPr>
            <w:r>
              <w:rPr>
                <w:b/>
                <w:sz w:val="19"/>
              </w:rPr>
              <w:t>Tổ chức tiếp thị</w:t>
            </w:r>
          </w:p>
        </w:tc>
        <w:tc>
          <w:tcPr>
            <w:tcW w:w="4082" w:type="dxa"/>
            <w:vAlign w:val="center"/>
          </w:tcPr>
          <w:p w14:paraId="38B57198" w14:textId="77777777" w:rsidR="00711F47" w:rsidRDefault="006B407D">
            <w:pPr>
              <w:spacing w:before="40" w:after="40" w:line="276" w:lineRule="auto"/>
              <w:ind w:firstLine="0"/>
              <w:jc w:val="left"/>
            </w:pPr>
            <w:r>
              <w:rPr>
                <w:sz w:val="19"/>
              </w:rPr>
              <w:t>Đạt chỉ đạo dùng bài viết, video cắt ghép người nổi tiếng, phóng đại công dụng</w:t>
            </w:r>
          </w:p>
        </w:tc>
        <w:tc>
          <w:tcPr>
            <w:tcW w:w="2721" w:type="dxa"/>
            <w:vAlign w:val="center"/>
          </w:tcPr>
          <w:p w14:paraId="23D3A990" w14:textId="77777777" w:rsidR="00711F47" w:rsidRDefault="006B407D">
            <w:pPr>
              <w:spacing w:before="40" w:after="40" w:line="276" w:lineRule="auto"/>
              <w:ind w:firstLine="0"/>
              <w:jc w:val="left"/>
            </w:pPr>
            <w:r>
              <w:rPr>
                <w:sz w:val="19"/>
              </w:rPr>
              <w:t>Nguồn xác định phương tiện là mạng xã hội</w:t>
            </w:r>
          </w:p>
        </w:tc>
      </w:tr>
      <w:tr w:rsidR="00711F47" w14:paraId="21616E82" w14:textId="77777777">
        <w:trPr>
          <w:cantSplit/>
          <w:jc w:val="center"/>
        </w:trPr>
        <w:tc>
          <w:tcPr>
            <w:tcW w:w="2154" w:type="dxa"/>
            <w:vAlign w:val="center"/>
          </w:tcPr>
          <w:p w14:paraId="0E397837" w14:textId="77777777" w:rsidR="00711F47" w:rsidRDefault="006B407D">
            <w:pPr>
              <w:spacing w:before="40" w:after="40" w:line="276" w:lineRule="auto"/>
              <w:ind w:firstLine="0"/>
              <w:jc w:val="left"/>
            </w:pPr>
            <w:r>
              <w:rPr>
                <w:b/>
                <w:sz w:val="19"/>
              </w:rPr>
              <w:t>Bán hàng và phân phối</w:t>
            </w:r>
          </w:p>
        </w:tc>
        <w:tc>
          <w:tcPr>
            <w:tcW w:w="4082" w:type="dxa"/>
            <w:vAlign w:val="center"/>
          </w:tcPr>
          <w:p w14:paraId="4DC58DBA" w14:textId="77777777" w:rsidR="00711F47" w:rsidRDefault="006B407D">
            <w:pPr>
              <w:spacing w:before="40" w:after="40" w:line="276" w:lineRule="auto"/>
              <w:ind w:firstLine="0"/>
              <w:jc w:val="left"/>
            </w:pPr>
            <w:r>
              <w:rPr>
                <w:sz w:val="19"/>
              </w:rPr>
              <w:t>Giá bán 199.000 đồng/sản phẩm; có các khâu marketing, bán hàng, đóng hàng, chuyển đơn</w:t>
            </w:r>
          </w:p>
        </w:tc>
        <w:tc>
          <w:tcPr>
            <w:tcW w:w="2721" w:type="dxa"/>
            <w:vAlign w:val="center"/>
          </w:tcPr>
          <w:p w14:paraId="2EDAF7CE" w14:textId="77777777" w:rsidR="00711F47" w:rsidRDefault="006B407D">
            <w:pPr>
              <w:spacing w:before="40" w:after="40" w:line="276" w:lineRule="auto"/>
              <w:ind w:firstLine="0"/>
              <w:jc w:val="left"/>
            </w:pPr>
            <w:r>
              <w:rPr>
                <w:sz w:val="19"/>
              </w:rPr>
              <w:t>Không suy đoán phương thức giao hàng hoặc nền tảng cụ thể</w:t>
            </w:r>
          </w:p>
        </w:tc>
      </w:tr>
      <w:tr w:rsidR="00711F47" w14:paraId="51344D8D" w14:textId="77777777">
        <w:trPr>
          <w:cantSplit/>
          <w:jc w:val="center"/>
        </w:trPr>
        <w:tc>
          <w:tcPr>
            <w:tcW w:w="2154" w:type="dxa"/>
            <w:vAlign w:val="center"/>
          </w:tcPr>
          <w:p w14:paraId="31D92E72" w14:textId="77777777" w:rsidR="00711F47" w:rsidRDefault="006B407D">
            <w:pPr>
              <w:spacing w:before="40" w:after="40" w:line="276" w:lineRule="auto"/>
              <w:ind w:firstLine="0"/>
              <w:jc w:val="left"/>
            </w:pPr>
            <w:r>
              <w:rPr>
                <w:b/>
                <w:sz w:val="19"/>
              </w:rPr>
              <w:t>Quy mô giao dịch</w:t>
            </w:r>
          </w:p>
        </w:tc>
        <w:tc>
          <w:tcPr>
            <w:tcW w:w="4082" w:type="dxa"/>
            <w:vAlign w:val="center"/>
          </w:tcPr>
          <w:p w14:paraId="73D78E3F" w14:textId="77777777" w:rsidR="00711F47" w:rsidRDefault="006B407D">
            <w:pPr>
              <w:spacing w:before="40" w:after="40" w:line="276" w:lineRule="auto"/>
              <w:ind w:firstLine="0"/>
              <w:jc w:val="left"/>
            </w:pPr>
            <w:r>
              <w:rPr>
                <w:sz w:val="19"/>
              </w:rPr>
              <w:t>5.429 đơn hàng thành công; tổng giá trị tiền hàng hơn 2,67 tỷ đồng</w:t>
            </w:r>
          </w:p>
        </w:tc>
        <w:tc>
          <w:tcPr>
            <w:tcW w:w="2721" w:type="dxa"/>
            <w:vAlign w:val="center"/>
          </w:tcPr>
          <w:p w14:paraId="2F7907FD" w14:textId="77777777" w:rsidR="00711F47" w:rsidRDefault="006B407D">
            <w:pPr>
              <w:spacing w:before="40" w:after="40" w:line="276" w:lineRule="auto"/>
              <w:ind w:firstLine="0"/>
              <w:jc w:val="left"/>
            </w:pPr>
            <w:r>
              <w:rPr>
                <w:sz w:val="19"/>
              </w:rPr>
              <w:t>Là quy mô giao dịch, không đồng nhất với thiệt hại thực tế</w:t>
            </w:r>
          </w:p>
        </w:tc>
      </w:tr>
    </w:tbl>
    <w:p w14:paraId="5E8FEF7D" w14:textId="77777777" w:rsidR="00711F47" w:rsidRDefault="006B407D">
      <w:pPr>
        <w:pStyle w:val="u2"/>
      </w:pPr>
      <w:bookmarkStart w:id="15" w:name="_Toc237715701"/>
      <w:r>
        <w:rPr>
          <w:rFonts w:ascii="Times New Roman" w:eastAsia="Times New Roman" w:hAnsi="Times New Roman"/>
          <w:b w:val="0"/>
        </w:rPr>
        <w:t>2.3. Các chủ thể liên quan và phân công vai trò</w:t>
      </w:r>
      <w:bookmarkEnd w:id="15"/>
    </w:p>
    <w:p w14:paraId="52E3835F" w14:textId="77777777" w:rsidR="00711F47" w:rsidRDefault="006B407D">
      <w:pPr>
        <w:spacing w:after="80"/>
      </w:pPr>
      <w:r>
        <w:t>Theo thông tin điều tra ban đầu, vụ việc liên quan đến các chủ thể sau:</w:t>
      </w:r>
    </w:p>
    <w:p w14:paraId="7D33C21A" w14:textId="77777777" w:rsidR="00711F47" w:rsidRDefault="006B407D">
      <w:pPr>
        <w:pStyle w:val="Duudong"/>
        <w:spacing w:after="60"/>
        <w:ind w:left="709" w:firstLine="0"/>
      </w:pPr>
      <w:r>
        <w:rPr>
          <w:b/>
        </w:rPr>
        <w:t>Người tổ chức điều hành:</w:t>
      </w:r>
      <w:r>
        <w:t xml:space="preserve"> Nguyễn Tiến Đạt (sinh năm 1997, trú tại Hà Nội), người bị cáo buộc thỏa thuận giá mua, chỉ đạo sản xuất nội dung quảng cáo và tổ chức bộ máy nhân sự [6].</w:t>
      </w:r>
    </w:p>
    <w:p w14:paraId="45AA638B" w14:textId="77777777" w:rsidR="00711F47" w:rsidRDefault="006B407D">
      <w:pPr>
        <w:pStyle w:val="Duudong"/>
        <w:spacing w:after="60"/>
        <w:ind w:left="709" w:firstLine="0"/>
      </w:pPr>
      <w:r>
        <w:rPr>
          <w:b/>
        </w:rPr>
        <w:t>Chủ thể liên quan đến nguồn hàng:</w:t>
      </w:r>
      <w:r>
        <w:t xml:space="preserve"> Phùng Thị Nguyệt Ánh (Giám đốc Công ty TNHH Dược liệu Nguyệt Ánh). Cơ quan điều tra đang tiếp tục làm rõ dấu hiệu vi phạm và mức độ hành vi của Ánh; nguồn tin chưa xác định Ánh là một trong 21 bị can [6].</w:t>
      </w:r>
    </w:p>
    <w:p w14:paraId="34B9AE54" w14:textId="77777777" w:rsidR="00711F47" w:rsidRDefault="006B407D">
      <w:pPr>
        <w:pStyle w:val="Duudong"/>
        <w:spacing w:after="60"/>
        <w:ind w:left="709" w:firstLine="0"/>
      </w:pPr>
      <w:r>
        <w:rPr>
          <w:b/>
        </w:rPr>
        <w:t>Các nhóm nhân sự hỗ trợ:</w:t>
      </w:r>
      <w:r>
        <w:t xml:space="preserve"> Được phân chia theo các khâu marketing, bán hàng, vận đơn, đóng hàng và chuyển đơn. Mức độ nhận thức và hành vi cụ thể của từng cá nhân đang tiếp tục được cơ quan điều tra làm rõ [6].</w:t>
      </w:r>
    </w:p>
    <w:p w14:paraId="52619665" w14:textId="77777777" w:rsidR="00711F47" w:rsidRDefault="006B407D">
      <w:pPr>
        <w:pStyle w:val="u2"/>
      </w:pPr>
      <w:bookmarkStart w:id="16" w:name="_Toc237715702"/>
      <w:r>
        <w:rPr>
          <w:rFonts w:ascii="Times New Roman" w:eastAsia="Times New Roman" w:hAnsi="Times New Roman"/>
          <w:b w:val="0"/>
        </w:rPr>
        <w:t>2.4. Trạng thái tố tụng hiện tại</w:t>
      </w:r>
      <w:bookmarkEnd w:id="16"/>
    </w:p>
    <w:p w14:paraId="04D37E48" w14:textId="77777777" w:rsidR="00711F47" w:rsidRDefault="006B407D">
      <w:pPr>
        <w:pStyle w:val="Duudong"/>
        <w:spacing w:after="60"/>
        <w:ind w:left="709" w:firstLine="0"/>
      </w:pPr>
      <w:r>
        <w:rPr>
          <w:b/>
        </w:rPr>
        <w:t>Ngày 31/7/2026:</w:t>
      </w:r>
      <w:r>
        <w:t xml:space="preserve"> Cơ quan CSĐT Công an tỉnh Phú Thọ tiến hành triệu tập, khám xét khẩn cấp nơi ở và nơi làm việc của các đối tượng liên quan; tạm giữ nhiều máy tính, điện thoại, tài liệu bán hàng cùng hàng trăm hộp sản phẩm Đông y; đồng thời </w:t>
      </w:r>
      <w:r>
        <w:rPr>
          <w:b/>
        </w:rPr>
        <w:t>tạm giữ</w:t>
      </w:r>
      <w:r>
        <w:t xml:space="preserve"> hơn </w:t>
      </w:r>
      <w:r>
        <w:rPr>
          <w:b/>
        </w:rPr>
        <w:t>1,77 tỷ đồng</w:t>
      </w:r>
      <w:r>
        <w:t xml:space="preserve"> trong tài khoản ngân hàng [6].</w:t>
      </w:r>
    </w:p>
    <w:p w14:paraId="40A03E9D" w14:textId="77777777" w:rsidR="00711F47" w:rsidRDefault="006B407D">
      <w:pPr>
        <w:pStyle w:val="Duudong"/>
        <w:spacing w:after="60"/>
        <w:ind w:left="709" w:firstLine="0"/>
      </w:pPr>
      <w:r>
        <w:rPr>
          <w:b/>
        </w:rPr>
        <w:lastRenderedPageBreak/>
        <w:t>Ngày 07/8/2026:</w:t>
      </w:r>
      <w:r>
        <w:t xml:space="preserve"> Cơ quan CSĐT Công an tỉnh Phú Thọ ra quyết định khởi tố vụ án hình sự và khởi tố Nguyễn Tiến Đạt cùng 20 bị can về tội </w:t>
      </w:r>
      <w:r>
        <w:rPr>
          <w:i/>
        </w:rPr>
        <w:t>“Lừa dối khách hàng”</w:t>
      </w:r>
      <w:r>
        <w:t xml:space="preserve"> theo quy định tại khoản 2 Điều 198 Bộ luật Hình sự [6].</w:t>
      </w:r>
    </w:p>
    <w:p w14:paraId="5E8ED830" w14:textId="77777777" w:rsidR="00711F47" w:rsidRDefault="006B407D">
      <w:pPr>
        <w:pStyle w:val="Duudong"/>
        <w:spacing w:after="60"/>
        <w:ind w:left="709" w:firstLine="0"/>
      </w:pPr>
      <w:r>
        <w:rPr>
          <w:b/>
        </w:rPr>
        <w:t>Trạng thái hiện tại:</w:t>
      </w:r>
      <w:r>
        <w:t xml:space="preserve"> Vụ án đang trong giai đoạn điều tra mở rộng nhằm xác minh đầy đủ hành vi của từng bị can và chất lượng thực tế của sản phẩm theo quy định tố tụng.</w:t>
      </w:r>
    </w:p>
    <w:p w14:paraId="29088A65" w14:textId="77777777" w:rsidR="00711F47" w:rsidRDefault="006B407D">
      <w:pPr>
        <w:pStyle w:val="u2"/>
      </w:pPr>
      <w:bookmarkStart w:id="17" w:name="_Toc237715703"/>
      <w:r>
        <w:rPr>
          <w:rFonts w:ascii="Times New Roman" w:eastAsia="Times New Roman" w:hAnsi="Times New Roman"/>
          <w:b w:val="0"/>
        </w:rPr>
        <w:t>2.5. Bảng tổng hợp dữ kiện và dòng thời gian vụ việc</w:t>
      </w:r>
      <w:bookmarkEnd w:id="17"/>
    </w:p>
    <w:p w14:paraId="47B2202E" w14:textId="77777777" w:rsidR="00711F47" w:rsidRDefault="006B407D">
      <w:pPr>
        <w:keepNext/>
        <w:spacing w:before="200" w:after="60"/>
        <w:ind w:firstLine="0"/>
      </w:pPr>
      <w:r>
        <w:rPr>
          <w:b/>
          <w:sz w:val="22"/>
        </w:rPr>
        <w:t>Bảng 3. Tổng hợp dữ kiện chính thức của vụ việc</w:t>
      </w:r>
    </w:p>
    <w:tbl>
      <w:tblPr>
        <w:tblStyle w:val="LiBang"/>
        <w:tblW w:w="0" w:type="auto"/>
        <w:jc w:val="center"/>
        <w:tblLook w:val="04A0" w:firstRow="1" w:lastRow="0" w:firstColumn="1" w:lastColumn="0" w:noHBand="0" w:noVBand="1"/>
      </w:tblPr>
      <w:tblGrid>
        <w:gridCol w:w="2154"/>
        <w:gridCol w:w="4082"/>
        <w:gridCol w:w="2721"/>
      </w:tblGrid>
      <w:tr w:rsidR="00711F47" w14:paraId="39DA75D9" w14:textId="77777777">
        <w:trPr>
          <w:cantSplit/>
          <w:tblHeader/>
          <w:jc w:val="center"/>
        </w:trPr>
        <w:tc>
          <w:tcPr>
            <w:tcW w:w="2154" w:type="dxa"/>
            <w:vAlign w:val="center"/>
          </w:tcPr>
          <w:p w14:paraId="1789563C" w14:textId="77777777" w:rsidR="00711F47" w:rsidRDefault="006B407D">
            <w:pPr>
              <w:spacing w:before="40" w:after="40" w:line="276" w:lineRule="auto"/>
              <w:ind w:firstLine="0"/>
              <w:jc w:val="center"/>
            </w:pPr>
            <w:r>
              <w:rPr>
                <w:b/>
                <w:sz w:val="19"/>
              </w:rPr>
              <w:t>Tiêu chí</w:t>
            </w:r>
          </w:p>
        </w:tc>
        <w:tc>
          <w:tcPr>
            <w:tcW w:w="4082" w:type="dxa"/>
            <w:vAlign w:val="center"/>
          </w:tcPr>
          <w:p w14:paraId="0ABE0741" w14:textId="77777777" w:rsidR="00711F47" w:rsidRDefault="006B407D">
            <w:pPr>
              <w:spacing w:before="40" w:after="40" w:line="276" w:lineRule="auto"/>
              <w:ind w:firstLine="0"/>
              <w:jc w:val="center"/>
            </w:pPr>
            <w:r>
              <w:rPr>
                <w:b/>
                <w:sz w:val="19"/>
              </w:rPr>
              <w:t>Dữ kiện xác minh từ nguồn chính thức [6]</w:t>
            </w:r>
          </w:p>
        </w:tc>
        <w:tc>
          <w:tcPr>
            <w:tcW w:w="2721" w:type="dxa"/>
            <w:vAlign w:val="center"/>
          </w:tcPr>
          <w:p w14:paraId="3728F8B8" w14:textId="77777777" w:rsidR="00711F47" w:rsidRDefault="006B407D">
            <w:pPr>
              <w:spacing w:before="40" w:after="40" w:line="276" w:lineRule="auto"/>
              <w:ind w:firstLine="0"/>
              <w:jc w:val="center"/>
            </w:pPr>
            <w:r>
              <w:rPr>
                <w:b/>
                <w:sz w:val="19"/>
              </w:rPr>
              <w:t>Nguồn công bố</w:t>
            </w:r>
          </w:p>
        </w:tc>
      </w:tr>
      <w:tr w:rsidR="00711F47" w14:paraId="7C167781" w14:textId="77777777">
        <w:trPr>
          <w:cantSplit/>
          <w:jc w:val="center"/>
        </w:trPr>
        <w:tc>
          <w:tcPr>
            <w:tcW w:w="2154" w:type="dxa"/>
            <w:vAlign w:val="center"/>
          </w:tcPr>
          <w:p w14:paraId="0CE7D8DB" w14:textId="77777777" w:rsidR="00711F47" w:rsidRDefault="006B407D">
            <w:pPr>
              <w:spacing w:before="40" w:after="40" w:line="276" w:lineRule="auto"/>
              <w:ind w:firstLine="0"/>
              <w:jc w:val="left"/>
            </w:pPr>
            <w:r>
              <w:rPr>
                <w:b/>
                <w:sz w:val="19"/>
              </w:rPr>
              <w:t>Cơ quan thụ lý</w:t>
            </w:r>
          </w:p>
        </w:tc>
        <w:tc>
          <w:tcPr>
            <w:tcW w:w="4082" w:type="dxa"/>
            <w:vAlign w:val="center"/>
          </w:tcPr>
          <w:p w14:paraId="357706ED" w14:textId="77777777" w:rsidR="00711F47" w:rsidRDefault="006B407D">
            <w:pPr>
              <w:spacing w:before="40" w:after="40" w:line="276" w:lineRule="auto"/>
              <w:ind w:firstLine="0"/>
              <w:jc w:val="left"/>
            </w:pPr>
            <w:r>
              <w:rPr>
                <w:sz w:val="19"/>
              </w:rPr>
              <w:t>Cơ quan Cảnh sát điều tra Công an tỉnh Phú Thọ</w:t>
            </w:r>
          </w:p>
        </w:tc>
        <w:tc>
          <w:tcPr>
            <w:tcW w:w="2721" w:type="dxa"/>
            <w:vAlign w:val="center"/>
          </w:tcPr>
          <w:p w14:paraId="325182DF" w14:textId="77777777" w:rsidR="00711F47" w:rsidRDefault="006B407D">
            <w:pPr>
              <w:spacing w:before="40" w:after="40" w:line="276" w:lineRule="auto"/>
              <w:ind w:firstLine="0"/>
              <w:jc w:val="left"/>
            </w:pPr>
            <w:r>
              <w:rPr>
                <w:sz w:val="19"/>
              </w:rPr>
              <w:t>Báo Điện tử Chính phủ [6]</w:t>
            </w:r>
          </w:p>
        </w:tc>
      </w:tr>
      <w:tr w:rsidR="00711F47" w14:paraId="2A692284" w14:textId="77777777">
        <w:trPr>
          <w:cantSplit/>
          <w:jc w:val="center"/>
        </w:trPr>
        <w:tc>
          <w:tcPr>
            <w:tcW w:w="2154" w:type="dxa"/>
            <w:vAlign w:val="center"/>
          </w:tcPr>
          <w:p w14:paraId="04F38F8C" w14:textId="77777777" w:rsidR="00711F47" w:rsidRDefault="006B407D">
            <w:pPr>
              <w:spacing w:before="40" w:after="40" w:line="276" w:lineRule="auto"/>
              <w:ind w:firstLine="0"/>
              <w:jc w:val="left"/>
            </w:pPr>
            <w:r>
              <w:rPr>
                <w:b/>
                <w:sz w:val="19"/>
              </w:rPr>
              <w:t>Quyết định tố tụng</w:t>
            </w:r>
          </w:p>
        </w:tc>
        <w:tc>
          <w:tcPr>
            <w:tcW w:w="4082" w:type="dxa"/>
            <w:vAlign w:val="center"/>
          </w:tcPr>
          <w:p w14:paraId="0ED68EC2" w14:textId="77777777" w:rsidR="00711F47" w:rsidRDefault="006B407D">
            <w:pPr>
              <w:spacing w:before="40" w:after="40" w:line="276" w:lineRule="auto"/>
              <w:ind w:firstLine="0"/>
              <w:jc w:val="left"/>
            </w:pPr>
            <w:r>
              <w:rPr>
                <w:sz w:val="19"/>
              </w:rPr>
              <w:t>Khởi tố vụ án, khởi tố Nguyễn Tiến Đạt cùng 20 bị can</w:t>
            </w:r>
          </w:p>
        </w:tc>
        <w:tc>
          <w:tcPr>
            <w:tcW w:w="2721" w:type="dxa"/>
            <w:vAlign w:val="center"/>
          </w:tcPr>
          <w:p w14:paraId="582F51FC" w14:textId="77777777" w:rsidR="00711F47" w:rsidRDefault="006B407D">
            <w:pPr>
              <w:spacing w:before="40" w:after="40" w:line="276" w:lineRule="auto"/>
              <w:ind w:firstLine="0"/>
              <w:jc w:val="left"/>
            </w:pPr>
            <w:r>
              <w:rPr>
                <w:sz w:val="19"/>
              </w:rPr>
              <w:t>Quyết định ngày 07/8/2026 [6]</w:t>
            </w:r>
          </w:p>
        </w:tc>
      </w:tr>
      <w:tr w:rsidR="00711F47" w14:paraId="1F728357" w14:textId="77777777">
        <w:trPr>
          <w:cantSplit/>
          <w:jc w:val="center"/>
        </w:trPr>
        <w:tc>
          <w:tcPr>
            <w:tcW w:w="2154" w:type="dxa"/>
            <w:vAlign w:val="center"/>
          </w:tcPr>
          <w:p w14:paraId="1E5DDFFF" w14:textId="77777777" w:rsidR="00711F47" w:rsidRDefault="006B407D">
            <w:pPr>
              <w:spacing w:before="40" w:after="40" w:line="276" w:lineRule="auto"/>
              <w:ind w:firstLine="0"/>
              <w:jc w:val="left"/>
            </w:pPr>
            <w:r>
              <w:rPr>
                <w:b/>
                <w:sz w:val="19"/>
              </w:rPr>
              <w:t>Tội danh khởi tố</w:t>
            </w:r>
          </w:p>
        </w:tc>
        <w:tc>
          <w:tcPr>
            <w:tcW w:w="4082" w:type="dxa"/>
            <w:vAlign w:val="center"/>
          </w:tcPr>
          <w:p w14:paraId="1266FC67" w14:textId="77777777" w:rsidR="00711F47" w:rsidRDefault="006B407D">
            <w:pPr>
              <w:spacing w:before="40" w:after="40" w:line="276" w:lineRule="auto"/>
              <w:ind w:firstLine="0"/>
              <w:jc w:val="left"/>
            </w:pPr>
            <w:r>
              <w:rPr>
                <w:sz w:val="19"/>
              </w:rPr>
              <w:t>Tội “Lừa dối khách hàng” (khoản 2 Điều 198 BLHS)</w:t>
            </w:r>
          </w:p>
        </w:tc>
        <w:tc>
          <w:tcPr>
            <w:tcW w:w="2721" w:type="dxa"/>
            <w:vAlign w:val="center"/>
          </w:tcPr>
          <w:p w14:paraId="13EDA8D4" w14:textId="77777777" w:rsidR="00711F47" w:rsidRDefault="006B407D">
            <w:pPr>
              <w:spacing w:before="40" w:after="40" w:line="276" w:lineRule="auto"/>
              <w:ind w:firstLine="0"/>
              <w:jc w:val="left"/>
            </w:pPr>
            <w:r>
              <w:rPr>
                <w:sz w:val="19"/>
              </w:rPr>
              <w:t>Báo Điện tử Chính phủ [6]</w:t>
            </w:r>
          </w:p>
        </w:tc>
      </w:tr>
      <w:tr w:rsidR="00711F47" w14:paraId="7921DF95" w14:textId="77777777">
        <w:trPr>
          <w:cantSplit/>
          <w:jc w:val="center"/>
        </w:trPr>
        <w:tc>
          <w:tcPr>
            <w:tcW w:w="2154" w:type="dxa"/>
            <w:vAlign w:val="center"/>
          </w:tcPr>
          <w:p w14:paraId="07256E89" w14:textId="77777777" w:rsidR="00711F47" w:rsidRDefault="006B407D">
            <w:pPr>
              <w:spacing w:before="40" w:after="40" w:line="276" w:lineRule="auto"/>
              <w:ind w:firstLine="0"/>
              <w:jc w:val="left"/>
            </w:pPr>
            <w:r>
              <w:rPr>
                <w:b/>
                <w:sz w:val="19"/>
              </w:rPr>
              <w:t>Người tổ chức theo bài báo</w:t>
            </w:r>
          </w:p>
        </w:tc>
        <w:tc>
          <w:tcPr>
            <w:tcW w:w="4082" w:type="dxa"/>
            <w:vAlign w:val="center"/>
          </w:tcPr>
          <w:p w14:paraId="420E2DA6" w14:textId="77777777" w:rsidR="00711F47" w:rsidRDefault="006B407D">
            <w:pPr>
              <w:spacing w:before="40" w:after="40" w:line="276" w:lineRule="auto"/>
              <w:ind w:firstLine="0"/>
              <w:jc w:val="left"/>
            </w:pPr>
            <w:r>
              <w:rPr>
                <w:sz w:val="19"/>
              </w:rPr>
              <w:t>Nguyễn Tiến Đạt (sinh 1997, trú tại Hà Nội)</w:t>
            </w:r>
          </w:p>
        </w:tc>
        <w:tc>
          <w:tcPr>
            <w:tcW w:w="2721" w:type="dxa"/>
            <w:vAlign w:val="center"/>
          </w:tcPr>
          <w:p w14:paraId="34FA15C4" w14:textId="77777777" w:rsidR="00711F47" w:rsidRDefault="006B407D">
            <w:pPr>
              <w:spacing w:before="40" w:after="40" w:line="276" w:lineRule="auto"/>
              <w:ind w:firstLine="0"/>
              <w:jc w:val="left"/>
            </w:pPr>
            <w:r>
              <w:rPr>
                <w:sz w:val="19"/>
              </w:rPr>
              <w:t>Báo Điện tử Chính phủ [6]</w:t>
            </w:r>
          </w:p>
        </w:tc>
      </w:tr>
      <w:tr w:rsidR="00711F47" w14:paraId="5D0FFFFC" w14:textId="77777777">
        <w:trPr>
          <w:cantSplit/>
          <w:jc w:val="center"/>
        </w:trPr>
        <w:tc>
          <w:tcPr>
            <w:tcW w:w="2154" w:type="dxa"/>
            <w:vAlign w:val="center"/>
          </w:tcPr>
          <w:p w14:paraId="238B601A" w14:textId="77777777" w:rsidR="00711F47" w:rsidRDefault="006B407D">
            <w:pPr>
              <w:spacing w:before="40" w:after="40" w:line="276" w:lineRule="auto"/>
              <w:ind w:firstLine="0"/>
              <w:jc w:val="left"/>
            </w:pPr>
            <w:r>
              <w:rPr>
                <w:b/>
                <w:sz w:val="19"/>
              </w:rPr>
              <w:t>Người liên quan đến nguồn hàng</w:t>
            </w:r>
          </w:p>
        </w:tc>
        <w:tc>
          <w:tcPr>
            <w:tcW w:w="4082" w:type="dxa"/>
            <w:vAlign w:val="center"/>
          </w:tcPr>
          <w:p w14:paraId="34F27A6C" w14:textId="77777777" w:rsidR="00711F47" w:rsidRDefault="006B407D">
            <w:pPr>
              <w:spacing w:before="40" w:after="40" w:line="276" w:lineRule="auto"/>
              <w:ind w:firstLine="0"/>
              <w:jc w:val="left"/>
            </w:pPr>
            <w:r>
              <w:rPr>
                <w:sz w:val="19"/>
              </w:rPr>
              <w:t>Phùng Thị Nguyệt Ánh (Giám đốc Công ty TNHH Dược liệu Nguyệt Ánh)</w:t>
            </w:r>
          </w:p>
        </w:tc>
        <w:tc>
          <w:tcPr>
            <w:tcW w:w="2721" w:type="dxa"/>
            <w:vAlign w:val="center"/>
          </w:tcPr>
          <w:p w14:paraId="554F44D2" w14:textId="77777777" w:rsidR="00711F47" w:rsidRDefault="006B407D">
            <w:pPr>
              <w:spacing w:before="40" w:after="40" w:line="276" w:lineRule="auto"/>
              <w:ind w:firstLine="0"/>
              <w:jc w:val="left"/>
            </w:pPr>
            <w:r>
              <w:rPr>
                <w:sz w:val="19"/>
              </w:rPr>
              <w:t>Báo Điện tử Chính phủ [6]</w:t>
            </w:r>
          </w:p>
        </w:tc>
      </w:tr>
      <w:tr w:rsidR="00711F47" w14:paraId="59FB9A61" w14:textId="77777777">
        <w:trPr>
          <w:cantSplit/>
          <w:jc w:val="center"/>
        </w:trPr>
        <w:tc>
          <w:tcPr>
            <w:tcW w:w="2154" w:type="dxa"/>
            <w:vAlign w:val="center"/>
          </w:tcPr>
          <w:p w14:paraId="49DC3C44" w14:textId="77777777" w:rsidR="00711F47" w:rsidRDefault="006B407D">
            <w:pPr>
              <w:spacing w:before="40" w:after="40" w:line="276" w:lineRule="auto"/>
              <w:ind w:firstLine="0"/>
              <w:jc w:val="left"/>
            </w:pPr>
            <w:r>
              <w:rPr>
                <w:b/>
                <w:sz w:val="19"/>
              </w:rPr>
              <w:t>Sản phẩm liên quan</w:t>
            </w:r>
          </w:p>
        </w:tc>
        <w:tc>
          <w:tcPr>
            <w:tcW w:w="4082" w:type="dxa"/>
            <w:vAlign w:val="center"/>
          </w:tcPr>
          <w:p w14:paraId="2100CEC0" w14:textId="77777777" w:rsidR="00711F47" w:rsidRDefault="006B407D">
            <w:pPr>
              <w:spacing w:before="40" w:after="40" w:line="276" w:lineRule="auto"/>
              <w:ind w:firstLine="0"/>
              <w:jc w:val="left"/>
            </w:pPr>
            <w:r>
              <w:rPr>
                <w:sz w:val="19"/>
              </w:rPr>
              <w:t>“Xương khớp bà Sáu” (sản phẩm Đông y)</w:t>
            </w:r>
          </w:p>
        </w:tc>
        <w:tc>
          <w:tcPr>
            <w:tcW w:w="2721" w:type="dxa"/>
            <w:vAlign w:val="center"/>
          </w:tcPr>
          <w:p w14:paraId="3708719E" w14:textId="77777777" w:rsidR="00711F47" w:rsidRDefault="006B407D">
            <w:pPr>
              <w:spacing w:before="40" w:after="40" w:line="276" w:lineRule="auto"/>
              <w:ind w:firstLine="0"/>
              <w:jc w:val="left"/>
            </w:pPr>
            <w:r>
              <w:rPr>
                <w:sz w:val="19"/>
              </w:rPr>
              <w:t>Báo Điện tử Chính phủ [6]</w:t>
            </w:r>
          </w:p>
        </w:tc>
      </w:tr>
      <w:tr w:rsidR="00711F47" w14:paraId="4D01DBC1" w14:textId="77777777">
        <w:trPr>
          <w:cantSplit/>
          <w:jc w:val="center"/>
        </w:trPr>
        <w:tc>
          <w:tcPr>
            <w:tcW w:w="2154" w:type="dxa"/>
            <w:vAlign w:val="center"/>
          </w:tcPr>
          <w:p w14:paraId="245E6F3B" w14:textId="77777777" w:rsidR="00711F47" w:rsidRDefault="006B407D">
            <w:pPr>
              <w:spacing w:before="40" w:after="40" w:line="276" w:lineRule="auto"/>
              <w:ind w:firstLine="0"/>
              <w:jc w:val="left"/>
            </w:pPr>
            <w:r>
              <w:rPr>
                <w:b/>
                <w:sz w:val="19"/>
              </w:rPr>
              <w:t>Mức giá ghi nhận</w:t>
            </w:r>
          </w:p>
        </w:tc>
        <w:tc>
          <w:tcPr>
            <w:tcW w:w="4082" w:type="dxa"/>
            <w:vAlign w:val="center"/>
          </w:tcPr>
          <w:p w14:paraId="55DDE4CD" w14:textId="77777777" w:rsidR="00711F47" w:rsidRDefault="006B407D">
            <w:pPr>
              <w:spacing w:before="40" w:after="40" w:line="276" w:lineRule="auto"/>
              <w:ind w:firstLine="0"/>
              <w:jc w:val="left"/>
            </w:pPr>
            <w:r>
              <w:rPr>
                <w:sz w:val="19"/>
              </w:rPr>
              <w:t>Giá mua 23.000 đồng $\rightarrow$ Giá bán 199.000 đồng/sản phẩm</w:t>
            </w:r>
          </w:p>
        </w:tc>
        <w:tc>
          <w:tcPr>
            <w:tcW w:w="2721" w:type="dxa"/>
            <w:vAlign w:val="center"/>
          </w:tcPr>
          <w:p w14:paraId="3C9F796B" w14:textId="77777777" w:rsidR="00711F47" w:rsidRDefault="006B407D">
            <w:pPr>
              <w:spacing w:before="40" w:after="40" w:line="276" w:lineRule="auto"/>
              <w:ind w:firstLine="0"/>
              <w:jc w:val="left"/>
            </w:pPr>
            <w:r>
              <w:rPr>
                <w:sz w:val="19"/>
              </w:rPr>
              <w:t>Báo Điện tử Chính phủ [6]</w:t>
            </w:r>
          </w:p>
        </w:tc>
      </w:tr>
      <w:tr w:rsidR="00711F47" w14:paraId="044D1237" w14:textId="77777777">
        <w:trPr>
          <w:cantSplit/>
          <w:jc w:val="center"/>
        </w:trPr>
        <w:tc>
          <w:tcPr>
            <w:tcW w:w="2154" w:type="dxa"/>
            <w:vAlign w:val="center"/>
          </w:tcPr>
          <w:p w14:paraId="5B586BCE" w14:textId="77777777" w:rsidR="00711F47" w:rsidRDefault="006B407D">
            <w:pPr>
              <w:spacing w:before="40" w:after="40" w:line="276" w:lineRule="auto"/>
              <w:ind w:firstLine="0"/>
              <w:jc w:val="left"/>
            </w:pPr>
            <w:r>
              <w:rPr>
                <w:b/>
                <w:sz w:val="19"/>
              </w:rPr>
              <w:t>Quy mô giao dịch</w:t>
            </w:r>
          </w:p>
        </w:tc>
        <w:tc>
          <w:tcPr>
            <w:tcW w:w="4082" w:type="dxa"/>
            <w:vAlign w:val="center"/>
          </w:tcPr>
          <w:p w14:paraId="6A2C9EDE" w14:textId="77777777" w:rsidR="00711F47" w:rsidRDefault="006B407D">
            <w:pPr>
              <w:spacing w:before="40" w:after="40" w:line="276" w:lineRule="auto"/>
              <w:ind w:firstLine="0"/>
              <w:jc w:val="left"/>
            </w:pPr>
            <w:r>
              <w:rPr>
                <w:sz w:val="19"/>
              </w:rPr>
              <w:t>5.429 đơn hàng thành công (từ tháng 5 đến tháng 7/2026)</w:t>
            </w:r>
          </w:p>
        </w:tc>
        <w:tc>
          <w:tcPr>
            <w:tcW w:w="2721" w:type="dxa"/>
            <w:vAlign w:val="center"/>
          </w:tcPr>
          <w:p w14:paraId="4CD78D1B" w14:textId="77777777" w:rsidR="00711F47" w:rsidRDefault="006B407D">
            <w:pPr>
              <w:spacing w:before="40" w:after="40" w:line="276" w:lineRule="auto"/>
              <w:ind w:firstLine="0"/>
              <w:jc w:val="left"/>
            </w:pPr>
            <w:r>
              <w:rPr>
                <w:sz w:val="19"/>
              </w:rPr>
              <w:t>Báo Điện tử Chính phủ [6]</w:t>
            </w:r>
          </w:p>
        </w:tc>
      </w:tr>
      <w:tr w:rsidR="00711F47" w14:paraId="161376F9" w14:textId="77777777">
        <w:trPr>
          <w:cantSplit/>
          <w:jc w:val="center"/>
        </w:trPr>
        <w:tc>
          <w:tcPr>
            <w:tcW w:w="2154" w:type="dxa"/>
            <w:vAlign w:val="center"/>
          </w:tcPr>
          <w:p w14:paraId="1BC06D72" w14:textId="77777777" w:rsidR="00711F47" w:rsidRDefault="006B407D">
            <w:pPr>
              <w:spacing w:before="40" w:after="40" w:line="276" w:lineRule="auto"/>
              <w:ind w:firstLine="0"/>
              <w:jc w:val="left"/>
            </w:pPr>
            <w:r>
              <w:rPr>
                <w:b/>
                <w:sz w:val="19"/>
              </w:rPr>
              <w:t>Tổng giá trị tiền hàng</w:t>
            </w:r>
          </w:p>
        </w:tc>
        <w:tc>
          <w:tcPr>
            <w:tcW w:w="4082" w:type="dxa"/>
            <w:vAlign w:val="center"/>
          </w:tcPr>
          <w:p w14:paraId="4033815C" w14:textId="77777777" w:rsidR="00711F47" w:rsidRDefault="006B407D">
            <w:pPr>
              <w:spacing w:before="40" w:after="40" w:line="276" w:lineRule="auto"/>
              <w:ind w:firstLine="0"/>
              <w:jc w:val="left"/>
            </w:pPr>
            <w:r>
              <w:rPr>
                <w:sz w:val="19"/>
              </w:rPr>
              <w:t>Hơn 2,67 tỷ đồng</w:t>
            </w:r>
          </w:p>
        </w:tc>
        <w:tc>
          <w:tcPr>
            <w:tcW w:w="2721" w:type="dxa"/>
            <w:vAlign w:val="center"/>
          </w:tcPr>
          <w:p w14:paraId="12F68330" w14:textId="77777777" w:rsidR="00711F47" w:rsidRDefault="006B407D">
            <w:pPr>
              <w:spacing w:before="40" w:after="40" w:line="276" w:lineRule="auto"/>
              <w:ind w:firstLine="0"/>
              <w:jc w:val="left"/>
            </w:pPr>
            <w:r>
              <w:rPr>
                <w:sz w:val="19"/>
              </w:rPr>
              <w:t>Báo Điện tử Chính phủ [6]</w:t>
            </w:r>
          </w:p>
        </w:tc>
      </w:tr>
      <w:tr w:rsidR="00711F47" w14:paraId="29E01863" w14:textId="77777777">
        <w:trPr>
          <w:cantSplit/>
          <w:jc w:val="center"/>
        </w:trPr>
        <w:tc>
          <w:tcPr>
            <w:tcW w:w="2154" w:type="dxa"/>
            <w:vAlign w:val="center"/>
          </w:tcPr>
          <w:p w14:paraId="03C7DA38" w14:textId="77777777" w:rsidR="00711F47" w:rsidRDefault="006B407D">
            <w:pPr>
              <w:spacing w:before="40" w:after="40" w:line="276" w:lineRule="auto"/>
              <w:ind w:firstLine="0"/>
              <w:jc w:val="left"/>
            </w:pPr>
            <w:r>
              <w:rPr>
                <w:b/>
                <w:sz w:val="19"/>
              </w:rPr>
              <w:t>Tiền tạm giữ</w:t>
            </w:r>
          </w:p>
        </w:tc>
        <w:tc>
          <w:tcPr>
            <w:tcW w:w="4082" w:type="dxa"/>
            <w:vAlign w:val="center"/>
          </w:tcPr>
          <w:p w14:paraId="250B4CD2" w14:textId="77777777" w:rsidR="00711F47" w:rsidRDefault="006B407D">
            <w:pPr>
              <w:spacing w:before="40" w:after="40" w:line="276" w:lineRule="auto"/>
              <w:ind w:firstLine="0"/>
              <w:jc w:val="left"/>
            </w:pPr>
            <w:r>
              <w:rPr>
                <w:sz w:val="19"/>
              </w:rPr>
              <w:t>Hơn 1,77 tỷ đồng trong tài khoản ngân hàng</w:t>
            </w:r>
          </w:p>
        </w:tc>
        <w:tc>
          <w:tcPr>
            <w:tcW w:w="2721" w:type="dxa"/>
            <w:vAlign w:val="center"/>
          </w:tcPr>
          <w:p w14:paraId="3D8EC9CA" w14:textId="77777777" w:rsidR="00711F47" w:rsidRDefault="006B407D">
            <w:pPr>
              <w:spacing w:before="40" w:after="40" w:line="276" w:lineRule="auto"/>
              <w:ind w:firstLine="0"/>
              <w:jc w:val="left"/>
            </w:pPr>
            <w:r>
              <w:rPr>
                <w:sz w:val="19"/>
              </w:rPr>
              <w:t>Báo Điện tử Chính phủ [6]</w:t>
            </w:r>
          </w:p>
        </w:tc>
      </w:tr>
    </w:tbl>
    <w:p w14:paraId="151444D1" w14:textId="77777777" w:rsidR="00711F47" w:rsidRDefault="006B407D">
      <w:pPr>
        <w:keepNext/>
        <w:spacing w:before="200" w:after="60"/>
        <w:ind w:firstLine="0"/>
      </w:pPr>
      <w:r>
        <w:rPr>
          <w:b/>
          <w:sz w:val="22"/>
        </w:rPr>
        <w:t>Bảng 4. Các mốc thời gian đã xác minh</w:t>
      </w:r>
    </w:p>
    <w:tbl>
      <w:tblPr>
        <w:tblStyle w:val="LiBang"/>
        <w:tblW w:w="0" w:type="auto"/>
        <w:jc w:val="center"/>
        <w:tblLook w:val="04A0" w:firstRow="1" w:lastRow="0" w:firstColumn="1" w:lastColumn="0" w:noHBand="0" w:noVBand="1"/>
      </w:tblPr>
      <w:tblGrid>
        <w:gridCol w:w="2154"/>
        <w:gridCol w:w="4082"/>
        <w:gridCol w:w="2721"/>
      </w:tblGrid>
      <w:tr w:rsidR="00711F47" w14:paraId="25180E8F" w14:textId="77777777">
        <w:trPr>
          <w:cantSplit/>
          <w:tblHeader/>
          <w:jc w:val="center"/>
        </w:trPr>
        <w:tc>
          <w:tcPr>
            <w:tcW w:w="2154" w:type="dxa"/>
            <w:vAlign w:val="center"/>
          </w:tcPr>
          <w:p w14:paraId="45A0B7E7" w14:textId="77777777" w:rsidR="00711F47" w:rsidRDefault="006B407D">
            <w:pPr>
              <w:spacing w:before="40" w:after="40" w:line="276" w:lineRule="auto"/>
              <w:ind w:firstLine="0"/>
              <w:jc w:val="center"/>
            </w:pPr>
            <w:r>
              <w:rPr>
                <w:b/>
                <w:sz w:val="19"/>
              </w:rPr>
              <w:t>Thời điểm</w:t>
            </w:r>
          </w:p>
        </w:tc>
        <w:tc>
          <w:tcPr>
            <w:tcW w:w="4082" w:type="dxa"/>
            <w:vAlign w:val="center"/>
          </w:tcPr>
          <w:p w14:paraId="41BBF8AD" w14:textId="77777777" w:rsidR="00711F47" w:rsidRDefault="006B407D">
            <w:pPr>
              <w:spacing w:before="40" w:after="40" w:line="276" w:lineRule="auto"/>
              <w:ind w:firstLine="0"/>
              <w:jc w:val="center"/>
            </w:pPr>
            <w:r>
              <w:rPr>
                <w:b/>
                <w:sz w:val="19"/>
              </w:rPr>
              <w:t>Sự kiện diễn ra</w:t>
            </w:r>
          </w:p>
        </w:tc>
        <w:tc>
          <w:tcPr>
            <w:tcW w:w="2721" w:type="dxa"/>
            <w:vAlign w:val="center"/>
          </w:tcPr>
          <w:p w14:paraId="633FE3EE" w14:textId="77777777" w:rsidR="00711F47" w:rsidRDefault="006B407D">
            <w:pPr>
              <w:spacing w:before="40" w:after="40" w:line="276" w:lineRule="auto"/>
              <w:ind w:firstLine="0"/>
              <w:jc w:val="center"/>
            </w:pPr>
            <w:r>
              <w:rPr>
                <w:b/>
                <w:sz w:val="19"/>
              </w:rPr>
              <w:t>Ý nghĩa trong báo cáo</w:t>
            </w:r>
          </w:p>
        </w:tc>
      </w:tr>
      <w:tr w:rsidR="00711F47" w14:paraId="7E9CA964" w14:textId="77777777">
        <w:trPr>
          <w:cantSplit/>
          <w:jc w:val="center"/>
        </w:trPr>
        <w:tc>
          <w:tcPr>
            <w:tcW w:w="2154" w:type="dxa"/>
            <w:vAlign w:val="center"/>
          </w:tcPr>
          <w:p w14:paraId="26F34969" w14:textId="77777777" w:rsidR="00711F47" w:rsidRDefault="006B407D">
            <w:pPr>
              <w:spacing w:before="40" w:after="40" w:line="276" w:lineRule="auto"/>
              <w:ind w:firstLine="0"/>
              <w:jc w:val="left"/>
            </w:pPr>
            <w:r>
              <w:rPr>
                <w:b/>
                <w:sz w:val="19"/>
              </w:rPr>
              <w:t>25/05/2026</w:t>
            </w:r>
          </w:p>
        </w:tc>
        <w:tc>
          <w:tcPr>
            <w:tcW w:w="4082" w:type="dxa"/>
            <w:vAlign w:val="center"/>
          </w:tcPr>
          <w:p w14:paraId="5E54033B" w14:textId="77777777" w:rsidR="00711F47" w:rsidRDefault="006B407D">
            <w:pPr>
              <w:spacing w:before="40" w:after="40" w:line="276" w:lineRule="auto"/>
              <w:ind w:firstLine="0"/>
              <w:jc w:val="left"/>
            </w:pPr>
            <w:r>
              <w:rPr>
                <w:sz w:val="19"/>
              </w:rPr>
              <w:t>Cơ quan điều tra tiếp nhận, xác minh nguồn tin về tội phạm</w:t>
            </w:r>
          </w:p>
        </w:tc>
        <w:tc>
          <w:tcPr>
            <w:tcW w:w="2721" w:type="dxa"/>
            <w:vAlign w:val="center"/>
          </w:tcPr>
          <w:p w14:paraId="580CD037" w14:textId="77777777" w:rsidR="00711F47" w:rsidRDefault="006B407D">
            <w:pPr>
              <w:spacing w:before="40" w:after="40" w:line="276" w:lineRule="auto"/>
              <w:ind w:firstLine="0"/>
              <w:jc w:val="left"/>
            </w:pPr>
            <w:r>
              <w:rPr>
                <w:sz w:val="19"/>
              </w:rPr>
              <w:t>Mốc khởi đầu quá trình trinh sát [6]</w:t>
            </w:r>
          </w:p>
        </w:tc>
      </w:tr>
      <w:tr w:rsidR="00711F47" w14:paraId="1276E3C9" w14:textId="77777777">
        <w:trPr>
          <w:cantSplit/>
          <w:jc w:val="center"/>
        </w:trPr>
        <w:tc>
          <w:tcPr>
            <w:tcW w:w="2154" w:type="dxa"/>
            <w:vAlign w:val="center"/>
          </w:tcPr>
          <w:p w14:paraId="5B1B523E" w14:textId="77777777" w:rsidR="00711F47" w:rsidRDefault="006B407D">
            <w:pPr>
              <w:spacing w:before="40" w:after="40" w:line="276" w:lineRule="auto"/>
              <w:ind w:firstLine="0"/>
              <w:jc w:val="left"/>
            </w:pPr>
            <w:r>
              <w:rPr>
                <w:b/>
                <w:sz w:val="19"/>
              </w:rPr>
              <w:t>05–07/2026</w:t>
            </w:r>
          </w:p>
        </w:tc>
        <w:tc>
          <w:tcPr>
            <w:tcW w:w="4082" w:type="dxa"/>
            <w:vAlign w:val="center"/>
          </w:tcPr>
          <w:p w14:paraId="422F0A89" w14:textId="77777777" w:rsidR="00711F47" w:rsidRDefault="006B407D">
            <w:pPr>
              <w:spacing w:before="40" w:after="40" w:line="276" w:lineRule="auto"/>
              <w:ind w:firstLine="0"/>
              <w:jc w:val="left"/>
            </w:pPr>
            <w:r>
              <w:rPr>
                <w:sz w:val="19"/>
              </w:rPr>
              <w:t>Thực hiện 5.429 đơn hàng, tổng giá trị tiền hàng hơn 2,67 tỷ đồng</w:t>
            </w:r>
          </w:p>
        </w:tc>
        <w:tc>
          <w:tcPr>
            <w:tcW w:w="2721" w:type="dxa"/>
            <w:vAlign w:val="center"/>
          </w:tcPr>
          <w:p w14:paraId="21B406D5" w14:textId="77777777" w:rsidR="00711F47" w:rsidRDefault="006B407D">
            <w:pPr>
              <w:spacing w:before="40" w:after="40" w:line="276" w:lineRule="auto"/>
              <w:ind w:firstLine="0"/>
              <w:jc w:val="left"/>
            </w:pPr>
            <w:r>
              <w:rPr>
                <w:sz w:val="19"/>
              </w:rPr>
              <w:t>Quy mô giao dịch thực tế được ghi nhận [6]</w:t>
            </w:r>
          </w:p>
        </w:tc>
      </w:tr>
      <w:tr w:rsidR="00711F47" w14:paraId="7CE1F958" w14:textId="77777777">
        <w:trPr>
          <w:cantSplit/>
          <w:jc w:val="center"/>
        </w:trPr>
        <w:tc>
          <w:tcPr>
            <w:tcW w:w="2154" w:type="dxa"/>
            <w:vAlign w:val="center"/>
          </w:tcPr>
          <w:p w14:paraId="760D57A7" w14:textId="77777777" w:rsidR="00711F47" w:rsidRDefault="006B407D">
            <w:pPr>
              <w:spacing w:before="40" w:after="40" w:line="276" w:lineRule="auto"/>
              <w:ind w:firstLine="0"/>
              <w:jc w:val="left"/>
            </w:pPr>
            <w:r>
              <w:rPr>
                <w:b/>
                <w:sz w:val="19"/>
              </w:rPr>
              <w:t>31/07/2026</w:t>
            </w:r>
          </w:p>
        </w:tc>
        <w:tc>
          <w:tcPr>
            <w:tcW w:w="4082" w:type="dxa"/>
            <w:vAlign w:val="center"/>
          </w:tcPr>
          <w:p w14:paraId="78E8A65D" w14:textId="77777777" w:rsidR="00711F47" w:rsidRDefault="006B407D">
            <w:pPr>
              <w:spacing w:before="40" w:after="40" w:line="276" w:lineRule="auto"/>
              <w:ind w:firstLine="0"/>
              <w:jc w:val="left"/>
            </w:pPr>
            <w:r>
              <w:rPr>
                <w:sz w:val="19"/>
              </w:rPr>
              <w:t>Triệu tập, khám xét khẩn cấp; tạm giữ tang vật và hơn 1,77 tỷ đồng</w:t>
            </w:r>
          </w:p>
        </w:tc>
        <w:tc>
          <w:tcPr>
            <w:tcW w:w="2721" w:type="dxa"/>
            <w:vAlign w:val="center"/>
          </w:tcPr>
          <w:p w14:paraId="10433201" w14:textId="77777777" w:rsidR="00711F47" w:rsidRDefault="006B407D">
            <w:pPr>
              <w:spacing w:before="40" w:after="40" w:line="276" w:lineRule="auto"/>
              <w:ind w:firstLine="0"/>
              <w:jc w:val="left"/>
            </w:pPr>
            <w:r>
              <w:rPr>
                <w:sz w:val="19"/>
              </w:rPr>
              <w:t>Hoạt động điều tra và thu giữ vật chứng [6]</w:t>
            </w:r>
          </w:p>
        </w:tc>
      </w:tr>
      <w:tr w:rsidR="00711F47" w14:paraId="4F5BFE59" w14:textId="77777777">
        <w:trPr>
          <w:cantSplit/>
          <w:jc w:val="center"/>
        </w:trPr>
        <w:tc>
          <w:tcPr>
            <w:tcW w:w="2154" w:type="dxa"/>
            <w:vAlign w:val="center"/>
          </w:tcPr>
          <w:p w14:paraId="0427B2E3" w14:textId="77777777" w:rsidR="00711F47" w:rsidRDefault="006B407D">
            <w:pPr>
              <w:spacing w:before="40" w:after="40" w:line="276" w:lineRule="auto"/>
              <w:ind w:firstLine="0"/>
              <w:jc w:val="left"/>
            </w:pPr>
            <w:r>
              <w:rPr>
                <w:b/>
                <w:sz w:val="19"/>
              </w:rPr>
              <w:t>07/08/2026</w:t>
            </w:r>
          </w:p>
        </w:tc>
        <w:tc>
          <w:tcPr>
            <w:tcW w:w="4082" w:type="dxa"/>
            <w:vAlign w:val="center"/>
          </w:tcPr>
          <w:p w14:paraId="02066325" w14:textId="77777777" w:rsidR="00711F47" w:rsidRDefault="006B407D">
            <w:pPr>
              <w:spacing w:before="40" w:after="40" w:line="276" w:lineRule="auto"/>
              <w:ind w:firstLine="0"/>
              <w:jc w:val="left"/>
            </w:pPr>
            <w:r>
              <w:rPr>
                <w:sz w:val="19"/>
              </w:rPr>
              <w:t>Quyết định khởi tố vụ án, khởi tố Đạt cùng 20 bị can theo Điều 198 BLHS</w:t>
            </w:r>
          </w:p>
        </w:tc>
        <w:tc>
          <w:tcPr>
            <w:tcW w:w="2721" w:type="dxa"/>
            <w:vAlign w:val="center"/>
          </w:tcPr>
          <w:p w14:paraId="4A162A27" w14:textId="77777777" w:rsidR="00711F47" w:rsidRDefault="006B407D">
            <w:pPr>
              <w:spacing w:before="40" w:after="40" w:line="276" w:lineRule="auto"/>
              <w:ind w:firstLine="0"/>
              <w:jc w:val="left"/>
            </w:pPr>
            <w:r>
              <w:rPr>
                <w:sz w:val="19"/>
              </w:rPr>
              <w:t>Mốc tố tụng chính thức [6]</w:t>
            </w:r>
          </w:p>
        </w:tc>
      </w:tr>
      <w:tr w:rsidR="00711F47" w14:paraId="220B9981" w14:textId="77777777">
        <w:trPr>
          <w:cantSplit/>
          <w:jc w:val="center"/>
        </w:trPr>
        <w:tc>
          <w:tcPr>
            <w:tcW w:w="2154" w:type="dxa"/>
            <w:vAlign w:val="center"/>
          </w:tcPr>
          <w:p w14:paraId="1739878F" w14:textId="77777777" w:rsidR="00711F47" w:rsidRDefault="006B407D">
            <w:pPr>
              <w:spacing w:before="40" w:after="40" w:line="276" w:lineRule="auto"/>
              <w:ind w:firstLine="0"/>
              <w:jc w:val="left"/>
            </w:pPr>
            <w:r>
              <w:rPr>
                <w:b/>
                <w:sz w:val="19"/>
              </w:rPr>
              <w:t>10/08/2026 (14:47)</w:t>
            </w:r>
          </w:p>
        </w:tc>
        <w:tc>
          <w:tcPr>
            <w:tcW w:w="4082" w:type="dxa"/>
            <w:vAlign w:val="center"/>
          </w:tcPr>
          <w:p w14:paraId="151229A8" w14:textId="77777777" w:rsidR="00711F47" w:rsidRDefault="006B407D">
            <w:pPr>
              <w:spacing w:before="40" w:after="40" w:line="276" w:lineRule="auto"/>
              <w:ind w:firstLine="0"/>
              <w:jc w:val="left"/>
            </w:pPr>
            <w:r>
              <w:rPr>
                <w:sz w:val="19"/>
              </w:rPr>
              <w:t>Báo Điện tử Chính phủ đăng bài phản ánh vụ việc</w:t>
            </w:r>
          </w:p>
        </w:tc>
        <w:tc>
          <w:tcPr>
            <w:tcW w:w="2721" w:type="dxa"/>
            <w:vAlign w:val="center"/>
          </w:tcPr>
          <w:p w14:paraId="74D4C80D" w14:textId="77777777" w:rsidR="00711F47" w:rsidRDefault="006B407D">
            <w:pPr>
              <w:spacing w:before="40" w:after="40" w:line="276" w:lineRule="auto"/>
              <w:ind w:firstLine="0"/>
              <w:jc w:val="left"/>
            </w:pPr>
            <w:r>
              <w:rPr>
                <w:sz w:val="19"/>
              </w:rPr>
              <w:t>Mốc công bố thông tin báo chí chính thức [6]</w:t>
            </w:r>
          </w:p>
        </w:tc>
      </w:tr>
    </w:tbl>
    <w:p w14:paraId="320CAA3A" w14:textId="77777777" w:rsidR="00711F47" w:rsidRDefault="006B407D">
      <w:pPr>
        <w:pStyle w:val="u1"/>
      </w:pPr>
      <w:bookmarkStart w:id="18" w:name="_Toc237715704"/>
      <w:r>
        <w:rPr>
          <w:rFonts w:ascii="Times New Roman" w:eastAsia="Times New Roman" w:hAnsi="Times New Roman"/>
          <w:b w:val="0"/>
        </w:rPr>
        <w:lastRenderedPageBreak/>
        <w:t>CHƯƠNG 3: PHÂN TÍCH CÁC YẾU TỐ CẤU THÀNH VI PHẠM PHÁP LUẬT TRONG VỤ VIỆC</w:t>
      </w:r>
      <w:bookmarkEnd w:id="18"/>
    </w:p>
    <w:p w14:paraId="2AEB4E09" w14:textId="77777777" w:rsidR="00711F47" w:rsidRDefault="006B407D">
      <w:pPr>
        <w:spacing w:after="80"/>
      </w:pPr>
      <w:r>
        <w:t>Chương 3 là phần trọng tâm của báo cáo, vận dụng khung lý thuyết cấu thành vi phạm pháp luật của học phần Pháp luật đại cương để phân tích có hệ thống bốn yếu tố: Khách thể, Mặt khách quan, Chủ thể và Mặt chủ quan trong vụ việc tại Phú Thọ.</w:t>
      </w:r>
    </w:p>
    <w:p w14:paraId="201D7661" w14:textId="77777777" w:rsidR="00711F47" w:rsidRDefault="006B407D">
      <w:pPr>
        <w:pStyle w:val="u2"/>
      </w:pPr>
      <w:bookmarkStart w:id="19" w:name="_Toc237715705"/>
      <w:r>
        <w:rPr>
          <w:rFonts w:ascii="Times New Roman" w:eastAsia="Times New Roman" w:hAnsi="Times New Roman"/>
          <w:b w:val="0"/>
        </w:rPr>
        <w:t>3.1. Phân tích yếu tố Khách thể của vi phạm pháp luật</w:t>
      </w:r>
      <w:bookmarkEnd w:id="19"/>
    </w:p>
    <w:p w14:paraId="2553292D" w14:textId="77777777" w:rsidR="00711F47" w:rsidRDefault="006B407D">
      <w:pPr>
        <w:pStyle w:val="u3"/>
      </w:pPr>
      <w:r>
        <w:rPr>
          <w:rFonts w:ascii="Times New Roman" w:eastAsia="Times New Roman" w:hAnsi="Times New Roman"/>
          <w:b w:val="0"/>
        </w:rPr>
        <w:t>3.1.1. Cơ sở lý luận áp dụng</w:t>
      </w:r>
    </w:p>
    <w:p w14:paraId="025F7732" w14:textId="77777777" w:rsidR="00711F47" w:rsidRDefault="006B407D">
      <w:pPr>
        <w:spacing w:after="80"/>
      </w:pPr>
      <w:r>
        <w:t>Khách thể của vi phạm pháp luật là những quan hệ xã hội được pháp luật xác lập và bảo vệ nhưng bị hành vi vi phạm pháp luật xâm hại [5]. Trong hoạt động thương mại và tiếp thị sản phẩm Đông y chăm sóc sức khỏe, pháp luật bảo vệ trật tự quản lý nhà nước về quảng cáo và thương mại, quyền và lợi ích hợp pháp của người tiêu dùng, cũng như quyền nhân thân về hình ảnh của cá nhân.</w:t>
      </w:r>
    </w:p>
    <w:p w14:paraId="236C7675" w14:textId="77777777" w:rsidR="00711F47" w:rsidRDefault="006B407D">
      <w:pPr>
        <w:pStyle w:val="u3"/>
      </w:pPr>
      <w:r>
        <w:rPr>
          <w:rFonts w:ascii="Times New Roman" w:eastAsia="Times New Roman" w:hAnsi="Times New Roman"/>
          <w:b w:val="0"/>
        </w:rPr>
        <w:t>3.1.2. Dữ kiện thực tế ghi nhận</w:t>
      </w:r>
    </w:p>
    <w:p w14:paraId="13093050" w14:textId="77777777" w:rsidR="00711F47" w:rsidRDefault="006B407D">
      <w:pPr>
        <w:pStyle w:val="Duudong"/>
        <w:spacing w:after="60"/>
        <w:ind w:left="709" w:firstLine="0"/>
      </w:pPr>
      <w:r>
        <w:t>Sản phẩm Đông y có giá mua 23.000 đồng được bán ra với mức giá 199.000 đồng/sản phẩm [6].</w:t>
      </w:r>
    </w:p>
    <w:p w14:paraId="628F3451" w14:textId="77777777" w:rsidR="00711F47" w:rsidRDefault="006B407D">
      <w:pPr>
        <w:pStyle w:val="Duudong"/>
        <w:spacing w:after="60"/>
        <w:ind w:left="709" w:firstLine="0"/>
      </w:pPr>
      <w:r>
        <w:t>Sử dụng bài viết, hình ảnh, video có hình người nổi tiếng đã qua chỉnh sửa, cắt ghép cùng nội dung phóng đại, sai lệch về công dụng để tiếp thị trên mạng xã hội [6].</w:t>
      </w:r>
    </w:p>
    <w:p w14:paraId="2AD6FDAA" w14:textId="77777777" w:rsidR="00711F47" w:rsidRDefault="006B407D">
      <w:pPr>
        <w:pStyle w:val="Duudong"/>
        <w:spacing w:after="60"/>
        <w:ind w:left="709" w:firstLine="0"/>
      </w:pPr>
      <w:r>
        <w:t>Ghi nhận 5.429 đơn hàng thành công trên phạm vi cả nước với tổng giá trị tiền hàng hơn 2,67 tỷ đồng [6].</w:t>
      </w:r>
    </w:p>
    <w:p w14:paraId="14CE2E5D" w14:textId="77777777" w:rsidR="00711F47" w:rsidRDefault="006B407D">
      <w:pPr>
        <w:pStyle w:val="u3"/>
      </w:pPr>
      <w:r>
        <w:rPr>
          <w:rFonts w:ascii="Times New Roman" w:eastAsia="Times New Roman" w:hAnsi="Times New Roman"/>
          <w:b w:val="0"/>
        </w:rPr>
        <w:t>3.1.3. Phân tích pháp lý chi tiết</w:t>
      </w:r>
    </w:p>
    <w:p w14:paraId="44D563D3" w14:textId="77777777" w:rsidR="00711F47" w:rsidRDefault="006B407D">
      <w:pPr>
        <w:spacing w:after="80"/>
      </w:pPr>
      <w:r>
        <w:t>Hành vi bị cáo buộc của các đối tượng đã tác động tiêu cực đến các nhóm quan hệ xã hội sau:</w:t>
      </w:r>
    </w:p>
    <w:p w14:paraId="49637EC7" w14:textId="77777777" w:rsidR="00711F47" w:rsidRDefault="006B407D">
      <w:pPr>
        <w:spacing w:after="60"/>
        <w:ind w:left="709" w:firstLine="0"/>
      </w:pPr>
      <w:r>
        <w:t xml:space="preserve">1. </w:t>
      </w:r>
      <w:r>
        <w:rPr>
          <w:b/>
        </w:rPr>
        <w:t>Trật tự quản lý hành chính nhà nước về hoạt động quảng cáo và thương mại:</w:t>
      </w:r>
    </w:p>
    <w:p w14:paraId="09036C11" w14:textId="77777777" w:rsidR="00711F47" w:rsidRDefault="006B407D">
      <w:pPr>
        <w:spacing w:after="80"/>
      </w:pPr>
      <w:r>
        <w:t xml:space="preserve">   Nhà nước ban hành các quy chuẩn nhằm bảo đảm sự minh bạch và lành mạnh của thị trường. Việc đưa thông tin sai lệch về công dụng sản phẩm và sử dụng hình ảnh không đúng quy định vi phạm trực tiếp các quy tắc quản lý tại Điều 8 và </w:t>
      </w:r>
      <w:r>
        <w:lastRenderedPageBreak/>
        <w:t>Điều 19 Luật Quảng cáo (Văn bản hợp nhất số 88/VBHN-VPQH) [3], làm xáo trộn trật tự lưu thông hàng hóa bình thường.</w:t>
      </w:r>
    </w:p>
    <w:p w14:paraId="63557E7F" w14:textId="77777777" w:rsidR="00711F47" w:rsidRDefault="006B407D">
      <w:pPr>
        <w:spacing w:after="60"/>
        <w:ind w:left="709" w:firstLine="0"/>
      </w:pPr>
      <w:r>
        <w:t xml:space="preserve">2. </w:t>
      </w:r>
      <w:r>
        <w:rPr>
          <w:b/>
        </w:rPr>
        <w:t>Quyền và lợi ích hợp pháp của người tiêu dùng:</w:t>
      </w:r>
    </w:p>
    <w:p w14:paraId="61E2C26C" w14:textId="77777777" w:rsidR="00711F47" w:rsidRDefault="006B407D">
      <w:pPr>
        <w:spacing w:after="80"/>
      </w:pPr>
      <w:r>
        <w:t xml:space="preserve">   Theo quy định tại </w:t>
      </w:r>
      <w:r>
        <w:rPr>
          <w:b/>
        </w:rPr>
        <w:t>Điều 10 Luật Bảo vệ quyền lợi người tiêu dùng năm 2023</w:t>
      </w:r>
      <w:r>
        <w:t>, pháp luật nghiêm cấm hành vi lừa dối hoặc gây nhầm lẫn cho người tiêu dùng thông qua cung cấp thông tin, quảng cáo [4]. Người tiêu dùng có quyền được cung cấp thông tin trung thực về công dụng và giá trị của sản phẩm. Việc tiếp nhận thông tin phóng đại làm tổn hại quyền được lựa chọn minh bạch của khách hàng.</w:t>
      </w:r>
    </w:p>
    <w:p w14:paraId="5349A5D7" w14:textId="77777777" w:rsidR="00711F47" w:rsidRDefault="006B407D">
      <w:pPr>
        <w:spacing w:after="60"/>
        <w:ind w:left="709" w:firstLine="0"/>
      </w:pPr>
      <w:r>
        <w:t xml:space="preserve">3. </w:t>
      </w:r>
      <w:r>
        <w:rPr>
          <w:b/>
        </w:rPr>
        <w:t>Quyền nhân thân về hình ảnh của cá nhân:</w:t>
      </w:r>
    </w:p>
    <w:p w14:paraId="4B6C0591" w14:textId="77777777" w:rsidR="00711F47" w:rsidRDefault="006B407D">
      <w:pPr>
        <w:spacing w:after="80"/>
      </w:pPr>
      <w:r>
        <w:t xml:space="preserve">   Căn cứ </w:t>
      </w:r>
      <w:r>
        <w:rPr>
          <w:b/>
        </w:rPr>
        <w:t>Điều 32 Bộ luật Dân sự năm 2015</w:t>
      </w:r>
      <w:r>
        <w:t xml:space="preserve"> [2] và pháp luật về quảng cáo [3], việc sử dụng hình ảnh cá nhân trong tiếp thị phải tuân thủ sự đồng ý hợp pháp hoặc các trường hợp luật định. Dữ kiện công khai ghi nhận việc sử dụng video, hình ảnh người nổi tiếng đã qua chỉnh sửa, cắt ghép để tiếp thị [6]. Dưới góc độ lý luận, nếu việc khai thác hình ảnh này diễn ra ngoài phạm vi đồng ý hoặc không thuộc ngoại lệ luật định thì đặt ra vấn đề xâm hại quyền nhân thân về hình ảnh. Cần lưu ý rằng nguồn tin công khai hiện chưa cung cấp đầy đủ thông tin về tình</w:t>
      </w:r>
      <w:r>
        <w:t xml:space="preserve"> trạng thỏa thuận hoặc sự đồng ý của từng cá nhân xuất hiện trong hình ảnh.</w:t>
      </w:r>
    </w:p>
    <w:p w14:paraId="0A1E6B10" w14:textId="77777777" w:rsidR="00711F47" w:rsidRDefault="006B407D">
      <w:pPr>
        <w:keepNext/>
        <w:spacing w:before="200" w:after="60"/>
        <w:ind w:firstLine="0"/>
      </w:pPr>
      <w:r>
        <w:rPr>
          <w:b/>
          <w:sz w:val="22"/>
        </w:rPr>
        <w:t>Bảng 5. Phân biệt khách thể, đối tượng tác động và người bị ảnh hưởng</w:t>
      </w:r>
    </w:p>
    <w:tbl>
      <w:tblPr>
        <w:tblStyle w:val="LiBang"/>
        <w:tblW w:w="0" w:type="auto"/>
        <w:jc w:val="center"/>
        <w:tblLook w:val="04A0" w:firstRow="1" w:lastRow="0" w:firstColumn="1" w:lastColumn="0" w:noHBand="0" w:noVBand="1"/>
      </w:tblPr>
      <w:tblGrid>
        <w:gridCol w:w="2154"/>
        <w:gridCol w:w="4082"/>
        <w:gridCol w:w="2721"/>
      </w:tblGrid>
      <w:tr w:rsidR="00711F47" w14:paraId="5AFB8CC5" w14:textId="77777777">
        <w:trPr>
          <w:cantSplit/>
          <w:tblHeader/>
          <w:jc w:val="center"/>
        </w:trPr>
        <w:tc>
          <w:tcPr>
            <w:tcW w:w="2154" w:type="dxa"/>
            <w:vAlign w:val="center"/>
          </w:tcPr>
          <w:p w14:paraId="4BFE010E" w14:textId="77777777" w:rsidR="00711F47" w:rsidRDefault="006B407D">
            <w:pPr>
              <w:spacing w:before="40" w:after="40" w:line="276" w:lineRule="auto"/>
              <w:ind w:firstLine="0"/>
              <w:jc w:val="center"/>
            </w:pPr>
            <w:r>
              <w:rPr>
                <w:b/>
                <w:sz w:val="19"/>
              </w:rPr>
              <w:t>Bình diện</w:t>
            </w:r>
          </w:p>
        </w:tc>
        <w:tc>
          <w:tcPr>
            <w:tcW w:w="4082" w:type="dxa"/>
            <w:vAlign w:val="center"/>
          </w:tcPr>
          <w:p w14:paraId="6A7B516C" w14:textId="77777777" w:rsidR="00711F47" w:rsidRDefault="006B407D">
            <w:pPr>
              <w:spacing w:before="40" w:after="40" w:line="276" w:lineRule="auto"/>
              <w:ind w:firstLine="0"/>
              <w:jc w:val="center"/>
            </w:pPr>
            <w:r>
              <w:rPr>
                <w:b/>
                <w:sz w:val="19"/>
              </w:rPr>
              <w:t>Nội dung phân tích trong vụ việc</w:t>
            </w:r>
          </w:p>
        </w:tc>
        <w:tc>
          <w:tcPr>
            <w:tcW w:w="2721" w:type="dxa"/>
            <w:vAlign w:val="center"/>
          </w:tcPr>
          <w:p w14:paraId="17EF8630" w14:textId="77777777" w:rsidR="00711F47" w:rsidRDefault="006B407D">
            <w:pPr>
              <w:spacing w:before="40" w:after="40" w:line="276" w:lineRule="auto"/>
              <w:ind w:firstLine="0"/>
              <w:jc w:val="center"/>
            </w:pPr>
            <w:r>
              <w:rPr>
                <w:b/>
                <w:sz w:val="19"/>
              </w:rPr>
              <w:t>Giới hạn học thuật</w:t>
            </w:r>
          </w:p>
        </w:tc>
      </w:tr>
      <w:tr w:rsidR="00711F47" w14:paraId="4291495A" w14:textId="77777777">
        <w:trPr>
          <w:cantSplit/>
          <w:jc w:val="center"/>
        </w:trPr>
        <w:tc>
          <w:tcPr>
            <w:tcW w:w="2154" w:type="dxa"/>
            <w:vAlign w:val="center"/>
          </w:tcPr>
          <w:p w14:paraId="7F543748" w14:textId="77777777" w:rsidR="00711F47" w:rsidRDefault="006B407D">
            <w:pPr>
              <w:spacing w:before="40" w:after="40" w:line="276" w:lineRule="auto"/>
              <w:ind w:firstLine="0"/>
              <w:jc w:val="left"/>
            </w:pPr>
            <w:r>
              <w:rPr>
                <w:b/>
                <w:sz w:val="19"/>
              </w:rPr>
              <w:t>Khách thể</w:t>
            </w:r>
          </w:p>
        </w:tc>
        <w:tc>
          <w:tcPr>
            <w:tcW w:w="4082" w:type="dxa"/>
            <w:vAlign w:val="center"/>
          </w:tcPr>
          <w:p w14:paraId="5CD9BD91" w14:textId="77777777" w:rsidR="00711F47" w:rsidRDefault="006B407D">
            <w:pPr>
              <w:spacing w:before="40" w:after="40" w:line="276" w:lineRule="auto"/>
              <w:ind w:firstLine="0"/>
              <w:jc w:val="left"/>
            </w:pPr>
            <w:r>
              <w:rPr>
                <w:sz w:val="19"/>
              </w:rPr>
              <w:t>Trật tự quản lý quảng cáo, thương mại; quyền được thông tin trung thực của NTD; quyền hình ảnh</w:t>
            </w:r>
          </w:p>
        </w:tc>
        <w:tc>
          <w:tcPr>
            <w:tcW w:w="2721" w:type="dxa"/>
            <w:vAlign w:val="center"/>
          </w:tcPr>
          <w:p w14:paraId="284A399F" w14:textId="77777777" w:rsidR="00711F47" w:rsidRDefault="006B407D">
            <w:pPr>
              <w:spacing w:before="40" w:after="40" w:line="276" w:lineRule="auto"/>
              <w:ind w:firstLine="0"/>
              <w:jc w:val="left"/>
            </w:pPr>
            <w:r>
              <w:rPr>
                <w:sz w:val="19"/>
              </w:rPr>
              <w:t>Mức độ tác động cụ thể chờ kết luận của cơ quan tố tụng</w:t>
            </w:r>
          </w:p>
        </w:tc>
      </w:tr>
      <w:tr w:rsidR="00711F47" w14:paraId="4E364113" w14:textId="77777777">
        <w:trPr>
          <w:cantSplit/>
          <w:jc w:val="center"/>
        </w:trPr>
        <w:tc>
          <w:tcPr>
            <w:tcW w:w="2154" w:type="dxa"/>
            <w:vAlign w:val="center"/>
          </w:tcPr>
          <w:p w14:paraId="5AB7CB33" w14:textId="77777777" w:rsidR="00711F47" w:rsidRDefault="006B407D">
            <w:pPr>
              <w:spacing w:before="40" w:after="40" w:line="276" w:lineRule="auto"/>
              <w:ind w:firstLine="0"/>
              <w:jc w:val="left"/>
            </w:pPr>
            <w:r>
              <w:rPr>
                <w:b/>
                <w:sz w:val="19"/>
              </w:rPr>
              <w:t>Đối tượng tác động</w:t>
            </w:r>
          </w:p>
        </w:tc>
        <w:tc>
          <w:tcPr>
            <w:tcW w:w="4082" w:type="dxa"/>
            <w:vAlign w:val="center"/>
          </w:tcPr>
          <w:p w14:paraId="57FB44A2" w14:textId="77777777" w:rsidR="00711F47" w:rsidRDefault="006B407D">
            <w:pPr>
              <w:spacing w:before="40" w:after="40" w:line="276" w:lineRule="auto"/>
              <w:ind w:firstLine="0"/>
              <w:jc w:val="left"/>
            </w:pPr>
            <w:r>
              <w:rPr>
                <w:sz w:val="19"/>
              </w:rPr>
              <w:t>Bài viết, video cắt ghép; sản phẩm Đông y “Xương khớp bà Sáu”; dòng tiền từ 5.429 đơn hàng</w:t>
            </w:r>
          </w:p>
        </w:tc>
        <w:tc>
          <w:tcPr>
            <w:tcW w:w="2721" w:type="dxa"/>
            <w:vAlign w:val="center"/>
          </w:tcPr>
          <w:p w14:paraId="5D84E446" w14:textId="77777777" w:rsidR="00711F47" w:rsidRDefault="006B407D">
            <w:pPr>
              <w:spacing w:before="40" w:after="40" w:line="276" w:lineRule="auto"/>
              <w:ind w:firstLine="0"/>
              <w:jc w:val="left"/>
            </w:pPr>
            <w:r>
              <w:rPr>
                <w:sz w:val="19"/>
              </w:rPr>
              <w:t>Là thực thể vật chất/thông tin cụ thể bị tác động</w:t>
            </w:r>
          </w:p>
        </w:tc>
      </w:tr>
      <w:tr w:rsidR="00711F47" w14:paraId="51EB3568" w14:textId="77777777">
        <w:trPr>
          <w:cantSplit/>
          <w:jc w:val="center"/>
        </w:trPr>
        <w:tc>
          <w:tcPr>
            <w:tcW w:w="2154" w:type="dxa"/>
            <w:vAlign w:val="center"/>
          </w:tcPr>
          <w:p w14:paraId="126B421C" w14:textId="77777777" w:rsidR="00711F47" w:rsidRDefault="006B407D">
            <w:pPr>
              <w:spacing w:before="40" w:after="40" w:line="276" w:lineRule="auto"/>
              <w:ind w:firstLine="0"/>
              <w:jc w:val="left"/>
            </w:pPr>
            <w:r>
              <w:rPr>
                <w:b/>
                <w:sz w:val="19"/>
              </w:rPr>
              <w:t>Người bị ảnh hưởng</w:t>
            </w:r>
          </w:p>
        </w:tc>
        <w:tc>
          <w:tcPr>
            <w:tcW w:w="4082" w:type="dxa"/>
            <w:vAlign w:val="center"/>
          </w:tcPr>
          <w:p w14:paraId="37D3D53C" w14:textId="77777777" w:rsidR="00711F47" w:rsidRDefault="006B407D">
            <w:pPr>
              <w:spacing w:before="40" w:after="40" w:line="276" w:lineRule="auto"/>
              <w:ind w:firstLine="0"/>
              <w:jc w:val="left"/>
            </w:pPr>
            <w:r>
              <w:rPr>
                <w:sz w:val="19"/>
              </w:rPr>
              <w:t>Khách hàng đặt mua qua 5.429 đơn hàng; người nổi tiếng xuất hiện trong tư liệu quảng cáo cắt ghép</w:t>
            </w:r>
          </w:p>
        </w:tc>
        <w:tc>
          <w:tcPr>
            <w:tcW w:w="2721" w:type="dxa"/>
            <w:vAlign w:val="center"/>
          </w:tcPr>
          <w:p w14:paraId="54A826F4" w14:textId="77777777" w:rsidR="00711F47" w:rsidRDefault="006B407D">
            <w:pPr>
              <w:spacing w:before="40" w:after="40" w:line="276" w:lineRule="auto"/>
              <w:ind w:firstLine="0"/>
              <w:jc w:val="left"/>
            </w:pPr>
            <w:r>
              <w:rPr>
                <w:sz w:val="19"/>
              </w:rPr>
              <w:t>Không suy đoán số lượng khách hàng riêng biệt, ý chí từng người hay tình trạng thỏa thuận hình ảnh</w:t>
            </w:r>
          </w:p>
        </w:tc>
      </w:tr>
    </w:tbl>
    <w:p w14:paraId="476CBDA8" w14:textId="77777777" w:rsidR="00711F47" w:rsidRDefault="006B407D">
      <w:pPr>
        <w:pStyle w:val="u3"/>
      </w:pPr>
      <w:r>
        <w:rPr>
          <w:rFonts w:ascii="Times New Roman" w:eastAsia="Times New Roman" w:hAnsi="Times New Roman"/>
          <w:b w:val="0"/>
        </w:rPr>
        <w:t>3.1.4. Nhận xét tiểu mục 3.1</w:t>
      </w:r>
    </w:p>
    <w:p w14:paraId="31B4BEEF" w14:textId="77777777" w:rsidR="00711F47" w:rsidRDefault="006B407D">
      <w:pPr>
        <w:spacing w:after="80"/>
      </w:pPr>
      <w:r>
        <w:t>Việc xác định khách thể cho thấy hành vi bị cáo buộc có thể tác động đa chiều đến các quan hệ xã hội được pháp luật bảo vệ, bao gồm cả trật tự quản lý công cộng và quyền lợi hợp pháp của các chủ thể tham gia giao dịch trên không gian mạng.</w:t>
      </w:r>
    </w:p>
    <w:p w14:paraId="7E0D95B0" w14:textId="77777777" w:rsidR="00711F47" w:rsidRDefault="006B407D">
      <w:pPr>
        <w:pStyle w:val="u2"/>
      </w:pPr>
      <w:bookmarkStart w:id="20" w:name="_Toc237715706"/>
      <w:r>
        <w:rPr>
          <w:rFonts w:ascii="Times New Roman" w:eastAsia="Times New Roman" w:hAnsi="Times New Roman"/>
          <w:b w:val="0"/>
        </w:rPr>
        <w:lastRenderedPageBreak/>
        <w:t>3.2. Phân tích yếu tố Mặt khách quan của vi phạm pháp luật</w:t>
      </w:r>
      <w:bookmarkEnd w:id="20"/>
    </w:p>
    <w:p w14:paraId="6A3469FC" w14:textId="77777777" w:rsidR="00711F47" w:rsidRDefault="006B407D">
      <w:pPr>
        <w:pStyle w:val="u3"/>
      </w:pPr>
      <w:r>
        <w:rPr>
          <w:rFonts w:ascii="Times New Roman" w:eastAsia="Times New Roman" w:hAnsi="Times New Roman"/>
          <w:b w:val="0"/>
        </w:rPr>
        <w:t>3.2.1. Cơ sở lý luận áp dụng</w:t>
      </w:r>
    </w:p>
    <w:p w14:paraId="77D2DBDC" w14:textId="77777777" w:rsidR="00711F47" w:rsidRDefault="006B407D">
      <w:pPr>
        <w:spacing w:after="80"/>
      </w:pPr>
      <w:r>
        <w:t>Mặt khách quan của vi phạm pháp luật bao gồm hành vi trái pháp luật, hậu quả nguy hiểm cho xã hội, mối quan hệ nhân quả và các yếu tố công cụ, phương tiện, phương thức thực hiện [5].</w:t>
      </w:r>
    </w:p>
    <w:p w14:paraId="6F4975AA" w14:textId="77777777" w:rsidR="00711F47" w:rsidRDefault="006B407D">
      <w:pPr>
        <w:pStyle w:val="u3"/>
      </w:pPr>
      <w:r>
        <w:rPr>
          <w:rFonts w:ascii="Times New Roman" w:eastAsia="Times New Roman" w:hAnsi="Times New Roman"/>
          <w:b w:val="0"/>
        </w:rPr>
        <w:t>3.2.2. Dữ kiện thực tế ghi nhận</w:t>
      </w:r>
    </w:p>
    <w:p w14:paraId="7033E694" w14:textId="77777777" w:rsidR="00711F47" w:rsidRDefault="006B407D">
      <w:pPr>
        <w:pStyle w:val="Duudong"/>
        <w:spacing w:after="60"/>
        <w:ind w:left="709" w:firstLine="0"/>
      </w:pPr>
      <w:r>
        <w:t>Thỏa thuận mua sản phẩm với giá 23.000 đồng/sản phẩm và bán ra với giá 199.000 đồng/sản phẩm [6].</w:t>
      </w:r>
    </w:p>
    <w:p w14:paraId="1221A44B" w14:textId="77777777" w:rsidR="00711F47" w:rsidRDefault="006B407D">
      <w:pPr>
        <w:pStyle w:val="Duudong"/>
        <w:spacing w:after="60"/>
        <w:ind w:left="709" w:firstLine="0"/>
      </w:pPr>
      <w:r>
        <w:t>Chỉ đạo sử dụng bài viết, hình ảnh, video chỉnh sửa/cắt ghép hình người nổi tiếng và nội dung phóng đại, sai lệch về công dụng để quảng cáo trên mạng xã hội [6].</w:t>
      </w:r>
    </w:p>
    <w:p w14:paraId="2FA893B5" w14:textId="77777777" w:rsidR="00711F47" w:rsidRDefault="006B407D">
      <w:pPr>
        <w:pStyle w:val="Duudong"/>
        <w:spacing w:after="60"/>
        <w:ind w:left="709" w:firstLine="0"/>
      </w:pPr>
      <w:r>
        <w:t>Thực hiện thành công 5.429 đơn hàng trong giai đoạn tháng 5–7/2026 với tổng giá trị tiền hàng hơn 2,67 tỷ đồng [6].</w:t>
      </w:r>
    </w:p>
    <w:p w14:paraId="71376503" w14:textId="77777777" w:rsidR="00711F47" w:rsidRDefault="006B407D">
      <w:pPr>
        <w:pStyle w:val="u3"/>
      </w:pPr>
      <w:r>
        <w:rPr>
          <w:rFonts w:ascii="Times New Roman" w:eastAsia="Times New Roman" w:hAnsi="Times New Roman"/>
          <w:b w:val="0"/>
        </w:rPr>
        <w:t>3.2.3. Phân tích pháp lý chi tiết</w:t>
      </w:r>
    </w:p>
    <w:p w14:paraId="752B1142" w14:textId="77777777" w:rsidR="00711F47" w:rsidRDefault="006B407D">
      <w:pPr>
        <w:pStyle w:val="u4"/>
      </w:pPr>
      <w:r>
        <w:rPr>
          <w:rFonts w:ascii="Times New Roman" w:eastAsia="Times New Roman" w:hAnsi="Times New Roman"/>
          <w:b w:val="0"/>
          <w:i w:val="0"/>
        </w:rPr>
        <w:t>A. Hành vi trái pháp luật (Dạng hành động)</w:t>
      </w:r>
    </w:p>
    <w:p w14:paraId="104203D8" w14:textId="77777777" w:rsidR="00711F47" w:rsidRDefault="006B407D">
      <w:pPr>
        <w:spacing w:after="60"/>
        <w:ind w:left="709" w:firstLine="0"/>
      </w:pPr>
      <w:r>
        <w:t xml:space="preserve">1. </w:t>
      </w:r>
      <w:r>
        <w:rPr>
          <w:b/>
        </w:rPr>
        <w:t>Hành vi quảng cáo sai sự thật:</w:t>
      </w:r>
      <w:r>
        <w:t xml:space="preserve"> Đưa ra thông tin phóng đại, sai lệch về công dụng, chất lượng sản phẩm Đông y nhằm tạo niềm tin cho người mua. Hành vi này trái với quy định tại </w:t>
      </w:r>
      <w:r>
        <w:rPr>
          <w:b/>
        </w:rPr>
        <w:t>khoản 9 Điều 8 Luật Quảng cáo</w:t>
      </w:r>
      <w:r>
        <w:t xml:space="preserve"> [3].</w:t>
      </w:r>
    </w:p>
    <w:p w14:paraId="4F9A3A7A" w14:textId="77777777" w:rsidR="00711F47" w:rsidRDefault="006B407D">
      <w:pPr>
        <w:spacing w:after="60"/>
        <w:ind w:left="709" w:firstLine="0"/>
      </w:pPr>
      <w:r>
        <w:t xml:space="preserve">2. </w:t>
      </w:r>
      <w:r>
        <w:rPr>
          <w:b/>
        </w:rPr>
        <w:t>Hành vi khai thác hình ảnh cắt ghép người nổi tiếng trong quảng cáo:</w:t>
      </w:r>
      <w:r>
        <w:t xml:space="preserve"> Nguồn tin ghi nhận việc sử dụng hình ảnh, video cắt ghép người nổi tiếng lồng ghép vào nội dung tiếp thị [6]. Hoạt động này được đối chiếu với quy định tại </w:t>
      </w:r>
      <w:r>
        <w:rPr>
          <w:b/>
        </w:rPr>
        <w:t>khoản 8 Điều 8 Luật Quảng cáo</w:t>
      </w:r>
      <w:r>
        <w:t xml:space="preserve"> [3] và </w:t>
      </w:r>
      <w:r>
        <w:rPr>
          <w:b/>
        </w:rPr>
        <w:t>Điều 32 Bộ luật Dân sự 2015</w:t>
      </w:r>
      <w:r>
        <w:t xml:space="preserve"> [2] về điều kiện sử dụng hình ảnh cá nhân; nếu việc sử dụng không có sự đồng ý hợp lệ thì đây là một dạng hành vi trái quy định pháp luật.</w:t>
      </w:r>
    </w:p>
    <w:p w14:paraId="6AC23F52" w14:textId="77777777" w:rsidR="00711F47" w:rsidRDefault="006B407D">
      <w:pPr>
        <w:spacing w:after="60"/>
        <w:ind w:left="709" w:firstLine="0"/>
      </w:pPr>
      <w:r>
        <w:t xml:space="preserve">3. </w:t>
      </w:r>
      <w:r>
        <w:rPr>
          <w:b/>
        </w:rPr>
        <w:t>Bối cảnh tố tụng về hành vi gian dối thương mại:</w:t>
      </w:r>
      <w:r>
        <w:t xml:space="preserve"> Cơ quan CSĐT đã khởi tố Đạt cùng 20 bị can về tội </w:t>
      </w:r>
      <w:r>
        <w:rPr>
          <w:i/>
        </w:rPr>
        <w:t>“Lừa dối khách hàng”</w:t>
      </w:r>
      <w:r>
        <w:t xml:space="preserve"> theo khoản 2 Điều 198 Bộ luật Hình sự [1], [6]. Đây là cơ sở pháp lý tham chiếu xác định tính chất trái pháp luật của chuỗi hành vi.</w:t>
      </w:r>
    </w:p>
    <w:p w14:paraId="3904274C" w14:textId="77777777" w:rsidR="00711F47" w:rsidRDefault="006B407D">
      <w:pPr>
        <w:pStyle w:val="u4"/>
      </w:pPr>
      <w:r>
        <w:rPr>
          <w:rFonts w:ascii="Times New Roman" w:eastAsia="Times New Roman" w:hAnsi="Times New Roman"/>
          <w:b w:val="0"/>
          <w:i w:val="0"/>
        </w:rPr>
        <w:lastRenderedPageBreak/>
        <w:t>B. Quy mô và kết quả giao dịch ghi nhận</w:t>
      </w:r>
    </w:p>
    <w:p w14:paraId="6F6467C5" w14:textId="77777777" w:rsidR="00711F47" w:rsidRDefault="006B407D">
      <w:pPr>
        <w:spacing w:after="80"/>
      </w:pPr>
      <w:r>
        <w:t xml:space="preserve">Bài báo nêu rõ con số 5.429 đơn hàng thành công với </w:t>
      </w:r>
      <w:r>
        <w:rPr>
          <w:b/>
        </w:rPr>
        <w:t>tổng giá trị tiền hàng</w:t>
      </w:r>
      <w:r>
        <w:t xml:space="preserve"> hơn 2,67 tỷ đồng [6]. Đây là quy mô kinh tế thực tế của hoạt động giao dịch. Dưới góc độ khoa học pháp lý, cần phân biệt tổng giá trị tiền hàng với số tiền thiệt hại thực tế của người mua, lợi nhuận thuần túy hay khoản thu lợi bất chính (vốn đòi hỏi phải bóc tách chi phí hợp lý và giá trị sử dụng thực theo kết luận của cơ quan tài phán).</w:t>
      </w:r>
    </w:p>
    <w:p w14:paraId="79EDF69C" w14:textId="77777777" w:rsidR="00711F47" w:rsidRDefault="006B407D">
      <w:pPr>
        <w:pStyle w:val="u4"/>
      </w:pPr>
      <w:r>
        <w:rPr>
          <w:rFonts w:ascii="Times New Roman" w:eastAsia="Times New Roman" w:hAnsi="Times New Roman"/>
          <w:b w:val="0"/>
          <w:i w:val="0"/>
        </w:rPr>
        <w:t>C. Mối quan hệ nhân quả ở mức độ học thuật</w:t>
      </w:r>
    </w:p>
    <w:p w14:paraId="391ABD3A" w14:textId="77777777" w:rsidR="00711F47" w:rsidRDefault="006B407D">
      <w:pPr>
        <w:spacing w:after="80"/>
      </w:pPr>
      <w:r>
        <w:t>Nội dung quảng cáo sai sự thật và hình ảnh cắt ghép có khả năng tác động trực tiếp đến nhận thức, định hướng niềm tin của người tiếp cận thông tin trên mạng xã hội. Mối liên hệ giữa quy trình quảng cáo sai lệch và kết quả 5.429 đơn hàng được xác lập tạo cơ sở lý luận để phân tích mối quan hệ nhân quả trong học phần Pháp luật đại cương. Dưới góc độ nghiên cứu học thuật, báo cáo không khái quát rằng toàn bộ 5.429 đơn hàng đều xuất phát duy nhất từ yếu tố quảng cáo gian dối do dữ liệu công khai chưa cung cấp đ</w:t>
      </w:r>
      <w:r>
        <w:t>ộng cơ mua hàng cụ thể của từng người mua.</w:t>
      </w:r>
    </w:p>
    <w:p w14:paraId="51DA2BF7" w14:textId="77777777" w:rsidR="00711F47" w:rsidRDefault="006B407D">
      <w:pPr>
        <w:pStyle w:val="u3"/>
      </w:pPr>
      <w:r>
        <w:rPr>
          <w:rFonts w:ascii="Times New Roman" w:eastAsia="Times New Roman" w:hAnsi="Times New Roman"/>
          <w:b w:val="0"/>
        </w:rPr>
        <w:t>3.2.4. Nhận xét tiểu mục 3.2</w:t>
      </w:r>
    </w:p>
    <w:p w14:paraId="39D59107" w14:textId="77777777" w:rsidR="00711F47" w:rsidRDefault="006B407D">
      <w:pPr>
        <w:spacing w:after="80"/>
      </w:pPr>
      <w:r>
        <w:t>Mặt khách quan thể hiện rõ chuỗi hành vi hành động được triển khai theo nhiều khâu, sử dụng công nghệ số để phát tán thông tin sai lệch diện rộng, tạo ra quy mô giao dịch đáng kể trên thị trường trực tuyến.</w:t>
      </w:r>
    </w:p>
    <w:p w14:paraId="51297B67" w14:textId="77777777" w:rsidR="00711F47" w:rsidRDefault="006B407D">
      <w:pPr>
        <w:pStyle w:val="u2"/>
      </w:pPr>
      <w:bookmarkStart w:id="21" w:name="_Toc237715707"/>
      <w:r>
        <w:rPr>
          <w:rFonts w:ascii="Times New Roman" w:eastAsia="Times New Roman" w:hAnsi="Times New Roman"/>
          <w:b w:val="0"/>
        </w:rPr>
        <w:t>3.3. Phân tích yếu tố Chủ thể của vi phạm pháp luật</w:t>
      </w:r>
      <w:bookmarkEnd w:id="21"/>
    </w:p>
    <w:p w14:paraId="3F7011A8" w14:textId="77777777" w:rsidR="00711F47" w:rsidRDefault="006B407D">
      <w:pPr>
        <w:pStyle w:val="u3"/>
      </w:pPr>
      <w:r>
        <w:rPr>
          <w:rFonts w:ascii="Times New Roman" w:eastAsia="Times New Roman" w:hAnsi="Times New Roman"/>
          <w:b w:val="0"/>
        </w:rPr>
        <w:t>3.3.1. Cơ sở lý luận áp dụng</w:t>
      </w:r>
    </w:p>
    <w:p w14:paraId="496241CF" w14:textId="77777777" w:rsidR="00711F47" w:rsidRDefault="006B407D">
      <w:pPr>
        <w:spacing w:after="80"/>
      </w:pPr>
      <w:r>
        <w:t>Chủ thể của vi phạm pháp luật là cá nhân hoặc tổ chức có năng lực trách nhiệm pháp lý đã thực hiện hành vi vi phạm [5]. Năng lực trách nhiệm pháp lý của cá nhân bao gồm việc đạt độ tuổi luật định và có trạng thái tâm thần bình thường, đủ khả năng nhận thức và điều khiển hành vi.</w:t>
      </w:r>
    </w:p>
    <w:p w14:paraId="59836BA1" w14:textId="77777777" w:rsidR="00711F47" w:rsidRDefault="006B407D">
      <w:pPr>
        <w:pStyle w:val="u3"/>
      </w:pPr>
      <w:r>
        <w:rPr>
          <w:rFonts w:ascii="Times New Roman" w:eastAsia="Times New Roman" w:hAnsi="Times New Roman"/>
          <w:b w:val="0"/>
        </w:rPr>
        <w:t>3.3.2. Dữ kiện thực tế ghi nhận</w:t>
      </w:r>
    </w:p>
    <w:p w14:paraId="21C4D9A1" w14:textId="77777777" w:rsidR="00711F47" w:rsidRDefault="006B407D">
      <w:pPr>
        <w:spacing w:after="80"/>
      </w:pPr>
      <w:r>
        <w:t xml:space="preserve">Cơ quan CSĐT Công an tỉnh Phú Thọ đã ra quyết định khởi tố đối với </w:t>
      </w:r>
      <w:r>
        <w:rPr>
          <w:b/>
        </w:rPr>
        <w:t>21 bị can</w:t>
      </w:r>
      <w:r>
        <w:t>, trong đó Nguyễn Tiến Đạt sinh năm 1997 được xác định là người tổ chức [6]. Phùng Thị Nguyệt Ánh là người liên quan đang tiếp tục được làm rõ hành vi; các nhân sự khác được phân công theo nhóm marketing, bán hàng, vận đơn [6].</w:t>
      </w:r>
    </w:p>
    <w:p w14:paraId="17DDBCAC" w14:textId="77777777" w:rsidR="00711F47" w:rsidRDefault="006B407D">
      <w:pPr>
        <w:pStyle w:val="u3"/>
      </w:pPr>
      <w:r>
        <w:rPr>
          <w:rFonts w:ascii="Times New Roman" w:eastAsia="Times New Roman" w:hAnsi="Times New Roman"/>
          <w:b w:val="0"/>
        </w:rPr>
        <w:lastRenderedPageBreak/>
        <w:t>3.3.3. Phân tích pháp lý chi tiết</w:t>
      </w:r>
    </w:p>
    <w:p w14:paraId="309BDB64" w14:textId="77777777" w:rsidR="00711F47" w:rsidRDefault="006B407D">
      <w:pPr>
        <w:pStyle w:val="u4"/>
      </w:pPr>
      <w:r>
        <w:rPr>
          <w:rFonts w:ascii="Times New Roman" w:eastAsia="Times New Roman" w:hAnsi="Times New Roman"/>
          <w:b w:val="0"/>
          <w:i w:val="0"/>
        </w:rPr>
        <w:t>A. Đánh giá năng lực trách nhiệm pháp lý</w:t>
      </w:r>
    </w:p>
    <w:p w14:paraId="663C5B0D" w14:textId="77777777" w:rsidR="00711F47" w:rsidRDefault="006B407D">
      <w:pPr>
        <w:pStyle w:val="Duudong"/>
        <w:spacing w:after="60"/>
        <w:ind w:left="709" w:firstLine="0"/>
      </w:pPr>
      <w:r>
        <w:rPr>
          <w:b/>
        </w:rPr>
        <w:t>Về độ tuổi:</w:t>
      </w:r>
      <w:r>
        <w:t xml:space="preserve"> Bị can Nguyễn Tiến Đạt sinh năm 1997, đã đủ tuổi thành niên tại thời điểm diễn ra vụ việc (năm 2026). Đối với 20 bị can còn lại, tài liệu công khai chưa công bố năm sinh cụ thể; quyết định khởi tố của cơ quan điều tra là bối cảnh tố tụng phản ánh việc thẩm tra ban đầu, nhưng dữ liệu này chưa đủ để đánh giá độc lập về độ tuổi chính xác của từng cá nhân.</w:t>
      </w:r>
    </w:p>
    <w:p w14:paraId="347DE5C1" w14:textId="77777777" w:rsidR="00711F47" w:rsidRDefault="006B407D">
      <w:pPr>
        <w:pStyle w:val="Duudong"/>
        <w:spacing w:after="60"/>
        <w:ind w:left="709" w:firstLine="0"/>
      </w:pPr>
      <w:r>
        <w:rPr>
          <w:b/>
        </w:rPr>
        <w:t>Về khả năng nhận thức và điều khiển hành vi:</w:t>
      </w:r>
      <w:r>
        <w:t xml:space="preserve"> Nguồn tin công khai ghi nhận các cá nhân tham gia vào các khâu công việc cụ thể. Tuy nhiên, các tài liệu công khai được tiếp cận chưa cung cấp đủ dữ liệu để đánh giá độc lập tình trạng nhận thức và điều khiển hành vi của từng bị can; việc xác định chính xác năng lực trách nhiệm pháp lý thuộc thẩm quyền chuyên môn của cơ quan tiến hành tố tụng.</w:t>
      </w:r>
    </w:p>
    <w:p w14:paraId="5CE3E365" w14:textId="77777777" w:rsidR="00711F47" w:rsidRDefault="006B407D">
      <w:pPr>
        <w:pStyle w:val="u4"/>
      </w:pPr>
      <w:r>
        <w:rPr>
          <w:rFonts w:ascii="Times New Roman" w:eastAsia="Times New Roman" w:hAnsi="Times New Roman"/>
          <w:b w:val="0"/>
          <w:i w:val="0"/>
        </w:rPr>
        <w:t>B. Phân hóa vai trò của các nhóm cá nhân</w:t>
      </w:r>
    </w:p>
    <w:p w14:paraId="2D978211" w14:textId="77777777" w:rsidR="00711F47" w:rsidRDefault="006B407D">
      <w:pPr>
        <w:spacing w:after="80"/>
      </w:pPr>
      <w:r>
        <w:t>Dữ liệu công khai phản ánh sự phân công vai trò bước đầu:</w:t>
      </w:r>
    </w:p>
    <w:p w14:paraId="2865A0FE" w14:textId="77777777" w:rsidR="00711F47" w:rsidRDefault="006B407D">
      <w:pPr>
        <w:spacing w:after="60"/>
        <w:ind w:left="709" w:firstLine="0"/>
      </w:pPr>
      <w:r>
        <w:t xml:space="preserve">1. </w:t>
      </w:r>
      <w:r>
        <w:rPr>
          <w:b/>
        </w:rPr>
        <w:t>Nguyễn Tiến Đạt (Người tổ chức điều hành):</w:t>
      </w:r>
      <w:r>
        <w:t xml:space="preserve"> Thỏa thuận giá mua sản phẩm, chỉ đạo sản xuất nội dung quảng cáo và điều hành hoạt động bán hàng [6].</w:t>
      </w:r>
    </w:p>
    <w:p w14:paraId="5DDDE971" w14:textId="77777777" w:rsidR="00711F47" w:rsidRDefault="006B407D">
      <w:pPr>
        <w:spacing w:after="60"/>
        <w:ind w:left="709" w:firstLine="0"/>
      </w:pPr>
      <w:r>
        <w:t xml:space="preserve">2. </w:t>
      </w:r>
      <w:r>
        <w:rPr>
          <w:b/>
        </w:rPr>
        <w:t>Phùng Thị Nguyệt Ánh (Người liên quan nguồn hàng):</w:t>
      </w:r>
      <w:r>
        <w:t xml:space="preserve"> Cung ứng sản phẩm; mức độ liên đới đang được cơ quan công an tiếp tục làm rõ [6].</w:t>
      </w:r>
    </w:p>
    <w:p w14:paraId="25518498" w14:textId="77777777" w:rsidR="00711F47" w:rsidRDefault="006B407D">
      <w:pPr>
        <w:spacing w:after="60"/>
        <w:ind w:left="709" w:firstLine="0"/>
      </w:pPr>
      <w:r>
        <w:t xml:space="preserve">3. </w:t>
      </w:r>
      <w:r>
        <w:rPr>
          <w:b/>
        </w:rPr>
        <w:t>Các nhóm nhân sự hỗ trợ:</w:t>
      </w:r>
      <w:r>
        <w:t xml:space="preserve"> Thực hiện các khâu kỹ thuật marketing, tư vấn bán hàng, vận đơn và đóng hàng [6]. Mức độ nhận thức của từng nhân sự cần được cơ quan tố tụng cá thể hóa theo chứng cứ cụ thể.</w:t>
      </w:r>
    </w:p>
    <w:p w14:paraId="43588E50" w14:textId="77777777" w:rsidR="00711F47" w:rsidRDefault="006B407D">
      <w:pPr>
        <w:pStyle w:val="u3"/>
      </w:pPr>
      <w:r>
        <w:rPr>
          <w:rFonts w:ascii="Times New Roman" w:eastAsia="Times New Roman" w:hAnsi="Times New Roman"/>
          <w:b w:val="0"/>
        </w:rPr>
        <w:t>3.3.4. Nhận xét tiểu mục 3.3</w:t>
      </w:r>
    </w:p>
    <w:p w14:paraId="37587DC3" w14:textId="77777777" w:rsidR="00711F47" w:rsidRDefault="006B407D">
      <w:pPr>
        <w:spacing w:after="80"/>
      </w:pPr>
      <w:r>
        <w:t>Về mặt lý luận, dữ kiện công khai cho phép xác định độ tuổi thành niên của người tổ chức (Nguyễn Tiến Đạt), trong khi các chủ thể khác cần thêm dữ liệu chứng cứ để đánh giá đầy đủ. Hoạt động thực tế thể hiện sự phân công công việc rõ nét giữa các khâu.</w:t>
      </w:r>
    </w:p>
    <w:p w14:paraId="58DD6E7E" w14:textId="77777777" w:rsidR="00711F47" w:rsidRDefault="006B407D">
      <w:pPr>
        <w:pStyle w:val="u2"/>
      </w:pPr>
      <w:bookmarkStart w:id="22" w:name="_Toc237715708"/>
      <w:r>
        <w:rPr>
          <w:rFonts w:ascii="Times New Roman" w:eastAsia="Times New Roman" w:hAnsi="Times New Roman"/>
          <w:b w:val="0"/>
        </w:rPr>
        <w:lastRenderedPageBreak/>
        <w:t>3.4. Phân tích yếu tố Mặt chủ quan của vi phạm pháp luật</w:t>
      </w:r>
      <w:bookmarkEnd w:id="22"/>
    </w:p>
    <w:p w14:paraId="41E4AAA5" w14:textId="77777777" w:rsidR="00711F47" w:rsidRDefault="006B407D">
      <w:pPr>
        <w:pStyle w:val="u3"/>
      </w:pPr>
      <w:r>
        <w:rPr>
          <w:rFonts w:ascii="Times New Roman" w:eastAsia="Times New Roman" w:hAnsi="Times New Roman"/>
          <w:b w:val="0"/>
        </w:rPr>
        <w:t>3.4.1. Cơ sở lý luận áp dụng</w:t>
      </w:r>
    </w:p>
    <w:p w14:paraId="7C7351BB" w14:textId="77777777" w:rsidR="00711F47" w:rsidRDefault="006B407D">
      <w:pPr>
        <w:spacing w:after="80"/>
      </w:pPr>
      <w:r>
        <w:t>Mặt chủ quan phản ánh trạng thái tâm lý nội tâm của chủ thể đối với hành vi và hậu quả do hành vi đó gây ra, bao gồm lỗi, động cơ và mục đích [5]. Việc phân tích mặt chủ quan phải căn cứ vào hành vi khách quan đã bộc lộ và có sự phân hóa theo từng vị trí vai trò.</w:t>
      </w:r>
    </w:p>
    <w:p w14:paraId="6F13724F" w14:textId="77777777" w:rsidR="00711F47" w:rsidRDefault="006B407D">
      <w:pPr>
        <w:pStyle w:val="u3"/>
      </w:pPr>
      <w:r>
        <w:rPr>
          <w:rFonts w:ascii="Times New Roman" w:eastAsia="Times New Roman" w:hAnsi="Times New Roman"/>
          <w:b w:val="0"/>
        </w:rPr>
        <w:t>3.4.2. Phân tích chi tiết theo vai trò chủ thể</w:t>
      </w:r>
    </w:p>
    <w:p w14:paraId="581538CF" w14:textId="77777777" w:rsidR="00711F47" w:rsidRDefault="006B407D">
      <w:pPr>
        <w:pStyle w:val="u4"/>
      </w:pPr>
      <w:r>
        <w:rPr>
          <w:rFonts w:ascii="Times New Roman" w:eastAsia="Times New Roman" w:hAnsi="Times New Roman"/>
          <w:b w:val="0"/>
          <w:i w:val="0"/>
        </w:rPr>
        <w:t>A. Dữ kiện và đánh giá đối với Nguyễn Tiến Đạt</w:t>
      </w:r>
    </w:p>
    <w:p w14:paraId="41313DA2" w14:textId="77777777" w:rsidR="00711F47" w:rsidRDefault="006B407D">
      <w:pPr>
        <w:pStyle w:val="Duudong"/>
        <w:spacing w:after="60"/>
        <w:ind w:left="709" w:firstLine="0"/>
      </w:pPr>
      <w:r>
        <w:rPr>
          <w:b/>
        </w:rPr>
        <w:t>Về yếu tố Lỗi:</w:t>
      </w:r>
      <w:r>
        <w:t xml:space="preserve"> Dữ kiện Đạt chỉ đạo dùng bài viết, video chỉnh sửa/cắt ghép và nội dung phóng đại, sai lệch để tạo niềm tin cho khách hàng cho thấy dấu hiệu và tạo cơ sở để phân tích theo hướng </w:t>
      </w:r>
      <w:r>
        <w:rPr>
          <w:b/>
        </w:rPr>
        <w:t>Lỗi cố ý trực tiếp</w:t>
      </w:r>
      <w:r>
        <w:t>:</w:t>
      </w:r>
    </w:p>
    <w:p w14:paraId="191640ED" w14:textId="77777777" w:rsidR="00711F47" w:rsidRDefault="006B407D">
      <w:pPr>
        <w:pStyle w:val="Duudong"/>
        <w:spacing w:after="60"/>
        <w:ind w:left="709" w:firstLine="0"/>
      </w:pPr>
      <w:r>
        <w:rPr>
          <w:i/>
        </w:rPr>
        <w:t>Về lý trí:</w:t>
      </w:r>
      <w:r>
        <w:t xml:space="preserve"> Nhận thức rõ mức giá mua 23.000 đồng và việc sử dụng nội dung cắt ghép, sai lệch là không trung thực; thấy trước khách hàng sẽ tin vào quảng cáo để mua hàng.</w:t>
      </w:r>
    </w:p>
    <w:p w14:paraId="05C58C1C" w14:textId="77777777" w:rsidR="00711F47" w:rsidRDefault="006B407D">
      <w:pPr>
        <w:pStyle w:val="Duudong"/>
        <w:spacing w:after="60"/>
        <w:ind w:left="709" w:firstLine="0"/>
      </w:pPr>
      <w:r>
        <w:rPr>
          <w:i/>
        </w:rPr>
        <w:t>Về ý chí:</w:t>
      </w:r>
      <w:r>
        <w:t xml:space="preserve"> Chủ động thúc đẩy nội dung tiếp thị nhằm mục đích bán được nhiều đơn hàng với mức giá 199.000 đồng/sản phẩm.</w:t>
      </w:r>
    </w:p>
    <w:p w14:paraId="069CB0A5" w14:textId="77777777" w:rsidR="00711F47" w:rsidRDefault="006B407D">
      <w:pPr>
        <w:pStyle w:val="Duudong"/>
        <w:spacing w:after="60"/>
        <w:ind w:left="709" w:firstLine="0"/>
      </w:pPr>
      <w:r>
        <w:rPr>
          <w:b/>
        </w:rPr>
        <w:t>Về Động cơ và Mục đích:</w:t>
      </w:r>
    </w:p>
    <w:p w14:paraId="44314C55" w14:textId="77777777" w:rsidR="00711F47" w:rsidRDefault="006B407D">
      <w:pPr>
        <w:pStyle w:val="Duudong"/>
        <w:spacing w:after="60"/>
        <w:ind w:left="709" w:firstLine="0"/>
      </w:pPr>
      <w:r>
        <w:rPr>
          <w:i/>
        </w:rPr>
        <w:t>Động cơ:</w:t>
      </w:r>
      <w:r>
        <w:t xml:space="preserve"> Các dữ kiện về chênh lệch giá, tổ chức quảng cáo và hoạt động bán hàng tạo cơ sở để phân tích theo hướng có động cơ vụ lợi kinh tế.</w:t>
      </w:r>
    </w:p>
    <w:p w14:paraId="324A4108" w14:textId="77777777" w:rsidR="00711F47" w:rsidRDefault="006B407D">
      <w:pPr>
        <w:pStyle w:val="Duudong"/>
        <w:spacing w:after="60"/>
        <w:ind w:left="709" w:firstLine="0"/>
      </w:pPr>
      <w:r>
        <w:rPr>
          <w:i/>
        </w:rPr>
        <w:t>Mục đích:</w:t>
      </w:r>
      <w:r>
        <w:t xml:space="preserve"> Tạo niềm tin để người tiếp cận đặt mua sản phẩm và phát sinh giao dịch từ các đơn hàng [6].</w:t>
      </w:r>
    </w:p>
    <w:p w14:paraId="65AD95D0" w14:textId="77777777" w:rsidR="00711F47" w:rsidRDefault="006B407D">
      <w:pPr>
        <w:pStyle w:val="u4"/>
      </w:pPr>
      <w:r>
        <w:rPr>
          <w:rFonts w:ascii="Times New Roman" w:eastAsia="Times New Roman" w:hAnsi="Times New Roman"/>
          <w:b w:val="0"/>
          <w:i w:val="0"/>
        </w:rPr>
        <w:t>B. Những gì có thể suy luận về mục đích kinh tế</w:t>
      </w:r>
    </w:p>
    <w:p w14:paraId="4F593875" w14:textId="77777777" w:rsidR="00711F47" w:rsidRDefault="006B407D">
      <w:pPr>
        <w:spacing w:after="80"/>
      </w:pPr>
      <w:r>
        <w:t>Chênh lệch giữa giá mua 23.000 đồng và giá bán 199.000 đồng cùng chi phí tiếp thị qua mạng xã hội phản ánh định hướng thúc đẩy giao dịch bán hàng trên thực tế. Dưới góc độ nghiên cứu học thuật, báo cáo không tự ý tính toán con số lợi nhuận thuần túy hay khoản thu lợi bất chính khi cơ quan tiến hành tố tụng chưa công bố kết luận tài chính chính thức.</w:t>
      </w:r>
    </w:p>
    <w:p w14:paraId="2CD7CFEC" w14:textId="77777777" w:rsidR="00711F47" w:rsidRDefault="006B407D">
      <w:pPr>
        <w:pStyle w:val="u4"/>
      </w:pPr>
      <w:r>
        <w:rPr>
          <w:rFonts w:ascii="Times New Roman" w:eastAsia="Times New Roman" w:hAnsi="Times New Roman"/>
          <w:b w:val="0"/>
          <w:i w:val="0"/>
        </w:rPr>
        <w:t>C. Giới hạn dữ liệu đối với nhân sự hỗ trợ</w:t>
      </w:r>
    </w:p>
    <w:p w14:paraId="6E506E64" w14:textId="77777777" w:rsidR="00711F47" w:rsidRDefault="006B407D">
      <w:pPr>
        <w:spacing w:after="80"/>
      </w:pPr>
      <w:r>
        <w:t xml:space="preserve">Đối với các nhân viên ở khâu marketing, bán hàng, vận đơn và đóng gói, tài liệu ban đầu chưa thể hiện chi tiết ý thức chủ quan của từng người. Cơ quan tiến hành </w:t>
      </w:r>
      <w:r>
        <w:lastRenderedPageBreak/>
        <w:t>tố tụng sẽ làm rõ nhận thức của từng cá nhân để cá thể hóa trách nhiệm, xác định vai trò, mức độ tham gia và trách nhiệm pháp lý của từng cá nhân.</w:t>
      </w:r>
    </w:p>
    <w:p w14:paraId="1EA7F47B" w14:textId="77777777" w:rsidR="00711F47" w:rsidRDefault="006B407D">
      <w:pPr>
        <w:keepNext/>
        <w:spacing w:before="200" w:after="60"/>
        <w:ind w:firstLine="0"/>
      </w:pPr>
      <w:r>
        <w:rPr>
          <w:b/>
          <w:sz w:val="22"/>
        </w:rPr>
        <w:t>Bảng 6. Đối chiếu lập luận khoa học về mặt chủ quan</w:t>
      </w:r>
    </w:p>
    <w:tbl>
      <w:tblPr>
        <w:tblStyle w:val="LiBang"/>
        <w:tblW w:w="0" w:type="auto"/>
        <w:jc w:val="center"/>
        <w:tblLook w:val="04A0" w:firstRow="1" w:lastRow="0" w:firstColumn="1" w:lastColumn="0" w:noHBand="0" w:noVBand="1"/>
      </w:tblPr>
      <w:tblGrid>
        <w:gridCol w:w="2154"/>
        <w:gridCol w:w="4082"/>
        <w:gridCol w:w="2721"/>
      </w:tblGrid>
      <w:tr w:rsidR="00711F47" w14:paraId="3EA83787" w14:textId="77777777">
        <w:trPr>
          <w:cantSplit/>
          <w:tblHeader/>
          <w:jc w:val="center"/>
        </w:trPr>
        <w:tc>
          <w:tcPr>
            <w:tcW w:w="2154" w:type="dxa"/>
            <w:vAlign w:val="center"/>
          </w:tcPr>
          <w:p w14:paraId="2C5AD9CB" w14:textId="77777777" w:rsidR="00711F47" w:rsidRDefault="006B407D">
            <w:pPr>
              <w:spacing w:before="40" w:after="40" w:line="276" w:lineRule="auto"/>
              <w:ind w:firstLine="0"/>
              <w:jc w:val="center"/>
            </w:pPr>
            <w:r>
              <w:rPr>
                <w:b/>
                <w:sz w:val="19"/>
              </w:rPr>
              <w:t>Tiêu chí</w:t>
            </w:r>
          </w:p>
        </w:tc>
        <w:tc>
          <w:tcPr>
            <w:tcW w:w="4082" w:type="dxa"/>
            <w:vAlign w:val="center"/>
          </w:tcPr>
          <w:p w14:paraId="346202AF" w14:textId="77777777" w:rsidR="00711F47" w:rsidRDefault="006B407D">
            <w:pPr>
              <w:spacing w:before="40" w:after="40" w:line="276" w:lineRule="auto"/>
              <w:ind w:firstLine="0"/>
              <w:jc w:val="center"/>
            </w:pPr>
            <w:r>
              <w:rPr>
                <w:b/>
                <w:sz w:val="19"/>
              </w:rPr>
              <w:t>Nội dung phân tích theo chuỗi lập luận</w:t>
            </w:r>
          </w:p>
        </w:tc>
        <w:tc>
          <w:tcPr>
            <w:tcW w:w="2721" w:type="dxa"/>
            <w:vAlign w:val="center"/>
          </w:tcPr>
          <w:p w14:paraId="2F0DC76C" w14:textId="77777777" w:rsidR="00711F47" w:rsidRDefault="006B407D">
            <w:pPr>
              <w:spacing w:before="40" w:after="40" w:line="276" w:lineRule="auto"/>
              <w:ind w:firstLine="0"/>
              <w:jc w:val="center"/>
            </w:pPr>
            <w:r>
              <w:rPr>
                <w:b/>
                <w:sz w:val="19"/>
              </w:rPr>
              <w:t>Đánh giá học thuật</w:t>
            </w:r>
          </w:p>
        </w:tc>
      </w:tr>
      <w:tr w:rsidR="00711F47" w14:paraId="78140F9E" w14:textId="77777777">
        <w:trPr>
          <w:cantSplit/>
          <w:jc w:val="center"/>
        </w:trPr>
        <w:tc>
          <w:tcPr>
            <w:tcW w:w="2154" w:type="dxa"/>
            <w:vAlign w:val="center"/>
          </w:tcPr>
          <w:p w14:paraId="5666FFD9" w14:textId="77777777" w:rsidR="00711F47" w:rsidRDefault="006B407D">
            <w:pPr>
              <w:spacing w:before="40" w:after="40" w:line="276" w:lineRule="auto"/>
              <w:ind w:firstLine="0"/>
              <w:jc w:val="left"/>
            </w:pPr>
            <w:r>
              <w:rPr>
                <w:b/>
                <w:sz w:val="19"/>
              </w:rPr>
              <w:t>Fact (Dữ kiện)</w:t>
            </w:r>
          </w:p>
        </w:tc>
        <w:tc>
          <w:tcPr>
            <w:tcW w:w="4082" w:type="dxa"/>
            <w:vAlign w:val="center"/>
          </w:tcPr>
          <w:p w14:paraId="4871FE73" w14:textId="77777777" w:rsidR="00711F47" w:rsidRDefault="006B407D">
            <w:pPr>
              <w:spacing w:before="40" w:after="40" w:line="276" w:lineRule="auto"/>
              <w:ind w:firstLine="0"/>
              <w:jc w:val="left"/>
            </w:pPr>
            <w:r>
              <w:rPr>
                <w:sz w:val="19"/>
              </w:rPr>
              <w:t>Đạt mua sản phẩm giá 23k, bán 199k; chỉ đạo nội dung cắt ghép, phóng đại công dụng [6].</w:t>
            </w:r>
          </w:p>
        </w:tc>
        <w:tc>
          <w:tcPr>
            <w:tcW w:w="2721" w:type="dxa"/>
            <w:vAlign w:val="center"/>
          </w:tcPr>
          <w:p w14:paraId="583B5AB7" w14:textId="77777777" w:rsidR="00711F47" w:rsidRDefault="006B407D">
            <w:pPr>
              <w:spacing w:before="40" w:after="40" w:line="276" w:lineRule="auto"/>
              <w:ind w:firstLine="0"/>
              <w:jc w:val="left"/>
            </w:pPr>
            <w:r>
              <w:rPr>
                <w:sz w:val="19"/>
              </w:rPr>
              <w:t>Dữ liệu chính thức từ cơ quan điều tra</w:t>
            </w:r>
          </w:p>
        </w:tc>
      </w:tr>
      <w:tr w:rsidR="00711F47" w14:paraId="1077154B" w14:textId="77777777">
        <w:trPr>
          <w:cantSplit/>
          <w:jc w:val="center"/>
        </w:trPr>
        <w:tc>
          <w:tcPr>
            <w:tcW w:w="2154" w:type="dxa"/>
            <w:vAlign w:val="center"/>
          </w:tcPr>
          <w:p w14:paraId="34A82B3E" w14:textId="77777777" w:rsidR="00711F47" w:rsidRDefault="006B407D">
            <w:pPr>
              <w:spacing w:before="40" w:after="40" w:line="276" w:lineRule="auto"/>
              <w:ind w:firstLine="0"/>
              <w:jc w:val="left"/>
            </w:pPr>
            <w:r>
              <w:rPr>
                <w:b/>
                <w:sz w:val="19"/>
              </w:rPr>
              <w:t>Interpretation</w:t>
            </w:r>
          </w:p>
        </w:tc>
        <w:tc>
          <w:tcPr>
            <w:tcW w:w="4082" w:type="dxa"/>
            <w:vAlign w:val="center"/>
          </w:tcPr>
          <w:p w14:paraId="328FB354" w14:textId="77777777" w:rsidR="00711F47" w:rsidRDefault="006B407D">
            <w:pPr>
              <w:spacing w:before="40" w:after="40" w:line="276" w:lineRule="auto"/>
              <w:ind w:firstLine="0"/>
              <w:jc w:val="left"/>
            </w:pPr>
            <w:r>
              <w:rPr>
                <w:sz w:val="19"/>
              </w:rPr>
              <w:t>Đạt chủ động định hướng tiếp thị sai sự thật để tạo niềm tin và thúc đẩy giao dịch.</w:t>
            </w:r>
          </w:p>
        </w:tc>
        <w:tc>
          <w:tcPr>
            <w:tcW w:w="2721" w:type="dxa"/>
            <w:vAlign w:val="center"/>
          </w:tcPr>
          <w:p w14:paraId="4DDF7422" w14:textId="77777777" w:rsidR="00711F47" w:rsidRDefault="006B407D">
            <w:pPr>
              <w:spacing w:before="40" w:after="40" w:line="276" w:lineRule="auto"/>
              <w:ind w:firstLine="0"/>
              <w:jc w:val="left"/>
            </w:pPr>
            <w:r>
              <w:rPr>
                <w:sz w:val="19"/>
              </w:rPr>
              <w:t>Suy luận logic, phù hợp với diễn biến khách quan</w:t>
            </w:r>
          </w:p>
        </w:tc>
      </w:tr>
      <w:tr w:rsidR="00711F47" w14:paraId="22910B47" w14:textId="77777777">
        <w:trPr>
          <w:cantSplit/>
          <w:jc w:val="center"/>
        </w:trPr>
        <w:tc>
          <w:tcPr>
            <w:tcW w:w="2154" w:type="dxa"/>
            <w:vAlign w:val="center"/>
          </w:tcPr>
          <w:p w14:paraId="4378A906" w14:textId="77777777" w:rsidR="00711F47" w:rsidRDefault="006B407D">
            <w:pPr>
              <w:spacing w:before="40" w:after="40" w:line="276" w:lineRule="auto"/>
              <w:ind w:firstLine="0"/>
              <w:jc w:val="left"/>
            </w:pPr>
            <w:r>
              <w:rPr>
                <w:b/>
                <w:sz w:val="19"/>
              </w:rPr>
              <w:t>Legal Reasoning</w:t>
            </w:r>
          </w:p>
        </w:tc>
        <w:tc>
          <w:tcPr>
            <w:tcW w:w="4082" w:type="dxa"/>
            <w:vAlign w:val="center"/>
          </w:tcPr>
          <w:p w14:paraId="06F92FAA" w14:textId="77777777" w:rsidR="00711F47" w:rsidRDefault="006B407D">
            <w:pPr>
              <w:spacing w:before="40" w:after="40" w:line="276" w:lineRule="auto"/>
              <w:ind w:firstLine="0"/>
              <w:jc w:val="left"/>
            </w:pPr>
            <w:r>
              <w:rPr>
                <w:sz w:val="19"/>
              </w:rPr>
              <w:t>Nhận thức rõ tính chất sai lệch và mong muốn bán hàng tạo cơ sở phân tích hướng lỗi cố ý trực tiếp.</w:t>
            </w:r>
          </w:p>
        </w:tc>
        <w:tc>
          <w:tcPr>
            <w:tcW w:w="2721" w:type="dxa"/>
            <w:vAlign w:val="center"/>
          </w:tcPr>
          <w:p w14:paraId="20A63020" w14:textId="77777777" w:rsidR="00711F47" w:rsidRDefault="006B407D">
            <w:pPr>
              <w:spacing w:before="40" w:after="40" w:line="276" w:lineRule="auto"/>
              <w:ind w:firstLine="0"/>
              <w:jc w:val="left"/>
            </w:pPr>
            <w:r>
              <w:rPr>
                <w:sz w:val="19"/>
              </w:rPr>
              <w:t>Suy luận học thuật có căn cứ lý luận</w:t>
            </w:r>
          </w:p>
        </w:tc>
      </w:tr>
      <w:tr w:rsidR="00711F47" w14:paraId="45574BAB" w14:textId="77777777">
        <w:trPr>
          <w:cantSplit/>
          <w:jc w:val="center"/>
        </w:trPr>
        <w:tc>
          <w:tcPr>
            <w:tcW w:w="2154" w:type="dxa"/>
            <w:vAlign w:val="center"/>
          </w:tcPr>
          <w:p w14:paraId="316A597E" w14:textId="77777777" w:rsidR="00711F47" w:rsidRDefault="006B407D">
            <w:pPr>
              <w:spacing w:before="40" w:after="40" w:line="276" w:lineRule="auto"/>
              <w:ind w:firstLine="0"/>
              <w:jc w:val="left"/>
            </w:pPr>
            <w:r>
              <w:rPr>
                <w:b/>
                <w:sz w:val="19"/>
              </w:rPr>
              <w:t>Scope Limitation</w:t>
            </w:r>
          </w:p>
        </w:tc>
        <w:tc>
          <w:tcPr>
            <w:tcW w:w="4082" w:type="dxa"/>
            <w:vAlign w:val="center"/>
          </w:tcPr>
          <w:p w14:paraId="57F8012D" w14:textId="77777777" w:rsidR="00711F47" w:rsidRDefault="006B407D">
            <w:pPr>
              <w:spacing w:before="40" w:after="40" w:line="276" w:lineRule="auto"/>
              <w:ind w:firstLine="0"/>
              <w:jc w:val="left"/>
            </w:pPr>
            <w:r>
              <w:rPr>
                <w:sz w:val="19"/>
              </w:rPr>
              <w:t>Không tự ý áp đặt lỗi cố ý trực tiếp đồng loạt cho toàn bộ nhân sự hỗ trợ.</w:t>
            </w:r>
          </w:p>
        </w:tc>
        <w:tc>
          <w:tcPr>
            <w:tcW w:w="2721" w:type="dxa"/>
            <w:vAlign w:val="center"/>
          </w:tcPr>
          <w:p w14:paraId="60520359" w14:textId="77777777" w:rsidR="00711F47" w:rsidRDefault="006B407D">
            <w:pPr>
              <w:spacing w:before="40" w:after="40" w:line="276" w:lineRule="auto"/>
              <w:ind w:firstLine="0"/>
              <w:jc w:val="left"/>
            </w:pPr>
            <w:r>
              <w:rPr>
                <w:sz w:val="19"/>
              </w:rPr>
              <w:t>Tuân thủ nguyên tắc khách quan</w:t>
            </w:r>
          </w:p>
        </w:tc>
      </w:tr>
    </w:tbl>
    <w:p w14:paraId="40FEACE6" w14:textId="77777777" w:rsidR="00711F47" w:rsidRDefault="006B407D">
      <w:pPr>
        <w:pStyle w:val="u3"/>
      </w:pPr>
      <w:r>
        <w:rPr>
          <w:rFonts w:ascii="Times New Roman" w:eastAsia="Times New Roman" w:hAnsi="Times New Roman"/>
          <w:b w:val="0"/>
        </w:rPr>
        <w:t>3.4.3. Nhận xét tiểu mục 3.4</w:t>
      </w:r>
    </w:p>
    <w:p w14:paraId="053BBBDD" w14:textId="77777777" w:rsidR="00711F47" w:rsidRDefault="006B407D">
      <w:pPr>
        <w:spacing w:after="80"/>
      </w:pPr>
      <w:r>
        <w:t>Dưới góc độ lý luận, các dữ kiện công khai tạo cơ sở phân tích hướng lỗi cố ý trực tiếp và động cơ vụ lợi của người tổ chức điều hành. Việc không áp đặt đồng loạt trạng thái tâm lý cho các nhân sự hỗ trợ thể hiện sự chuẩn mực và thận trọng trong phương pháp luận nghiên cứu pháp lý.</w:t>
      </w:r>
    </w:p>
    <w:p w14:paraId="5FA2CBA0" w14:textId="77777777" w:rsidR="00711F47" w:rsidRDefault="006B407D">
      <w:pPr>
        <w:pStyle w:val="u2"/>
      </w:pPr>
      <w:bookmarkStart w:id="23" w:name="_Toc237715709"/>
      <w:r>
        <w:rPr>
          <w:rFonts w:ascii="Times New Roman" w:eastAsia="Times New Roman" w:hAnsi="Times New Roman"/>
          <w:b w:val="0"/>
        </w:rPr>
        <w:t>3.5. Bảng tổng hợp bốn yếu tố cấu thành vi phạm pháp luật</w:t>
      </w:r>
      <w:bookmarkEnd w:id="23"/>
    </w:p>
    <w:p w14:paraId="036A97C3" w14:textId="77777777" w:rsidR="00711F47" w:rsidRDefault="006B407D">
      <w:pPr>
        <w:keepNext/>
        <w:spacing w:before="200" w:after="60"/>
        <w:ind w:firstLine="0"/>
      </w:pPr>
      <w:r>
        <w:rPr>
          <w:b/>
          <w:sz w:val="22"/>
        </w:rPr>
        <w:t>Bảng 7. Tổng hợp bốn yếu tố cấu thành vi phạm pháp luật trong vụ việc</w:t>
      </w:r>
    </w:p>
    <w:tbl>
      <w:tblPr>
        <w:tblStyle w:val="LiBang"/>
        <w:tblW w:w="0" w:type="auto"/>
        <w:jc w:val="center"/>
        <w:tblLook w:val="04A0" w:firstRow="1" w:lastRow="0" w:firstColumn="1" w:lastColumn="0" w:noHBand="0" w:noVBand="1"/>
      </w:tblPr>
      <w:tblGrid>
        <w:gridCol w:w="1814"/>
        <w:gridCol w:w="2608"/>
        <w:gridCol w:w="2268"/>
        <w:gridCol w:w="2268"/>
      </w:tblGrid>
      <w:tr w:rsidR="00711F47" w14:paraId="7F6621AE" w14:textId="77777777">
        <w:trPr>
          <w:cantSplit/>
          <w:tblHeader/>
          <w:jc w:val="center"/>
        </w:trPr>
        <w:tc>
          <w:tcPr>
            <w:tcW w:w="1814" w:type="dxa"/>
            <w:vAlign w:val="center"/>
          </w:tcPr>
          <w:p w14:paraId="2B4CD721" w14:textId="77777777" w:rsidR="00711F47" w:rsidRDefault="006B407D">
            <w:pPr>
              <w:spacing w:before="40" w:after="40" w:line="276" w:lineRule="auto"/>
              <w:ind w:firstLine="0"/>
              <w:jc w:val="center"/>
            </w:pPr>
            <w:r>
              <w:rPr>
                <w:b/>
                <w:sz w:val="19"/>
              </w:rPr>
              <w:t>Yếu tố cấu thành</w:t>
            </w:r>
          </w:p>
        </w:tc>
        <w:tc>
          <w:tcPr>
            <w:tcW w:w="2608" w:type="dxa"/>
            <w:vAlign w:val="center"/>
          </w:tcPr>
          <w:p w14:paraId="3DE5C4CF" w14:textId="77777777" w:rsidR="00711F47" w:rsidRDefault="006B407D">
            <w:pPr>
              <w:spacing w:before="40" w:after="40" w:line="276" w:lineRule="auto"/>
              <w:ind w:firstLine="0"/>
              <w:jc w:val="center"/>
            </w:pPr>
            <w:r>
              <w:rPr>
                <w:b/>
                <w:sz w:val="19"/>
              </w:rPr>
              <w:t>Dữ kiện thực tế chính [6]</w:t>
            </w:r>
          </w:p>
        </w:tc>
        <w:tc>
          <w:tcPr>
            <w:tcW w:w="2268" w:type="dxa"/>
            <w:vAlign w:val="center"/>
          </w:tcPr>
          <w:p w14:paraId="32BC1F67" w14:textId="77777777" w:rsidR="00711F47" w:rsidRDefault="006B407D">
            <w:pPr>
              <w:spacing w:before="40" w:after="40" w:line="276" w:lineRule="auto"/>
              <w:ind w:firstLine="0"/>
              <w:jc w:val="center"/>
            </w:pPr>
            <w:r>
              <w:rPr>
                <w:b/>
                <w:sz w:val="19"/>
              </w:rPr>
              <w:t>Phân tích lý luận pháp lý</w:t>
            </w:r>
          </w:p>
        </w:tc>
        <w:tc>
          <w:tcPr>
            <w:tcW w:w="2268" w:type="dxa"/>
            <w:vAlign w:val="center"/>
          </w:tcPr>
          <w:p w14:paraId="760D82F7" w14:textId="77777777" w:rsidR="00711F47" w:rsidRDefault="006B407D">
            <w:pPr>
              <w:spacing w:before="40" w:after="40" w:line="276" w:lineRule="auto"/>
              <w:ind w:firstLine="0"/>
              <w:jc w:val="center"/>
            </w:pPr>
            <w:r>
              <w:rPr>
                <w:b/>
                <w:sz w:val="19"/>
              </w:rPr>
              <w:t>Kết luận đánh giá</w:t>
            </w:r>
          </w:p>
        </w:tc>
      </w:tr>
      <w:tr w:rsidR="00711F47" w14:paraId="1DE6468E" w14:textId="77777777">
        <w:trPr>
          <w:cantSplit/>
          <w:jc w:val="center"/>
        </w:trPr>
        <w:tc>
          <w:tcPr>
            <w:tcW w:w="1814" w:type="dxa"/>
            <w:vAlign w:val="center"/>
          </w:tcPr>
          <w:p w14:paraId="0C271C68" w14:textId="77777777" w:rsidR="00711F47" w:rsidRDefault="006B407D">
            <w:pPr>
              <w:spacing w:before="40" w:after="40" w:line="276" w:lineRule="auto"/>
              <w:ind w:firstLine="0"/>
              <w:jc w:val="left"/>
            </w:pPr>
            <w:r>
              <w:rPr>
                <w:b/>
                <w:sz w:val="19"/>
              </w:rPr>
              <w:t>1. Khách thể</w:t>
            </w:r>
          </w:p>
        </w:tc>
        <w:tc>
          <w:tcPr>
            <w:tcW w:w="2608" w:type="dxa"/>
            <w:vAlign w:val="center"/>
          </w:tcPr>
          <w:p w14:paraId="53796F90" w14:textId="77777777" w:rsidR="00711F47" w:rsidRDefault="006B407D">
            <w:pPr>
              <w:spacing w:before="40" w:after="40" w:line="276" w:lineRule="auto"/>
              <w:ind w:firstLine="0"/>
              <w:jc w:val="left"/>
            </w:pPr>
            <w:r>
              <w:rPr>
                <w:sz w:val="19"/>
              </w:rPr>
              <w:t>Sản phẩm giá mua 23k bán 199k; video người nổi tiếng bị cắt ghép; 5.429 đơn hàng thành công.</w:t>
            </w:r>
          </w:p>
        </w:tc>
        <w:tc>
          <w:tcPr>
            <w:tcW w:w="2268" w:type="dxa"/>
            <w:vAlign w:val="center"/>
          </w:tcPr>
          <w:p w14:paraId="74B9C079" w14:textId="77777777" w:rsidR="00711F47" w:rsidRDefault="006B407D">
            <w:pPr>
              <w:spacing w:before="40" w:after="40" w:line="276" w:lineRule="auto"/>
              <w:ind w:firstLine="0"/>
              <w:jc w:val="left"/>
            </w:pPr>
            <w:r>
              <w:rPr>
                <w:sz w:val="19"/>
              </w:rPr>
              <w:t>Các quan hệ xã hội được xem xét gồm trật tự quản lý nhà nước về quảng cáo, thương mại; quyền được thông tin trung thực của NTD; quyền nhân thân về hình ảnh.</w:t>
            </w:r>
          </w:p>
        </w:tc>
        <w:tc>
          <w:tcPr>
            <w:tcW w:w="2268" w:type="dxa"/>
            <w:vAlign w:val="center"/>
          </w:tcPr>
          <w:p w14:paraId="1519E802" w14:textId="77777777" w:rsidR="00711F47" w:rsidRDefault="006B407D">
            <w:pPr>
              <w:spacing w:before="40" w:after="40" w:line="276" w:lineRule="auto"/>
              <w:ind w:firstLine="0"/>
              <w:jc w:val="left"/>
            </w:pPr>
            <w:r>
              <w:rPr>
                <w:b/>
                <w:sz w:val="19"/>
              </w:rPr>
              <w:t>Khách thể chịu tác động đa chiều</w:t>
            </w:r>
            <w:r>
              <w:rPr>
                <w:sz w:val="19"/>
              </w:rPr>
              <w:t>, ảnh hưởng trật tự thị trường và quyền lợi người tiêu dùng.</w:t>
            </w:r>
          </w:p>
        </w:tc>
      </w:tr>
      <w:tr w:rsidR="00711F47" w14:paraId="37213D48" w14:textId="77777777">
        <w:trPr>
          <w:cantSplit/>
          <w:jc w:val="center"/>
        </w:trPr>
        <w:tc>
          <w:tcPr>
            <w:tcW w:w="1814" w:type="dxa"/>
            <w:vAlign w:val="center"/>
          </w:tcPr>
          <w:p w14:paraId="262D8769" w14:textId="77777777" w:rsidR="00711F47" w:rsidRDefault="006B407D">
            <w:pPr>
              <w:spacing w:before="40" w:after="40" w:line="276" w:lineRule="auto"/>
              <w:ind w:firstLine="0"/>
              <w:jc w:val="left"/>
            </w:pPr>
            <w:r>
              <w:rPr>
                <w:b/>
                <w:sz w:val="19"/>
              </w:rPr>
              <w:t>2. Mặt khách quan</w:t>
            </w:r>
          </w:p>
        </w:tc>
        <w:tc>
          <w:tcPr>
            <w:tcW w:w="2608" w:type="dxa"/>
            <w:vAlign w:val="center"/>
          </w:tcPr>
          <w:p w14:paraId="3BB0881C" w14:textId="77777777" w:rsidR="00711F47" w:rsidRDefault="006B407D">
            <w:pPr>
              <w:spacing w:before="40" w:after="40" w:line="276" w:lineRule="auto"/>
              <w:ind w:firstLine="0"/>
              <w:jc w:val="left"/>
            </w:pPr>
            <w:r>
              <w:rPr>
                <w:sz w:val="19"/>
              </w:rPr>
              <w:t>Hành vi quảng cáo sai sự thật, sử dụng video cắt ghép; phát sinh 5.429 đơn hàng với tổng giá trị tiền hàng hơn 2,67 tỷ đồng theo nguồn công khai.</w:t>
            </w:r>
          </w:p>
        </w:tc>
        <w:tc>
          <w:tcPr>
            <w:tcW w:w="2268" w:type="dxa"/>
            <w:vAlign w:val="center"/>
          </w:tcPr>
          <w:p w14:paraId="7E626027" w14:textId="77777777" w:rsidR="00711F47" w:rsidRDefault="006B407D">
            <w:pPr>
              <w:spacing w:before="40" w:after="40" w:line="276" w:lineRule="auto"/>
              <w:ind w:firstLine="0"/>
              <w:jc w:val="left"/>
            </w:pPr>
            <w:r>
              <w:rPr>
                <w:sz w:val="19"/>
              </w:rPr>
              <w:t>Chuỗi hành vi hành động trái pháp luật; thông tin sai lệch có khả năng tác động đến nhận thức người mua trong chuỗi giao dịch.</w:t>
            </w:r>
          </w:p>
        </w:tc>
        <w:tc>
          <w:tcPr>
            <w:tcW w:w="2268" w:type="dxa"/>
            <w:vAlign w:val="center"/>
          </w:tcPr>
          <w:p w14:paraId="1F0FAB09" w14:textId="77777777" w:rsidR="00711F47" w:rsidRDefault="006B407D">
            <w:pPr>
              <w:spacing w:before="40" w:after="40" w:line="276" w:lineRule="auto"/>
              <w:ind w:firstLine="0"/>
              <w:jc w:val="left"/>
            </w:pPr>
            <w:r>
              <w:rPr>
                <w:b/>
                <w:sz w:val="19"/>
              </w:rPr>
              <w:t>Hành vi trái pháp luật qua nhiều khâu</w:t>
            </w:r>
            <w:r>
              <w:rPr>
                <w:sz w:val="19"/>
              </w:rPr>
              <w:t>, quy mô giao dịch lớn trên môi trường mạng xã hội.</w:t>
            </w:r>
          </w:p>
        </w:tc>
      </w:tr>
      <w:tr w:rsidR="00711F47" w14:paraId="2B7CE0F0" w14:textId="77777777">
        <w:trPr>
          <w:cantSplit/>
          <w:jc w:val="center"/>
        </w:trPr>
        <w:tc>
          <w:tcPr>
            <w:tcW w:w="1814" w:type="dxa"/>
            <w:vAlign w:val="center"/>
          </w:tcPr>
          <w:p w14:paraId="1138B1CD" w14:textId="77777777" w:rsidR="00711F47" w:rsidRDefault="006B407D">
            <w:pPr>
              <w:spacing w:before="40" w:after="40" w:line="276" w:lineRule="auto"/>
              <w:ind w:firstLine="0"/>
              <w:jc w:val="left"/>
            </w:pPr>
            <w:r>
              <w:rPr>
                <w:b/>
                <w:sz w:val="19"/>
              </w:rPr>
              <w:t>3. Chủ thể</w:t>
            </w:r>
          </w:p>
        </w:tc>
        <w:tc>
          <w:tcPr>
            <w:tcW w:w="2608" w:type="dxa"/>
            <w:vAlign w:val="center"/>
          </w:tcPr>
          <w:p w14:paraId="4709B341" w14:textId="77777777" w:rsidR="00711F47" w:rsidRDefault="006B407D">
            <w:pPr>
              <w:spacing w:before="40" w:after="40" w:line="276" w:lineRule="auto"/>
              <w:ind w:firstLine="0"/>
              <w:jc w:val="left"/>
            </w:pPr>
            <w:r>
              <w:rPr>
                <w:sz w:val="19"/>
              </w:rPr>
              <w:t>Khởi tố Nguyễn Tiến Đạt cùng 20 bị can; Đạt sinh 1997; có các nhóm nhân sự marketing, bán hàng, vận đơn.</w:t>
            </w:r>
          </w:p>
        </w:tc>
        <w:tc>
          <w:tcPr>
            <w:tcW w:w="2268" w:type="dxa"/>
            <w:vAlign w:val="center"/>
          </w:tcPr>
          <w:p w14:paraId="5A2E9DC7" w14:textId="77777777" w:rsidR="00711F47" w:rsidRDefault="006B407D">
            <w:pPr>
              <w:spacing w:before="40" w:after="40" w:line="276" w:lineRule="auto"/>
              <w:ind w:firstLine="0"/>
              <w:jc w:val="left"/>
            </w:pPr>
            <w:r>
              <w:rPr>
                <w:sz w:val="19"/>
              </w:rPr>
              <w:t>Đạt đã thành niên; các chủ thể khác chưa đủ dữ liệu công khai để đánh giá chi tiết; có sự phân công công việc rõ rệt.</w:t>
            </w:r>
          </w:p>
        </w:tc>
        <w:tc>
          <w:tcPr>
            <w:tcW w:w="2268" w:type="dxa"/>
            <w:vAlign w:val="center"/>
          </w:tcPr>
          <w:p w14:paraId="4967BAFA" w14:textId="77777777" w:rsidR="00711F47" w:rsidRDefault="006B407D">
            <w:pPr>
              <w:spacing w:before="40" w:after="40" w:line="276" w:lineRule="auto"/>
              <w:ind w:firstLine="0"/>
              <w:jc w:val="left"/>
            </w:pPr>
            <w:r>
              <w:rPr>
                <w:b/>
                <w:sz w:val="19"/>
              </w:rPr>
              <w:t>Xác định được độ tuổi của người tổ chức</w:t>
            </w:r>
            <w:r>
              <w:rPr>
                <w:sz w:val="19"/>
              </w:rPr>
              <w:t>, có sự phân hóa vai trò tổ chức và hỗ trợ.</w:t>
            </w:r>
          </w:p>
        </w:tc>
      </w:tr>
      <w:tr w:rsidR="00711F47" w14:paraId="29A8B866" w14:textId="77777777">
        <w:trPr>
          <w:cantSplit/>
          <w:jc w:val="center"/>
        </w:trPr>
        <w:tc>
          <w:tcPr>
            <w:tcW w:w="1814" w:type="dxa"/>
            <w:vAlign w:val="center"/>
          </w:tcPr>
          <w:p w14:paraId="70CE220A" w14:textId="77777777" w:rsidR="00711F47" w:rsidRDefault="006B407D">
            <w:pPr>
              <w:spacing w:before="40" w:after="40" w:line="276" w:lineRule="auto"/>
              <w:ind w:firstLine="0"/>
              <w:jc w:val="left"/>
            </w:pPr>
            <w:r>
              <w:rPr>
                <w:b/>
                <w:sz w:val="19"/>
              </w:rPr>
              <w:t>4. Mặt chủ quan</w:t>
            </w:r>
          </w:p>
        </w:tc>
        <w:tc>
          <w:tcPr>
            <w:tcW w:w="2608" w:type="dxa"/>
            <w:vAlign w:val="center"/>
          </w:tcPr>
          <w:p w14:paraId="2EFCC515" w14:textId="77777777" w:rsidR="00711F47" w:rsidRDefault="006B407D">
            <w:pPr>
              <w:spacing w:before="40" w:after="40" w:line="276" w:lineRule="auto"/>
              <w:ind w:firstLine="0"/>
              <w:jc w:val="left"/>
            </w:pPr>
            <w:r>
              <w:rPr>
                <w:sz w:val="19"/>
              </w:rPr>
              <w:t>Dữ kiện chỉ đạo nội dung phóng đại, cắt ghép tư liệu người có uy tín để tạo niềm tin và bán hàng giá 199k.</w:t>
            </w:r>
          </w:p>
        </w:tc>
        <w:tc>
          <w:tcPr>
            <w:tcW w:w="2268" w:type="dxa"/>
            <w:vAlign w:val="center"/>
          </w:tcPr>
          <w:p w14:paraId="32217C63" w14:textId="77777777" w:rsidR="00711F47" w:rsidRDefault="006B407D">
            <w:pPr>
              <w:spacing w:before="40" w:after="40" w:line="276" w:lineRule="auto"/>
              <w:ind w:firstLine="0"/>
              <w:jc w:val="left"/>
            </w:pPr>
            <w:r>
              <w:rPr>
                <w:sz w:val="19"/>
              </w:rPr>
              <w:t>Có cơ sở phân tích hướng lỗi cố ý trực tiếp và động cơ vụ lợi ở Đạt; nhân sự hỗ trợ cần thêm chứng cứ cụ thể.</w:t>
            </w:r>
          </w:p>
        </w:tc>
        <w:tc>
          <w:tcPr>
            <w:tcW w:w="2268" w:type="dxa"/>
            <w:vAlign w:val="center"/>
          </w:tcPr>
          <w:p w14:paraId="49ADBFED" w14:textId="77777777" w:rsidR="00711F47" w:rsidRDefault="006B407D">
            <w:pPr>
              <w:spacing w:before="40" w:after="40" w:line="276" w:lineRule="auto"/>
              <w:ind w:firstLine="0"/>
              <w:jc w:val="left"/>
            </w:pPr>
            <w:r>
              <w:rPr>
                <w:b/>
                <w:sz w:val="19"/>
              </w:rPr>
              <w:t>Cơ sở phân tích hướng lỗi cố ý trực tiếp ở người tổ chức</w:t>
            </w:r>
            <w:r>
              <w:rPr>
                <w:sz w:val="19"/>
              </w:rPr>
              <w:t>, động cơ vụ lợi gắn với hoạt động tiếp thị.</w:t>
            </w:r>
          </w:p>
        </w:tc>
      </w:tr>
    </w:tbl>
    <w:p w14:paraId="48B6D79A" w14:textId="77777777" w:rsidR="00711F47" w:rsidRDefault="006B407D">
      <w:pPr>
        <w:pStyle w:val="u1"/>
      </w:pPr>
      <w:bookmarkStart w:id="24" w:name="_Toc237715710"/>
      <w:r>
        <w:rPr>
          <w:rFonts w:ascii="Times New Roman" w:eastAsia="Times New Roman" w:hAnsi="Times New Roman"/>
          <w:b w:val="0"/>
        </w:rPr>
        <w:lastRenderedPageBreak/>
        <w:t>CHƯƠNG 4: NHẬN XÉT VÀ BÀI HỌC THỰC TIỄN</w:t>
      </w:r>
      <w:bookmarkEnd w:id="24"/>
    </w:p>
    <w:p w14:paraId="297A11C7" w14:textId="77777777" w:rsidR="00711F47" w:rsidRDefault="006B407D">
      <w:pPr>
        <w:pStyle w:val="u2"/>
      </w:pPr>
      <w:bookmarkStart w:id="25" w:name="_Toc237715711"/>
      <w:r>
        <w:rPr>
          <w:rFonts w:ascii="Times New Roman" w:eastAsia="Times New Roman" w:hAnsi="Times New Roman"/>
          <w:b w:val="0"/>
        </w:rPr>
        <w:t>4.1. Ý nghĩa phòng ngừa từ vụ việc</w:t>
      </w:r>
      <w:bookmarkEnd w:id="25"/>
    </w:p>
    <w:p w14:paraId="4B08C92C" w14:textId="77777777" w:rsidR="00711F47" w:rsidRDefault="006B407D">
      <w:pPr>
        <w:spacing w:after="80"/>
      </w:pPr>
      <w:r>
        <w:t>Vụ việc đường dây quảng cáo gian dối sản phẩm Đông y bị triệt phá tại Phú Thọ mang lại nhiều giá trị thực tiễn trong công tác phòng ngừa vi phạm pháp luật trên không gian mạng:</w:t>
      </w:r>
    </w:p>
    <w:p w14:paraId="2B1A7A92" w14:textId="77777777" w:rsidR="00711F47" w:rsidRDefault="006B407D">
      <w:pPr>
        <w:pStyle w:val="Duudong"/>
        <w:spacing w:after="60"/>
        <w:ind w:left="709" w:firstLine="0"/>
      </w:pPr>
      <w:r>
        <w:rPr>
          <w:b/>
        </w:rPr>
        <w:t>Nhận diện rủi ro của tiếp thị số:</w:t>
      </w:r>
      <w:r>
        <w:t xml:space="preserve"> Cảnh báo về các phương thức gian dối tinh vi như cắt ghép hình ảnh người có uy tín và tận dụng khả năng lan truyền nhanh của mạng xã hội để phát tán thông tin sai lệch.</w:t>
      </w:r>
    </w:p>
    <w:p w14:paraId="31DD07DC" w14:textId="77777777" w:rsidR="00711F47" w:rsidRDefault="006B407D">
      <w:pPr>
        <w:pStyle w:val="Duudong"/>
        <w:spacing w:after="60"/>
        <w:ind w:left="709" w:firstLine="0"/>
      </w:pPr>
      <w:r>
        <w:rPr>
          <w:b/>
        </w:rPr>
        <w:t>Yêu cầu phân hóa trách nhiệm cá nhân:</w:t>
      </w:r>
      <w:r>
        <w:t xml:space="preserve"> Nhấn mạnh tầm quan trọng của việc cá thể hóa hành vi, nhận thức và mức độ tham gia của từng nhân sự trong các mô hình kinh doanh trực tuyến.</w:t>
      </w:r>
    </w:p>
    <w:p w14:paraId="07834E14" w14:textId="77777777" w:rsidR="00711F47" w:rsidRDefault="006B407D">
      <w:pPr>
        <w:pStyle w:val="u2"/>
      </w:pPr>
      <w:bookmarkStart w:id="26" w:name="_Toc237715712"/>
      <w:r>
        <w:rPr>
          <w:rFonts w:ascii="Times New Roman" w:eastAsia="Times New Roman" w:hAnsi="Times New Roman"/>
          <w:b w:val="0"/>
        </w:rPr>
        <w:t>4.2. Bài học đối với hoạt động kinh doanh trực tuyến và người tiêu dùng</w:t>
      </w:r>
      <w:bookmarkEnd w:id="26"/>
    </w:p>
    <w:p w14:paraId="53570FDC" w14:textId="77777777" w:rsidR="00711F47" w:rsidRDefault="006B407D">
      <w:pPr>
        <w:pStyle w:val="Duudong"/>
        <w:spacing w:after="60"/>
        <w:ind w:left="709" w:firstLine="0"/>
      </w:pPr>
      <w:r>
        <w:rPr>
          <w:b/>
        </w:rPr>
        <w:t>Đối với cá nhân, tổ chức kinh doanh trực tuyến:</w:t>
      </w:r>
    </w:p>
    <w:p w14:paraId="4E084669" w14:textId="77777777" w:rsidR="00711F47" w:rsidRDefault="006B407D">
      <w:pPr>
        <w:pStyle w:val="Duudong"/>
        <w:spacing w:after="60"/>
        <w:ind w:left="709" w:firstLine="0"/>
      </w:pPr>
      <w:r>
        <w:t>Hoạt động quảng cáo phải tuân thủ đúng quy định của Luật Quảng cáo và các văn bản liên quan; tuyệt đối không đưa thông tin phóng đại, sai sự thật về công dụng, chất lượng hàng hóa.</w:t>
      </w:r>
    </w:p>
    <w:p w14:paraId="2E81FBAB" w14:textId="77777777" w:rsidR="00711F47" w:rsidRDefault="006B407D">
      <w:pPr>
        <w:pStyle w:val="Duudong"/>
        <w:spacing w:after="60"/>
        <w:ind w:left="709" w:firstLine="0"/>
      </w:pPr>
      <w:r>
        <w:t>Việc sử dụng hình ảnh cá nhân trong hoạt động quảng cáo phải tuân thủ các điều kiện về sự đồng ý và các trường hợp ngoại lệ theo quy định pháp luật.</w:t>
      </w:r>
    </w:p>
    <w:p w14:paraId="4BA09A93" w14:textId="77777777" w:rsidR="00711F47" w:rsidRDefault="006B407D">
      <w:pPr>
        <w:pStyle w:val="Duudong"/>
        <w:spacing w:after="60"/>
        <w:ind w:left="709" w:firstLine="0"/>
      </w:pPr>
      <w:r>
        <w:rPr>
          <w:b/>
        </w:rPr>
        <w:t>Đối với người tiêu dùng:</w:t>
      </w:r>
    </w:p>
    <w:p w14:paraId="6B56CFDE" w14:textId="77777777" w:rsidR="00711F47" w:rsidRDefault="006B407D">
      <w:pPr>
        <w:pStyle w:val="Duudong"/>
        <w:spacing w:after="60"/>
        <w:ind w:left="709" w:firstLine="0"/>
      </w:pPr>
      <w:r>
        <w:t>Cần nâng cao kỹ năng kiểm chứng thông tin, cảnh giác trước các nội dung tiếp thị có cam kết tuyệt đối trên mạng xã hội.</w:t>
      </w:r>
    </w:p>
    <w:p w14:paraId="7C716903" w14:textId="77777777" w:rsidR="00711F47" w:rsidRDefault="006B407D">
      <w:pPr>
        <w:pStyle w:val="Duudong"/>
        <w:spacing w:after="60"/>
        <w:ind w:left="709" w:firstLine="0"/>
      </w:pPr>
      <w:r>
        <w:t>Chủ động tìm kiếm tư vấn y khoa chính quy từ các cơ sở y tế có thẩm quyền khi gặp vấn đề về sức khỏe, không tự ý sử dụng sản phẩm chỉ dựa trên thông tin quảng cáo chưa được kiểm chứng.</w:t>
      </w:r>
    </w:p>
    <w:p w14:paraId="25D6918D" w14:textId="77777777" w:rsidR="00711F47" w:rsidRDefault="006B407D">
      <w:pPr>
        <w:pStyle w:val="u2"/>
      </w:pPr>
      <w:bookmarkStart w:id="27" w:name="_Toc237715713"/>
      <w:r>
        <w:rPr>
          <w:rFonts w:ascii="Times New Roman" w:eastAsia="Times New Roman" w:hAnsi="Times New Roman"/>
          <w:b w:val="0"/>
        </w:rPr>
        <w:t>4.3. Bài học về nhận thức pháp luật và đạo đức số cho sinh viên CNTT</w:t>
      </w:r>
      <w:bookmarkEnd w:id="27"/>
    </w:p>
    <w:p w14:paraId="339A92A2" w14:textId="77777777" w:rsidR="00711F47" w:rsidRDefault="006B407D">
      <w:pPr>
        <w:spacing w:after="80"/>
      </w:pPr>
      <w:r>
        <w:t>Vụ việc mang lại bài học sâu sắc cho sinh viên Trường Đại học Công nghệ Thông tin (UIT):</w:t>
      </w:r>
    </w:p>
    <w:p w14:paraId="4BF82479" w14:textId="77777777" w:rsidR="00711F47" w:rsidRDefault="006B407D">
      <w:pPr>
        <w:pStyle w:val="Duudong"/>
        <w:spacing w:after="60"/>
        <w:ind w:left="709" w:firstLine="0"/>
      </w:pPr>
      <w:r>
        <w:rPr>
          <w:b/>
        </w:rPr>
        <w:t>Trách nhiệm pháp lý trong công việc kỹ thuật số:</w:t>
      </w:r>
      <w:r>
        <w:t xml:space="preserve"> Khi tham gia các công việc làm thêm như chạy quảng cáo, chỉnh sửa video, quản trị trang mạng </w:t>
      </w:r>
      <w:r>
        <w:lastRenderedPageBreak/>
        <w:t>xã hội, sinh viên cần có nhận thức rõ ràng về tính hợp pháp của nội dung mình tạo ra; tuyệt đối từ chối tham gia các hoạt động cắt ghép hình ảnh giả mạo hoặc truyền bá thông tin lừa dối.</w:t>
      </w:r>
    </w:p>
    <w:p w14:paraId="099C04B6" w14:textId="77777777" w:rsidR="00711F47" w:rsidRDefault="006B407D">
      <w:pPr>
        <w:pStyle w:val="Duudong"/>
        <w:spacing w:after="60"/>
        <w:ind w:left="709" w:firstLine="0"/>
      </w:pPr>
      <w:r>
        <w:rPr>
          <w:b/>
        </w:rPr>
        <w:t>Nhận thức về trách nhiệm liên đới:</w:t>
      </w:r>
      <w:r>
        <w:t xml:space="preserve"> Việc hỗ trợ kỹ thuật hoặc tham gia vào quy trình phát tán thông tin gian dối có thể bị xem xét trách nhiệm pháp lý tùy theo mức độ nhận thức và hành vi cụ thể.</w:t>
      </w:r>
    </w:p>
    <w:p w14:paraId="416D69EC" w14:textId="77777777" w:rsidR="00711F47" w:rsidRDefault="006B407D">
      <w:pPr>
        <w:pStyle w:val="Duudong"/>
        <w:spacing w:after="60"/>
        <w:ind w:left="709" w:firstLine="0"/>
      </w:pPr>
      <w:r>
        <w:rPr>
          <w:b/>
        </w:rPr>
        <w:t>Giữ vững đạo đức nghề nghiệp trong môi trường số:</w:t>
      </w:r>
      <w:r>
        <w:t xml:space="preserve"> Năng lực công nghệ phải được sử dụng để xây dựng các giải pháp hữu ích, phục vụ cộng đồng, không tiếp tay cho các hành vi gian dối, trục lợi bất chính.</w:t>
      </w:r>
    </w:p>
    <w:p w14:paraId="1D85583B" w14:textId="77777777" w:rsidR="00711F47" w:rsidRDefault="006B407D">
      <w:pPr>
        <w:pStyle w:val="u1"/>
      </w:pPr>
      <w:bookmarkStart w:id="28" w:name="_Toc237715714"/>
      <w:r>
        <w:rPr>
          <w:rFonts w:ascii="Times New Roman" w:eastAsia="Times New Roman" w:hAnsi="Times New Roman"/>
          <w:b w:val="0"/>
        </w:rPr>
        <w:lastRenderedPageBreak/>
        <w:t>KẾT LUẬN</w:t>
      </w:r>
      <w:bookmarkEnd w:id="28"/>
    </w:p>
    <w:p w14:paraId="1F968C94" w14:textId="77777777" w:rsidR="00711F47" w:rsidRDefault="006B407D">
      <w:pPr>
        <w:spacing w:after="80"/>
      </w:pPr>
      <w:r>
        <w:t>Vận dụng lý luận cấu thành vi phạm pháp luật là phương pháp luận nền tảng của môn học Pháp luật đại cương, giúp phân tích và làm sáng tỏ bản chất pháp lý của các hành vi thực tế trong đời sống xã hội. Qua việc xem xét vụ việc Cơ quan Cảnh sát điều tra Công an tỉnh Phú Thọ khởi tố 21 bị can liên quan đến sản phẩm "Xương khớp bà Sáu", bài tiểu luận đã tổng hợp bốn yếu tố cấu thành dưới góc độ học thuật:</w:t>
      </w:r>
    </w:p>
    <w:p w14:paraId="6D9BC5A2" w14:textId="77777777" w:rsidR="00711F47" w:rsidRDefault="006B407D">
      <w:pPr>
        <w:spacing w:after="60"/>
        <w:ind w:left="709" w:firstLine="0"/>
      </w:pPr>
      <w:r>
        <w:t xml:space="preserve">1. </w:t>
      </w:r>
      <w:r>
        <w:rPr>
          <w:b/>
        </w:rPr>
        <w:t>Khách thể:</w:t>
      </w:r>
      <w:r>
        <w:t xml:space="preserve"> Hành vi bị xem xét tác động tiêu cực đến trật tự quản lý nhà nước về quảng cáo, thương mại, quyền được cung cấp thông tin trung thực của người tiêu dùng và quyền nhân thân về hình ảnh của cá nhân theo quy định pháp luật.</w:t>
      </w:r>
    </w:p>
    <w:p w14:paraId="0BF9B6B7" w14:textId="77777777" w:rsidR="00711F47" w:rsidRDefault="006B407D">
      <w:pPr>
        <w:spacing w:after="60"/>
        <w:ind w:left="709" w:firstLine="0"/>
      </w:pPr>
      <w:r>
        <w:t xml:space="preserve">2. </w:t>
      </w:r>
      <w:r>
        <w:rPr>
          <w:b/>
        </w:rPr>
        <w:t>Mặt khách quan:</w:t>
      </w:r>
      <w:r>
        <w:t xml:space="preserve"> Thể hiện qua chuỗi hành động sản xuất nội dung quảng cáo sai sự thật, khai thác hình ảnh cắt ghép và phát sinh 5.429 đơn hàng thành công với tổng giá trị tiền hàng hơn 2,67 tỷ đồng theo nguồn công khai; tạo cơ sở phân tích mối liên hệ nhân quả giữa hoạt động tiếp thị và kết quả giao dịch.</w:t>
      </w:r>
    </w:p>
    <w:p w14:paraId="05E33C76" w14:textId="77777777" w:rsidR="00711F47" w:rsidRDefault="006B407D">
      <w:pPr>
        <w:spacing w:after="60"/>
        <w:ind w:left="709" w:firstLine="0"/>
      </w:pPr>
      <w:r>
        <w:t xml:space="preserve">3. </w:t>
      </w:r>
      <w:r>
        <w:rPr>
          <w:b/>
        </w:rPr>
        <w:t>Chủ thể:</w:t>
      </w:r>
      <w:r>
        <w:t xml:space="preserve"> Lý luận môn học yêu cầu chủ thể phải thỏa mãn điều kiện độ tuổi và khả năng nhận thức; dữ liệu công khai cho phép xác định Nguyễn Tiến Đạt đã thành niên, trong khi việc đánh giá toàn diện năng lực trách nhiệm pháp lý của các cá nhân khác cần căn cứ vào kết luận chính thức của cơ quan tố tụng.</w:t>
      </w:r>
    </w:p>
    <w:p w14:paraId="79933442" w14:textId="77777777" w:rsidR="00711F47" w:rsidRDefault="006B407D">
      <w:pPr>
        <w:spacing w:after="60"/>
        <w:ind w:left="709" w:firstLine="0"/>
      </w:pPr>
      <w:r>
        <w:t xml:space="preserve">4. </w:t>
      </w:r>
      <w:r>
        <w:rPr>
          <w:b/>
        </w:rPr>
        <w:t>Mặt chủ quan:</w:t>
      </w:r>
      <w:r>
        <w:t xml:space="preserve"> Dữ kiện thực tế tạo cơ sở phân tích theo hướng lỗi cố ý trực tiếp và động cơ vụ lợi kinh tế đối với người tổ chức điều hành; đối với các nhân sự hỗ trợ, trạng thái tâm lý cần được phân hóa dựa trên mức độ nhận thức cụ thể trong quá trình giải quyết vụ án.</w:t>
      </w:r>
    </w:p>
    <w:p w14:paraId="1F48CD6D" w14:textId="77777777" w:rsidR="00711F47" w:rsidRDefault="006B407D">
      <w:pPr>
        <w:spacing w:after="80"/>
      </w:pPr>
      <w:r>
        <w:t>Tiểu luận không chỉ giúp sinh viên UIT rèn luyện tư duy pháp lý khoa học mà còn nhấn mạnh ý nghĩa của việc thượng tôn pháp luật và giữ gìn đạo đức nghề nghiệp trong kỷ nguyên công nghệ số.</w:t>
      </w:r>
    </w:p>
    <w:p w14:paraId="46FD9568" w14:textId="77777777" w:rsidR="00711F47" w:rsidRDefault="006B407D">
      <w:pPr>
        <w:spacing w:after="80"/>
      </w:pPr>
      <w:r>
        <w:rPr>
          <w:i/>
        </w:rPr>
        <w:t>(Toàn bộ nội dung phân tích trong bài tiểu luận được xây dựng dựa trên các dữ liệu công khai ban đầu do cơ quan điều tra công bố trên Báo Điện tử Chính phủ, bảo đảm tính khách quan học thuật và tôn trọng tuyệt đối nguyên tắc suy đoán vô tội trong tố tụng).</w:t>
      </w:r>
    </w:p>
    <w:p w14:paraId="09598336" w14:textId="77777777" w:rsidR="00711F47" w:rsidRDefault="006B407D">
      <w:pPr>
        <w:pStyle w:val="u1"/>
      </w:pPr>
      <w:bookmarkStart w:id="29" w:name="_Toc237715715"/>
      <w:r>
        <w:rPr>
          <w:rFonts w:ascii="Times New Roman" w:eastAsia="Times New Roman" w:hAnsi="Times New Roman"/>
          <w:b w:val="0"/>
        </w:rPr>
        <w:lastRenderedPageBreak/>
        <w:t>TÀI LIỆU THAM KHẢO</w:t>
      </w:r>
      <w:bookmarkEnd w:id="29"/>
    </w:p>
    <w:p w14:paraId="4A0B6C95" w14:textId="77777777" w:rsidR="00711F47" w:rsidRDefault="006B407D">
      <w:pPr>
        <w:pStyle w:val="u2"/>
      </w:pPr>
      <w:bookmarkStart w:id="30" w:name="_Toc237715716"/>
      <w:r>
        <w:rPr>
          <w:rFonts w:ascii="Times New Roman" w:eastAsia="Times New Roman" w:hAnsi="Times New Roman"/>
          <w:b w:val="0"/>
        </w:rPr>
        <w:t>A. Văn bản quy phạm pháp luật</w:t>
      </w:r>
      <w:bookmarkEnd w:id="30"/>
    </w:p>
    <w:p w14:paraId="33517249" w14:textId="77777777" w:rsidR="00711F47" w:rsidRDefault="006B407D">
      <w:pPr>
        <w:spacing w:after="60"/>
        <w:ind w:left="709" w:firstLine="0"/>
      </w:pPr>
      <w:r>
        <w:t xml:space="preserve">1. </w:t>
      </w: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569A3269" w14:textId="77777777" w:rsidR="00711F47" w:rsidRDefault="006B407D">
      <w:pPr>
        <w:spacing w:after="60"/>
        <w:ind w:left="709" w:firstLine="0"/>
      </w:pPr>
      <w:r>
        <w:t xml:space="preserve">2. </w:t>
      </w:r>
      <w:r>
        <w:rPr>
          <w:b/>
        </w:rPr>
        <w:t>Quốc hội nước Cộng hòa Xã hội Chủ nghĩa Việt Nam (2015)</w:t>
      </w:r>
      <w:r>
        <w:t xml:space="preserve">, </w:t>
      </w:r>
      <w:r>
        <w:rPr>
          <w:i/>
        </w:rPr>
        <w:t>Bộ luật Dân sự số 91/2015/QH13</w:t>
      </w:r>
      <w:r>
        <w:t xml:space="preserve"> ngày 24/11/2015.</w:t>
      </w:r>
    </w:p>
    <w:p w14:paraId="748CC274" w14:textId="77777777" w:rsidR="00711F47" w:rsidRDefault="006B407D">
      <w:pPr>
        <w:spacing w:after="60"/>
        <w:ind w:left="709" w:firstLine="0"/>
      </w:pPr>
      <w:r>
        <w:t xml:space="preserve">3. </w:t>
      </w:r>
      <w:r>
        <w:rPr>
          <w:b/>
        </w:rPr>
        <w:t>Văn phòng Quốc hội (2025)</w:t>
      </w:r>
      <w:r>
        <w:t xml:space="preserve">, </w:t>
      </w:r>
      <w:r>
        <w:rPr>
          <w:i/>
        </w:rPr>
        <w:t>Văn bản hợp nhất số 88/VBHN-VPQH ngày 22/08/2025, Luật Quảng cáo</w:t>
      </w:r>
      <w:r>
        <w:t>.</w:t>
      </w:r>
    </w:p>
    <w:p w14:paraId="570CD3F3" w14:textId="77777777" w:rsidR="00711F47" w:rsidRDefault="006B407D">
      <w:pPr>
        <w:spacing w:after="60"/>
        <w:ind w:left="709" w:firstLine="0"/>
      </w:pPr>
      <w:r>
        <w:t xml:space="preserve">4. </w:t>
      </w: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222BFC34" w14:textId="77777777" w:rsidR="00711F47" w:rsidRDefault="006B407D">
      <w:pPr>
        <w:pStyle w:val="u2"/>
      </w:pPr>
      <w:bookmarkStart w:id="31" w:name="_Toc237715717"/>
      <w:r>
        <w:rPr>
          <w:rFonts w:ascii="Times New Roman" w:eastAsia="Times New Roman" w:hAnsi="Times New Roman"/>
          <w:b w:val="0"/>
        </w:rPr>
        <w:t>B. Giáo trình và tài liệu học thuật</w:t>
      </w:r>
      <w:bookmarkEnd w:id="31"/>
    </w:p>
    <w:p w14:paraId="0C771216" w14:textId="77777777" w:rsidR="00711F47" w:rsidRDefault="006B407D">
      <w:pPr>
        <w:spacing w:after="60"/>
        <w:ind w:left="709" w:firstLine="0"/>
      </w:pPr>
      <w:r>
        <w:t xml:space="preserve">5. </w:t>
      </w:r>
      <w:r>
        <w:rPr>
          <w:b/>
        </w:rPr>
        <w:t>Trường Đại học Công nghệ Thông tin – ĐHQG-HCM (UIT)</w:t>
      </w:r>
      <w:r>
        <w:t xml:space="preserve">, </w:t>
      </w:r>
      <w:r>
        <w:rPr>
          <w:i/>
        </w:rPr>
        <w:t>Tài liệu học phần Pháp luật đại cương</w:t>
      </w:r>
      <w:r>
        <w:t xml:space="preserve"> (tài liệu lưu hành nội bộ).</w:t>
      </w:r>
    </w:p>
    <w:p w14:paraId="4EFD9C80" w14:textId="77777777" w:rsidR="00711F47" w:rsidRDefault="006B407D">
      <w:pPr>
        <w:pStyle w:val="u2"/>
      </w:pPr>
      <w:bookmarkStart w:id="32" w:name="_Toc237715718"/>
      <w:r>
        <w:rPr>
          <w:rFonts w:ascii="Times New Roman" w:eastAsia="Times New Roman" w:hAnsi="Times New Roman"/>
          <w:b w:val="0"/>
        </w:rPr>
        <w:t>C. Nguồn dữ liệu báo chí chính thức về vụ việc</w:t>
      </w:r>
      <w:bookmarkEnd w:id="32"/>
    </w:p>
    <w:p w14:paraId="7269B16A" w14:textId="77777777" w:rsidR="00711F47" w:rsidRDefault="006B407D">
      <w:pPr>
        <w:spacing w:after="60"/>
        <w:ind w:left="709" w:firstLine="0"/>
      </w:pPr>
      <w:r>
        <w:t xml:space="preserve">6. </w:t>
      </w:r>
      <w:r>
        <w:rPr>
          <w:b/>
        </w:rPr>
        <w:t>Báo Điện tử Chính phủ (2026)</w:t>
      </w:r>
      <w:r>
        <w:t xml:space="preserve">, </w:t>
      </w:r>
      <w:r>
        <w:rPr>
          <w:i/>
        </w:rPr>
        <w:t>“Khởi tố 21 bị can trong đường dây quảng cáo gian dối sản phẩm Đông y trên mạng xã hội”</w:t>
      </w:r>
      <w:r>
        <w:t>, đăng lúc 14:47 ngày 10/8/2026, https://baochinhphu.vn/khoi-to-21-bi-can-trong-duong-day-quang-cao-gian-doi-san-pham-dong-y-tren-mang-xa-hoi-102260810142107459.htm (truy cập ngày 15/8/2026).</w:t>
      </w:r>
    </w:p>
    <w:sectPr w:rsidR="00711F47"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F1B67" w14:textId="77777777" w:rsidR="006B407D" w:rsidRDefault="006B407D">
      <w:pPr>
        <w:spacing w:after="0" w:line="240" w:lineRule="auto"/>
      </w:pPr>
      <w:r>
        <w:separator/>
      </w:r>
    </w:p>
  </w:endnote>
  <w:endnote w:type="continuationSeparator" w:id="0">
    <w:p w14:paraId="73DFC9BA" w14:textId="77777777" w:rsidR="006B407D" w:rsidRDefault="006B40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F2E15" w14:textId="3151E611" w:rsidR="00711F47" w:rsidRDefault="006B407D">
    <w:pPr>
      <w:pStyle w:val="Chntrang"/>
      <w:ind w:firstLine="0"/>
      <w:jc w:val="center"/>
    </w:pPr>
    <w:r>
      <w:rPr>
        <w:sz w:val="20"/>
      </w:rPr>
      <w:t xml:space="preserve">Trang </w:t>
    </w:r>
    <w:r>
      <w:fldChar w:fldCharType="begin"/>
    </w:r>
    <w:r>
      <w:instrText>PAGE</w:instrText>
    </w:r>
    <w:r>
      <w:fldChar w:fldCharType="separate"/>
    </w:r>
    <w:r w:rsidR="003345A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73862" w14:textId="77777777" w:rsidR="006B407D" w:rsidRDefault="006B407D">
      <w:pPr>
        <w:spacing w:after="0" w:line="240" w:lineRule="auto"/>
      </w:pPr>
      <w:r>
        <w:separator/>
      </w:r>
    </w:p>
  </w:footnote>
  <w:footnote w:type="continuationSeparator" w:id="0">
    <w:p w14:paraId="120D078E" w14:textId="77777777" w:rsidR="006B407D" w:rsidRDefault="006B40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209680748">
    <w:abstractNumId w:val="8"/>
  </w:num>
  <w:num w:numId="2" w16cid:durableId="2087992525">
    <w:abstractNumId w:val="6"/>
  </w:num>
  <w:num w:numId="3" w16cid:durableId="1605763596">
    <w:abstractNumId w:val="5"/>
  </w:num>
  <w:num w:numId="4" w16cid:durableId="601232035">
    <w:abstractNumId w:val="4"/>
  </w:num>
  <w:num w:numId="5" w16cid:durableId="1758401975">
    <w:abstractNumId w:val="7"/>
  </w:num>
  <w:num w:numId="6" w16cid:durableId="321661003">
    <w:abstractNumId w:val="3"/>
  </w:num>
  <w:num w:numId="7" w16cid:durableId="1525947566">
    <w:abstractNumId w:val="2"/>
  </w:num>
  <w:num w:numId="8" w16cid:durableId="1976181189">
    <w:abstractNumId w:val="1"/>
  </w:num>
  <w:num w:numId="9" w16cid:durableId="1405878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AE"/>
    <w:rsid w:val="006B407D"/>
    <w:rsid w:val="00711F47"/>
    <w:rsid w:val="00AA1D8D"/>
    <w:rsid w:val="00B47730"/>
    <w:rsid w:val="00C366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31570A"/>
  <w14:defaultImageDpi w14:val="300"/>
  <w15:docId w15:val="{9B70834E-8236-4032-A5F3-82395129E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360" w:after="200" w:line="312" w:lineRule="auto"/>
      <w:ind w:firstLine="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20" w:after="80" w:line="312" w:lineRule="auto"/>
      <w:ind w:firstLine="0"/>
      <w:jc w:val="left"/>
      <w:outlineLvl w:val="1"/>
    </w:pPr>
    <w:rPr>
      <w:rFonts w:asciiTheme="majorHAnsi" w:eastAsiaTheme="majorEastAsia" w:hAnsiTheme="majorHAnsi" w:cstheme="majorBidi"/>
      <w:b/>
      <w:bCs/>
      <w:color w:val="000000"/>
      <w:sz w:val="27"/>
      <w:szCs w:val="26"/>
    </w:rPr>
  </w:style>
  <w:style w:type="paragraph" w:styleId="u3">
    <w:name w:val="heading 3"/>
    <w:basedOn w:val="Binhthng"/>
    <w:next w:val="Binhthng"/>
    <w:link w:val="u3Char"/>
    <w:uiPriority w:val="9"/>
    <w:unhideWhenUsed/>
    <w:qFormat/>
    <w:rsid w:val="00FC693F"/>
    <w:pPr>
      <w:keepNext/>
      <w:keepLines/>
      <w:spacing w:before="180" w:after="60" w:line="312" w:lineRule="auto"/>
      <w:ind w:firstLine="0"/>
      <w:jc w:val="left"/>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140" w:after="40" w:line="312" w:lineRule="auto"/>
      <w:ind w:firstLine="0"/>
      <w:jc w:val="left"/>
      <w:outlineLvl w:val="3"/>
    </w:pPr>
    <w:rPr>
      <w:rFonts w:asciiTheme="majorHAnsi" w:eastAsiaTheme="majorEastAsia" w:hAnsiTheme="majorHAnsi" w:cstheme="majorBidi"/>
      <w:b/>
      <w:bCs/>
      <w:i/>
      <w:iCs/>
      <w:color w:val="000000"/>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3345AE"/>
    <w:pPr>
      <w:spacing w:after="100"/>
    </w:pPr>
  </w:style>
  <w:style w:type="paragraph" w:styleId="Mucluc2">
    <w:name w:val="toc 2"/>
    <w:basedOn w:val="Binhthng"/>
    <w:next w:val="Binhthng"/>
    <w:autoRedefine/>
    <w:uiPriority w:val="39"/>
    <w:unhideWhenUsed/>
    <w:rsid w:val="003345AE"/>
    <w:pPr>
      <w:spacing w:after="100"/>
      <w:ind w:left="260"/>
    </w:pPr>
  </w:style>
  <w:style w:type="character" w:styleId="Siuktni">
    <w:name w:val="Hyperlink"/>
    <w:basedOn w:val="Phngmcinhcuaoanvn"/>
    <w:uiPriority w:val="99"/>
    <w:unhideWhenUsed/>
    <w:rsid w:val="003345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5817</Words>
  <Characters>33161</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2026-08-15T12:47:00Z</dcterms:modified>
  <cp:category/>
</cp:coreProperties>
</file>