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jc w:val="center"/>
      </w:pPr>
      <w:r>
        <w:rPr>
          <w:rFonts w:ascii="Times New Roman" w:hAnsi="Times New Roman" w:eastAsia="Times New Roman" w:cs="Times New Roman"/>
          <w:b/>
          <w:color w:val="2563EB"/>
          <w:sz w:val="56"/>
        </w:rPr>
        <w:t>MINGO</w:t>
      </w:r>
    </w:p>
    <w:p>
      <w:pPr>
        <w:ind w:firstLine="0"/>
        <w:jc w:val="center"/>
      </w:pPr>
      <w:r>
        <w:rPr>
          <w:rFonts w:ascii="Times New Roman" w:hAnsi="Times New Roman" w:eastAsia="Times New Roman" w:cs="Times New Roman"/>
          <w:b/>
          <w:sz w:val="26"/>
        </w:rPr>
        <w:t>ADAPTIVE LANGUAGE LEARNING &amp; EARLY INTERVENTION PLATFORM</w:t>
      </w:r>
    </w:p>
    <w:p>
      <w:pPr>
        <w:ind w:firstLine="0"/>
      </w:pPr>
    </w:p>
    <w:p>
      <w:pPr>
        <w:ind w:firstLine="0"/>
      </w:pPr>
    </w:p>
    <w:p>
      <w:pPr>
        <w:ind w:firstLine="0"/>
      </w:pPr>
    </w:p>
    <w:p>
      <w:pPr>
        <w:ind w:firstLine="0"/>
        <w:jc w:val="center"/>
      </w:pPr>
      <w:r>
        <w:rPr>
          <w:rFonts w:ascii="Times New Roman" w:hAnsi="Times New Roman" w:eastAsia="Times New Roman" w:cs="Times New Roman"/>
          <w:b/>
          <w:sz w:val="44"/>
        </w:rPr>
        <w:t>BÁO CÁO GIAI ĐOẠN 1</w:t>
      </w:r>
    </w:p>
    <w:p>
      <w:pPr>
        <w:ind w:firstLine="0"/>
        <w:jc w:val="center"/>
      </w:pPr>
      <w:r>
        <w:rPr>
          <w:rFonts w:ascii="Times New Roman" w:hAnsi="Times New Roman" w:eastAsia="Times New Roman" w:cs="Times New Roman"/>
          <w:b/>
          <w:color w:val="17365D"/>
          <w:sz w:val="36"/>
        </w:rPr>
        <w:t>KHẢO SÁT, PHÂN TÍCH SẢN PHẨM VÀ NGHIỆP VỤ</w:t>
      </w:r>
    </w:p>
    <w:p>
      <w:pPr>
        <w:ind w:firstLine="0"/>
        <w:jc w:val="center"/>
      </w:pPr>
      <w:r>
        <w:rPr>
          <w:rFonts w:ascii="Times New Roman" w:hAnsi="Times New Roman" w:eastAsia="Times New Roman" w:cs="Times New Roman"/>
          <w:i/>
          <w:sz w:val="26"/>
        </w:rPr>
        <w:t>Baseline trước khi phát triển nghiệp vụ lõi</w:t>
      </w:r>
    </w:p>
    <w:p>
      <w:pPr>
        <w:ind w:firstLine="0"/>
      </w:pPr>
    </w:p>
    <w:p>
      <w:pPr>
        <w:ind w:firstLine="0"/>
      </w:pPr>
    </w:p>
    <w:p>
      <w:pPr>
        <w:ind w:firstLine="0"/>
      </w:pPr>
    </w:p>
    <w:p>
      <w:pPr>
        <w:ind w:firstLine="0"/>
      </w:pPr>
    </w:p>
    <w:p>
      <w:pPr>
        <w:ind w:firstLine="0"/>
      </w:pP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Tài liệu</w:t>
            </w:r>
          </w:p>
        </w:tc>
        <w:tc>
          <w:tcPr>
            <w:tcW w:type="dxa" w:w="6520"/>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Mingo - Báo cáo Giai đoạn 1</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b/>
                <w:i w:val="0"/>
                <w:sz w:val="21"/>
              </w:rPr>
              <w:t>Phiên bản</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V2 - Business Re-baseline</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b/>
                <w:i w:val="0"/>
                <w:sz w:val="21"/>
              </w:rPr>
              <w:t>Trạng thái</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ACTIVE - Chờ Customer Discovery và Product Owner freeze</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b/>
                <w:i w:val="0"/>
                <w:sz w:val="21"/>
              </w:rPr>
              <w:t>Ngày cập nhật</w:t>
            </w:r>
          </w:p>
        </w:tc>
        <w:tc>
          <w:tcPr>
            <w:tcW w:type="dxa" w:w="652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03/10/2026</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b/>
                <w:i w:val="0"/>
                <w:sz w:val="21"/>
              </w:rPr>
              <w:t>Phạm vi</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Khảo sát - nghiệp vụ - học tập - mô hình hóa - wireframe low-fi</w:t>
            </w:r>
          </w:p>
        </w:tc>
      </w:tr>
    </w:tbl>
    <w:p>
      <w:pPr>
        <w:spacing w:after="20"/>
        <w:ind w:firstLine="0"/>
      </w:pPr>
    </w:p>
    <w:p>
      <w:pPr>
        <w:ind w:firstLine="0"/>
        <w:jc w:val="center"/>
      </w:pPr>
      <w:r>
        <w:rPr>
          <w:rFonts w:ascii="Times New Roman" w:hAnsi="Times New Roman" w:eastAsia="Times New Roman" w:cs="Times New Roman"/>
          <w:i/>
          <w:color w:val="646464"/>
          <w:sz w:val="20"/>
        </w:rPr>
        <w:t>Tài liệu riêng của dự án Mingo - không thuộc trường học hoặc tổ chức bên ngoài</w:t>
      </w:r>
    </w:p>
    <w:p>
      <w:pPr>
        <w:ind w:firstLine="0"/>
      </w:pPr>
      <w:r>
        <w:rPr>
          <w:rFonts w:ascii="Times New Roman" w:hAnsi="Times New Roman" w:eastAsia="Times New Roman" w:cs="Times New Roman"/>
        </w:rPr>
        <w:br w:type="page"/>
      </w:r>
    </w:p>
    <w:p>
      <w:pPr>
        <w:pStyle w:val="FrontMatterTitle"/>
      </w:pPr>
      <w:r>
        <w:rPr>
          <w:rFonts w:ascii="Times New Roman" w:hAnsi="Times New Roman" w:eastAsia="Times New Roman" w:cs="Times New Roman"/>
          <w:b/>
          <w:i w:val="0"/>
          <w:sz w:val="30"/>
        </w:rPr>
        <w:t>LỜI MỞ ĐẦU</w:t>
      </w:r>
    </w:p>
    <w:p>
      <w:pPr>
        <w:spacing w:line="360" w:lineRule="auto" w:before="0" w:after="0"/>
        <w:ind w:firstLine="567"/>
        <w:jc w:val="both"/>
      </w:pPr>
      <w:r>
        <w:rPr>
          <w:rFonts w:ascii="Times New Roman" w:hAnsi="Times New Roman" w:eastAsia="Times New Roman" w:cs="Times New Roman"/>
          <w:sz w:val="26"/>
        </w:rPr>
        <w:t>Mingo được định hướng từ một kết quả nghiên cứu khóa luận thành một sản phẩm học ngôn ngữ có thể triển khai thực tế. Khi dự án sử dụng nhiều AI agent để tạo specification, giao diện và mã nền tảng, rủi ro lớn nhất không còn là thiếu tài liệu mà là tài liệu, mockup và test có thể phát triển nhanh hơn mức độ hiểu biết thực tế về khách hàng và nghiệp vụ. Vì vậy Giai đoạn 1 được tái lập như một vòng khảo sát và phân tích sản phẩm trước khi cho phép phát triển nghiệp vụ lõi.</w:t>
      </w:r>
    </w:p>
    <w:p>
      <w:pPr>
        <w:spacing w:line="360" w:lineRule="auto" w:before="0" w:after="0"/>
        <w:ind w:firstLine="567"/>
        <w:jc w:val="both"/>
      </w:pPr>
      <w:r>
        <w:rPr>
          <w:rFonts w:ascii="Times New Roman" w:hAnsi="Times New Roman" w:eastAsia="Times New Roman" w:cs="Times New Roman"/>
          <w:sz w:val="26"/>
        </w:rPr>
        <w:t>Báo cáo này được viết theo logic của một báo cáo phân tích - thiết kế phần mềm: bắt đầu từ lý do, mục tiêu, phương pháp khảo sát; tiếp theo là cơ sở lý thuyết/nghiên cứu; sau đó xác định tác nhân, yêu cầu chức năng, yêu cầu phi chức năng, quy tắc nghiệp vụ và mô hình hóa các luồng chính; cuối cùng mới hình thành wireframe thấp và gate quyết định. Cách tổ chức này tránh việc bắt đầu từ màn hình hay công nghệ rồi mới tìm lý do nghiệp vụ cho các chức năng đã xây.</w:t>
      </w:r>
    </w:p>
    <w:p>
      <w:pPr>
        <w:spacing w:line="360" w:lineRule="auto" w:before="0" w:after="0"/>
        <w:ind w:firstLine="567"/>
        <w:jc w:val="both"/>
      </w:pPr>
      <w:r>
        <w:rPr>
          <w:rFonts w:ascii="Times New Roman" w:hAnsi="Times New Roman" w:eastAsia="Times New Roman" w:cs="Times New Roman"/>
          <w:sz w:val="26"/>
        </w:rPr>
        <w:t>Các nội dung liên quan đến khách hàng Việt Nam được phân biệt rõ giữa dữ liệu đã có và giả thuyết. Tại thời điểm lập báo cáo, chưa có tập dữ liệu phỏng vấn khách hàng thật đủ để khóa target user hoặc chứng minh hiệu quả học tập. Do đó những nhận định chưa được kiểm chứng được đánh dấu HYPOTHESIS/PENDING RESEARCH thay vì trình bày như kết luận.</w:t>
      </w:r>
    </w:p>
    <w:p>
      <w:pPr>
        <w:spacing w:line="360" w:lineRule="auto" w:before="0" w:after="0"/>
        <w:ind w:firstLine="567"/>
        <w:jc w:val="both"/>
      </w:pPr>
      <w:r>
        <w:rPr>
          <w:rFonts w:ascii="Times New Roman" w:hAnsi="Times New Roman" w:eastAsia="Times New Roman" w:cs="Times New Roman"/>
          <w:sz w:val="26"/>
        </w:rPr>
        <w:br w:type="page"/>
      </w:r>
    </w:p>
    <w:p>
      <w:pPr>
        <w:pStyle w:val="FrontMatterTitle"/>
      </w:pPr>
      <w:r>
        <w:rPr>
          <w:rFonts w:ascii="Times New Roman" w:hAnsi="Times New Roman" w:eastAsia="Times New Roman" w:cs="Times New Roman"/>
          <w:b/>
          <w:i w:val="0"/>
          <w:sz w:val="30"/>
        </w:rPr>
        <w:t>THÔNG TIN TÀI LIỆU</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55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Thuộc tính</w:t>
            </w:r>
          </w:p>
        </w:tc>
        <w:tc>
          <w:tcPr>
            <w:tcW w:type="dxa" w:w="623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Nội dung</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Tên tài liệu</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Mingo - Báo cáo Giai đoạn 1: Khảo sát, Phân tích Sản phẩm &amp; Nghiệp vụ</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Vai trò</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Business baseline cho Product Owner, BA/Research, UX, Tech Lead, QA và Content</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Nguồn chuẩn kỹ thuật</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V3.2 Architecture/Contract Baseline; không thay đổi invariant kỹ thuật trong báo cáo này</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Nguồn nghiệp vụ</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Product Charter, MVP PRD, Decision Register, Project State, Phase 2 evidence snapshots và các nghiên cứu được liệt kê trong Tài liệu tham khảo</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Phạm vi</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Khảo sát/elicitation, nhu cầu, actor, scope, requirements, rules, use cases, learning method rationale, wireframe low-fi, research/validation plan</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Ngoài phạm vi</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Triển khai Auth/Content/Learning Core/Offline runtime/Analytics/ML/Production; đây là các giai đoạn sau</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Trạng thái</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ACTIVE - chưa được phép tự xem là GĐ1 DONE nếu chưa có human/customer evidence yêu cầu</w:t>
            </w:r>
          </w:p>
        </w:tc>
      </w:tr>
    </w:tbl>
    <w:p>
      <w:pPr>
        <w:spacing w:after="0" w:line="360" w:lineRule="auto" w:before="0"/>
        <w:ind w:firstLine="567"/>
        <w:jc w:val="both"/>
      </w:pPr>
    </w:p>
    <w:p>
      <w:pPr>
        <w:spacing w:line="360" w:lineRule="auto" w:before="0" w:after="0"/>
        <w:ind w:firstLine="567"/>
        <w:jc w:val="both"/>
      </w:pPr>
      <w:r>
        <w:rPr>
          <w:rFonts w:ascii="Times New Roman" w:hAnsi="Times New Roman" w:eastAsia="Times New Roman" w:cs="Times New Roman"/>
          <w:sz w:val="26"/>
        </w:rPr>
        <w:br w:type="page"/>
      </w:r>
    </w:p>
    <w:p>
      <w:pPr>
        <w:pStyle w:val="FrontMatterTitle"/>
      </w:pPr>
      <w:r>
        <w:rPr>
          <w:rFonts w:ascii="Times New Roman" w:hAnsi="Times New Roman" w:eastAsia="Times New Roman" w:cs="Times New Roman"/>
          <w:b/>
          <w:i w:val="0"/>
          <w:sz w:val="30"/>
        </w:rPr>
        <w:t>TỪ VIẾT TẮT</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198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Ký hiệu</w:t>
            </w:r>
          </w:p>
        </w:tc>
        <w:tc>
          <w:tcPr>
            <w:tcW w:type="dxa" w:w="6803"/>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Tên đầy đủ / Ý nghĩa</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AI</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Artificial Intelligence - Trí tuệ nhân tạo</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BA</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Business Analysis - Phân tích nghiệp vụ</w:t>
            </w:r>
          </w:p>
        </w:tc>
      </w:tr>
      <w:tr>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ECD/ECDL</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Evidence-Centered Design / Evidence-Centered Design for Learning</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HCI</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Human-Computer Interaction</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JTBD</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Jobs to Be Done</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ML</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Machine Learning</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Minimum Viable Product</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NFR</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Non-functional Requirement</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PO</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Product Owner</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Product Requirements Document</w:t>
            </w:r>
          </w:p>
        </w:tc>
      </w:tr>
      <w:tr>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QA/QC</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Quality Assurance / Quality Control</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RACI</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Responsible - Accountable - Consulted - Informed</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RAID</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Risk - Assumption - Issue - Dependency</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RTM</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Requirement Traceability Matrix</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SDT</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Self-Determination Theory</w:t>
            </w:r>
          </w:p>
        </w:tc>
      </w:tr>
      <w:tr>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SLA/SLO</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Service Level Agreement / Service Level Objective</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UAT</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User Acceptance Testing</w:t>
            </w:r>
          </w:p>
        </w:tc>
      </w:tr>
      <w:tr>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UX/UI</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User Experience / User Interface</w:t>
            </w:r>
          </w:p>
        </w:tc>
      </w:tr>
      <w:tr>
        <w:tc>
          <w:tcPr>
            <w:tcW w:type="dxa" w:w="198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V3.2</w:t>
            </w:r>
          </w:p>
        </w:tc>
        <w:tc>
          <w:tcPr>
            <w:tcW w:type="dxa" w:w="680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Architecture/Contract baseline hiện tại của Mingo</w:t>
            </w:r>
          </w:p>
        </w:tc>
      </w:tr>
    </w:tbl>
    <w:p>
      <w:pPr>
        <w:spacing w:after="0" w:line="360" w:lineRule="auto" w:before="0"/>
        <w:ind w:firstLine="567"/>
        <w:jc w:val="both"/>
      </w:pPr>
    </w:p>
    <w:p>
      <w:pPr>
        <w:spacing w:line="360" w:lineRule="auto" w:before="0" w:after="0"/>
        <w:ind w:firstLine="567"/>
        <w:jc w:val="both"/>
      </w:pPr>
      <w:r>
        <w:rPr>
          <w:rFonts w:ascii="Times New Roman" w:hAnsi="Times New Roman" w:eastAsia="Times New Roman" w:cs="Times New Roman"/>
          <w:sz w:val="26"/>
        </w:rPr>
        <w:br w:type="page"/>
      </w:r>
    </w:p>
    <w:p>
      <w:pPr>
        <w:pStyle w:val="FrontMatterTitle"/>
      </w:pPr>
      <w:r>
        <w:rPr>
          <w:rFonts w:ascii="Times New Roman" w:hAnsi="Times New Roman" w:eastAsia="Times New Roman" w:cs="Times New Roman"/>
          <w:b/>
          <w:i w:val="0"/>
          <w:sz w:val="30"/>
        </w:rPr>
        <w:t>DANH MỤC HÌNH</w:t>
      </w:r>
    </w:p>
    <w:p>
      <w:pPr>
        <w:pStyle w:val="Small"/>
        <w:ind w:firstLine="0"/>
      </w:pPr>
      <w:r>
        <w:rPr>
          <w:rFonts w:ascii="Times New Roman" w:hAnsi="Times New Roman" w:eastAsia="Times New Roman" w:cs="Times New Roman"/>
          <w:sz w:val="22"/>
        </w:rPr>
        <w:t>Hình 1.1 Quy trình khảo sát và phân tích nghiệp vụ Giai đoạn 1</w:t>
      </w:r>
    </w:p>
    <w:p>
      <w:pPr>
        <w:pStyle w:val="Small"/>
        <w:ind w:firstLine="0"/>
      </w:pPr>
      <w:r>
        <w:rPr>
          <w:rFonts w:ascii="Times New Roman" w:hAnsi="Times New Roman" w:eastAsia="Times New Roman" w:cs="Times New Roman"/>
          <w:sz w:val="22"/>
        </w:rPr>
        <w:t>Hình 1.2 Roadmap quản lý 8 giai đoạn của Mingo</w:t>
      </w:r>
    </w:p>
    <w:p>
      <w:pPr>
        <w:pStyle w:val="Small"/>
        <w:ind w:firstLine="0"/>
      </w:pPr>
      <w:r>
        <w:rPr>
          <w:rFonts w:ascii="Times New Roman" w:hAnsi="Times New Roman" w:eastAsia="Times New Roman" w:cs="Times New Roman"/>
          <w:sz w:val="22"/>
        </w:rPr>
        <w:t>Hình 1.3 Hành trình learner ở mức nghiệp vụ</w:t>
      </w:r>
    </w:p>
    <w:p>
      <w:pPr>
        <w:pStyle w:val="Small"/>
        <w:ind w:firstLine="0"/>
      </w:pPr>
      <w:r>
        <w:rPr>
          <w:rFonts w:ascii="Times New Roman" w:hAnsi="Times New Roman" w:eastAsia="Times New Roman" w:cs="Times New Roman"/>
          <w:sz w:val="22"/>
        </w:rPr>
        <w:t>Hình 2.1 Chu trình học dựa trên bằng chứng</w:t>
      </w:r>
    </w:p>
    <w:p>
      <w:pPr>
        <w:pStyle w:val="Small"/>
        <w:ind w:firstLine="0"/>
      </w:pPr>
      <w:r>
        <w:rPr>
          <w:rFonts w:ascii="Times New Roman" w:hAnsi="Times New Roman" w:eastAsia="Times New Roman" w:cs="Times New Roman"/>
          <w:sz w:val="22"/>
        </w:rPr>
        <w:t>Hình 2.2 Evidence learning model</w:t>
      </w:r>
    </w:p>
    <w:p>
      <w:pPr>
        <w:pStyle w:val="Small"/>
        <w:ind w:firstLine="0"/>
      </w:pPr>
      <w:r>
        <w:rPr>
          <w:rFonts w:ascii="Times New Roman" w:hAnsi="Times New Roman" w:eastAsia="Times New Roman" w:cs="Times New Roman"/>
          <w:sz w:val="22"/>
        </w:rPr>
        <w:t>Hình 3.1 Use Case tổng quát Mingo</w:t>
      </w:r>
    </w:p>
    <w:p>
      <w:pPr>
        <w:pStyle w:val="Small"/>
        <w:ind w:firstLine="0"/>
      </w:pPr>
      <w:r>
        <w:rPr>
          <w:rFonts w:ascii="Times New Roman" w:hAnsi="Times New Roman" w:eastAsia="Times New Roman" w:cs="Times New Roman"/>
          <w:sz w:val="22"/>
        </w:rPr>
        <w:t>Hình 3.2 Activity - phiên học lõi</w:t>
      </w:r>
    </w:p>
    <w:p>
      <w:pPr>
        <w:pStyle w:val="Small"/>
        <w:ind w:firstLine="0"/>
      </w:pPr>
      <w:r>
        <w:rPr>
          <w:rFonts w:ascii="Times New Roman" w:hAnsi="Times New Roman" w:eastAsia="Times New Roman" w:cs="Times New Roman"/>
          <w:sz w:val="22"/>
        </w:rPr>
        <w:t>Hình 3.3 Vòng đời nội dung</w:t>
      </w:r>
    </w:p>
    <w:p>
      <w:pPr>
        <w:pStyle w:val="Small"/>
        <w:ind w:firstLine="0"/>
      </w:pPr>
      <w:r>
        <w:rPr>
          <w:rFonts w:ascii="Times New Roman" w:hAnsi="Times New Roman" w:eastAsia="Times New Roman" w:cs="Times New Roman"/>
          <w:sz w:val="22"/>
        </w:rPr>
        <w:t>Hình 3.4 Luồng offline/sync khái niệm</w:t>
      </w:r>
    </w:p>
    <w:p>
      <w:pPr>
        <w:pStyle w:val="Small"/>
        <w:ind w:firstLine="0"/>
      </w:pPr>
      <w:r>
        <w:rPr>
          <w:rFonts w:ascii="Times New Roman" w:hAnsi="Times New Roman" w:eastAsia="Times New Roman" w:cs="Times New Roman"/>
          <w:sz w:val="22"/>
        </w:rPr>
        <w:t>Hình 3.5 Recommendation fallback</w:t>
      </w:r>
    </w:p>
    <w:p>
      <w:pPr>
        <w:pStyle w:val="Small"/>
        <w:ind w:firstLine="0"/>
      </w:pPr>
      <w:r>
        <w:rPr>
          <w:rFonts w:ascii="Times New Roman" w:hAnsi="Times New Roman" w:eastAsia="Times New Roman" w:cs="Times New Roman"/>
          <w:sz w:val="22"/>
        </w:rPr>
        <w:t>Hình 4.1 Wireframe learner low-fidelity</w:t>
      </w:r>
    </w:p>
    <w:p>
      <w:pPr>
        <w:spacing w:line="360" w:lineRule="auto" w:before="0" w:after="0"/>
        <w:ind w:firstLine="567"/>
        <w:jc w:val="both"/>
      </w:pPr>
      <w:r>
        <w:rPr>
          <w:rFonts w:ascii="Times New Roman" w:hAnsi="Times New Roman" w:eastAsia="Times New Roman" w:cs="Times New Roman"/>
          <w:sz w:val="26"/>
        </w:rPr>
        <w:br w:type="page"/>
      </w:r>
    </w:p>
    <w:p>
      <w:pPr>
        <w:pStyle w:val="FrontMatterTitle"/>
      </w:pPr>
      <w:r>
        <w:rPr>
          <w:rFonts w:ascii="Times New Roman" w:hAnsi="Times New Roman" w:eastAsia="Times New Roman" w:cs="Times New Roman"/>
          <w:b/>
          <w:i w:val="0"/>
          <w:sz w:val="30"/>
        </w:rPr>
        <w:t>DANH MỤC BẢNG</w:t>
      </w:r>
    </w:p>
    <w:p>
      <w:pPr>
        <w:pStyle w:val="Small"/>
        <w:ind w:firstLine="0"/>
      </w:pPr>
      <w:r>
        <w:rPr>
          <w:rFonts w:ascii="Times New Roman" w:hAnsi="Times New Roman" w:eastAsia="Times New Roman" w:cs="Times New Roman"/>
          <w:sz w:val="22"/>
        </w:rPr>
        <w:t>Bảng 1.1 Các lớp phương pháp khảo sát/phân tích</w:t>
      </w:r>
    </w:p>
    <w:p>
      <w:pPr>
        <w:pStyle w:val="Small"/>
        <w:ind w:firstLine="0"/>
      </w:pPr>
      <w:r>
        <w:rPr>
          <w:rFonts w:ascii="Times New Roman" w:hAnsi="Times New Roman" w:eastAsia="Times New Roman" w:cs="Times New Roman"/>
          <w:sz w:val="22"/>
        </w:rPr>
        <w:t>Bảng 1.2 Roadmap 8 giai đoạn</w:t>
      </w:r>
    </w:p>
    <w:p>
      <w:pPr>
        <w:pStyle w:val="Small"/>
        <w:ind w:firstLine="0"/>
      </w:pPr>
      <w:r>
        <w:rPr>
          <w:rFonts w:ascii="Times New Roman" w:hAnsi="Times New Roman" w:eastAsia="Times New Roman" w:cs="Times New Roman"/>
          <w:sz w:val="22"/>
        </w:rPr>
        <w:t>Bảng 1.3 Giả thuyết target ban đầu</w:t>
      </w:r>
    </w:p>
    <w:p>
      <w:pPr>
        <w:pStyle w:val="Small"/>
        <w:ind w:firstLine="0"/>
      </w:pPr>
      <w:r>
        <w:rPr>
          <w:rFonts w:ascii="Times New Roman" w:hAnsi="Times New Roman" w:eastAsia="Times New Roman" w:cs="Times New Roman"/>
          <w:sz w:val="22"/>
        </w:rPr>
        <w:t>Bảng 1.4 Kế hoạch customer discovery</w:t>
      </w:r>
    </w:p>
    <w:p>
      <w:pPr>
        <w:pStyle w:val="Small"/>
        <w:ind w:firstLine="0"/>
      </w:pPr>
      <w:r>
        <w:rPr>
          <w:rFonts w:ascii="Times New Roman" w:hAnsi="Times New Roman" w:eastAsia="Times New Roman" w:cs="Times New Roman"/>
          <w:sz w:val="22"/>
        </w:rPr>
        <w:t>Bảng 2.1 So sánh hướng thiết kế phương pháp học</w:t>
      </w:r>
    </w:p>
    <w:p>
      <w:pPr>
        <w:pStyle w:val="Small"/>
        <w:ind w:firstLine="0"/>
      </w:pPr>
      <w:r>
        <w:rPr>
          <w:rFonts w:ascii="Times New Roman" w:hAnsi="Times New Roman" w:eastAsia="Times New Roman" w:cs="Times New Roman"/>
          <w:sz w:val="22"/>
        </w:rPr>
        <w:t>Bảng 2.2 Thành phần learning cycle và evidence</w:t>
      </w:r>
    </w:p>
    <w:p>
      <w:pPr>
        <w:pStyle w:val="Small"/>
        <w:ind w:firstLine="0"/>
      </w:pPr>
      <w:r>
        <w:rPr>
          <w:rFonts w:ascii="Times New Roman" w:hAnsi="Times New Roman" w:eastAsia="Times New Roman" w:cs="Times New Roman"/>
          <w:sz w:val="22"/>
        </w:rPr>
        <w:t>Bảng 3.1 Tác nhân hệ thống</w:t>
      </w:r>
    </w:p>
    <w:p>
      <w:pPr>
        <w:pStyle w:val="Small"/>
        <w:ind w:firstLine="0"/>
      </w:pPr>
      <w:r>
        <w:rPr>
          <w:rFonts w:ascii="Times New Roman" w:hAnsi="Times New Roman" w:eastAsia="Times New Roman" w:cs="Times New Roman"/>
          <w:sz w:val="22"/>
        </w:rPr>
        <w:t>Bảng 3.2 Danh mục chức năng nghiệp vụ</w:t>
      </w:r>
    </w:p>
    <w:p>
      <w:pPr>
        <w:pStyle w:val="Small"/>
        <w:ind w:firstLine="0"/>
      </w:pPr>
      <w:r>
        <w:rPr>
          <w:rFonts w:ascii="Times New Roman" w:hAnsi="Times New Roman" w:eastAsia="Times New Roman" w:cs="Times New Roman"/>
          <w:sz w:val="22"/>
        </w:rPr>
        <w:t>Bảng 3.3 Requirement catalog</w:t>
      </w:r>
    </w:p>
    <w:p>
      <w:pPr>
        <w:pStyle w:val="Small"/>
        <w:ind w:firstLine="0"/>
      </w:pPr>
      <w:r>
        <w:rPr>
          <w:rFonts w:ascii="Times New Roman" w:hAnsi="Times New Roman" w:eastAsia="Times New Roman" w:cs="Times New Roman"/>
          <w:sz w:val="22"/>
        </w:rPr>
        <w:t>Bảng 3.4 NFR baseline</w:t>
      </w:r>
    </w:p>
    <w:p>
      <w:pPr>
        <w:pStyle w:val="Small"/>
        <w:ind w:firstLine="0"/>
      </w:pPr>
      <w:r>
        <w:rPr>
          <w:rFonts w:ascii="Times New Roman" w:hAnsi="Times New Roman" w:eastAsia="Times New Roman" w:cs="Times New Roman"/>
          <w:sz w:val="22"/>
        </w:rPr>
        <w:t>Bảng 3.5 Business rule register</w:t>
      </w:r>
    </w:p>
    <w:p>
      <w:pPr>
        <w:pStyle w:val="Small"/>
        <w:ind w:firstLine="0"/>
      </w:pPr>
      <w:r>
        <w:rPr>
          <w:rFonts w:ascii="Times New Roman" w:hAnsi="Times New Roman" w:eastAsia="Times New Roman" w:cs="Times New Roman"/>
          <w:sz w:val="22"/>
        </w:rPr>
        <w:t>Bảng 3.6 Trigger catalog</w:t>
      </w:r>
    </w:p>
    <w:p>
      <w:pPr>
        <w:pStyle w:val="Small"/>
        <w:ind w:firstLine="0"/>
      </w:pPr>
      <w:r>
        <w:rPr>
          <w:rFonts w:ascii="Times New Roman" w:hAnsi="Times New Roman" w:eastAsia="Times New Roman" w:cs="Times New Roman"/>
          <w:sz w:val="22"/>
        </w:rPr>
        <w:t>Bảng 3.7 Use case summary</w:t>
      </w:r>
    </w:p>
    <w:p>
      <w:pPr>
        <w:pStyle w:val="Small"/>
        <w:ind w:firstLine="0"/>
      </w:pPr>
      <w:r>
        <w:rPr>
          <w:rFonts w:ascii="Times New Roman" w:hAnsi="Times New Roman" w:eastAsia="Times New Roman" w:cs="Times New Roman"/>
          <w:sz w:val="22"/>
        </w:rPr>
        <w:t>Bảng 4.1 Tiêu chuẩn wireframe/UX</w:t>
      </w:r>
    </w:p>
    <w:p>
      <w:pPr>
        <w:pStyle w:val="Small"/>
        <w:ind w:firstLine="0"/>
      </w:pPr>
      <w:r>
        <w:rPr>
          <w:rFonts w:ascii="Times New Roman" w:hAnsi="Times New Roman" w:eastAsia="Times New Roman" w:cs="Times New Roman"/>
          <w:sz w:val="22"/>
        </w:rPr>
        <w:t>Bảng 5.1 Measurement framework</w:t>
      </w:r>
    </w:p>
    <w:p>
      <w:pPr>
        <w:pStyle w:val="Small"/>
        <w:ind w:firstLine="0"/>
      </w:pPr>
      <w:r>
        <w:rPr>
          <w:rFonts w:ascii="Times New Roman" w:hAnsi="Times New Roman" w:eastAsia="Times New Roman" w:cs="Times New Roman"/>
          <w:sz w:val="22"/>
        </w:rPr>
        <w:t>Bảng 5.2 Customer research backlog</w:t>
      </w:r>
    </w:p>
    <w:p>
      <w:pPr>
        <w:pStyle w:val="Small"/>
        <w:ind w:firstLine="0"/>
      </w:pPr>
      <w:r>
        <w:rPr>
          <w:rFonts w:ascii="Times New Roman" w:hAnsi="Times New Roman" w:eastAsia="Times New Roman" w:cs="Times New Roman"/>
          <w:sz w:val="22"/>
        </w:rPr>
        <w:t>Bảng 5.3 Risk register</w:t>
      </w:r>
    </w:p>
    <w:p>
      <w:pPr>
        <w:pStyle w:val="Small"/>
        <w:ind w:firstLine="0"/>
      </w:pPr>
      <w:r>
        <w:rPr>
          <w:rFonts w:ascii="Times New Roman" w:hAnsi="Times New Roman" w:eastAsia="Times New Roman" w:cs="Times New Roman"/>
          <w:sz w:val="22"/>
        </w:rPr>
        <w:t>Bảng A.1 Research evidence register</w:t>
      </w:r>
    </w:p>
    <w:p>
      <w:pPr>
        <w:pStyle w:val="Small"/>
        <w:ind w:firstLine="0"/>
      </w:pPr>
      <w:r>
        <w:rPr>
          <w:rFonts w:ascii="Times New Roman" w:hAnsi="Times New Roman" w:eastAsia="Times New Roman" w:cs="Times New Roman"/>
          <w:sz w:val="22"/>
        </w:rPr>
        <w:t>Bảng B.1 Traceability summary</w:t>
      </w:r>
    </w:p>
    <w:p>
      <w:pPr>
        <w:spacing w:line="360" w:lineRule="auto" w:before="0" w:after="0"/>
        <w:ind w:firstLine="567"/>
        <w:jc w:val="both"/>
      </w:pPr>
      <w:r>
        <w:rPr>
          <w:rFonts w:ascii="Times New Roman" w:hAnsi="Times New Roman" w:eastAsia="Times New Roman" w:cs="Times New Roman"/>
          <w:sz w:val="26"/>
        </w:rPr>
        <w:br w:type="page"/>
      </w:r>
    </w:p>
    <w:p>
      <w:pPr>
        <w:pStyle w:val="FrontMatterTitle"/>
      </w:pPr>
      <w:r>
        <w:rPr>
          <w:rFonts w:ascii="Times New Roman" w:hAnsi="Times New Roman" w:eastAsia="Times New Roman" w:cs="Times New Roman"/>
          <w:b/>
          <w:i w:val="0"/>
          <w:sz w:val="30"/>
        </w:rPr>
        <w:t>MỤC LỤC</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7937"/>
            <w:vAlign w:val="center"/>
            <w:tcBorders>
              <w:top w:val="nil"/>
              <w:left w:val="nil"/>
              <w:bottom w:val="nil"/>
              <w:right w:val="nil"/>
              <w:insideH w:val="nil"/>
              <w:insideV w:val="nil"/>
            </w:tcBorders>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CHƯƠNG 1: GIỚI THIỆU VÀ PHƯƠNG PHÁP KHẢO SÁT NGHIỆP VỤ</w:t>
            </w:r>
          </w:p>
        </w:tc>
        <w:tc>
          <w:tcPr>
            <w:tcW w:type="dxa" w:w="680"/>
            <w:vAlign w:val="center"/>
            <w:tcBorders>
              <w:top w:val="nil"/>
              <w:left w:val="nil"/>
              <w:bottom w:val="nil"/>
              <w:right w:val="nil"/>
              <w:insideH w:val="nil"/>
              <w:insideV w:val="nil"/>
            </w:tcBorders>
            <w:tcMar>
              <w:top w:w="80" w:type="dxa"/>
              <w:start w:w="100" w:type="dxa"/>
              <w:bottom w:w="80" w:type="dxa"/>
              <w:end w:w="100" w:type="dxa"/>
            </w:tcMar>
            <w:shd w:fill="F2F2F2"/>
          </w:tcPr>
          <w:p>
            <w:pPr>
              <w:spacing w:line="240" w:lineRule="auto" w:before="0" w:after="0"/>
              <w:ind w:firstLine="0"/>
              <w:jc w:val="center"/>
            </w:pPr>
            <w:r>
              <w:rPr>
                <w:rFonts w:ascii="Times New Roman" w:hAnsi="Times New Roman" w:eastAsia="Times New Roman" w:cs="Times New Roman"/>
                <w:b/>
                <w:i w:val="0"/>
                <w:sz w:val="21"/>
              </w:rPr>
              <w:t>1</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1.1 Lý do tái lập Giai đoạn 1</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1</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1.4 Phương pháp nghiên cứu và phân tích</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2</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1.5 Quy trình khảo sát khách hàng trước khi freeze nghiệp vụ</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2</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1.9 Bài toán sản phẩm và target hypothesis hiện tại</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5</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b/>
                <w:i w:val="0"/>
                <w:sz w:val="21"/>
              </w:rPr>
              <w:t>CHƯƠNG 2: CƠ SỞ LÝ THUYẾT VÀ NGHIÊN CỨU CHO TRẢI NGHIỆM HỌC</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7</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2.1 Retrieval practice và kiểm tra khả năng nhớ lại</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7</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2.7 So sánh các hướng phương pháp học và lựa chọn baseline</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10</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2.8 Baseline learning cycle của Mingo</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11</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b/>
                <w:i w:val="0"/>
                <w:sz w:val="21"/>
              </w:rPr>
              <w:t>CHƯƠNG 3: PHÂN TÍCH NGHIỆP VỤ VÀ MÔ HÌNH HÓA YÊU CẦU</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14</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3.1 Xác định tác nhân</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14</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3.3 Danh mục chức năng nghiệp vụ</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15</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3.4 Yêu cầu chức năng / requirement catalog</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16</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3.6 Ràng buộc và quy tắc nghiệp vụ</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18</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3.8 Use Case Diagram tổng quát</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21</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3.9 Bảng Use Case và đặc tả Use Case</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22</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3.10 Activity Diagram - phiên học lõi</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27</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b/>
                <w:i w:val="0"/>
                <w:sz w:val="21"/>
              </w:rPr>
              <w:t>CHƯƠNG 4: THIẾT KẾ TRẢI NGHIỆM NGƯỜI DÙNG VÀ WIREFRAME NGHIỆP VỤ</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30</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4.5 Wireframe các màn hình chính</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31</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b/>
                <w:i w:val="0"/>
                <w:sz w:val="21"/>
              </w:rPr>
              <w:t>CHƯƠNG 5: KẾ HOẠCH XÁC THỰC, QUẢN LÝ VÀ GATE GIAI ĐOẠN 1</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33</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5.1 Measurement framework</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33</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5.4 Risk / Assumption / Issue</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34</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 xml:space="preserve">  5.7 Trạng thái hiện tại và điều kiện chuyển tiếp</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35</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b/>
                <w:i w:val="0"/>
                <w:sz w:val="21"/>
              </w:rPr>
              <w:t>CHƯƠNG 6: TỔNG KẾT VÀ HƯỚNG PHÁT TRIỂN</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36</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b/>
                <w:i w:val="0"/>
                <w:sz w:val="21"/>
              </w:rPr>
              <w:t>PHỤ LỤC A: RESEARCH EVIDENCE REGISTER</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37</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b/>
                <w:i w:val="0"/>
                <w:sz w:val="21"/>
              </w:rPr>
              <w:t>PHỤ LỤC B: REQUIREMENT TRACEABILITY SUMMARY</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40</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b/>
                <w:i w:val="0"/>
                <w:sz w:val="21"/>
              </w:rPr>
              <w:t>PHỤ LỤC C: PHIẾU KHẢO SÁT / INTERVIEW GUIDE MẪU</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41</w:t>
            </w:r>
          </w:p>
        </w:tc>
      </w:tr>
      <w:tr>
        <w:tc>
          <w:tcPr>
            <w:tcW w:type="dxa" w:w="7937"/>
            <w:vAlign w:val="top"/>
            <w:tcBorders>
              <w:top w:val="nil"/>
              <w:left w:val="nil"/>
              <w:bottom w:val="nil"/>
              <w:right w:val="nil"/>
              <w:insideH w:val="nil"/>
              <w:insideV w:val="nil"/>
            </w:tcBorders>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b/>
                <w:i w:val="0"/>
                <w:sz w:val="21"/>
              </w:rPr>
              <w:t>PHỤ LỤC D: TÀI LIỆU THAM KHẢO</w:t>
            </w:r>
          </w:p>
        </w:tc>
        <w:tc>
          <w:tcPr>
            <w:tcW w:type="dxa" w:w="680"/>
            <w:vAlign w:val="top"/>
            <w:tcBorders>
              <w:top w:val="nil"/>
              <w:left w:val="nil"/>
              <w:bottom w:val="nil"/>
              <w:right w:val="nil"/>
              <w:insideH w:val="nil"/>
              <w:insideV w:val="nil"/>
            </w:tcBorders>
            <w:tcMar>
              <w:top w:w="80" w:type="dxa"/>
              <w:start w:w="100" w:type="dxa"/>
              <w:bottom w:w="80" w:type="dxa"/>
              <w:end w:w="100" w:type="dxa"/>
            </w:tcMar>
          </w:tcPr>
          <w:p>
            <w:pPr>
              <w:spacing w:line="240" w:lineRule="auto" w:before="0" w:after="0"/>
              <w:ind w:firstLine="0"/>
              <w:jc w:val="center"/>
            </w:pPr>
            <w:r>
              <w:rPr>
                <w:rFonts w:ascii="Times New Roman" w:hAnsi="Times New Roman" w:eastAsia="Times New Roman" w:cs="Times New Roman"/>
                <w:i w:val="0"/>
                <w:sz w:val="21"/>
              </w:rPr>
              <w:t>43</w:t>
            </w:r>
          </w:p>
        </w:tc>
      </w:tr>
    </w:tbl>
    <w:p>
      <w:pPr>
        <w:spacing w:line="276" w:lineRule="auto" w:after="0"/>
        <w:ind w:firstLine="0"/>
      </w:pPr>
      <w:r>
        <w:fldChar w:fldCharType="begin" w:dirty="true"/>
      </w:r>
      <w:r>
        <w:instrText xml:space="preserve"> TOC \o "1-3" \h \z \u </w:instrText>
      </w:r>
      <w:r>
        <w:fldChar w:fldCharType="separate"/>
      </w:r>
      <w:r>
        <w:t>Nhấp chuột phải và chọn Update Field nếu mục lục chưa được cập nhật.</w:t>
      </w:r>
      <w:r>
        <w:fldChar w:fldCharType="end"/>
      </w:r>
    </w:p>
    <w:p>
      <w:pPr>
        <w:spacing w:line="360" w:lineRule="auto" w:before="0" w:after="0"/>
        <w:ind w:firstLine="567"/>
        <w:jc w:val="both"/>
        <w:sectPr>
          <w:headerReference w:type="default" r:id="rId9"/>
          <w:footerReference w:type="default" r:id="rId10"/>
          <w:pgSz w:w="11906" w:h="16838"/>
          <w:pgMar w:top="1701" w:right="1134" w:bottom="1701" w:left="1984" w:header="850" w:footer="850" w:gutter="0"/>
          <w:cols w:space="720"/>
          <w:titlePg/>
          <w:docGrid w:linePitch="360"/>
          <w:pgNumType w:fmt="lowerRoman" w:start="0"/>
        </w:sectPr>
      </w:pPr>
    </w:p>
    <w:p>
      <w:pPr>
        <w:pStyle w:val="Heading1"/>
        <w:numPr>
          <w:ilvl w:val="0"/>
          <w:numId w:val="10"/>
        </w:numPr>
      </w:pPr>
      <w:r>
        <w:rPr>
          <w:rFonts w:ascii="Times New Roman" w:hAnsi="Times New Roman" w:eastAsia="Times New Roman" w:cs="Times New Roman"/>
          <w:b/>
          <w:i w:val="0"/>
          <w:sz w:val="30"/>
        </w:rPr>
        <w:t>GIỚI THIỆU VÀ PHƯƠNG PHÁP KHẢO SÁT NGHIỆP VỤ</w:t>
      </w:r>
    </w:p>
    <w:p>
      <w:pPr>
        <w:pStyle w:val="Heading2"/>
        <w:numPr>
          <w:ilvl w:val="1"/>
          <w:numId w:val="10"/>
        </w:numPr>
      </w:pPr>
      <w:r>
        <w:rPr>
          <w:rFonts w:ascii="Times New Roman" w:hAnsi="Times New Roman" w:eastAsia="Times New Roman" w:cs="Times New Roman"/>
          <w:b/>
          <w:i w:val="0"/>
          <w:sz w:val="28"/>
        </w:rPr>
        <w:t>Lý do tái lập Giai đoạn 1</w:t>
      </w:r>
    </w:p>
    <w:p>
      <w:pPr>
        <w:spacing w:line="360" w:lineRule="auto" w:before="0" w:after="0"/>
        <w:ind w:firstLine="567"/>
        <w:jc w:val="both"/>
      </w:pPr>
      <w:r>
        <w:rPr>
          <w:rFonts w:ascii="Times New Roman" w:hAnsi="Times New Roman" w:eastAsia="Times New Roman" w:cs="Times New Roman"/>
          <w:sz w:val="26"/>
        </w:rPr>
        <w:t>Trong lịch sử dự án, phần kiến trúc kỹ thuật, UI prototype và bộ test đã được AI agent triển khai nhanh. Điều này tạo ra một nghịch lý: một số artifact kỹ thuật đã tiến xa hơn mức bằng chứng sản phẩm và khách hàng. Nếu tiếp tục phát triển theo tốc độ của AI mà không tái xác nhận nhu cầu, Mingo có nguy cơ trở thành một hệ thống đúng specification nhưng chưa chắc giải quyết đúng vấn đề người học.</w:t>
      </w:r>
    </w:p>
    <w:p>
      <w:pPr>
        <w:spacing w:line="360" w:lineRule="auto" w:before="0" w:after="0"/>
        <w:ind w:firstLine="567"/>
        <w:jc w:val="both"/>
      </w:pPr>
      <w:r>
        <w:rPr>
          <w:rFonts w:ascii="Times New Roman" w:hAnsi="Times New Roman" w:eastAsia="Times New Roman" w:cs="Times New Roman"/>
          <w:sz w:val="26"/>
        </w:rPr>
        <w:t>Giai đoạn 1 vì vậy được thiết kế lại theo cách triển khai sản phẩm thực tế: khảo sát và xác định bài toán; xây dựng nghiệp vụ; mô hình hóa; tạo wireframe để kiểm tra logic; sau đó mới đóng baseline cho UX/UI và development. Technical baseline V3.2 đã tồn tại do lịch sử dự án và được bảo toàn, nhưng không được dùng để bỏ qua các bước phân tích nghiệp vụ.</w:t>
      </w:r>
    </w:p>
    <w:p>
      <w:pPr>
        <w:pStyle w:val="Heading2"/>
        <w:numPr>
          <w:ilvl w:val="1"/>
          <w:numId w:val="10"/>
        </w:numPr>
      </w:pPr>
      <w:r>
        <w:rPr>
          <w:rFonts w:ascii="Times New Roman" w:hAnsi="Times New Roman" w:eastAsia="Times New Roman" w:cs="Times New Roman"/>
          <w:b/>
          <w:i w:val="0"/>
          <w:sz w:val="28"/>
        </w:rPr>
        <w:t>Mục tiêu Giai đoạn 1</w:t>
      </w:r>
    </w:p>
    <w:p>
      <w:pPr>
        <w:pStyle w:val="ListBullet"/>
        <w:spacing w:line="360" w:lineRule="auto" w:before="0" w:after="0"/>
        <w:ind w:firstLine="0" w:left="340"/>
      </w:pPr>
      <w:r>
        <w:rPr>
          <w:rFonts w:ascii="Times New Roman" w:hAnsi="Times New Roman" w:eastAsia="Times New Roman" w:cs="Times New Roman"/>
          <w:sz w:val="26"/>
        </w:rPr>
        <w:t>Xác định product problem và target-user hypothesis đủ rõ để có thể đi khảo sát, nhưng không biến giả thuyết thành sự thật trước khi có dữ liệu khách hàng.</w:t>
      </w:r>
    </w:p>
    <w:p>
      <w:pPr>
        <w:pStyle w:val="ListBullet"/>
        <w:spacing w:line="360" w:lineRule="auto" w:before="0" w:after="0"/>
        <w:ind w:firstLine="0" w:left="340"/>
      </w:pPr>
      <w:r>
        <w:rPr>
          <w:rFonts w:ascii="Times New Roman" w:hAnsi="Times New Roman" w:eastAsia="Times New Roman" w:cs="Times New Roman"/>
          <w:sz w:val="26"/>
        </w:rPr>
        <w:t>Xác định actor, phạm vi chức năng, requirement, business rule, trigger và use case để UX/Dev/QA dùng chung một baseline.</w:t>
      </w:r>
    </w:p>
    <w:p>
      <w:pPr>
        <w:pStyle w:val="ListBullet"/>
        <w:spacing w:line="360" w:lineRule="auto" w:before="0" w:after="0"/>
        <w:ind w:firstLine="0" w:left="340"/>
      </w:pPr>
      <w:r>
        <w:rPr>
          <w:rFonts w:ascii="Times New Roman" w:hAnsi="Times New Roman" w:eastAsia="Times New Roman" w:cs="Times New Roman"/>
          <w:sz w:val="26"/>
        </w:rPr>
        <w:t>Phân tích phương pháp học dựa trên learning science và second-language research; tách nguyên lý có bằng chứng khỏi các tham số cần thử nghiệm trên Mingo.</w:t>
      </w:r>
    </w:p>
    <w:p>
      <w:pPr>
        <w:pStyle w:val="ListBullet"/>
        <w:spacing w:line="360" w:lineRule="auto" w:before="0" w:after="0"/>
        <w:ind w:firstLine="0" w:left="340"/>
      </w:pPr>
      <w:r>
        <w:rPr>
          <w:rFonts w:ascii="Times New Roman" w:hAnsi="Times New Roman" w:eastAsia="Times New Roman" w:cs="Times New Roman"/>
          <w:sz w:val="26"/>
        </w:rPr>
        <w:t>Mô hình hóa các luồng cốt lõi trước khi phát triển nghiệp vụ: first-use, next action, learning cycle, progress/evidence, content lifecycle, offline semantics và staff workflow.</w:t>
      </w:r>
    </w:p>
    <w:p>
      <w:pPr>
        <w:pStyle w:val="ListBullet"/>
        <w:spacing w:line="360" w:lineRule="auto" w:before="0" w:after="0"/>
        <w:ind w:firstLine="0" w:left="340"/>
      </w:pPr>
      <w:r>
        <w:rPr>
          <w:rFonts w:ascii="Times New Roman" w:hAnsi="Times New Roman" w:eastAsia="Times New Roman" w:cs="Times New Roman"/>
          <w:sz w:val="26"/>
        </w:rPr>
        <w:t>Tạo wireframe low-fidelity để review hierarchy/chức năng; không coi wireframe là visual final.</w:t>
      </w:r>
    </w:p>
    <w:p>
      <w:pPr>
        <w:pStyle w:val="ListBullet"/>
        <w:spacing w:line="360" w:lineRule="auto" w:before="0" w:after="0"/>
        <w:ind w:firstLine="0" w:left="340"/>
      </w:pPr>
      <w:r>
        <w:rPr>
          <w:rFonts w:ascii="Times New Roman" w:hAnsi="Times New Roman" w:eastAsia="Times New Roman" w:cs="Times New Roman"/>
          <w:sz w:val="26"/>
        </w:rPr>
        <w:t>Xây customer-discovery plan và gate để Product Owner có thể quyết định FROZEN / HYPOTHESIS / DEFERRED / REJECTED một cách có cơ sở.</w:t>
      </w:r>
    </w:p>
    <w:p>
      <w:pPr>
        <w:pStyle w:val="Heading2"/>
        <w:numPr>
          <w:ilvl w:val="1"/>
          <w:numId w:val="10"/>
        </w:numPr>
      </w:pPr>
      <w:r>
        <w:rPr>
          <w:rFonts w:ascii="Times New Roman" w:hAnsi="Times New Roman" w:eastAsia="Times New Roman" w:cs="Times New Roman"/>
          <w:b/>
          <w:i w:val="0"/>
          <w:sz w:val="28"/>
        </w:rPr>
        <w:t>Sản phẩm đầu ra của Giai đoạn 1</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43"/>
        <w:gridCol w:w="3043"/>
        <w:gridCol w:w="3043"/>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Nhóm đầu ra</w:t>
            </w:r>
          </w:p>
        </w:tc>
        <w:tc>
          <w:tcPr>
            <w:tcW w:type="dxa" w:w="4195"/>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Mục đích</w:t>
            </w:r>
          </w:p>
        </w:tc>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Authority sau GĐ1</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Business Report</w:t>
            </w:r>
          </w:p>
        </w:tc>
        <w:tc>
          <w:tcPr>
            <w:tcW w:type="dxa" w:w="419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Mô tả vấn đề, actor, scope, requirement, rule, use case, research rationale</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Nguồn chuẩn nghiệp vụ nếu được PO phê duyệt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Workbook quản lý</w:t>
            </w:r>
          </w:p>
        </w:tc>
        <w:tc>
          <w:tcPr>
            <w:tcW w:type="dxa" w:w="419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WBS, RTM, RACI, RAID, decision log, wireframe</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Công cụ vận hành và traceability</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Wireframe low-fi</w:t>
            </w:r>
          </w:p>
        </w:tc>
        <w:tc>
          <w:tcPr>
            <w:tcW w:type="dxa" w:w="419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Kiểm tra luồng và hierarchy chức năng</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Input cho GĐ2, không khóa visual final</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Research Evidence Register</w:t>
            </w:r>
          </w:p>
        </w:tc>
        <w:tc>
          <w:tcPr>
            <w:tcW w:type="dxa" w:w="419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Liên kết claim với nguồn, finding, limitation và implication</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Nguồn lý giải quyết định; không thay thế product evidence</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Customer Discovery Pack</w:t>
            </w:r>
          </w:p>
        </w:tc>
        <w:tc>
          <w:tcPr>
            <w:tcW w:type="dxa" w:w="419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Screener, interview guide, observation tasks, coding schema</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Dùng để thu bằng chứng khách hàng thật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GĐ1 Gate</w:t>
            </w:r>
          </w:p>
        </w:tc>
        <w:tc>
          <w:tcPr>
            <w:tcW w:type="dxa" w:w="419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Điều kiện trước khi coi baseline nghiệp vụ đủ ổn</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Human approval bắt buộc</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Phương pháp nghiên cứu và phân tích</w:t>
      </w:r>
    </w:p>
    <w:p>
      <w:pPr>
        <w:spacing w:line="360" w:lineRule="auto" w:before="0" w:after="0"/>
        <w:ind w:firstLine="567"/>
        <w:jc w:val="both"/>
      </w:pPr>
      <w:r>
        <w:rPr>
          <w:rFonts w:ascii="Times New Roman" w:hAnsi="Times New Roman" w:eastAsia="Times New Roman" w:cs="Times New Roman"/>
          <w:sz w:val="26"/>
        </w:rPr>
        <w:t>Cấu trúc phương pháp tham khảo cách các báo cáo phân tích - thiết kế phần mềm tách rõ nghiên cứu nền, khảo sát yêu cầu, đặc tả chức năng/phi chức năng, business rules và UML. Mingo bổ sung một lớp evidence discipline do đặc thù sản phẩm học tập: một nghiên cứu khoa học không tự động trở thành requirement; nó phải được chuyển thành hypothesis hoặc design principle với giới hạn áp dụng rõ ràng.</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187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Lớp phương pháp</w:t>
            </w:r>
          </w:p>
        </w:tc>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Mục đích</w:t>
            </w:r>
          </w:p>
        </w:tc>
        <w:tc>
          <w:tcPr>
            <w:tcW w:type="dxa" w:w="289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Cách Mingo áp dụng</w:t>
            </w:r>
          </w:p>
        </w:tc>
        <w:tc>
          <w:tcPr>
            <w:tcW w:type="dxa" w:w="170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Nguồn</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Business Analysis</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Quản lý requirement, traceability, thay đổi và approval</w:t>
            </w:r>
          </w:p>
        </w:tc>
        <w:tc>
          <w:tcPr>
            <w:tcW w:type="dxa" w:w="289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Requirement catalog + RTM + rule/trigger/use-case + decision log</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[R01] IIBA</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Project Scope / WBS</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Phân rã total scope để theo dõi deliverable, tiến độ, rủi ro</w:t>
            </w:r>
          </w:p>
        </w:tc>
        <w:tc>
          <w:tcPr>
            <w:tcW w:type="dxa" w:w="289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WBS theo 8 GĐ; GĐ1 chi tiết hơn các giai đoạn sau</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[R02] PMI</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Customer Discovery</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Hiểu user/job/circumstance/pain trước khi freeze solution</w:t>
            </w:r>
          </w:p>
        </w:tc>
        <w:tc>
          <w:tcPr>
            <w:tcW w:type="dxa" w:w="289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JTBD + current journey + interview plan; mọi kết luận chưa có user data = hypothesis</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[R03–R05]</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UX Measurement</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Đặt goal → signal → metric, tránh metric vanity</w:t>
            </w:r>
          </w:p>
        </w:tc>
        <w:tc>
          <w:tcPr>
            <w:tcW w:type="dxa" w:w="289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HEART + Learning + Safety/Trust cho giai đoạn tester/pilot</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[R06]</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Learning Science</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Thiết kế learning cycle dựa trên evidence</w:t>
            </w:r>
          </w:p>
        </w:tc>
        <w:tc>
          <w:tcPr>
            <w:tcW w:type="dxa" w:w="289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ECDL + retrieval + spacing + feedback + cognitive load + motivation</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[R10–R20]</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Platform Standards</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Đảm bảo UI/offline/accessibility/performance có constraint thực tế</w:t>
            </w:r>
          </w:p>
        </w:tc>
        <w:tc>
          <w:tcPr>
            <w:tcW w:type="dxa" w:w="289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Android/Flutter guideline là NFR đầu vào, hardening thực hiện sau</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[R09],[R21],[R22]</w:t>
            </w:r>
          </w:p>
        </w:tc>
      </w:tr>
    </w:tbl>
    <w:p>
      <w:pPr>
        <w:spacing w:after="0" w:line="360" w:lineRule="auto" w:before="0"/>
        <w:ind w:firstLine="567"/>
        <w:jc w:val="both"/>
      </w:pP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760000" cy="486367"/>
            <wp:docPr id="1" name="Picture 1"/>
            <wp:cNvGraphicFramePr>
              <a:graphicFrameLocks noChangeAspect="1"/>
            </wp:cNvGraphicFramePr>
            <a:graphic>
              <a:graphicData uri="http://schemas.openxmlformats.org/drawingml/2006/picture">
                <pic:pic>
                  <pic:nvPicPr>
                    <pic:cNvPr id="0" name="08_quy_trinh_phan_tich_gd1.png"/>
                    <pic:cNvPicPr/>
                  </pic:nvPicPr>
                  <pic:blipFill>
                    <a:blip r:embed="rId13"/>
                    <a:stretch>
                      <a:fillRect/>
                    </a:stretch>
                  </pic:blipFill>
                  <pic:spPr>
                    <a:xfrm>
                      <a:off x="0" y="0"/>
                      <a:ext cx="5760000" cy="486367"/>
                    </a:xfrm>
                    <a:prstGeom prst="rect"/>
                  </pic:spPr>
                </pic:pic>
              </a:graphicData>
            </a:graphic>
          </wp:inline>
        </w:drawing>
      </w:r>
    </w:p>
    <w:p>
      <w:pPr>
        <w:pStyle w:val="CaptionMingo"/>
      </w:pPr>
      <w:r>
        <w:rPr>
          <w:rFonts w:ascii="Times New Roman" w:hAnsi="Times New Roman" w:eastAsia="Times New Roman" w:cs="Times New Roman"/>
          <w:i/>
          <w:sz w:val="24"/>
        </w:rPr>
        <w:t>Hình 1.1 Quy trình khảo sát và phân tích nghiệp vụ Giai đoạn 1</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128"/>
      </w:tblGrid>
      <w:tr>
        <w:trPr>
          <w:tblHeader w:val="true"/>
        </w:trPr>
        <w:tc>
          <w:tcPr>
            <w:tcW w:type="dxa" w:w="9128"/>
            <w:shd w:fill="F2F2F2"/>
            <w:tcMar>
              <w:top w:w="80" w:type="dxa"/>
              <w:start w:w="100" w:type="dxa"/>
              <w:bottom w:w="80" w:type="dxa"/>
              <w:end w:w="100" w:type="dxa"/>
            </w:tcMar>
            <w:vAlign w:val="center"/>
          </w:tcPr>
          <w:p>
            <w:pPr>
              <w:spacing w:after="0" w:line="240" w:lineRule="auto" w:before="0"/>
              <w:ind w:firstLine="0"/>
              <w:jc w:val="center"/>
            </w:pPr>
            <w:r>
              <w:rPr>
                <w:rFonts w:ascii="Times New Roman" w:hAnsi="Times New Roman" w:eastAsia="Times New Roman" w:cs="Times New Roman"/>
                <w:b/>
                <w:i w:val="0"/>
                <w:sz w:val="21"/>
              </w:rPr>
              <w:t xml:space="preserve">Nguyên tắc evidence - </w:t>
            </w:r>
            <w:r>
              <w:rPr>
                <w:rFonts w:ascii="Times New Roman" w:hAnsi="Times New Roman" w:eastAsia="Times New Roman" w:cs="Times New Roman"/>
                <w:b/>
                <w:i w:val="0"/>
                <w:sz w:val="21"/>
              </w:rPr>
              <w:t>Nếu chưa có dữ liệu khách hàng thật, quyết định phụ thuộc khách hàng phải giữ trạng thái HYPOTHESIS/PENDING RESEARCH. Không dùng ý kiến của AI, Product Owner hay một paper đơn lẻ để giả lập bằng chứng người dùng.</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Quy trình khảo sát khách hàng trước khi freeze nghiệp vụ</w:t>
      </w:r>
    </w:p>
    <w:p>
      <w:pPr>
        <w:spacing w:line="360" w:lineRule="auto" w:before="0" w:after="0"/>
        <w:ind w:firstLine="567"/>
        <w:jc w:val="both"/>
      </w:pPr>
      <w:r>
        <w:rPr>
          <w:rFonts w:ascii="Times New Roman" w:hAnsi="Times New Roman" w:eastAsia="Times New Roman" w:cs="Times New Roman"/>
          <w:sz w:val="26"/>
        </w:rPr>
        <w:t>Mingo sử dụng khảo sát định tính làm bước đầu vì mục tiêu của GĐ1 là hiểu tình huống học, friction, current alternatives và ngôn ngữ mà người học dùng; không phải ước lượng tỷ lệ toàn thị trường. Với nguồn lực nhỏ, vòng đầu có thể bắt đầu từ tối thiểu khoảng 5 người phù hợp giả thuyết target; nếu các mẫu hành vi còn phân tán hoặc xuất hiện job mới, tiếp tục tuyển thêm cho đến khi đủ rõ để ra quyết định. Kết quả không được diễn giải như thống kê đại diện dân số.</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43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Bước</w:t>
            </w:r>
          </w:p>
        </w:tc>
        <w:tc>
          <w:tcPr>
            <w:tcW w:type="dxa" w:w="6463"/>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Mục tiêu / đầu ra</w:t>
            </w:r>
          </w:p>
        </w:tc>
      </w:tr>
      <w:tr>
        <w:tc>
          <w:tcPr>
            <w:tcW w:type="dxa" w:w="243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Bước 1 - Problem hypothesis</w:t>
            </w:r>
          </w:p>
        </w:tc>
        <w:tc>
          <w:tcPr>
            <w:tcW w:type="dxa" w:w="646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Tổng hợp Product Charter, dữ liệu nội bộ, nghiên cứu HCI/learning science để xác định những câu hỏi chưa biết.</w:t>
            </w:r>
          </w:p>
        </w:tc>
      </w:tr>
      <w:tr>
        <w:tc>
          <w:tcPr>
            <w:tcW w:type="dxa" w:w="243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Bước 2 - Screener</w:t>
            </w:r>
          </w:p>
        </w:tc>
        <w:tc>
          <w:tcPr>
            <w:tcW w:type="dxa" w:w="646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Tuyển người có hoàn cảnh phù hợp: đang học/xây lại tiếng Anh, dùng smartphone, có trải nghiệm với app/nguồn tự học hoặc từng bỏ dở.</w:t>
            </w:r>
          </w:p>
        </w:tc>
      </w:tr>
      <w:tr>
        <w:tc>
          <w:tcPr>
            <w:tcW w:type="dxa" w:w="243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Bước 3 - Semi-structured interview</w:t>
            </w:r>
          </w:p>
        </w:tc>
        <w:tc>
          <w:tcPr>
            <w:tcW w:type="dxa" w:w="646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Hỏi về sự kiện gần nhất, trigger, mục tiêu, thời gian, công cụ hiện dùng, lý do bỏ, dấu hiệu họ coi là tiến bộ; tránh hỏi “bạn có thích tính năng X không?” như câu hỏi dẫn dắt.</w:t>
            </w:r>
          </w:p>
        </w:tc>
      </w:tr>
      <w:tr>
        <w:tc>
          <w:tcPr>
            <w:tcW w:type="dxa" w:w="243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Bước 4 - Task/artefact elicitation</w:t>
            </w:r>
          </w:p>
        </w:tc>
        <w:tc>
          <w:tcPr>
            <w:tcW w:type="dxa" w:w="646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Cho participant mô tả hoặc thao tác với các giải pháp họ đang dùng; dùng wireframe chỉ sau khi hiểu current behavior.</w:t>
            </w:r>
          </w:p>
        </w:tc>
      </w:tr>
      <w:tr>
        <w:tc>
          <w:tcPr>
            <w:tcW w:type="dxa" w:w="243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Bước 5 - Coding</w:t>
            </w:r>
          </w:p>
        </w:tc>
        <w:tc>
          <w:tcPr>
            <w:tcW w:type="dxa" w:w="646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Mã hóa dữ liệu theo Job / Trigger / Pain / Workaround / Motivation / Evidence of Progress / Environment / Quote.</w:t>
            </w:r>
          </w:p>
        </w:tc>
      </w:tr>
      <w:tr>
        <w:tc>
          <w:tcPr>
            <w:tcW w:type="dxa" w:w="243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Bước 6 - Synthesis</w:t>
            </w:r>
          </w:p>
        </w:tc>
        <w:tc>
          <w:tcPr>
            <w:tcW w:type="dxa" w:w="646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Chỉ tạo persona/JTBD/requirement khi pattern lặp lại; trường hợp mâu thuẫn giữ assumption và lên kế hoạch kiểm tra.</w:t>
            </w:r>
          </w:p>
        </w:tc>
      </w:tr>
      <w:tr>
        <w:tc>
          <w:tcPr>
            <w:tcW w:type="dxa" w:w="243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Bước 7 - Decision gate</w:t>
            </w:r>
          </w:p>
        </w:tc>
        <w:tc>
          <w:tcPr>
            <w:tcW w:type="dxa" w:w="646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 và BA review evidence; chuyển quyết định sang FROZEN/HYPOTHESIS/DEFERRED/REJECTED; cập nhật RTM.</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Bộ câu hỏi phỏng vấn khám phá</w:t>
      </w:r>
    </w:p>
    <w:p>
      <w:pPr>
        <w:pStyle w:val="ListBullet"/>
        <w:spacing w:line="360" w:lineRule="auto" w:before="0" w:after="0"/>
        <w:ind w:firstLine="0" w:left="340"/>
      </w:pPr>
      <w:r>
        <w:rPr>
          <w:rFonts w:ascii="Times New Roman" w:hAnsi="Times New Roman" w:eastAsia="Times New Roman" w:cs="Times New Roman"/>
          <w:sz w:val="26"/>
        </w:rPr>
        <w:t>Kể lại lần gần nhất bạn quyết định học tiếng Anh hoặc quay lại học sau một thời gian gián đoạn.</w:t>
      </w:r>
    </w:p>
    <w:p>
      <w:pPr>
        <w:pStyle w:val="ListBullet"/>
        <w:spacing w:line="360" w:lineRule="auto" w:before="0" w:after="0"/>
        <w:ind w:firstLine="0" w:left="340"/>
      </w:pPr>
      <w:r>
        <w:rPr>
          <w:rFonts w:ascii="Times New Roman" w:hAnsi="Times New Roman" w:eastAsia="Times New Roman" w:cs="Times New Roman"/>
          <w:sz w:val="26"/>
        </w:rPr>
        <w:t>Điều gì xảy ra trước khoảnh khắc đó? Bạn cần tiếng Anh để làm gì cụ thể?</w:t>
      </w:r>
    </w:p>
    <w:p>
      <w:pPr>
        <w:pStyle w:val="ListBullet"/>
        <w:spacing w:line="360" w:lineRule="auto" w:before="0" w:after="0"/>
        <w:ind w:firstLine="0" w:left="340"/>
      </w:pPr>
      <w:r>
        <w:rPr>
          <w:rFonts w:ascii="Times New Roman" w:hAnsi="Times New Roman" w:eastAsia="Times New Roman" w:cs="Times New Roman"/>
          <w:sz w:val="26"/>
        </w:rPr>
        <w:t>Bạn đã dùng ứng dụng, khóa học, video, tài liệu hay cách nào để giải quyết? Vì sao chọn chúng?</w:t>
      </w:r>
    </w:p>
    <w:p>
      <w:pPr>
        <w:pStyle w:val="ListBullet"/>
        <w:spacing w:line="360" w:lineRule="auto" w:before="0" w:after="0"/>
        <w:ind w:firstLine="0" w:left="340"/>
      </w:pPr>
      <w:r>
        <w:rPr>
          <w:rFonts w:ascii="Times New Roman" w:hAnsi="Times New Roman" w:eastAsia="Times New Roman" w:cs="Times New Roman"/>
          <w:sz w:val="26"/>
        </w:rPr>
        <w:t>Bạn thường học ở đâu, vào thời gian nào, trên thiết bị nào? Có hay bị gián đoạn hoặc mất mạng không?</w:t>
      </w:r>
    </w:p>
    <w:p>
      <w:pPr>
        <w:pStyle w:val="ListBullet"/>
        <w:spacing w:line="360" w:lineRule="auto" w:before="0" w:after="0"/>
        <w:ind w:firstLine="0" w:left="340"/>
      </w:pPr>
      <w:r>
        <w:rPr>
          <w:rFonts w:ascii="Times New Roman" w:hAnsi="Times New Roman" w:eastAsia="Times New Roman" w:cs="Times New Roman"/>
          <w:sz w:val="26"/>
        </w:rPr>
        <w:t>Có lần nào bạn mở app nhưng không bắt đầu học? Khi đó điều gì khiến bạn dừng lại?</w:t>
      </w:r>
    </w:p>
    <w:p>
      <w:pPr>
        <w:pStyle w:val="ListBullet"/>
        <w:spacing w:line="360" w:lineRule="auto" w:before="0" w:after="0"/>
        <w:ind w:firstLine="0" w:left="340"/>
      </w:pPr>
      <w:r>
        <w:rPr>
          <w:rFonts w:ascii="Times New Roman" w:hAnsi="Times New Roman" w:eastAsia="Times New Roman" w:cs="Times New Roman"/>
          <w:sz w:val="26"/>
        </w:rPr>
        <w:t>Có lần nào bạn hoàn thành bài nhưng vẫn cảm giác không học được gì? Vì sao?</w:t>
      </w:r>
    </w:p>
    <w:p>
      <w:pPr>
        <w:pStyle w:val="ListBullet"/>
        <w:spacing w:line="360" w:lineRule="auto" w:before="0" w:after="0"/>
        <w:ind w:firstLine="0" w:left="340"/>
      </w:pPr>
      <w:r>
        <w:rPr>
          <w:rFonts w:ascii="Times New Roman" w:hAnsi="Times New Roman" w:eastAsia="Times New Roman" w:cs="Times New Roman"/>
          <w:sz w:val="26"/>
        </w:rPr>
        <w:t>Bạn nhận biết mình tiến bộ bằng dấu hiệu nào: nhớ từ sau vài ngày, nói được trong tình huống, điểm số, streak hay điều khác?</w:t>
      </w:r>
    </w:p>
    <w:p>
      <w:pPr>
        <w:pStyle w:val="ListBullet"/>
        <w:spacing w:line="360" w:lineRule="auto" w:before="0" w:after="0"/>
        <w:ind w:firstLine="0" w:left="340"/>
      </w:pPr>
      <w:r>
        <w:rPr>
          <w:rFonts w:ascii="Times New Roman" w:hAnsi="Times New Roman" w:eastAsia="Times New Roman" w:cs="Times New Roman"/>
          <w:sz w:val="26"/>
        </w:rPr>
        <w:t>Khi một bài quá dễ hoặc quá khó, bạn thường làm gì?</w:t>
      </w:r>
    </w:p>
    <w:p>
      <w:pPr>
        <w:pStyle w:val="ListBullet"/>
        <w:spacing w:line="360" w:lineRule="auto" w:before="0" w:after="0"/>
        <w:ind w:firstLine="0" w:left="340"/>
      </w:pPr>
      <w:r>
        <w:rPr>
          <w:rFonts w:ascii="Times New Roman" w:hAnsi="Times New Roman" w:eastAsia="Times New Roman" w:cs="Times New Roman"/>
          <w:sz w:val="26"/>
        </w:rPr>
        <w:t>Bạn có dùng hint/đáp án? Sau đó bạn có cảm giác “đã biết” hay chỉ “được giúp để qua bài”?</w:t>
      </w:r>
    </w:p>
    <w:p>
      <w:pPr>
        <w:pStyle w:val="ListBullet"/>
        <w:spacing w:line="360" w:lineRule="auto" w:before="0" w:after="0"/>
        <w:ind w:firstLine="0" w:left="340"/>
      </w:pPr>
      <w:r>
        <w:rPr>
          <w:rFonts w:ascii="Times New Roman" w:hAnsi="Times New Roman" w:eastAsia="Times New Roman" w:cs="Times New Roman"/>
          <w:sz w:val="26"/>
        </w:rPr>
        <w:t>Bạn thích hệ thống tự chọn bài tiếp theo hay tự chọn? Khi nào sự gợi ý làm bạn thấy hữu ích hoặc khó chịu?</w:t>
      </w:r>
    </w:p>
    <w:p>
      <w:pPr>
        <w:pStyle w:val="ListBullet"/>
        <w:spacing w:line="360" w:lineRule="auto" w:before="0" w:after="0"/>
        <w:ind w:firstLine="0" w:left="340"/>
      </w:pPr>
      <w:r>
        <w:rPr>
          <w:rFonts w:ascii="Times New Roman" w:hAnsi="Times New Roman" w:eastAsia="Times New Roman" w:cs="Times New Roman"/>
          <w:sz w:val="26"/>
        </w:rPr>
        <w:t>Nếu chỉ có 5-10 phút, bạn muốn một phiên học kết thúc như thế nào để thấy “đã xong một việc”?</w:t>
      </w:r>
    </w:p>
    <w:p>
      <w:pPr>
        <w:pStyle w:val="ListBullet"/>
        <w:spacing w:line="360" w:lineRule="auto" w:before="0" w:after="0"/>
        <w:ind w:firstLine="0" w:left="340"/>
      </w:pPr>
      <w:r>
        <w:rPr>
          <w:rFonts w:ascii="Times New Roman" w:hAnsi="Times New Roman" w:eastAsia="Times New Roman" w:cs="Times New Roman"/>
          <w:sz w:val="26"/>
        </w:rPr>
        <w:t>Điều gì khiến bạn quay lại ngày hôm sau? Điều gì khiến bạn bỏ ứng dụng sau vài ngày?</w:t>
      </w:r>
    </w:p>
    <w:p>
      <w:pPr>
        <w:pStyle w:val="ListBullet"/>
        <w:spacing w:line="360" w:lineRule="auto" w:before="0" w:after="0"/>
        <w:ind w:firstLine="0" w:left="340"/>
      </w:pPr>
      <w:r>
        <w:rPr>
          <w:rFonts w:ascii="Times New Roman" w:hAnsi="Times New Roman" w:eastAsia="Times New Roman" w:cs="Times New Roman"/>
          <w:sz w:val="26"/>
        </w:rPr>
        <w:t>Bạn có sẵn sàng tải bài để học offline không? Bạn kỳ vọng app giải thích trạng thái lưu/đồng bộ như thế nào?</w:t>
      </w:r>
    </w:p>
    <w:p>
      <w:pPr>
        <w:pStyle w:val="ListBullet"/>
        <w:spacing w:line="360" w:lineRule="auto" w:before="0" w:after="0"/>
        <w:ind w:firstLine="0" w:left="340"/>
      </w:pPr>
      <w:r>
        <w:rPr>
          <w:rFonts w:ascii="Times New Roman" w:hAnsi="Times New Roman" w:eastAsia="Times New Roman" w:cs="Times New Roman"/>
          <w:sz w:val="26"/>
        </w:rPr>
        <w:t>Nếu app nói “bạn đã thành thạo 80%”, bạn hiểu điều đó là gì? Bạn có tin không? Vì sao?</w:t>
      </w:r>
    </w:p>
    <w:p>
      <w:pPr>
        <w:pStyle w:val="ListBullet"/>
        <w:spacing w:line="360" w:lineRule="auto" w:before="0" w:after="0"/>
        <w:ind w:firstLine="0" w:left="340"/>
      </w:pPr>
      <w:r>
        <w:rPr>
          <w:rFonts w:ascii="Times New Roman" w:hAnsi="Times New Roman" w:eastAsia="Times New Roman" w:cs="Times New Roman"/>
          <w:sz w:val="26"/>
        </w:rPr>
        <w:t>Nếu Mingo chỉ được làm tốt một việc hơn công cụ hiện tại của bạn, bạn muốn đó là việc gì?</w:t>
      </w:r>
    </w:p>
    <w:p>
      <w:pPr>
        <w:pStyle w:val="Heading2"/>
        <w:numPr>
          <w:ilvl w:val="1"/>
          <w:numId w:val="10"/>
        </w:numPr>
      </w:pPr>
      <w:r>
        <w:rPr>
          <w:rFonts w:ascii="Times New Roman" w:hAnsi="Times New Roman" w:eastAsia="Times New Roman" w:cs="Times New Roman"/>
          <w:b/>
          <w:i w:val="0"/>
          <w:sz w:val="28"/>
        </w:rPr>
        <w:t>Cách chuyển dữ liệu khảo sát thành nghiệp vụ</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43"/>
        <w:gridCol w:w="3043"/>
        <w:gridCol w:w="3043"/>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Dữ liệu khảo sát</w:t>
            </w:r>
          </w:p>
        </w:tc>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Artifact BA</w:t>
            </w:r>
          </w:p>
        </w:tc>
        <w:tc>
          <w:tcPr>
            <w:tcW w:type="dxa" w:w="4139"/>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Ví dụ quyết định</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 lặp lại</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 catalog / JTBD</w:t>
            </w:r>
          </w:p>
        </w:tc>
        <w:tc>
          <w:tcPr>
            <w:tcW w:type="dxa" w:w="413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7 phút trên xe buýt” không tự động = mọi bài 5 phút; chỉ tạo short-session requirement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Pain lặp lại</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Problem / requirement</w:t>
            </w:r>
          </w:p>
        </w:tc>
        <w:tc>
          <w:tcPr>
            <w:tcW w:type="dxa" w:w="413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biết học gì tiếp → Home cần một next action rõ</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Workaround hiện tại</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Opportunity / competitor analysis</w:t>
            </w:r>
          </w:p>
        </w:tc>
        <w:tc>
          <w:tcPr>
            <w:tcW w:type="dxa" w:w="413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Dùng note/Quizlet để tự ôn → cần review due nhưng không clone feature</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Ngôn ngữ người dùng</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UX copy / glossary</w:t>
            </w:r>
          </w:p>
        </w:tc>
        <w:tc>
          <w:tcPr>
            <w:tcW w:type="dxa" w:w="413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Dùng “đã lưu trên máy” thay vì “command queued”</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Hành vi contradictory</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Assumption / research backlog</w:t>
            </w:r>
          </w:p>
        </w:tc>
        <w:tc>
          <w:tcPr>
            <w:tcW w:type="dxa" w:w="413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Người muốn app chủ động nhưng vẫn muốn đổi bài → recommendation + user agency</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Evidence of progress</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Progress requirement</w:t>
            </w:r>
          </w:p>
        </w:tc>
        <w:tc>
          <w:tcPr>
            <w:tcW w:type="dxa" w:w="413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Ưu tiên observed evidence, delayed retrieval hơn fake mastery %</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Environment/device</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NFR / offline / performance</w:t>
            </w:r>
          </w:p>
        </w:tc>
        <w:tc>
          <w:tcPr>
            <w:tcW w:type="dxa" w:w="413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Android-first, offline support, không dựa vào luôn có tai nghe/mạng</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Hiện trạng dự án trong roadmap đơn giản</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850"/>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GĐ</w:t>
            </w:r>
          </w:p>
        </w:tc>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Tên</w:t>
            </w:r>
          </w:p>
        </w:tc>
        <w:tc>
          <w:tcPr>
            <w:tcW w:type="dxa" w:w="3969"/>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Output chính</w:t>
            </w:r>
          </w:p>
        </w:tc>
        <w:tc>
          <w:tcPr>
            <w:tcW w:type="dxa" w:w="181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Trạng thái 03/10/2026</w:t>
            </w:r>
          </w:p>
        </w:tc>
      </w:tr>
      <w:tr>
        <w:tc>
          <w:tcPr>
            <w:tcW w:type="dxa" w:w="85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GĐ1</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Phân tích sản phẩm &amp; nghiệp vụ</w:t>
            </w:r>
          </w:p>
        </w:tc>
        <w:tc>
          <w:tcPr>
            <w:tcW w:type="dxa" w:w="396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User/problem, JTBD, chức năng, business rules, journeys, learning method, scope, evidence</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ACTIVE — tài liệu này là candidate human baseline</w:t>
            </w:r>
          </w:p>
        </w:tc>
      </w:tr>
      <w:tr>
        <w:tc>
          <w:tcPr>
            <w:tcW w:type="dxa" w:w="85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GĐ2</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UX/UI</w:t>
            </w:r>
          </w:p>
        </w:tc>
        <w:tc>
          <w:tcPr>
            <w:tcW w:type="dxa" w:w="396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Wireframe → prototype → design system → interaction states → PO review</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Đã tiến xa do lịch sử AI; cần căn theo GĐ1 sau duyệt</w:t>
            </w:r>
          </w:p>
        </w:tc>
      </w:tr>
      <w:tr>
        <w:tc>
          <w:tcPr>
            <w:tcW w:type="dxa" w:w="85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GĐ3</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Technical Baseline</w:t>
            </w:r>
          </w:p>
        </w:tc>
        <w:tc>
          <w:tcPr>
            <w:tcW w:type="dxa" w:w="396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Architecture, stack, DB/API contracts, CI, source structure</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DONE — V3.2 + foundation hiện có</w:t>
            </w:r>
          </w:p>
        </w:tc>
      </w:tr>
      <w:tr>
        <w:tc>
          <w:tcPr>
            <w:tcW w:type="dxa" w:w="85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GĐ4</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Core Development</w:t>
            </w:r>
          </w:p>
        </w:tc>
        <w:tc>
          <w:tcPr>
            <w:tcW w:type="dxa" w:w="396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Identity/Auth/Authz + account + content platform/publishing</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NOT STARTED</w:t>
            </w:r>
          </w:p>
        </w:tc>
      </w:tr>
      <w:tr>
        <w:tc>
          <w:tcPr>
            <w:tcW w:type="dxa" w:w="85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GĐ5</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Product Development</w:t>
            </w:r>
          </w:p>
        </w:tc>
        <w:tc>
          <w:tcPr>
            <w:tcW w:type="dxa" w:w="396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Learning Core + assessment + learner app thật + staff MVP + offline sync</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NOT STARTED</w:t>
            </w:r>
          </w:p>
        </w:tc>
      </w:tr>
      <w:tr>
        <w:tc>
          <w:tcPr>
            <w:tcW w:type="dxa" w:w="85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GĐ6</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Data &amp; Intelligence</w:t>
            </w:r>
          </w:p>
        </w:tc>
        <w:tc>
          <w:tcPr>
            <w:tcW w:type="dxa" w:w="396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Telemetry → analytics → adaptive rules → ML nếu đủ evidence</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NOT STARTED; research sớm chỉ là FUTURE INPUT</w:t>
            </w:r>
          </w:p>
        </w:tc>
      </w:tr>
      <w:tr>
        <w:tc>
          <w:tcPr>
            <w:tcW w:type="dxa" w:w="85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GĐ7</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QA / UAT / Pilot</w:t>
            </w:r>
          </w:p>
        </w:tc>
        <w:tc>
          <w:tcPr>
            <w:tcW w:type="dxa" w:w="396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 QA, security, accessibility, performance, tester thật, pilot</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NOT STARTED đầy đủ</w:t>
            </w:r>
          </w:p>
        </w:tc>
      </w:tr>
      <w:tr>
        <w:tc>
          <w:tcPr>
            <w:tcW w:type="dxa" w:w="85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GĐ8</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Production &amp; Improve</w:t>
            </w:r>
          </w:p>
        </w:tc>
        <w:tc>
          <w:tcPr>
            <w:tcW w:type="dxa" w:w="396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Deploy, monitoring, beta/launch, continuous improvement</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NOT STARTED</w:t>
            </w:r>
          </w:p>
        </w:tc>
      </w:tr>
    </w:tbl>
    <w:p>
      <w:pPr>
        <w:spacing w:after="0" w:line="360" w:lineRule="auto" w:before="0"/>
        <w:ind w:firstLine="567"/>
        <w:jc w:val="both"/>
      </w:pP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760000" cy="647252"/>
            <wp:docPr id="2" name="Picture 2"/>
            <wp:cNvGraphicFramePr>
              <a:graphicFrameLocks noChangeAspect="1"/>
            </wp:cNvGraphicFramePr>
            <a:graphic>
              <a:graphicData uri="http://schemas.openxmlformats.org/drawingml/2006/picture">
                <pic:pic>
                  <pic:nvPicPr>
                    <pic:cNvPr id="0" name="01_giai_doan_du_an.png"/>
                    <pic:cNvPicPr/>
                  </pic:nvPicPr>
                  <pic:blipFill>
                    <a:blip r:embed="rId14"/>
                    <a:stretch>
                      <a:fillRect/>
                    </a:stretch>
                  </pic:blipFill>
                  <pic:spPr>
                    <a:xfrm>
                      <a:off x="0" y="0"/>
                      <a:ext cx="5760000" cy="647252"/>
                    </a:xfrm>
                    <a:prstGeom prst="rect"/>
                  </pic:spPr>
                </pic:pic>
              </a:graphicData>
            </a:graphic>
          </wp:inline>
        </w:drawing>
      </w:r>
    </w:p>
    <w:p>
      <w:pPr>
        <w:pStyle w:val="CaptionMingo"/>
      </w:pPr>
      <w:r>
        <w:rPr>
          <w:rFonts w:ascii="Times New Roman" w:hAnsi="Times New Roman" w:eastAsia="Times New Roman" w:cs="Times New Roman"/>
          <w:i/>
          <w:sz w:val="24"/>
        </w:rPr>
        <w:t>Hình 1.2 Roadmap quản lý 8 giai đoạn của Mingo</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128"/>
      </w:tblGrid>
      <w:tr>
        <w:trPr>
          <w:tblHeader w:val="true"/>
        </w:trPr>
        <w:tc>
          <w:tcPr>
            <w:tcW w:type="dxa" w:w="9128"/>
            <w:shd w:fill="F2F2F2"/>
            <w:tcMar>
              <w:top w:w="80" w:type="dxa"/>
              <w:start w:w="100" w:type="dxa"/>
              <w:bottom w:w="80" w:type="dxa"/>
              <w:end w:w="100" w:type="dxa"/>
            </w:tcMar>
            <w:vAlign w:val="center"/>
          </w:tcPr>
          <w:p>
            <w:pPr>
              <w:spacing w:after="0" w:line="240" w:lineRule="auto" w:before="0"/>
              <w:ind w:firstLine="0"/>
              <w:jc w:val="center"/>
            </w:pPr>
            <w:r>
              <w:rPr>
                <w:rFonts w:ascii="Times New Roman" w:hAnsi="Times New Roman" w:eastAsia="Times New Roman" w:cs="Times New Roman"/>
                <w:b/>
                <w:i w:val="0"/>
                <w:sz w:val="21"/>
              </w:rPr>
              <w:t xml:space="preserve">Cách đọc trạng thái - </w:t>
            </w:r>
            <w:r>
              <w:rPr>
                <w:rFonts w:ascii="Times New Roman" w:hAnsi="Times New Roman" w:eastAsia="Times New Roman" w:cs="Times New Roman"/>
                <w:b/>
                <w:i w:val="0"/>
                <w:sz w:val="21"/>
              </w:rPr>
              <w:t>GĐ3 Technical Baseline đã DONE do lịch sử AI triển khai trước. Báo cáo GĐ1 không rollback phần kỹ thuật nhưng cũng không cho phép nó trở thành bằng chứng rằng problem, UX hay learning method đã được khách hàng validate.</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Bài toán sản phẩm và target hypothesis hiện tại</w:t>
      </w:r>
    </w:p>
    <w:p>
      <w:pPr>
        <w:spacing w:line="360" w:lineRule="auto" w:before="0" w:after="0"/>
        <w:ind w:firstLine="567"/>
        <w:jc w:val="both"/>
      </w:pPr>
      <w:r>
        <w:rPr>
          <w:rFonts w:ascii="Times New Roman" w:hAnsi="Times New Roman" w:eastAsia="Times New Roman" w:cs="Times New Roman"/>
          <w:sz w:val="26"/>
        </w:rPr>
        <w:t>Problem hypothesis hiện hành: người học trưởng thành/young-adult bắt đầu hoặc xây lại nền tảng tiếng Anh thường gặp nội dung phân mảnh, quên kiến thức đã học, khó biết nên học gì tiếp và khó cảm nhận tiến bộ thật. Đây là giả thuyết định hướng khám phá, chưa phải prevalence claim cho thị trường Việt Nam.</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55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Thuộc tính</w:t>
            </w:r>
          </w:p>
        </w:tc>
        <w:tc>
          <w:tcPr>
            <w:tcW w:type="dxa" w:w="623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Hypothesis dùng để nghiên cứu — chưa phải fact</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Đối tượng</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Người Việt trưởng thành/young-adult đang bắt đầu hoặc xây lại nền tảng tiếng Anh.</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Circumstance</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thời gian học phân mảnh; từng dùng app/video/course nhưng khó duy trì hoặc khó biết nên học tiếp gì.</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Functional job</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Tiến bộ tiếng Anh theo các bước nhỏ, biết mình đang luyện gì và khi nào cần ôn.</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Emotional job</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Cảm giác học “vừa sức, rõ ràng, không áp lực”, vẫn thấy mình tiến bộ thật.</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Social/contextual job</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thể học kín đáo trên mobile, kể cả mạng không ổn; không cần buổi học dài.</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Alternatives cần hỏi</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Duolingo/Quizlet/Anki/YouTube/TikTok/course/trung tâm/tự học/không học; không giả định đối thủ trước interview.</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Jobs-to-Be-Done cần kiểm chứng</w:t>
      </w:r>
    </w:p>
    <w:p>
      <w:pPr>
        <w:pStyle w:val="ListBullet"/>
        <w:spacing w:line="360" w:lineRule="auto" w:before="0" w:after="0"/>
        <w:ind w:firstLine="0" w:left="340"/>
      </w:pPr>
      <w:r>
        <w:rPr>
          <w:rFonts w:ascii="Times New Roman" w:hAnsi="Times New Roman" w:eastAsia="Times New Roman" w:cs="Times New Roman"/>
          <w:sz w:val="26"/>
        </w:rPr>
        <w:t>Khi có một khoảng thời gian ngắn, tôi muốn bắt đầu một hoạt động học rõ ràng để vẫn tiến bộ mà không phải lên kế hoạch quá nhiều.</w:t>
      </w:r>
    </w:p>
    <w:p>
      <w:pPr>
        <w:pStyle w:val="ListBullet"/>
        <w:spacing w:line="360" w:lineRule="auto" w:before="0" w:after="0"/>
        <w:ind w:firstLine="0" w:left="340"/>
      </w:pPr>
      <w:r>
        <w:rPr>
          <w:rFonts w:ascii="Times New Roman" w:hAnsi="Times New Roman" w:eastAsia="Times New Roman" w:cs="Times New Roman"/>
          <w:sz w:val="26"/>
        </w:rPr>
        <w:t>Khi quay lại sau vài ngày, tôi muốn biết nên ôn gì hoặc học gì tiếp để không cảm thấy bắt đầu lại từ đầu.</w:t>
      </w:r>
    </w:p>
    <w:p>
      <w:pPr>
        <w:pStyle w:val="ListBullet"/>
        <w:spacing w:line="360" w:lineRule="auto" w:before="0" w:after="0"/>
        <w:ind w:firstLine="0" w:left="340"/>
      </w:pPr>
      <w:r>
        <w:rPr>
          <w:rFonts w:ascii="Times New Roman" w:hAnsi="Times New Roman" w:eastAsia="Times New Roman" w:cs="Times New Roman"/>
          <w:sz w:val="26"/>
        </w:rPr>
        <w:t>Khi làm sai, tôi muốn hiểu vì sao và được hỗ trợ vừa đủ, để lần sau có thể tự làm thay vì chỉ qua câu hỏi.</w:t>
      </w:r>
    </w:p>
    <w:p>
      <w:pPr>
        <w:pStyle w:val="ListBullet"/>
        <w:spacing w:line="360" w:lineRule="auto" w:before="0" w:after="0"/>
        <w:ind w:firstLine="0" w:left="340"/>
      </w:pPr>
      <w:r>
        <w:rPr>
          <w:rFonts w:ascii="Times New Roman" w:hAnsi="Times New Roman" w:eastAsia="Times New Roman" w:cs="Times New Roman"/>
          <w:sz w:val="26"/>
        </w:rPr>
        <w:t>Khi nhìn tiến độ, tôi muốn thấy bằng chứng có ý nghĩa về điều mình đã luyện/nhớ được chứ không chỉ điểm hoặc streak.</w:t>
      </w:r>
    </w:p>
    <w:p>
      <w:pPr>
        <w:pStyle w:val="ListBullet"/>
        <w:spacing w:line="360" w:lineRule="auto" w:before="0" w:after="0"/>
        <w:ind w:firstLine="0" w:left="340"/>
      </w:pPr>
      <w:r>
        <w:rPr>
          <w:rFonts w:ascii="Times New Roman" w:hAnsi="Times New Roman" w:eastAsia="Times New Roman" w:cs="Times New Roman"/>
          <w:sz w:val="26"/>
        </w:rPr>
        <w:t>Khi mạng kém hoặc bị gián đoạn, tôi muốn không mất công học và hiểu dữ liệu đã được lưu/đồng bộ tới đâu.</w:t>
      </w:r>
    </w:p>
    <w:p>
      <w:pPr>
        <w:pStyle w:val="Heading2"/>
        <w:numPr>
          <w:ilvl w:val="1"/>
          <w:numId w:val="10"/>
        </w:numPr>
      </w:pPr>
      <w:r>
        <w:rPr>
          <w:rFonts w:ascii="Times New Roman" w:hAnsi="Times New Roman" w:eastAsia="Times New Roman" w:cs="Times New Roman"/>
          <w:b/>
          <w:i w:val="0"/>
          <w:sz w:val="28"/>
        </w:rPr>
        <w:t>Discovery gate trước khi chốt target</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835"/>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Output</w:t>
            </w:r>
          </w:p>
        </w:tc>
        <w:tc>
          <w:tcPr>
            <w:tcW w:type="dxa" w:w="5953"/>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Tiêu chí</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Interview set</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Ít nhất nhiều circumstance khác nhau; tuyển actual/likely users, không chỉ bạn bè thuận tiện nếu có thể.</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Current journey map</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Từ trigger học → chọn công cụ → học → bỏ/tiếp tục → nhận biết tiến bộ.</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Needs/JTBD</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Needs viết theo lời user, tách problem khỏi solution.</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Evidence tags</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Mỗi insight có participant/source và mức confidence.</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Decision</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Target wedge chỉ chuyển HYPOTHESIS → FROZEN khi evidence đủ và owner duyệt.</w:t>
            </w:r>
          </w:p>
        </w:tc>
      </w:tr>
    </w:tbl>
    <w:p>
      <w:pPr>
        <w:spacing w:after="0" w:line="360" w:lineRule="auto" w:before="0"/>
        <w:ind w:firstLine="567"/>
        <w:jc w:val="both"/>
      </w:pP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760000" cy="457730"/>
            <wp:docPr id="3" name="Picture 3"/>
            <wp:cNvGraphicFramePr>
              <a:graphicFrameLocks noChangeAspect="1"/>
            </wp:cNvGraphicFramePr>
            <a:graphic>
              <a:graphicData uri="http://schemas.openxmlformats.org/drawingml/2006/picture">
                <pic:pic>
                  <pic:nvPicPr>
                    <pic:cNvPr id="0" name="02_hanh_trinh_nguoi_hoc.png"/>
                    <pic:cNvPicPr/>
                  </pic:nvPicPr>
                  <pic:blipFill>
                    <a:blip r:embed="rId15"/>
                    <a:stretch>
                      <a:fillRect/>
                    </a:stretch>
                  </pic:blipFill>
                  <pic:spPr>
                    <a:xfrm>
                      <a:off x="0" y="0"/>
                      <a:ext cx="5760000" cy="457730"/>
                    </a:xfrm>
                    <a:prstGeom prst="rect"/>
                  </pic:spPr>
                </pic:pic>
              </a:graphicData>
            </a:graphic>
          </wp:inline>
        </w:drawing>
      </w:r>
    </w:p>
    <w:p>
      <w:pPr>
        <w:pStyle w:val="CaptionMingo"/>
      </w:pPr>
      <w:r>
        <w:rPr>
          <w:rFonts w:ascii="Times New Roman" w:hAnsi="Times New Roman" w:eastAsia="Times New Roman" w:cs="Times New Roman"/>
          <w:i/>
          <w:sz w:val="24"/>
        </w:rPr>
        <w:t>Hình 1.3 Hành trình learner ở mức nghiệp vụ</w:t>
      </w:r>
    </w:p>
    <w:p>
      <w:pPr>
        <w:spacing w:line="360" w:lineRule="auto" w:before="0" w:after="0"/>
        <w:ind w:firstLine="567"/>
        <w:jc w:val="both"/>
      </w:pPr>
      <w:r>
        <w:rPr>
          <w:rFonts w:ascii="Times New Roman" w:hAnsi="Times New Roman" w:eastAsia="Times New Roman" w:cs="Times New Roman"/>
          <w:sz w:val="26"/>
        </w:rPr>
        <w:br w:type="page"/>
      </w:r>
    </w:p>
    <w:p>
      <w:pPr>
        <w:pStyle w:val="Heading1"/>
        <w:pageBreakBefore w:val="0"/>
        <w:numPr>
          <w:ilvl w:val="0"/>
          <w:numId w:val="10"/>
        </w:numPr>
      </w:pPr>
      <w:r>
        <w:rPr>
          <w:rFonts w:ascii="Times New Roman" w:hAnsi="Times New Roman" w:eastAsia="Times New Roman" w:cs="Times New Roman"/>
          <w:b/>
          <w:i w:val="0"/>
          <w:sz w:val="30"/>
        </w:rPr>
        <w:t>CƠ SỞ LÝ THUYẾT VÀ NGHIÊN CỨU CHO TRẢI NGHIỆM HỌC</w:t>
      </w:r>
    </w:p>
    <w:p>
      <w:pPr>
        <w:spacing w:line="360" w:lineRule="auto" w:before="0" w:after="0"/>
        <w:ind w:firstLine="567"/>
        <w:jc w:val="both"/>
      </w:pPr>
      <w:r>
        <w:rPr>
          <w:rFonts w:ascii="Times New Roman" w:hAnsi="Times New Roman" w:eastAsia="Times New Roman" w:cs="Times New Roman"/>
          <w:sz w:val="26"/>
        </w:rPr>
        <w:t>Mingo là learning product nên nghiệp vụ không thể chỉ xuất phát từ mong muốn “app dễ dùng” hoặc “user không chán”. Chương này phân tích các nguyên lý có bằng chứng và cách chuyển chúng thành design principle có giới hạn. Mỗi phần theo cấu trúc: cơ sở lý thuyết - cách áp dụng - ưu điểm và giới hạn, tương tự cách báo cáo kỹ thuật tách lý thuyết khỏi triển khai.</w:t>
      </w:r>
    </w:p>
    <w:p>
      <w:pPr>
        <w:pStyle w:val="Heading2"/>
        <w:numPr>
          <w:ilvl w:val="1"/>
          <w:numId w:val="10"/>
        </w:numPr>
      </w:pPr>
      <w:r>
        <w:rPr>
          <w:rFonts w:ascii="Times New Roman" w:hAnsi="Times New Roman" w:eastAsia="Times New Roman" w:cs="Times New Roman"/>
          <w:b/>
          <w:i w:val="0"/>
          <w:sz w:val="28"/>
        </w:rPr>
        <w:t>Retrieval practice và kiểm tra khả năng nhớ lại</w:t>
      </w:r>
    </w:p>
    <w:p>
      <w:pPr>
        <w:pStyle w:val="Heading3"/>
        <w:numPr>
          <w:ilvl w:val="2"/>
          <w:numId w:val="10"/>
        </w:numPr>
      </w:pPr>
      <w:r>
        <w:rPr>
          <w:rFonts w:ascii="Times New Roman" w:hAnsi="Times New Roman" w:eastAsia="Times New Roman" w:cs="Times New Roman"/>
          <w:b/>
          <w:i w:val="0"/>
          <w:sz w:val="26"/>
        </w:rPr>
        <w:t>Cơ sở lý thuyết</w:t>
      </w:r>
    </w:p>
    <w:p>
      <w:pPr>
        <w:spacing w:line="360" w:lineRule="auto" w:before="0" w:after="0"/>
        <w:ind w:firstLine="567"/>
        <w:jc w:val="both"/>
      </w:pPr>
      <w:r>
        <w:rPr>
          <w:rFonts w:ascii="Times New Roman" w:hAnsi="Times New Roman" w:eastAsia="Times New Roman" w:cs="Times New Roman"/>
          <w:sz w:val="26"/>
        </w:rPr>
        <w:t>Retrieval practice xem việc tự nhớ lại thông tin là một hoạt động học chứ không chỉ là kiểm tra. Nghiên cứu thực nghiệm và các tổng quan về learning techniques cho thấy retrieval/practice testing có utility cao đối với retention và meaningful learning [R11], [R12]. Với Mingo, giá trị quan trọng không phải biến mọi phiên thành bài thi mà là tránh để learner chỉ đọc/xem lại thụ động.</w:t>
      </w:r>
    </w:p>
    <w:p>
      <w:pPr>
        <w:pStyle w:val="Heading3"/>
        <w:numPr>
          <w:ilvl w:val="2"/>
          <w:numId w:val="10"/>
        </w:numPr>
      </w:pPr>
      <w:r>
        <w:rPr>
          <w:rFonts w:ascii="Times New Roman" w:hAnsi="Times New Roman" w:eastAsia="Times New Roman" w:cs="Times New Roman"/>
          <w:b/>
          <w:i w:val="0"/>
          <w:sz w:val="26"/>
        </w:rPr>
        <w:t>Cách áp dụng trong Mingo</w:t>
      </w:r>
    </w:p>
    <w:p>
      <w:pPr>
        <w:pStyle w:val="ListBullet"/>
        <w:spacing w:line="360" w:lineRule="auto" w:before="0" w:after="0"/>
        <w:ind w:firstLine="0" w:left="340"/>
      </w:pPr>
      <w:r>
        <w:rPr>
          <w:rFonts w:ascii="Times New Roman" w:hAnsi="Times New Roman" w:eastAsia="Times New Roman" w:cs="Times New Roman"/>
          <w:sz w:val="26"/>
        </w:rPr>
        <w:t>Sau phần Learn/Model ngắn, learner phải có cơ hội trả lời trước khi xem hint/đáp án.</w:t>
      </w:r>
    </w:p>
    <w:p>
      <w:pPr>
        <w:pStyle w:val="ListBullet"/>
        <w:spacing w:line="360" w:lineRule="auto" w:before="0" w:after="0"/>
        <w:ind w:firstLine="0" w:left="340"/>
      </w:pPr>
      <w:r>
        <w:rPr>
          <w:rFonts w:ascii="Times New Roman" w:hAnsi="Times New Roman" w:eastAsia="Times New Roman" w:cs="Times New Roman"/>
          <w:sz w:val="26"/>
        </w:rPr>
        <w:t>First response được giữ riêng; retry sau feedback là practice evidence, không thay thế first response.</w:t>
      </w:r>
    </w:p>
    <w:p>
      <w:pPr>
        <w:pStyle w:val="ListBullet"/>
        <w:spacing w:line="360" w:lineRule="auto" w:before="0" w:after="0"/>
        <w:ind w:firstLine="0" w:left="340"/>
      </w:pPr>
      <w:r>
        <w:rPr>
          <w:rFonts w:ascii="Times New Roman" w:hAnsi="Times New Roman" w:eastAsia="Times New Roman" w:cs="Times New Roman"/>
          <w:sz w:val="26"/>
        </w:rPr>
        <w:t>Check độc lập không có hint trước submit để tránh gộp assisted success với unaided evidence.</w:t>
      </w:r>
    </w:p>
    <w:p>
      <w:pPr>
        <w:pStyle w:val="ListBullet"/>
        <w:spacing w:line="360" w:lineRule="auto" w:before="0" w:after="0"/>
        <w:ind w:firstLine="0" w:left="340"/>
      </w:pPr>
      <w:r>
        <w:rPr>
          <w:rFonts w:ascii="Times New Roman" w:hAnsi="Times New Roman" w:eastAsia="Times New Roman" w:cs="Times New Roman"/>
          <w:sz w:val="26"/>
        </w:rPr>
        <w:t>Kết quả retrieval sau một khoảng thời gian có trọng lượng bằng chứng khác với trả lời ngay sau khi vừa xem ví dụ.</w:t>
      </w:r>
    </w:p>
    <w:p>
      <w:pPr>
        <w:pStyle w:val="Heading3"/>
        <w:numPr>
          <w:ilvl w:val="2"/>
          <w:numId w:val="10"/>
        </w:numPr>
      </w:pPr>
      <w:r>
        <w:rPr>
          <w:rFonts w:ascii="Times New Roman" w:hAnsi="Times New Roman" w:eastAsia="Times New Roman" w:cs="Times New Roman"/>
          <w:b/>
          <w:i w:val="0"/>
          <w:sz w:val="26"/>
        </w:rPr>
        <w:t>Ưu điểm và giới hạn</w:t>
      </w:r>
    </w:p>
    <w:p>
      <w:pPr>
        <w:spacing w:line="360" w:lineRule="auto" w:before="0" w:after="0"/>
        <w:ind w:firstLine="567"/>
        <w:jc w:val="both"/>
      </w:pPr>
      <w:r>
        <w:rPr>
          <w:rFonts w:ascii="Times New Roman" w:hAnsi="Times New Roman" w:eastAsia="Times New Roman" w:cs="Times New Roman"/>
          <w:sz w:val="26"/>
        </w:rPr>
        <w:t>Ưu điểm là learning cycle có evidence rõ hơn completion đơn thuần. Giới hạn là retrieval quá khó hoặc quá sớm có thể gây frustration; vì vậy độ khó, modality và scaffold phải phụ thuộc objective và dữ liệu thực tế. Mingo không suy ra “mastery” từ một câu trả lời đúng duy nhất.</w:t>
      </w:r>
    </w:p>
    <w:p>
      <w:pPr>
        <w:pStyle w:val="Heading2"/>
        <w:numPr>
          <w:ilvl w:val="1"/>
          <w:numId w:val="10"/>
        </w:numPr>
      </w:pPr>
      <w:r>
        <w:rPr>
          <w:rFonts w:ascii="Times New Roman" w:hAnsi="Times New Roman" w:eastAsia="Times New Roman" w:cs="Times New Roman"/>
          <w:b/>
          <w:i w:val="0"/>
          <w:sz w:val="28"/>
        </w:rPr>
        <w:t>Spaced practice và thời điểm ôn tập</w:t>
      </w:r>
    </w:p>
    <w:p>
      <w:pPr>
        <w:pStyle w:val="Heading3"/>
        <w:numPr>
          <w:ilvl w:val="2"/>
          <w:numId w:val="10"/>
        </w:numPr>
      </w:pPr>
      <w:r>
        <w:rPr>
          <w:rFonts w:ascii="Times New Roman" w:hAnsi="Times New Roman" w:eastAsia="Times New Roman" w:cs="Times New Roman"/>
          <w:b/>
          <w:i w:val="0"/>
          <w:sz w:val="26"/>
        </w:rPr>
        <w:t>Cơ sở lý thuyết</w:t>
      </w:r>
    </w:p>
    <w:p>
      <w:pPr>
        <w:spacing w:line="360" w:lineRule="auto" w:before="0" w:after="0"/>
        <w:ind w:firstLine="567"/>
        <w:jc w:val="both"/>
      </w:pPr>
      <w:r>
        <w:rPr>
          <w:rFonts w:ascii="Times New Roman" w:hAnsi="Times New Roman" w:eastAsia="Times New Roman" w:cs="Times New Roman"/>
          <w:sz w:val="26"/>
        </w:rPr>
        <w:t>Spacing/distributed practice có bằng chứng mạnh trong học tập nói chung và second-language learning; meta-analysis cho thấy lợi ích đáng kể, đặc biệt khi đánh giá retention trễ [R13]. Tuy nhiên nghiên cứu không cung cấp một khoảng cách duy nhất tối ưu cho mọi loại kiến thức và mọi người học.</w:t>
      </w:r>
    </w:p>
    <w:p>
      <w:pPr>
        <w:pStyle w:val="Heading3"/>
        <w:numPr>
          <w:ilvl w:val="2"/>
          <w:numId w:val="10"/>
        </w:numPr>
      </w:pPr>
      <w:r>
        <w:rPr>
          <w:rFonts w:ascii="Times New Roman" w:hAnsi="Times New Roman" w:eastAsia="Times New Roman" w:cs="Times New Roman"/>
          <w:b/>
          <w:i w:val="0"/>
          <w:sz w:val="26"/>
        </w:rPr>
        <w:t>Cách áp dụng trong Mingo</w:t>
      </w:r>
    </w:p>
    <w:p>
      <w:pPr>
        <w:pStyle w:val="ListBullet"/>
        <w:spacing w:line="360" w:lineRule="auto" w:before="0" w:after="0"/>
        <w:ind w:firstLine="0" w:left="340"/>
      </w:pPr>
      <w:r>
        <w:rPr>
          <w:rFonts w:ascii="Times New Roman" w:hAnsi="Times New Roman" w:eastAsia="Times New Roman" w:cs="Times New Roman"/>
          <w:sz w:val="26"/>
        </w:rPr>
        <w:t>Objective/content có thể quay lại sau một khoảng thời gian thay vì kết thúc vĩnh viễn sau completion.</w:t>
      </w:r>
    </w:p>
    <w:p>
      <w:pPr>
        <w:pStyle w:val="ListBullet"/>
        <w:spacing w:line="360" w:lineRule="auto" w:before="0" w:after="0"/>
        <w:ind w:firstLine="0" w:left="340"/>
      </w:pPr>
      <w:r>
        <w:rPr>
          <w:rFonts w:ascii="Times New Roman" w:hAnsi="Times New Roman" w:eastAsia="Times New Roman" w:cs="Times New Roman"/>
          <w:sz w:val="26"/>
        </w:rPr>
        <w:t>Scheduler ban đầu được phép dùng rule đơn giản; exact interval là policy/hypothesis cần product data.</w:t>
      </w:r>
    </w:p>
    <w:p>
      <w:pPr>
        <w:pStyle w:val="ListBullet"/>
        <w:spacing w:line="360" w:lineRule="auto" w:before="0" w:after="0"/>
        <w:ind w:firstLine="0" w:left="340"/>
      </w:pPr>
      <w:r>
        <w:rPr>
          <w:rFonts w:ascii="Times New Roman" w:hAnsi="Times New Roman" w:eastAsia="Times New Roman" w:cs="Times New Roman"/>
          <w:sz w:val="26"/>
        </w:rPr>
        <w:t>UI chỉ cần giải thích bằng ngôn ngữ “Đến lúc ôn lại”, không phô bày thuật toán hoặc xác suất.</w:t>
      </w:r>
    </w:p>
    <w:p>
      <w:pPr>
        <w:pStyle w:val="ListBullet"/>
        <w:spacing w:line="360" w:lineRule="auto" w:before="0" w:after="0"/>
        <w:ind w:firstLine="0" w:left="340"/>
      </w:pPr>
      <w:r>
        <w:rPr>
          <w:rFonts w:ascii="Times New Roman" w:hAnsi="Times New Roman" w:eastAsia="Times New Roman" w:cs="Times New Roman"/>
          <w:sz w:val="26"/>
        </w:rPr>
        <w:t>Delayed retrieval được coi là evidence khác với immediate practice.</w:t>
      </w:r>
    </w:p>
    <w:p>
      <w:pPr>
        <w:pStyle w:val="Heading3"/>
        <w:numPr>
          <w:ilvl w:val="2"/>
          <w:numId w:val="10"/>
        </w:numPr>
      </w:pPr>
      <w:r>
        <w:rPr>
          <w:rFonts w:ascii="Times New Roman" w:hAnsi="Times New Roman" w:eastAsia="Times New Roman" w:cs="Times New Roman"/>
          <w:b/>
          <w:i w:val="0"/>
          <w:sz w:val="26"/>
        </w:rPr>
        <w:t>Ưu điểm và giới hạn</w:t>
      </w:r>
    </w:p>
    <w:p>
      <w:pPr>
        <w:spacing w:line="360" w:lineRule="auto" w:before="0" w:after="0"/>
        <w:ind w:firstLine="567"/>
        <w:jc w:val="both"/>
      </w:pPr>
      <w:r>
        <w:rPr>
          <w:rFonts w:ascii="Times New Roman" w:hAnsi="Times New Roman" w:eastAsia="Times New Roman" w:cs="Times New Roman"/>
          <w:sz w:val="26"/>
        </w:rPr>
        <w:t>Spacing hỗ trợ retention dài hạn nhưng nếu review quá dày sẽ tạo repetition boredom; nếu quá thưa có thể vượt khả năng nhớ lại. Vì vậy Mingo không hard-code “review mỗi 24 giờ” như universal business rule.</w:t>
      </w:r>
    </w:p>
    <w:p>
      <w:pPr>
        <w:pStyle w:val="Heading2"/>
        <w:numPr>
          <w:ilvl w:val="1"/>
          <w:numId w:val="10"/>
        </w:numPr>
      </w:pPr>
      <w:r>
        <w:rPr>
          <w:rFonts w:ascii="Times New Roman" w:hAnsi="Times New Roman" w:eastAsia="Times New Roman" w:cs="Times New Roman"/>
          <w:b/>
          <w:i w:val="0"/>
          <w:sz w:val="28"/>
        </w:rPr>
        <w:t>Corrective feedback và scaffolding</w:t>
      </w:r>
    </w:p>
    <w:p>
      <w:pPr>
        <w:pStyle w:val="Heading3"/>
        <w:numPr>
          <w:ilvl w:val="2"/>
          <w:numId w:val="10"/>
        </w:numPr>
      </w:pPr>
      <w:r>
        <w:rPr>
          <w:rFonts w:ascii="Times New Roman" w:hAnsi="Times New Roman" w:eastAsia="Times New Roman" w:cs="Times New Roman"/>
          <w:b/>
          <w:i w:val="0"/>
          <w:sz w:val="26"/>
        </w:rPr>
        <w:t>Cơ sở lý thuyết</w:t>
      </w:r>
    </w:p>
    <w:p>
      <w:pPr>
        <w:spacing w:line="360" w:lineRule="auto" w:before="0" w:after="0"/>
        <w:ind w:firstLine="567"/>
        <w:jc w:val="both"/>
      </w:pPr>
      <w:r>
        <w:rPr>
          <w:rFonts w:ascii="Times New Roman" w:hAnsi="Times New Roman" w:eastAsia="Times New Roman" w:cs="Times New Roman"/>
          <w:sz w:val="26"/>
        </w:rPr>
        <w:t>Corrective feedback trong second-language acquisition có hiệu quả tổng thể nhưng mức độ phụ thuộc loại feedback và bối cảnh [R14]. Scaffolding/cognitive-load theory gợi ý hỗ trợ nên phù hợp với complexity và giảm dần khi learner có thể tự thực hiện [R15].</w:t>
      </w:r>
    </w:p>
    <w:p>
      <w:pPr>
        <w:pStyle w:val="Heading3"/>
        <w:numPr>
          <w:ilvl w:val="2"/>
          <w:numId w:val="10"/>
        </w:numPr>
      </w:pPr>
      <w:r>
        <w:rPr>
          <w:rFonts w:ascii="Times New Roman" w:hAnsi="Times New Roman" w:eastAsia="Times New Roman" w:cs="Times New Roman"/>
          <w:b/>
          <w:i w:val="0"/>
          <w:sz w:val="26"/>
        </w:rPr>
        <w:t>Cách áp dụng trong Mingo</w:t>
      </w:r>
    </w:p>
    <w:p>
      <w:pPr>
        <w:pStyle w:val="ListBullet"/>
        <w:spacing w:line="360" w:lineRule="auto" w:before="0" w:after="0"/>
        <w:ind w:firstLine="0" w:left="340"/>
      </w:pPr>
      <w:r>
        <w:rPr>
          <w:rFonts w:ascii="Times New Roman" w:hAnsi="Times New Roman" w:eastAsia="Times New Roman" w:cs="Times New Roman"/>
          <w:sz w:val="26"/>
        </w:rPr>
        <w:t>Sai lần đầu: feedback tối thiểu, tập trung vào cue có ích.</w:t>
      </w:r>
    </w:p>
    <w:p>
      <w:pPr>
        <w:pStyle w:val="ListBullet"/>
        <w:spacing w:line="360" w:lineRule="auto" w:before="0" w:after="0"/>
        <w:ind w:firstLine="0" w:left="340"/>
      </w:pPr>
      <w:r>
        <w:rPr>
          <w:rFonts w:ascii="Times New Roman" w:hAnsi="Times New Roman" w:eastAsia="Times New Roman" w:cs="Times New Roman"/>
          <w:sz w:val="26"/>
        </w:rPr>
        <w:t>Sai lặp lại: tăng mức hỗ trợ bằng contrast/example, không lập tức chuyển mọi lỗi thành đáp án đầy đủ.</w:t>
      </w:r>
    </w:p>
    <w:p>
      <w:pPr>
        <w:pStyle w:val="ListBullet"/>
        <w:spacing w:line="360" w:lineRule="auto" w:before="0" w:after="0"/>
        <w:ind w:firstLine="0" w:left="340"/>
      </w:pPr>
      <w:r>
        <w:rPr>
          <w:rFonts w:ascii="Times New Roman" w:hAnsi="Times New Roman" w:eastAsia="Times New Roman" w:cs="Times New Roman"/>
          <w:sz w:val="26"/>
        </w:rPr>
        <w:t>Hint/replay/extra clue được ghi là assistance context.</w:t>
      </w:r>
    </w:p>
    <w:p>
      <w:pPr>
        <w:pStyle w:val="ListBullet"/>
        <w:spacing w:line="360" w:lineRule="auto" w:before="0" w:after="0"/>
        <w:ind w:firstLine="0" w:left="340"/>
      </w:pPr>
      <w:r>
        <w:rPr>
          <w:rFonts w:ascii="Times New Roman" w:hAnsi="Times New Roman" w:eastAsia="Times New Roman" w:cs="Times New Roman"/>
          <w:sz w:val="26"/>
        </w:rPr>
        <w:t>Sau scaffold phải có cơ hội retry/independent check để quan sát khả năng tự thực hiện.</w:t>
      </w:r>
    </w:p>
    <w:p>
      <w:pPr>
        <w:pStyle w:val="Heading3"/>
        <w:numPr>
          <w:ilvl w:val="2"/>
          <w:numId w:val="10"/>
        </w:numPr>
      </w:pPr>
      <w:r>
        <w:rPr>
          <w:rFonts w:ascii="Times New Roman" w:hAnsi="Times New Roman" w:eastAsia="Times New Roman" w:cs="Times New Roman"/>
          <w:b/>
          <w:i w:val="0"/>
          <w:sz w:val="26"/>
        </w:rPr>
        <w:t>Ưu điểm và giới hạn</w:t>
      </w:r>
    </w:p>
    <w:p>
      <w:pPr>
        <w:spacing w:line="360" w:lineRule="auto" w:before="0" w:after="0"/>
        <w:ind w:firstLine="567"/>
        <w:jc w:val="both"/>
      </w:pPr>
      <w:r>
        <w:rPr>
          <w:rFonts w:ascii="Times New Roman" w:hAnsi="Times New Roman" w:eastAsia="Times New Roman" w:cs="Times New Roman"/>
          <w:sz w:val="26"/>
        </w:rPr>
        <w:t>Cách này giúp “học dễ hiểu hơn” nhưng tránh biến app thành hệ thống trả lời thay learner. Rủi ro chính là over-scaffolding: completion tăng nhưng independent performance không tăng. Vì vậy assistance phải tách khỏi progress evidence.</w:t>
      </w:r>
    </w:p>
    <w:p>
      <w:pPr>
        <w:pStyle w:val="Heading2"/>
        <w:numPr>
          <w:ilvl w:val="1"/>
          <w:numId w:val="10"/>
        </w:numPr>
      </w:pPr>
      <w:r>
        <w:rPr>
          <w:rFonts w:ascii="Times New Roman" w:hAnsi="Times New Roman" w:eastAsia="Times New Roman" w:cs="Times New Roman"/>
          <w:b/>
          <w:i w:val="0"/>
          <w:sz w:val="28"/>
        </w:rPr>
        <w:t>Motivation: autonomy, competence, challenge và meaning</w:t>
      </w:r>
    </w:p>
    <w:p>
      <w:pPr>
        <w:pStyle w:val="Heading3"/>
        <w:numPr>
          <w:ilvl w:val="2"/>
          <w:numId w:val="10"/>
        </w:numPr>
      </w:pPr>
      <w:r>
        <w:rPr>
          <w:rFonts w:ascii="Times New Roman" w:hAnsi="Times New Roman" w:eastAsia="Times New Roman" w:cs="Times New Roman"/>
          <w:b/>
          <w:i w:val="0"/>
          <w:sz w:val="26"/>
        </w:rPr>
        <w:t>Cơ sở lý thuyết</w:t>
      </w:r>
    </w:p>
    <w:p>
      <w:pPr>
        <w:spacing w:line="360" w:lineRule="auto" w:before="0" w:after="0"/>
        <w:ind w:firstLine="567"/>
        <w:jc w:val="both"/>
      </w:pPr>
      <w:r>
        <w:rPr>
          <w:rFonts w:ascii="Times New Roman" w:hAnsi="Times New Roman" w:eastAsia="Times New Roman" w:cs="Times New Roman"/>
          <w:sz w:val="26"/>
        </w:rPr>
        <w:t>Self-Determination Theory nhấn mạnh autonomy và competence như hai nhu cầu quan trọng liên quan động lực; nghiên cứu L2 gần đây tiếp tục xem SDT là khung hữu ích để giải thích động lực học ngôn ngữ [R16]. Flow/challenge-skill literature nhấn mạnh sự cân bằng giữa thách thức và khả năng, mục tiêu rõ và feedback rõ [R18].</w:t>
      </w:r>
    </w:p>
    <w:p>
      <w:pPr>
        <w:pStyle w:val="Heading3"/>
        <w:numPr>
          <w:ilvl w:val="2"/>
          <w:numId w:val="10"/>
        </w:numPr>
      </w:pPr>
      <w:r>
        <w:rPr>
          <w:rFonts w:ascii="Times New Roman" w:hAnsi="Times New Roman" w:eastAsia="Times New Roman" w:cs="Times New Roman"/>
          <w:b/>
          <w:i w:val="0"/>
          <w:sz w:val="26"/>
        </w:rPr>
        <w:t>Cách áp dụng trong Mingo</w:t>
      </w:r>
    </w:p>
    <w:p>
      <w:pPr>
        <w:pStyle w:val="ListBullet"/>
        <w:spacing w:line="360" w:lineRule="auto" w:before="0" w:after="0"/>
        <w:ind w:firstLine="0" w:left="340"/>
      </w:pPr>
      <w:r>
        <w:rPr>
          <w:rFonts w:ascii="Times New Roman" w:hAnsi="Times New Roman" w:eastAsia="Times New Roman" w:cs="Times New Roman"/>
          <w:sz w:val="26"/>
        </w:rPr>
        <w:t>Home đưa một next action mạnh nhưng learner vẫn có Learn/Course để chủ động đổi bài.</w:t>
      </w:r>
    </w:p>
    <w:p>
      <w:pPr>
        <w:pStyle w:val="ListBullet"/>
        <w:spacing w:line="360" w:lineRule="auto" w:before="0" w:after="0"/>
        <w:ind w:firstLine="0" w:left="340"/>
      </w:pPr>
      <w:r>
        <w:rPr>
          <w:rFonts w:ascii="Times New Roman" w:hAnsi="Times New Roman" w:eastAsia="Times New Roman" w:cs="Times New Roman"/>
          <w:sz w:val="26"/>
        </w:rPr>
        <w:t>Progress nhấn vào việc làm được/đã luyện thay vì chỉ reward economy.</w:t>
      </w:r>
    </w:p>
    <w:p>
      <w:pPr>
        <w:pStyle w:val="ListBullet"/>
        <w:spacing w:line="360" w:lineRule="auto" w:before="0" w:after="0"/>
        <w:ind w:firstLine="0" w:left="340"/>
      </w:pPr>
      <w:r>
        <w:rPr>
          <w:rFonts w:ascii="Times New Roman" w:hAnsi="Times New Roman" w:eastAsia="Times New Roman" w:cs="Times New Roman"/>
          <w:sz w:val="26"/>
        </w:rPr>
        <w:t>Bài phải rõ yêu cầu nhưng không cố làm mọi thứ dễ để tăng completion.</w:t>
      </w:r>
    </w:p>
    <w:p>
      <w:pPr>
        <w:pStyle w:val="ListBullet"/>
        <w:spacing w:line="360" w:lineRule="auto" w:before="0" w:after="0"/>
        <w:ind w:firstLine="0" w:left="340"/>
      </w:pPr>
      <w:r>
        <w:rPr>
          <w:rFonts w:ascii="Times New Roman" w:hAnsi="Times New Roman" w:eastAsia="Times New Roman" w:cs="Times New Roman"/>
          <w:sz w:val="26"/>
        </w:rPr>
        <w:t>Streak nếu có chỉ là habit cue, không dùng như bằng chứng học tập hoặc cơ chế guilt.</w:t>
      </w:r>
    </w:p>
    <w:p>
      <w:pPr>
        <w:pStyle w:val="Heading3"/>
        <w:numPr>
          <w:ilvl w:val="2"/>
          <w:numId w:val="10"/>
        </w:numPr>
      </w:pPr>
      <w:r>
        <w:rPr>
          <w:rFonts w:ascii="Times New Roman" w:hAnsi="Times New Roman" w:eastAsia="Times New Roman" w:cs="Times New Roman"/>
          <w:b/>
          <w:i w:val="0"/>
          <w:sz w:val="26"/>
        </w:rPr>
        <w:t>Ưu điểm và giới hạn</w:t>
      </w:r>
    </w:p>
    <w:p>
      <w:pPr>
        <w:spacing w:line="360" w:lineRule="auto" w:before="0" w:after="0"/>
        <w:ind w:firstLine="567"/>
        <w:jc w:val="both"/>
      </w:pPr>
      <w:r>
        <w:rPr>
          <w:rFonts w:ascii="Times New Roman" w:hAnsi="Times New Roman" w:eastAsia="Times New Roman" w:cs="Times New Roman"/>
          <w:sz w:val="26"/>
        </w:rPr>
        <w:t>Motivation không thể suy ra chỉ từ click/return. Một người quay lại có thể vì pressure streak; một người học khó nhưng hiệu quả có thể cảm thấy effort cao. Mingo cần đo learning và product experience riêng, không tối ưu screen time như objective chính.</w:t>
      </w:r>
    </w:p>
    <w:p>
      <w:pPr>
        <w:pStyle w:val="Heading2"/>
        <w:numPr>
          <w:ilvl w:val="1"/>
          <w:numId w:val="10"/>
        </w:numPr>
      </w:pPr>
      <w:r>
        <w:rPr>
          <w:rFonts w:ascii="Times New Roman" w:hAnsi="Times New Roman" w:eastAsia="Times New Roman" w:cs="Times New Roman"/>
          <w:b/>
          <w:i w:val="0"/>
          <w:sz w:val="28"/>
        </w:rPr>
        <w:t>Boredom, microlearning và giả thuyết “khoảng 5 phút”</w:t>
      </w:r>
    </w:p>
    <w:p>
      <w:pPr>
        <w:pStyle w:val="Heading3"/>
        <w:numPr>
          <w:ilvl w:val="2"/>
          <w:numId w:val="10"/>
        </w:numPr>
      </w:pPr>
      <w:r>
        <w:rPr>
          <w:rFonts w:ascii="Times New Roman" w:hAnsi="Times New Roman" w:eastAsia="Times New Roman" w:cs="Times New Roman"/>
          <w:b/>
          <w:i w:val="0"/>
          <w:sz w:val="26"/>
        </w:rPr>
        <w:t>Cơ sở lý thuyết</w:t>
      </w:r>
    </w:p>
    <w:p>
      <w:pPr>
        <w:spacing w:line="360" w:lineRule="auto" w:before="0" w:after="0"/>
        <w:ind w:firstLine="567"/>
        <w:jc w:val="both"/>
      </w:pPr>
      <w:r>
        <w:rPr>
          <w:rFonts w:ascii="Times New Roman" w:hAnsi="Times New Roman" w:eastAsia="Times New Roman" w:cs="Times New Roman"/>
          <w:sz w:val="26"/>
        </w:rPr>
        <w:t>Boredom trong online/L2 learning là hiện tượng đa nguyên nhân liên quan perceived control, value, learner, environment và technology [R17]. Microlearning literature có xu hướng tích cực nhưng định nghĩa và outcome không đồng nhất [R19]. Do đó “5 phút” không có cơ sở để trở thành định luật học tập.</w:t>
      </w:r>
    </w:p>
    <w:p>
      <w:pPr>
        <w:pStyle w:val="Heading3"/>
        <w:numPr>
          <w:ilvl w:val="2"/>
          <w:numId w:val="10"/>
        </w:numPr>
      </w:pPr>
      <w:r>
        <w:rPr>
          <w:rFonts w:ascii="Times New Roman" w:hAnsi="Times New Roman" w:eastAsia="Times New Roman" w:cs="Times New Roman"/>
          <w:b/>
          <w:i w:val="0"/>
          <w:sz w:val="26"/>
        </w:rPr>
        <w:t>Cách áp dụng trong Mingo</w:t>
      </w:r>
    </w:p>
    <w:p>
      <w:pPr>
        <w:pStyle w:val="ListBullet"/>
        <w:spacing w:line="360" w:lineRule="auto" w:before="0" w:after="0"/>
        <w:ind w:firstLine="0" w:left="340"/>
      </w:pPr>
      <w:r>
        <w:rPr>
          <w:rFonts w:ascii="Times New Roman" w:hAnsi="Times New Roman" w:eastAsia="Times New Roman" w:cs="Times New Roman"/>
          <w:sz w:val="26"/>
        </w:rPr>
        <w:t>Giữ nguyên principle: session ngắn, finite, có closure.</w:t>
      </w:r>
    </w:p>
    <w:p>
      <w:pPr>
        <w:pStyle w:val="ListBullet"/>
        <w:spacing w:line="360" w:lineRule="auto" w:before="0" w:after="0"/>
        <w:ind w:firstLine="0" w:left="340"/>
      </w:pPr>
      <w:r>
        <w:rPr>
          <w:rFonts w:ascii="Times New Roman" w:hAnsi="Times New Roman" w:eastAsia="Times New Roman" w:cs="Times New Roman"/>
          <w:sz w:val="26"/>
        </w:rPr>
        <w:t>Hiển thị estimated duration kiểu “Khoảng 5 phút” khi nội dung phù hợp; không buộc mọi domain vào cùng duration.</w:t>
      </w:r>
    </w:p>
    <w:p>
      <w:pPr>
        <w:pStyle w:val="ListBullet"/>
        <w:spacing w:line="360" w:lineRule="auto" w:before="0" w:after="0"/>
        <w:ind w:firstLine="0" w:left="340"/>
      </w:pPr>
      <w:r>
        <w:rPr>
          <w:rFonts w:ascii="Times New Roman" w:hAnsi="Times New Roman" w:eastAsia="Times New Roman" w:cs="Times New Roman"/>
          <w:sz w:val="26"/>
        </w:rPr>
        <w:t>Sau khi có product, đo actual duration, abandonment, voluntary next session và delayed outcome.</w:t>
      </w:r>
    </w:p>
    <w:p>
      <w:pPr>
        <w:pStyle w:val="ListBullet"/>
        <w:spacing w:line="360" w:lineRule="auto" w:before="0" w:after="0"/>
        <w:ind w:firstLine="0" w:left="340"/>
      </w:pPr>
      <w:r>
        <w:rPr>
          <w:rFonts w:ascii="Times New Roman" w:hAnsi="Times New Roman" w:eastAsia="Times New Roman" w:cs="Times New Roman"/>
          <w:sz w:val="26"/>
        </w:rPr>
        <w:t>Boredom signal không được suy ra từ một event như response chậm hoặc skip.</w:t>
      </w:r>
    </w:p>
    <w:p>
      <w:pPr>
        <w:pStyle w:val="Heading3"/>
        <w:numPr>
          <w:ilvl w:val="2"/>
          <w:numId w:val="10"/>
        </w:numPr>
      </w:pPr>
      <w:r>
        <w:rPr>
          <w:rFonts w:ascii="Times New Roman" w:hAnsi="Times New Roman" w:eastAsia="Times New Roman" w:cs="Times New Roman"/>
          <w:b/>
          <w:i w:val="0"/>
          <w:sz w:val="26"/>
        </w:rPr>
        <w:t>Ưu điểm và giới hạn</w:t>
      </w:r>
    </w:p>
    <w:p>
      <w:pPr>
        <w:spacing w:line="360" w:lineRule="auto" w:before="0" w:after="0"/>
        <w:ind w:firstLine="567"/>
        <w:jc w:val="both"/>
      </w:pPr>
      <w:r>
        <w:rPr>
          <w:rFonts w:ascii="Times New Roman" w:hAnsi="Times New Roman" w:eastAsia="Times New Roman" w:cs="Times New Roman"/>
          <w:sz w:val="26"/>
        </w:rPr>
        <w:t>Short session giảm friction khởi động và phù hợp bối cảnh mobile, nhưng nếu chia nhỏ quá mức sẽ làm mất context hoặc giảm transfer. Exact duration phải được điều chỉnh theo objective và dữ liệu.</w:t>
      </w:r>
    </w:p>
    <w:p>
      <w:pPr>
        <w:pStyle w:val="Heading2"/>
        <w:numPr>
          <w:ilvl w:val="1"/>
          <w:numId w:val="10"/>
        </w:numPr>
      </w:pPr>
      <w:r>
        <w:rPr>
          <w:rFonts w:ascii="Times New Roman" w:hAnsi="Times New Roman" w:eastAsia="Times New Roman" w:cs="Times New Roman"/>
          <w:b/>
          <w:i w:val="0"/>
          <w:sz w:val="28"/>
        </w:rPr>
        <w:t>Evidence-Centered Design và cách tránh fake mastery</w:t>
      </w:r>
    </w:p>
    <w:p>
      <w:pPr>
        <w:pStyle w:val="Heading3"/>
        <w:numPr>
          <w:ilvl w:val="2"/>
          <w:numId w:val="10"/>
        </w:numPr>
      </w:pPr>
      <w:r>
        <w:rPr>
          <w:rFonts w:ascii="Times New Roman" w:hAnsi="Times New Roman" w:eastAsia="Times New Roman" w:cs="Times New Roman"/>
          <w:b/>
          <w:i w:val="0"/>
          <w:sz w:val="26"/>
        </w:rPr>
        <w:t>Cơ sở lý thuyết</w:t>
      </w:r>
    </w:p>
    <w:p>
      <w:pPr>
        <w:spacing w:line="360" w:lineRule="auto" w:before="0" w:after="0"/>
        <w:ind w:firstLine="567"/>
        <w:jc w:val="both"/>
      </w:pPr>
      <w:r>
        <w:rPr>
          <w:rFonts w:ascii="Times New Roman" w:hAnsi="Times New Roman" w:eastAsia="Times New Roman" w:cs="Times New Roman"/>
          <w:sz w:val="26"/>
        </w:rPr>
        <w:t>Evidence-Centered Design for Learning nối claim về năng lực với task và observable evidence thay vì bắt đầu từ UI activity [R10]. Đây là nguyên tắc phù hợp Mingo vì progress/adaptation sau này phải có chain suy luận rõ: learner được yêu cầu làm gì, hành vi nào quan sát được, mức assistance ra sao và claim nào thực sự được phép.</w:t>
      </w:r>
    </w:p>
    <w:p>
      <w:pPr>
        <w:pStyle w:val="Heading3"/>
        <w:numPr>
          <w:ilvl w:val="2"/>
          <w:numId w:val="10"/>
        </w:numPr>
      </w:pPr>
      <w:r>
        <w:rPr>
          <w:rFonts w:ascii="Times New Roman" w:hAnsi="Times New Roman" w:eastAsia="Times New Roman" w:cs="Times New Roman"/>
          <w:b/>
          <w:i w:val="0"/>
          <w:sz w:val="26"/>
        </w:rPr>
        <w:t>Cách áp dụng trong Mingo</w:t>
      </w:r>
    </w:p>
    <w:p>
      <w:pPr>
        <w:pStyle w:val="ListBullet"/>
        <w:spacing w:line="360" w:lineRule="auto" w:before="0" w:after="0"/>
        <w:ind w:firstLine="0" w:left="340"/>
      </w:pPr>
      <w:r>
        <w:rPr>
          <w:rFonts w:ascii="Times New Roman" w:hAnsi="Times New Roman" w:eastAsia="Times New Roman" w:cs="Times New Roman"/>
          <w:sz w:val="26"/>
        </w:rPr>
        <w:t>Mỗi objective nên có Claim → Task → Evidence → Support → Retrieval → Transfer → Delayed Check.</w:t>
      </w:r>
    </w:p>
    <w:p>
      <w:pPr>
        <w:pStyle w:val="ListBullet"/>
        <w:spacing w:line="360" w:lineRule="auto" w:before="0" w:after="0"/>
        <w:ind w:firstLine="0" w:left="340"/>
      </w:pPr>
      <w:r>
        <w:rPr>
          <w:rFonts w:ascii="Times New Roman" w:hAnsi="Times New Roman" w:eastAsia="Times New Roman" w:cs="Times New Roman"/>
          <w:sz w:val="26"/>
        </w:rPr>
        <w:t>Observed fact được tách khỏi derived evidence và latent estimate.</w:t>
      </w:r>
    </w:p>
    <w:p>
      <w:pPr>
        <w:pStyle w:val="ListBullet"/>
        <w:spacing w:line="360" w:lineRule="auto" w:before="0" w:after="0"/>
        <w:ind w:firstLine="0" w:left="340"/>
      </w:pPr>
      <w:r>
        <w:rPr>
          <w:rFonts w:ascii="Times New Roman" w:hAnsi="Times New Roman" w:eastAsia="Times New Roman" w:cs="Times New Roman"/>
          <w:sz w:val="26"/>
        </w:rPr>
        <w:t>UI không hiển thị phần trăm mastery chỉ vì backend có thể tính một con số.</w:t>
      </w:r>
    </w:p>
    <w:p>
      <w:pPr>
        <w:pStyle w:val="ListBullet"/>
        <w:spacing w:line="360" w:lineRule="auto" w:before="0" w:after="0"/>
        <w:ind w:firstLine="0" w:left="340"/>
      </w:pPr>
      <w:r>
        <w:rPr>
          <w:rFonts w:ascii="Times New Roman" w:hAnsi="Times New Roman" w:eastAsia="Times New Roman" w:cs="Times New Roman"/>
          <w:sz w:val="26"/>
        </w:rPr>
        <w:t>Assessment/progress chính thức do server authoritative; UI chỉ trình bày evidence phù hợp.</w:t>
      </w:r>
    </w:p>
    <w:p>
      <w:pPr>
        <w:pStyle w:val="Heading3"/>
        <w:numPr>
          <w:ilvl w:val="2"/>
          <w:numId w:val="10"/>
        </w:numPr>
      </w:pPr>
      <w:r>
        <w:rPr>
          <w:rFonts w:ascii="Times New Roman" w:hAnsi="Times New Roman" w:eastAsia="Times New Roman" w:cs="Times New Roman"/>
          <w:b/>
          <w:i w:val="0"/>
          <w:sz w:val="26"/>
        </w:rPr>
        <w:t>Ưu điểm và giới hạn</w:t>
      </w:r>
    </w:p>
    <w:p>
      <w:pPr>
        <w:spacing w:line="360" w:lineRule="auto" w:before="0" w:after="0"/>
        <w:ind w:firstLine="567"/>
        <w:jc w:val="both"/>
      </w:pPr>
      <w:r>
        <w:rPr>
          <w:rFonts w:ascii="Times New Roman" w:hAnsi="Times New Roman" w:eastAsia="Times New Roman" w:cs="Times New Roman"/>
          <w:sz w:val="26"/>
        </w:rPr>
        <w:t>ECD giúp tránh đánh đồng completion với competence nhưng đòi hỏi content metadata và item design tốt. GĐ1 chỉ chốt framework; curriculum, mastery model và final thresholds không được khóa trước giai đoạn Learning Intelligence.</w:t>
      </w:r>
    </w:p>
    <w:p>
      <w:pPr>
        <w:pStyle w:val="Heading2"/>
        <w:numPr>
          <w:ilvl w:val="1"/>
          <w:numId w:val="10"/>
        </w:numPr>
      </w:pPr>
      <w:r>
        <w:rPr>
          <w:rFonts w:ascii="Times New Roman" w:hAnsi="Times New Roman" w:eastAsia="Times New Roman" w:cs="Times New Roman"/>
          <w:b/>
          <w:i w:val="0"/>
          <w:sz w:val="28"/>
        </w:rPr>
        <w:t>So sánh các hướng phương pháp học và lựa chọn baseline</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6"/>
        <w:gridCol w:w="1826"/>
        <w:gridCol w:w="1826"/>
        <w:gridCol w:w="1826"/>
        <w:gridCol w:w="1826"/>
      </w:tblGrid>
      <w:tr>
        <w:trPr>
          <w:tblHeader w:val="true"/>
        </w:trPr>
        <w:tc>
          <w:tcPr>
            <w:tcW w:type="dxa" w:w="192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Hướng</w:t>
            </w:r>
          </w:p>
        </w:tc>
        <w:tc>
          <w:tcPr>
            <w:tcW w:type="dxa" w:w="187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Evidence</w:t>
            </w:r>
          </w:p>
        </w:tc>
        <w:tc>
          <w:tcPr>
            <w:tcW w:type="dxa" w:w="187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Ưu điểm</w:t>
            </w:r>
          </w:p>
        </w:tc>
        <w:tc>
          <w:tcPr>
            <w:tcW w:type="dxa" w:w="198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Hạn chế</w:t>
            </w:r>
          </w:p>
        </w:tc>
        <w:tc>
          <w:tcPr>
            <w:tcW w:type="dxa" w:w="1757"/>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Quyết định Mingo</w:t>
            </w:r>
          </w:p>
        </w:tc>
      </w:tr>
      <w:tr>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Passive rereading / xem lại</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Thấp–trung bình</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Friction thấp</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Retrieval yếu; dễ tạo familiarity ≠ recall</w:t>
            </w:r>
          </w:p>
        </w:tc>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chọn làm lõi</w:t>
            </w:r>
          </w:p>
        </w:tc>
      </w:tr>
      <w:tr>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Gamification-first</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Evidence mixed</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thể kéo habit/engagement</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nguy cơ controlled motivation/reward farming; engagement ≠ learning</w:t>
            </w:r>
          </w:p>
        </w:tc>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Chỉ dùng habit/milestone nhẹ</w:t>
            </w:r>
          </w:p>
        </w:tc>
      </w:tr>
      <w:tr>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Fixed 5-minute microlearning</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Trung bình cho format ngắn, không có bằng chứng “5 phút tối ưu”</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Low-friction, mobile-friendly</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Duration tối ưu phụ thuộc task/content/user</w:t>
            </w:r>
          </w:p>
        </w:tc>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Giữ short-session, bỏ luật 5:00 cứng</w:t>
            </w:r>
          </w:p>
        </w:tc>
      </w:tr>
      <w:tr>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Pure SRS vocabulary</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Mạnh cho spacing/retrieval vocab</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Hiệu quả cho retention item</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đủ grammar/listening/transfer/context</w:t>
            </w:r>
          </w:p>
        </w:tc>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Dùng như một cơ chế, không phải toàn product</w:t>
            </w:r>
          </w:p>
        </w:tc>
      </w:tr>
      <w:tr>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Adaptive/AI-first</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Hứa hẹn nhưng heterogeneous</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tiềm năng personalization</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Cần data/content quality; dễ overfit engagement; cost cao</w:t>
            </w:r>
          </w:p>
        </w:tc>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Rules/evidence trước, ML sau</w:t>
            </w:r>
          </w:p>
        </w:tc>
      </w:tr>
      <w:tr>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Mingo hybrid evidence cycle</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Synthesis từ nhiều nguồn mạnh</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Retrieval + spacing + feedback + transfer + autonomy + finite session</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Chính cycle tổng hợp chưa được RCT như một package; phải validate product</w:t>
            </w:r>
          </w:p>
        </w:tc>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CHỌN làm phương án baseline</w:t>
            </w:r>
          </w:p>
        </w:tc>
      </w:tr>
    </w:tbl>
    <w:p>
      <w:pPr>
        <w:spacing w:after="0" w:line="360" w:lineRule="auto" w:before="0"/>
        <w:ind w:firstLine="567"/>
        <w:jc w:val="both"/>
      </w:pP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187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Thành phần</w:t>
            </w:r>
          </w:p>
        </w:tc>
        <w:tc>
          <w:tcPr>
            <w:tcW w:type="dxa" w:w="249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Bằng chứng chính</w:t>
            </w:r>
          </w:p>
        </w:tc>
        <w:tc>
          <w:tcPr>
            <w:tcW w:type="dxa" w:w="232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Suy luận cho Mingo</w:t>
            </w:r>
          </w:p>
        </w:tc>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Giới hạn / không được claim</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Objective rõ + one task focus</w:t>
            </w:r>
          </w:p>
        </w:tc>
        <w:tc>
          <w:tcPr>
            <w:tcW w:type="dxa" w:w="249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Cognitive Load Theory [R15]; Apple simplicity/hierarchy [R07]</w:t>
            </w:r>
          </w:p>
        </w:tc>
        <w:tc>
          <w:tcPr>
            <w:tcW w:type="dxa" w:w="232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Mỗi activity có một mục tiêu chính; giảm extraneous UI/text.</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đồng nghĩa “càng ít càng tốt”; cần đủ context để hiểu.</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Retrieval</w:t>
            </w:r>
          </w:p>
        </w:tc>
        <w:tc>
          <w:tcPr>
            <w:tcW w:type="dxa" w:w="249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Practice testing high utility [R11]; Karpicke &amp; Blunt [R12]</w:t>
            </w:r>
          </w:p>
        </w:tc>
        <w:tc>
          <w:tcPr>
            <w:tcW w:type="dxa" w:w="232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phải tự nhớ/trả lời, không chỉ đọc/xem.</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Một lần đúng không = mastery; effect khác theo task.</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Spacing</w:t>
            </w:r>
          </w:p>
        </w:tc>
        <w:tc>
          <w:tcPr>
            <w:tcW w:type="dxa" w:w="249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L2 meta-analysis 48 experiments, N=3,411 [R13]</w:t>
            </w:r>
          </w:p>
        </w:tc>
        <w:tc>
          <w:tcPr>
            <w:tcW w:type="dxa" w:w="232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Knowledge đã học quay lại sau interval; delayed evidence quan trọng.</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lấy paper để hardcode interval duy nhất.</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Corrective feedback</w:t>
            </w:r>
          </w:p>
        </w:tc>
        <w:tc>
          <w:tcPr>
            <w:tcW w:type="dxa" w:w="249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L2 meta-analysis 33 studies [R14]</w:t>
            </w:r>
          </w:p>
        </w:tc>
        <w:tc>
          <w:tcPr>
            <w:tcW w:type="dxa" w:w="232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Sai → feedback giải thích/contrast/context, practice có retry hợp lý.</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Hiệu quả thay đổi theo feedback/context; không spam explanation dài.</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Transfer</w:t>
            </w:r>
          </w:p>
        </w:tc>
        <w:tc>
          <w:tcPr>
            <w:tcW w:type="dxa" w:w="249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ECDL [R10] + assessment validity logic</w:t>
            </w:r>
          </w:p>
        </w:tc>
        <w:tc>
          <w:tcPr>
            <w:tcW w:type="dxa" w:w="232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Đổi context để xem learner có dùng knowledge ngoài item memorization.</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Transfer task phải cùng claim; tránh đánh giá skill khác.</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Scaffolding/assistance evidence</w:t>
            </w:r>
          </w:p>
        </w:tc>
        <w:tc>
          <w:tcPr>
            <w:tcW w:type="dxa" w:w="249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ECDL [R10] + cognitive load [R15]</w:t>
            </w:r>
          </w:p>
        </w:tc>
        <w:tc>
          <w:tcPr>
            <w:tcW w:type="dxa" w:w="232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Hint giúp học nhưng giữ assisted context; về sau fade support.</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nâng assisted correct thành independent evidence.</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Short session</w:t>
            </w:r>
          </w:p>
        </w:tc>
        <w:tc>
          <w:tcPr>
            <w:tcW w:type="dxa" w:w="249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Microlearning review [R19]</w:t>
            </w:r>
          </w:p>
        </w:tc>
        <w:tc>
          <w:tcPr>
            <w:tcW w:type="dxa" w:w="232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Bite-sized, objective-specific, low-friction; estimated duration.</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claim 5 phút là pedagogical optimum.</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Autonomy &amp; competence</w:t>
            </w:r>
          </w:p>
        </w:tc>
        <w:tc>
          <w:tcPr>
            <w:tcW w:type="dxa" w:w="249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L2 SDT meta-analysis [R16]</w:t>
            </w:r>
          </w:p>
        </w:tc>
        <w:tc>
          <w:tcPr>
            <w:tcW w:type="dxa" w:w="232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Cho lựa chọn bounded; feedback/progress giúp cảm nhận competence.</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tối ưu guilt/streak pressure.</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Challenge balance / boredom</w:t>
            </w:r>
          </w:p>
        </w:tc>
        <w:tc>
          <w:tcPr>
            <w:tcW w:type="dxa" w:w="249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Flow meta-analysis [R18], L2 boredom review [R17]</w:t>
            </w:r>
          </w:p>
        </w:tc>
        <w:tc>
          <w:tcPr>
            <w:tcW w:type="dxa" w:w="232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Giảm avoidable boredom bằng challenge hợp lý, goal rõ, feedback; preserve productive difficulty.</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Behavior signals không cho phép chẩn đoán cảm xúc chắc chắn.</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Adaptive learning</w:t>
            </w:r>
          </w:p>
        </w:tc>
        <w:tc>
          <w:tcPr>
            <w:tcW w:type="dxa" w:w="249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Scoping review 69 studies [R20]</w:t>
            </w:r>
          </w:p>
        </w:tc>
        <w:tc>
          <w:tcPr>
            <w:tcW w:type="dxa" w:w="232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Adaptive là hướng hợp lý nhưng bắt đầu từ rules/observed evidence.</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59%/36% là tỷ lệ studies report outcome, không phải effect size; context higher education khác consumer L2.</w:t>
            </w:r>
          </w:p>
        </w:tc>
      </w:tr>
    </w:tbl>
    <w:p>
      <w:pPr>
        <w:spacing w:after="0" w:line="360" w:lineRule="auto" w:before="0"/>
        <w:ind w:firstLine="567"/>
        <w:jc w:val="both"/>
      </w:pP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760000" cy="742957"/>
            <wp:docPr id="4" name="Picture 4"/>
            <wp:cNvGraphicFramePr>
              <a:graphicFrameLocks noChangeAspect="1"/>
            </wp:cNvGraphicFramePr>
            <a:graphic>
              <a:graphicData uri="http://schemas.openxmlformats.org/drawingml/2006/picture">
                <pic:pic>
                  <pic:nvPicPr>
                    <pic:cNvPr id="0" name="03_chu_trinh_hoc.png"/>
                    <pic:cNvPicPr/>
                  </pic:nvPicPr>
                  <pic:blipFill>
                    <a:blip r:embed="rId16"/>
                    <a:stretch>
                      <a:fillRect/>
                    </a:stretch>
                  </pic:blipFill>
                  <pic:spPr>
                    <a:xfrm>
                      <a:off x="0" y="0"/>
                      <a:ext cx="5760000" cy="742957"/>
                    </a:xfrm>
                    <a:prstGeom prst="rect"/>
                  </pic:spPr>
                </pic:pic>
              </a:graphicData>
            </a:graphic>
          </wp:inline>
        </w:drawing>
      </w:r>
    </w:p>
    <w:p>
      <w:pPr>
        <w:pStyle w:val="CaptionMingo"/>
      </w:pPr>
      <w:r>
        <w:rPr>
          <w:rFonts w:ascii="Times New Roman" w:hAnsi="Times New Roman" w:eastAsia="Times New Roman" w:cs="Times New Roman"/>
          <w:i/>
          <w:sz w:val="24"/>
        </w:rPr>
        <w:t>Hình 2.1 Chu trình học dựa trên bằng chứng</w:t>
      </w: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760000" cy="2092584"/>
            <wp:docPr id="5" name="Picture 5"/>
            <wp:cNvGraphicFramePr>
              <a:graphicFrameLocks noChangeAspect="1"/>
            </wp:cNvGraphicFramePr>
            <a:graphic>
              <a:graphicData uri="http://schemas.openxmlformats.org/drawingml/2006/picture">
                <pic:pic>
                  <pic:nvPicPr>
                    <pic:cNvPr id="0" name="07_evidence_learning.png"/>
                    <pic:cNvPicPr/>
                  </pic:nvPicPr>
                  <pic:blipFill>
                    <a:blip r:embed="rId17"/>
                    <a:stretch>
                      <a:fillRect/>
                    </a:stretch>
                  </pic:blipFill>
                  <pic:spPr>
                    <a:xfrm>
                      <a:off x="0" y="0"/>
                      <a:ext cx="5760000" cy="2092584"/>
                    </a:xfrm>
                    <a:prstGeom prst="rect"/>
                  </pic:spPr>
                </pic:pic>
              </a:graphicData>
            </a:graphic>
          </wp:inline>
        </w:drawing>
      </w:r>
    </w:p>
    <w:p>
      <w:pPr>
        <w:pStyle w:val="CaptionMingo"/>
      </w:pPr>
      <w:r>
        <w:rPr>
          <w:rFonts w:ascii="Times New Roman" w:hAnsi="Times New Roman" w:eastAsia="Times New Roman" w:cs="Times New Roman"/>
          <w:i/>
          <w:sz w:val="24"/>
        </w:rPr>
        <w:t>Hình 2.2 Mô hình evidence trong quá trình học</w:t>
      </w:r>
    </w:p>
    <w:p>
      <w:pPr>
        <w:pStyle w:val="Heading2"/>
        <w:numPr>
          <w:ilvl w:val="1"/>
          <w:numId w:val="10"/>
        </w:numPr>
      </w:pPr>
      <w:r>
        <w:rPr>
          <w:rFonts w:ascii="Times New Roman" w:hAnsi="Times New Roman" w:eastAsia="Times New Roman" w:cs="Times New Roman"/>
          <w:b/>
          <w:i w:val="0"/>
          <w:sz w:val="28"/>
        </w:rPr>
        <w:t>Baseline learning cycle của Mingo</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Bước</w:t>
            </w:r>
          </w:p>
        </w:tc>
        <w:tc>
          <w:tcPr>
            <w:tcW w:type="dxa" w:w="6520"/>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Vai trò</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1. Objective &amp; context</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hiểu đang luyện gì và tại sao hoạt động xuất hiện.</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2. Review/activation</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Gợi lại prior knowledge khi có; không kéo dài passive review.</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3. Learn/Model</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Input ngắn: meaning, audio, context hoặc grammar scaffold phù hợp objective.</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4. Retrieve</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tự nhớ/nhận diện/produce; first response được giữ.</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5. Feedback + Scaffold</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Giải thích vừa đủ; assistance được ghi riêng.</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6. Transfer</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Đổi context/form để giảm item memorization.</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7. Independent Check</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hint trước submit; giữ outcome độc lập.</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8. Closure</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Nói rõ đã luyện gì, evidence nào có/thiếu; user chủ động dừng/tiếp tục.</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9. Spaced revisit</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Objective xuất hiện lại sau khoảng thời gian; interval chưa freeze.</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Áp dụng theo domain</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21"/>
        <w:gridCol w:w="1521"/>
        <w:gridCol w:w="1521"/>
        <w:gridCol w:w="1521"/>
        <w:gridCol w:w="1521"/>
        <w:gridCol w:w="1521"/>
      </w:tblGrid>
      <w:tr>
        <w:trPr>
          <w:tblHeader w:val="true"/>
        </w:trPr>
        <w:tc>
          <w:tcPr>
            <w:tcW w:type="dxa" w:w="1417"/>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Domain</w:t>
            </w:r>
          </w:p>
        </w:tc>
        <w:tc>
          <w:tcPr>
            <w:tcW w:type="dxa" w:w="181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Learn/Model</w:t>
            </w:r>
          </w:p>
        </w:tc>
        <w:tc>
          <w:tcPr>
            <w:tcW w:type="dxa" w:w="181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Retrieve</w:t>
            </w:r>
          </w:p>
        </w:tc>
        <w:tc>
          <w:tcPr>
            <w:tcW w:type="dxa" w:w="187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Transfer</w:t>
            </w:r>
          </w:p>
        </w:tc>
        <w:tc>
          <w:tcPr>
            <w:tcW w:type="dxa" w:w="181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Check</w:t>
            </w:r>
          </w:p>
        </w:tc>
        <w:tc>
          <w:tcPr>
            <w:tcW w:type="dxa" w:w="1757"/>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Lưu ý</w:t>
            </w:r>
          </w:p>
        </w:tc>
      </w:tr>
      <w:tr>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Vocabulary</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Meaning + optional L1 gloss + audio + controlled context</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Recognition → recall</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Sentence/context khác</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Independent recall/listening/application</w:t>
            </w:r>
          </w:p>
        </w:tc>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mark mastered từ 1 translated card.</w:t>
            </w:r>
          </w:p>
        </w:tc>
      </w:tr>
      <w:tr>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Grammar</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Concise rule/scaffold + worked examples</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Chọn/tạo form đúng</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Áp dụng ngữ cảnh khác</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Independent task phù hợp objective</w:t>
            </w:r>
          </w:p>
        </w:tc>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Giải thích grammar có chỗ đứng, nhưng phải gắn practice/transfer.</w:t>
            </w:r>
          </w:p>
        </w:tc>
      </w:tr>
      <w:tr>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Listening</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Audio + context; replay trong practice</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Nhận diện/hiểu message</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Speaker/context khác</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Limited-play condition nếu assessment mode</w:t>
            </w:r>
          </w:p>
        </w:tc>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Replay = support context, không tự chứng minh skill.</w:t>
            </w:r>
          </w:p>
        </w:tc>
      </w:tr>
      <w:tr>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Speaking</w:t>
            </w:r>
          </w:p>
        </w:tc>
        <w:tc>
          <w:tcPr>
            <w:tcW w:type="dxa" w:w="181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DEFERRED</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w:t>
            </w:r>
          </w:p>
        </w:tc>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thiết kế production speaking/AI conversation trong MVP baseline hiện tại.</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Hành vi người dùng và guardrail</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Rủi ro</w:t>
            </w:r>
          </w:p>
        </w:tc>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Cơ chế đề xuất</w:t>
            </w:r>
          </w:p>
        </w:tc>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Dấu hiệu cần đo sau</w:t>
            </w:r>
          </w:p>
        </w:tc>
        <w:tc>
          <w:tcPr>
            <w:tcW w:type="dxa" w:w="187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Không được làm</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Quá dễ → boredom</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Progressive challenge trong curriculum; transfer/context variation</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Fast-correct lặp lại + self-report + delayed outcome</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Tự gán “chán” từ response speed đơn lẻ</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Quá khó → frustration</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Scaffold tối thiểu → mạnh dần; alternative item; clear goal</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Retry/hint/skip/abandon patterns + user feedback</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Giảm challenge đến mức chỉ cho easy wins</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lặp nhàm</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Spacing + varied context/modality nhưng cùng objective</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Voluntary continuation, skip reasons, qualitative feedback</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Random variety không phục vụ objective</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thấy tiến bộ</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Evidence-safe progress: điều đã làm được/đang cần luyện</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Comprehension of progress + delayed performance</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Mastery % giả, reward che learning</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Bị ép bởi streak</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Autonomy: target/habit nhẹ, bounded choice</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Return reason, perceived pressure</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Loss aversion/guilt notification dày</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UI quá tải</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One screen/one primary idea + progressive disclosure</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Wrong tap, hesitation, task success</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Nhồi dashboard/state kỹ thuật vào learner UI</w:t>
            </w:r>
          </w:p>
        </w:tc>
      </w:tr>
    </w:tbl>
    <w:p>
      <w:pPr>
        <w:spacing w:after="0" w:line="360" w:lineRule="auto" w:before="0"/>
        <w:ind w:firstLine="567"/>
        <w:jc w:val="both"/>
      </w:pP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1757"/>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Layer</w:t>
            </w:r>
          </w:p>
        </w:tc>
        <w:tc>
          <w:tcPr>
            <w:tcW w:type="dxa" w:w="255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Ví dụ dữ liệu</w:t>
            </w:r>
          </w:p>
        </w:tc>
        <w:tc>
          <w:tcPr>
            <w:tcW w:type="dxa" w:w="243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Được dùng để</w:t>
            </w:r>
          </w:p>
        </w:tc>
        <w:tc>
          <w:tcPr>
            <w:tcW w:type="dxa" w:w="215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Không được suy ra</w:t>
            </w:r>
          </w:p>
        </w:tc>
      </w:tr>
      <w:tr>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Learning evidence</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First response, correctness, assistance, transfer, delayed check</w:t>
            </w:r>
          </w:p>
        </w:tc>
        <w:tc>
          <w:tcPr>
            <w:tcW w:type="dxa" w:w="243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Progress evidence, scheduler input</w:t>
            </w:r>
          </w:p>
        </w:tc>
        <w:tc>
          <w:tcPr>
            <w:tcW w:type="dxa" w:w="215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Tâm lý/động cơ từ 1 event</w:t>
            </w:r>
          </w:p>
        </w:tc>
      </w:tr>
      <w:tr>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Engagement</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Cycle completion, return, streak</w:t>
            </w:r>
          </w:p>
        </w:tc>
        <w:tc>
          <w:tcPr>
            <w:tcW w:type="dxa" w:w="243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Habit/product behavior</w:t>
            </w:r>
          </w:p>
        </w:tc>
        <w:tc>
          <w:tcPr>
            <w:tcW w:type="dxa" w:w="215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Mastery/proficiency</w:t>
            </w:r>
          </w:p>
        </w:tc>
      </w:tr>
      <w:tr>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UX/consumer</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Entry friction, clarity, duration preference</w:t>
            </w:r>
          </w:p>
        </w:tc>
        <w:tc>
          <w:tcPr>
            <w:tcW w:type="dxa" w:w="243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UX improvement</w:t>
            </w:r>
          </w:p>
        </w:tc>
        <w:tc>
          <w:tcPr>
            <w:tcW w:type="dxa" w:w="215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Retention kiến thức</w:t>
            </w:r>
          </w:p>
        </w:tc>
      </w:tr>
      <w:tr>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Context</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Connectivity, device, content availability, goal</w:t>
            </w:r>
          </w:p>
        </w:tc>
        <w:tc>
          <w:tcPr>
            <w:tcW w:type="dxa" w:w="243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Constraint/presentation/eligible selection</w:t>
            </w:r>
          </w:p>
        </w:tc>
        <w:tc>
          <w:tcPr>
            <w:tcW w:type="dxa" w:w="215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Khả năng học nội tại</w:t>
            </w:r>
          </w:p>
        </w:tc>
      </w:tr>
      <w:tr>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Future risk</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Aggregated product data + outcomes</w:t>
            </w:r>
          </w:p>
        </w:tc>
        <w:tc>
          <w:tcPr>
            <w:tcW w:type="dxa" w:w="243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Optional intervention input</w:t>
            </w:r>
          </w:p>
        </w:tc>
        <w:tc>
          <w:tcPr>
            <w:tcW w:type="dxa" w:w="215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Recommendation truth duy nhất</w:t>
            </w:r>
          </w:p>
        </w:tc>
      </w:tr>
    </w:tbl>
    <w:p>
      <w:pPr>
        <w:spacing w:after="0" w:line="360" w:lineRule="auto" w:before="0"/>
        <w:ind w:firstLine="567"/>
        <w:jc w:val="both"/>
      </w:pPr>
    </w:p>
    <w:p>
      <w:pPr>
        <w:spacing w:line="360" w:lineRule="auto" w:before="0" w:after="0"/>
        <w:ind w:firstLine="567"/>
        <w:jc w:val="both"/>
      </w:pPr>
      <w:r>
        <w:rPr>
          <w:rFonts w:ascii="Times New Roman" w:hAnsi="Times New Roman" w:eastAsia="Times New Roman" w:cs="Times New Roman"/>
          <w:sz w:val="26"/>
        </w:rPr>
        <w:br w:type="page"/>
      </w:r>
    </w:p>
    <w:p>
      <w:pPr>
        <w:pStyle w:val="Heading1"/>
        <w:pageBreakBefore w:val="0"/>
        <w:numPr>
          <w:ilvl w:val="0"/>
          <w:numId w:val="10"/>
        </w:numPr>
      </w:pPr>
      <w:r>
        <w:rPr>
          <w:rFonts w:ascii="Times New Roman" w:hAnsi="Times New Roman" w:eastAsia="Times New Roman" w:cs="Times New Roman"/>
          <w:b/>
          <w:i w:val="0"/>
          <w:sz w:val="30"/>
        </w:rPr>
        <w:t>PHÂN TÍCH NGHIỆP VỤ VÀ MÔ HÌNH HÓA YÊU CẦU</w:t>
      </w:r>
    </w:p>
    <w:p>
      <w:pPr>
        <w:spacing w:line="360" w:lineRule="auto" w:before="0" w:after="0"/>
        <w:ind w:firstLine="567"/>
        <w:jc w:val="both"/>
      </w:pPr>
      <w:r>
        <w:rPr>
          <w:rFonts w:ascii="Times New Roman" w:hAnsi="Times New Roman" w:eastAsia="Times New Roman" w:cs="Times New Roman"/>
          <w:sz w:val="26"/>
        </w:rPr>
        <w:t>Chương này chuyển các giả thuyết và nguyên lý ở Chương 1-2 thành mô hình nghiệp vụ có thể kiểm tra. Cấu trúc bám theo cách phân tích phần mềm chuẩn: xác định tác nhân → yêu cầu chức năng → yêu cầu phi chức năng → ràng buộc/quy tắc → use case → activity/sequence. Đây là baseline nghiệp vụ, không thay thế contract V3.2 và không có nghĩa các chức năng đã được phát triển runtime.</w:t>
      </w:r>
    </w:p>
    <w:p>
      <w:pPr>
        <w:pStyle w:val="Heading2"/>
        <w:numPr>
          <w:ilvl w:val="1"/>
          <w:numId w:val="10"/>
        </w:numPr>
      </w:pPr>
      <w:r>
        <w:rPr>
          <w:rFonts w:ascii="Times New Roman" w:hAnsi="Times New Roman" w:eastAsia="Times New Roman" w:cs="Times New Roman"/>
          <w:b/>
          <w:i w:val="0"/>
          <w:sz w:val="28"/>
        </w:rPr>
        <w:t>Xác định tác nhân</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1757"/>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Actor</w:t>
            </w:r>
          </w:p>
        </w:tc>
        <w:tc>
          <w:tcPr>
            <w:tcW w:type="dxa" w:w="198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Mục tiêu</w:t>
            </w:r>
          </w:p>
        </w:tc>
        <w:tc>
          <w:tcPr>
            <w:tcW w:type="dxa" w:w="345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Quyền/nghiệp vụ chính</w:t>
            </w:r>
          </w:p>
        </w:tc>
        <w:tc>
          <w:tcPr>
            <w:tcW w:type="dxa" w:w="1587"/>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MVP?</w:t>
            </w:r>
          </w:p>
        </w:tc>
      </w:tr>
      <w:tr>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Học, ôn, hiểu tiến độ, tiếp tục khi muốn</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Onboarding, goal, placement optional, Home/Learn/Course, cycle, hint/skip/retry, progress, offline states</w:t>
            </w:r>
          </w:p>
        </w:tc>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w:t>
            </w:r>
          </w:p>
        </w:tc>
      </w:tr>
      <w:tr>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Author/Editor</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Tạo nội dung có objective và provenance</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Draft/edit content, metadata, source/license</w:t>
            </w:r>
          </w:p>
        </w:tc>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trong platform</w:t>
            </w:r>
          </w:p>
        </w:tc>
      </w:tr>
      <w:tr>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Reviewer/Publisher</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Đảm bảo content hợp lệ trước publish</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Review learning/content/license; publish revision immutable</w:t>
            </w:r>
          </w:p>
        </w:tc>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trong platform</w:t>
            </w:r>
          </w:p>
        </w:tc>
      </w:tr>
      <w:tr>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Advisor/Instructor</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Theo dõi evidence và hỗ trợ learner</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Lookup/evidence/intervention future</w:t>
            </w:r>
          </w:p>
        </w:tc>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Tối thiểu/pilot, mở rộng sau</w:t>
            </w:r>
          </w:p>
        </w:tc>
      </w:tr>
      <w:tr>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Admin</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Quản trị role/config/operations</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Permission/admin settings</w:t>
            </w:r>
          </w:p>
        </w:tc>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Sau core</w:t>
            </w:r>
          </w:p>
        </w:tc>
      </w:tr>
      <w:tr>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Backend/API</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Authority nghiệp vụ</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Score/progress/permission/eligibility</w:t>
            </w:r>
          </w:p>
        </w:tc>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w:t>
            </w:r>
          </w:p>
        </w:tc>
      </w:tr>
      <w:tr>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Durable Worker</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Xử lý task nền</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Async durable processing</w:t>
            </w:r>
          </w:p>
        </w:tc>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foundation; domain later</w:t>
            </w:r>
          </w:p>
        </w:tc>
      </w:tr>
      <w:tr>
        <w:tc>
          <w:tcPr>
            <w:tcW w:type="dxa" w:w="175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Learning Intelligence/ML</w:t>
            </w:r>
          </w:p>
        </w:tc>
        <w:tc>
          <w:tcPr>
            <w:tcW w:type="dxa" w:w="198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Tối ưu/adaptive/risk</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Optional input, không phải actor bắt buộc của core flow</w:t>
            </w:r>
          </w:p>
        </w:tc>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Deferred</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Phạm vi sản phẩm</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4365"/>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IN SCOPE MVP direction</w:t>
            </w:r>
          </w:p>
        </w:tc>
        <w:tc>
          <w:tcPr>
            <w:tcW w:type="dxa" w:w="4365"/>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OUT / DEFERRED</w:t>
            </w:r>
          </w:p>
        </w:tc>
      </w:tr>
      <w:tr>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Vocabulary, Grammar, Listening</w:t>
            </w:r>
          </w:p>
        </w:tc>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Speaking production rộng / unrestricted AI conversation</w:t>
            </w:r>
          </w:p>
        </w:tc>
      </w:tr>
      <w:tr>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A0 internal → B2 internal path (không claim external certification)</w:t>
            </w:r>
          </w:p>
        </w:tc>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TOEIC/CEFR score certification</w:t>
            </w:r>
          </w:p>
        </w:tc>
      </w:tr>
      <w:tr>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Finite short cycle + review + retrieval + transfer + check</w:t>
            </w:r>
          </w:p>
        </w:tc>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Infinite feed</w:t>
            </w:r>
          </w:p>
        </w:tc>
      </w:tr>
      <w:tr>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Progress/evidence qualitative</w:t>
            </w:r>
          </w:p>
        </w:tc>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Fake mastery percentage / diagnosis</w:t>
            </w:r>
          </w:p>
        </w:tc>
      </w:tr>
      <w:tr>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Milestone/habit support có kiểm soát</w:t>
            </w:r>
          </w:p>
        </w:tc>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XP farming / leaderboard pressure / shop economy</w:t>
            </w:r>
          </w:p>
        </w:tc>
      </w:tr>
      <w:tr>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Deterministic recommendation fallback</w:t>
            </w:r>
          </w:p>
        </w:tc>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ML dependency</w:t>
            </w:r>
          </w:p>
        </w:tc>
      </w:tr>
      <w:tr>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Offline-first direction</w:t>
            </w:r>
          </w:p>
        </w:tc>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Complex distributed infra không có load requirement</w:t>
            </w:r>
          </w:p>
        </w:tc>
      </w:tr>
      <w:tr>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 content lifecycle + minimal pilot operations</w:t>
            </w:r>
          </w:p>
        </w:tc>
        <w:tc>
          <w:tcPr>
            <w:tcW w:type="dxa" w:w="436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Analytics/admin palace trước dữ liệu thật</w:t>
            </w:r>
          </w:p>
        </w:tc>
      </w:tr>
    </w:tbl>
    <w:p>
      <w:pPr>
        <w:spacing w:after="0" w:line="360" w:lineRule="auto" w:before="0"/>
        <w:ind w:firstLine="567"/>
        <w:jc w:val="both"/>
      </w:pP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128"/>
      </w:tblGrid>
      <w:tr>
        <w:trPr>
          <w:tblHeader w:val="true"/>
        </w:trPr>
        <w:tc>
          <w:tcPr>
            <w:tcW w:type="dxa" w:w="9128"/>
            <w:shd w:fill="F2F2F2"/>
            <w:tcMar>
              <w:top w:w="80" w:type="dxa"/>
              <w:start w:w="100" w:type="dxa"/>
              <w:bottom w:w="80" w:type="dxa"/>
              <w:end w:w="100" w:type="dxa"/>
            </w:tcMar>
            <w:vAlign w:val="center"/>
          </w:tcPr>
          <w:p>
            <w:pPr>
              <w:spacing w:after="0" w:line="240" w:lineRule="auto" w:before="0"/>
              <w:ind w:firstLine="0"/>
              <w:jc w:val="center"/>
            </w:pPr>
            <w:r>
              <w:rPr>
                <w:rFonts w:ascii="Times New Roman" w:hAnsi="Times New Roman" w:eastAsia="Times New Roman" w:cs="Times New Roman"/>
                <w:b/>
                <w:i w:val="0"/>
                <w:sz w:val="21"/>
              </w:rPr>
              <w:t xml:space="preserve">Scope fence - </w:t>
            </w:r>
            <w:r>
              <w:rPr>
                <w:rFonts w:ascii="Times New Roman" w:hAnsi="Times New Roman" w:eastAsia="Times New Roman" w:cs="Times New Roman"/>
                <w:b/>
                <w:i w:val="0"/>
                <w:sz w:val="21"/>
              </w:rPr>
              <w:t>Shop/XP economy, leaderboard/social competition, AI chat mở rộng, speaking AI production, advanced advisor analytics, production ML và intervention engine không phải requirement của GĐ1/MVP hiện tại. Có thể nghiên cứu sau nhưng không được tự implement chỉ vì mockup từng xuất hiện.</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Danh mục chức năng nghiệp vụ</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1587"/>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Actor</w:t>
            </w:r>
          </w:p>
        </w:tc>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Chức năng</w:t>
            </w:r>
          </w:p>
        </w:tc>
        <w:tc>
          <w:tcPr>
            <w:tcW w:type="dxa" w:w="362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Mô tả nghiệp vụ</w:t>
            </w:r>
          </w:p>
        </w:tc>
        <w:tc>
          <w:tcPr>
            <w:tcW w:type="dxa" w:w="130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Scope</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Onboarding ngắn</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Khởi động nhanh; không bắt khai báo quá nhiều trước khi thấy giá trị</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Goal</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Chọn/chỉnh mục tiêu học; chỉ ảnh hưởng selection/examples trong path hợp lệ</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Placement tùy chọn</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Đánh giá ngắn ban đầu; có thể bỏ qua</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MVP hypothesis</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Home next action</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Một hành động học chính, reason ngắn</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 browse</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Chủ động duyệt/chọn bài trong eligible content</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Course map</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Xem current/review/locked-preview theo hành trình</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Short learning cycle</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Review/Learn/Retrieve/Transfer/Check; finite</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Hint</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Support trong practice, ghi assisted context</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Skip</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Bỏ qua có chủ đích, không completion</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Retry + feedback</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Retry có corrective feedback trong practice</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Listening replay</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Hỗ trợ nghe; assessment condition tách riêng</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Session result</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Tóm tắt evidence-safe + next step</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Progress/Profile</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Observed evidence, qualitative progress, goal</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Offline use</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Dùng subset core khi mạng không ổn; local save + sync status</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Planned implementation</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draft</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Tạo/sửa nội dung trước publish</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MVP platform</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review</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Kiểm nội dung, license, provenance</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MVP platform</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Publish revision</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Publish immutable revision</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MVP platform</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lookup</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Tìm learner theo quyền</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Pilot/Staff 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evidence overview</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Xem evidence/progress thích hợp, không diagnosis giả</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Pilot/Staff 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Recommendation fallback</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Resume/due-review/next-in-path/goal-match/fallback</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MVP</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Scoring/progress authority</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Server canonical scoring/progress</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MVP platform</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Telemetry</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Ghi event có purpose; tách command</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Later runtime</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Analytics</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Phân tích point-in-time sau khi có dữ liệu thật</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Later</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Adaptive rules</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Điều chỉnh next/difficulty/support/review bằng rules/evidence</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Later</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ML risk/recommendation</w:t>
            </w:r>
          </w:p>
        </w:tc>
        <w:tc>
          <w:tcPr>
            <w:tcW w:type="dxa" w:w="36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Chỉ sau product data và validation; optional</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Deferred</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Yêu cầu chức năng / requirement catalog</w:t>
      </w:r>
    </w:p>
    <w:p>
      <w:pPr>
        <w:spacing w:line="360" w:lineRule="auto" w:before="0" w:after="0"/>
        <w:ind w:firstLine="567"/>
        <w:jc w:val="both"/>
      </w:pPr>
      <w:r>
        <w:rPr>
          <w:rFonts w:ascii="Times New Roman" w:hAnsi="Times New Roman" w:eastAsia="Times New Roman" w:cs="Times New Roman"/>
          <w:sz w:val="26"/>
        </w:rPr>
        <w:t>Requirement được mã hóa để dùng chung giữa BA, UX, Dev và QA. Status thể hiện mức authority: FROZEN/BASELINE là quyết định đã được dự án chấp nhận; HYPOTHESIS phải được kiểm chứng; DEFERRED không thuộc implementation hiện tại.</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113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ID</w:t>
            </w:r>
          </w:p>
        </w:tc>
        <w:tc>
          <w:tcPr>
            <w:tcW w:type="dxa" w:w="209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Requirement</w:t>
            </w:r>
          </w:p>
        </w:tc>
        <w:tc>
          <w:tcPr>
            <w:tcW w:type="dxa" w:w="4309"/>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Behavior/Acceptance</w:t>
            </w:r>
          </w:p>
        </w:tc>
        <w:tc>
          <w:tcPr>
            <w:tcW w:type="dxa" w:w="136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Status</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PRD-01</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Chu trình học hữu hạn</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Mỗi task nêu objective; cycle có Review → Learn → Retrieve → Transfer → Check theo vai trò chức năng; có điểm kết thúc và chỉ tiếp tục khi người học chủ động.</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Baseline; ~5 phút là giả thuyết</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PRD-02</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Giữ first response</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Lưu first response/correctness tách khỏi retry/eventual correctness; practice cho retry có feedback; Check giữ outcome độc lập ban đầu.</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Nguyên tắc freeze; số retry là hypothesis</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PRD-03</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Hint và assistance</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Hint có kiểu theo domain trong practice; Check trước-submit không có hint; assisted correct không được nâng thành unaided.</w:t>
            </w:r>
          </w:p>
        </w:tc>
        <w:tc>
          <w:tcPr>
            <w:tcW w:type="dxa" w:w="1361"/>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PRD-04</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Skip</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Skip rõ ràng, được log; không completion/mastery; lặp skip dẫn tới hỗ trợ/alternative thay vì ép loop.</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Nguyên tắc freeze; threshold hypothesis</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PRD-05</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Listening replay</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Practice replay linh hoạt; Check/placement dự kiến giới hạn lượt nghe và ghi điều kiện assessment riêng; replay telemetry không tự cấp quyền score.</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MVP hypothesis</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PRD-06</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Vocabulary/Grammar learning</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Vocabulary gồm meaning/gloss, audio, context và nhiều dạng retrieval/application; grammar có scaffold ngắn, practice, transfer, Check.</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Principle freeze</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PRD-07</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Next-band challenge</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Chỉ đủ điều kiện challenge sau bằng chứng unaided first-response trên item revision khác nhau, gồm independent Check; challenge không đồng nghĩa mastery/level.</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MVP hypothesis</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PRD-08</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Focus vs review/prerequisite</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Focus người học chỉ chọn trong eligible pool; due review hoặc blocking prerequisite có thể chen tối đa một item có lý do trong default cycle.</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MVP hypothesis</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PRD-09</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Placement tùy chọn</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Placement ngắn, rule-branching Vocabulary/Grammar/Listening; cho phép bỏ qua và tiếp tục calibrate khi học bình thường.</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MVP hypothesis</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PRD-10</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Goal &amp; profile</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Goal tùy chọn/chỉnh sửa được; profile định tính theo objective/skill với evidence và uncertainty; không mastery %.</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Profile principle freeze</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PRD-11</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Target &amp; streak</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Default target một short cycle/ngày, có thể học thêm; streak tách khỏi mastery và phải dựa trên hoạt động học có ý nghĩa.</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MVP hypothesis</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PRD-12</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Reward</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Reward chỉ cho milestone/progress thật, idempotent phía server; không click-farmed XP/leaderboard ở MVP.</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MVP hypothesis</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PRD-13</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Course map &amp; reason</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Course map cho browse/review nội dung mở và preview locked; recommendation có một reason ngắn dựa trên dữ liệu thật.</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MVP hypothesis</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PRD-14</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rights &amp; versioning</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có license/provenance, publish immutable và score theo pinned revision; license fail chặn publish.</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V3.2/content baseline</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PRD-15</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Command/telemetry/time</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Command, telemetry, decision, exposure, execution, outcome tách nhau; offline replay idempotent; có event time và known-at time.</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V3.2 baseline</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PRD-16</w:t>
            </w:r>
          </w:p>
        </w:tc>
        <w:tc>
          <w:tcPr>
            <w:tcW w:type="dxa" w:w="209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ML optional</w:t>
            </w:r>
          </w:p>
        </w:tc>
        <w:tc>
          <w:tcPr>
            <w:tcW w:type="dxa" w:w="430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ML/recommendation nâng cao có thể tắt; curriculum/due-review fallback vẫn tạo cycle hợp lệ hoặc honest empty state.</w:t>
            </w:r>
          </w:p>
        </w:tc>
        <w:tc>
          <w:tcPr>
            <w:tcW w:type="dxa" w:w="136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V3.2 baseline</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Yêu cầu phi chức năng</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1020"/>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ID</w:t>
            </w:r>
          </w:p>
        </w:tc>
        <w:tc>
          <w:tcPr>
            <w:tcW w:type="dxa" w:w="170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NFR</w:t>
            </w:r>
          </w:p>
        </w:tc>
        <w:tc>
          <w:tcPr>
            <w:tcW w:type="dxa" w:w="4082"/>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Stage-1 decision</w:t>
            </w:r>
          </w:p>
        </w:tc>
        <w:tc>
          <w:tcPr>
            <w:tcW w:type="dxa" w:w="204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Validation stage</w:t>
            </w:r>
          </w:p>
        </w:tc>
      </w:tr>
      <w:tr>
        <w:tc>
          <w:tcPr>
            <w:tcW w:type="dxa" w:w="102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NFR-01</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Accessibility</w:t>
            </w:r>
          </w:p>
        </w:tc>
        <w:tc>
          <w:tcPr>
            <w:tcW w:type="dxa" w:w="408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Touch target mobile &gt;=48dp; semantics, contrast, text scaling, reduced motion; TalkBack manual khi có production code.</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GĐ2/GĐ7</w:t>
            </w:r>
          </w:p>
        </w:tc>
      </w:tr>
      <w:tr>
        <w:tc>
          <w:tcPr>
            <w:tcW w:type="dxa" w:w="102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NFR-02</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Performance</w:t>
            </w:r>
          </w:p>
        </w:tc>
        <w:tc>
          <w:tcPr>
            <w:tcW w:type="dxa" w:w="408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Performance là product requirement; stable 60fps ưu tiên hơn unstable high refresh; không claim 90/120Hz khi chưa đo device thật.</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Baseline now; hardening GĐ7</w:t>
            </w:r>
          </w:p>
        </w:tc>
      </w:tr>
      <w:tr>
        <w:tc>
          <w:tcPr>
            <w:tcW w:type="dxa" w:w="102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NFR-03</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Offline resilience</w:t>
            </w:r>
          </w:p>
        </w:tc>
        <w:tc>
          <w:tcPr>
            <w:tcW w:type="dxa" w:w="408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Core subset usable khi network không ổn; local save, retry, idempotency, ack semantics.</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Implement GĐ5</w:t>
            </w:r>
          </w:p>
        </w:tc>
      </w:tr>
      <w:tr>
        <w:tc>
          <w:tcPr>
            <w:tcW w:type="dxa" w:w="102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NFR-04</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Security/Auth</w:t>
            </w:r>
          </w:p>
        </w:tc>
        <w:tc>
          <w:tcPr>
            <w:tcW w:type="dxa" w:w="408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Permission server-authoritative; staff visibility không phải authorization.</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Implement GĐ4; harden GĐ7</w:t>
            </w:r>
          </w:p>
        </w:tc>
      </w:tr>
      <w:tr>
        <w:tc>
          <w:tcPr>
            <w:tcW w:type="dxa" w:w="102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NFR-05</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Privacy/minimization</w:t>
            </w:r>
          </w:p>
        </w:tc>
        <w:tc>
          <w:tcPr>
            <w:tcW w:type="dxa" w:w="408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Chỉ thu telemetry có purpose; voice/audio future cần consent/retention phù hợp.</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GĐ6/GĐ7</w:t>
            </w:r>
          </w:p>
        </w:tc>
      </w:tr>
      <w:tr>
        <w:tc>
          <w:tcPr>
            <w:tcW w:type="dxa" w:w="102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NFR-06</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rights</w:t>
            </w:r>
          </w:p>
        </w:tc>
        <w:tc>
          <w:tcPr>
            <w:tcW w:type="dxa" w:w="408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License/provenance bắt buộc trước publish.</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GĐ4</w:t>
            </w:r>
          </w:p>
        </w:tc>
      </w:tr>
      <w:tr>
        <w:tc>
          <w:tcPr>
            <w:tcW w:type="dxa" w:w="102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NFR-07</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Localization</w:t>
            </w:r>
          </w:p>
        </w:tc>
        <w:tc>
          <w:tcPr>
            <w:tcW w:type="dxa" w:w="408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Vietnamese UI copy rõ; content language có localization strategy; text phải chịu expansion.</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GĐ2/GĐ5</w:t>
            </w:r>
          </w:p>
        </w:tc>
      </w:tr>
      <w:tr>
        <w:tc>
          <w:tcPr>
            <w:tcW w:type="dxa" w:w="102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NFR-08</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Observability</w:t>
            </w:r>
          </w:p>
        </w:tc>
        <w:tc>
          <w:tcPr>
            <w:tcW w:type="dxa" w:w="408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API/worker có logging/health; domain metrics sau khi nghiệp vụ thật tồn tại.</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GĐ4–GĐ7</w:t>
            </w:r>
          </w:p>
        </w:tc>
      </w:tr>
      <w:tr>
        <w:tc>
          <w:tcPr>
            <w:tcW w:type="dxa" w:w="102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NFR-09</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No unnecessary infra</w:t>
            </w:r>
          </w:p>
        </w:tc>
        <w:tc>
          <w:tcPr>
            <w:tcW w:type="dxa" w:w="408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Kafka/K8s/microservices/warehouse/feature-store nếu chưa có measured need.</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Toàn dự án</w:t>
            </w:r>
          </w:p>
        </w:tc>
      </w:tr>
    </w:tbl>
    <w:p>
      <w:pPr>
        <w:spacing w:after="0" w:line="360" w:lineRule="auto" w:before="0"/>
        <w:ind w:firstLine="567"/>
        <w:jc w:val="both"/>
      </w:pPr>
    </w:p>
    <w:p>
      <w:pPr>
        <w:spacing w:line="360" w:lineRule="auto" w:before="0" w:after="0"/>
        <w:ind w:firstLine="567"/>
        <w:jc w:val="both"/>
      </w:pPr>
      <w:r>
        <w:rPr>
          <w:rFonts w:ascii="Times New Roman" w:hAnsi="Times New Roman" w:eastAsia="Times New Roman" w:cs="Times New Roman"/>
          <w:sz w:val="26"/>
        </w:rPr>
        <w:t>Các mục liên quan performance 60/90/120 Hz ở GĐ1 chỉ là thiết kế để tránh performance debt hiển nhiên. Benchmark thực trên physical device, battery/thermal và hardening thuộc giai đoạn QA/Production Hardening; không được tuyên bố đạt 120 Hz chỉ từ emulator.</w:t>
      </w:r>
    </w:p>
    <w:p>
      <w:pPr>
        <w:pStyle w:val="Heading2"/>
        <w:numPr>
          <w:ilvl w:val="1"/>
          <w:numId w:val="10"/>
        </w:numPr>
      </w:pPr>
      <w:r>
        <w:rPr>
          <w:rFonts w:ascii="Times New Roman" w:hAnsi="Times New Roman" w:eastAsia="Times New Roman" w:cs="Times New Roman"/>
          <w:b/>
          <w:i w:val="0"/>
          <w:sz w:val="28"/>
        </w:rPr>
        <w:t>Ràng buộc và quy tắc nghiệp vụ</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96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ID</w:t>
            </w:r>
          </w:p>
        </w:tc>
        <w:tc>
          <w:tcPr>
            <w:tcW w:type="dxa" w:w="181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Nhóm</w:t>
            </w:r>
          </w:p>
        </w:tc>
        <w:tc>
          <w:tcPr>
            <w:tcW w:type="dxa" w:w="4649"/>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Rule</w:t>
            </w:r>
          </w:p>
        </w:tc>
        <w:tc>
          <w:tcPr>
            <w:tcW w:type="dxa" w:w="130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Status</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BR-001</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Authority</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Server là nguồn authoritative cho scoring, progress và permission.</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BR-002</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Command ≠ Telemetry</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Telemetry không được thay thế canonical command và không tự làm thay đổi progress.</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BR-003</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Published content immutable</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Revision đã publish không sửa tại chỗ; thay đổi tạo revision mới.</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BR-004</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Revision pinning</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Enrollment/attempt phải pin exact revision để kết quả lịch sử vẫn giải thích được.</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BR-005</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Mastery ≠ Risk</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Mastery/progress học và risk/disengagement là khái niệm khác nhau.</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BR-006</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Assisted ≠ unaided</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Dùng hint/replay/support phải được giữ như context evidence riêng.</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BR-007</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Skip ≠ completion</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Skip không được cộng completion, mastery hoặc mở prerequisite.</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BR-008</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First response preserved</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Sai lần đầu rồi đúng sau retry vẫn phải giữ lần đầu là sai.</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BR-009</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Finite cycle</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infinite feed; có endpoint rõ và continuation explicit.</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BR-010</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No forced timer</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kết thúc câu trả lời chỉ vì hết 5 phút; 5 phút chỉ là mục tiêu friction thấp.</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BR-011</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Check independence</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Check trước-submit không có hint; điều kiện assessment phải biết rõ/ghi nhận.</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BR-012</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Practice retry</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Practice có thể cho retry có feedback; số lần là policy configurable.</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HYPOTHESIS</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BR-013</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Listening practice support</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Replay trong practice là hỗ trợ học; không đồng nghĩa independent evidence.</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BR-014</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Placement optional</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bắt người mới phải qua bài test dài mới được học.</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HYPOTHESIS</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BR-015</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Goal optional</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Goal giúp chọn ví dụ/content trong eligible path nhưng không viết lại measured skill.</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FROZEN principle</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BR-016</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Progress wording</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Learner-facing progress dùng observed/derived evidence; không fake mastery percentage.</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BR-017</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Streak separation</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Streak/habit indicator tách khỏi learning mastery.</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BR-018</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Reward neutrality</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Reward không được thay đổi score, mastery, level hay prerequisite.</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BR-019</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Recommendation reason</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Reason phải auditable, ngắn, đúng dữ liệu thực và không suy đoán tâm lý.</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BR-020</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Fallback without ML</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Nếu ML/intelligence tắt vẫn có đường học deterministic.</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BR-021</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Curriculum/prerequisite guardrail</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Recommendation không được vượt prerequisite/curriculum eligibility.</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BR-022</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Focus bounded</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focus được tôn trọng trong eligible pool; review/prerequisite chen vào phải bounded và có lý do.</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HYPOTHESIS</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BR-023</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provenance</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Publicly accessible không đồng nghĩa được phép tái sử dụng; cần rights/license/provenance.</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BR-024</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Offline durable save</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Critical learner action phải được lưu bền trên thiết bị trước khi dựa vào network.</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FROZEN direction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BR-025</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Network restored ≠ synced</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mạng trở lại chưa đồng nghĩa server đã acknowledge.</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BR-026</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Idempotent replay</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Duplicate sync/retry không được double progress/streak/reward.</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BR-027</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Point-in-time analytics</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Late event không được leak vào quyết định quá khứ; event time và availability/known-at time tách nhau.</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BR-028</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No psychological diagnosis from clicks</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kết luận “chán/lười/kém” chỉ từ một event hành vi.</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FROZEN product principle</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BR-029</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Customer-dependent decisions remain hypotheses</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Target wedge, exact session duration, reward thresholds và learning efficacy chỉ freeze sau evidence phù hợp.</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FROZEN governance</w:t>
            </w:r>
          </w:p>
        </w:tc>
      </w:tr>
      <w:tr>
        <w:tc>
          <w:tcPr>
            <w:tcW w:type="dxa" w:w="96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BR-030</w:t>
            </w:r>
          </w:p>
        </w:tc>
        <w:tc>
          <w:tcPr>
            <w:tcW w:type="dxa" w:w="181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No learning-style personalization</w:t>
            </w:r>
          </w:p>
        </w:tc>
        <w:tc>
          <w:tcPr>
            <w:tcW w:type="dxa" w:w="464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phân loại visual/auditory/kinesthetic learner như truth; ưu tiên task requirement, evidence và preference/accessibility thật.</w:t>
            </w:r>
          </w:p>
        </w:tc>
        <w:tc>
          <w:tcPr>
            <w:tcW w:type="dxa" w:w="130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FROZEN</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Trigger catalog</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6"/>
        <w:gridCol w:w="1826"/>
        <w:gridCol w:w="1826"/>
        <w:gridCol w:w="1826"/>
        <w:gridCol w:w="1826"/>
      </w:tblGrid>
      <w:tr>
        <w:trPr>
          <w:tblHeader w:val="true"/>
        </w:trPr>
        <w:tc>
          <w:tcPr>
            <w:tcW w:type="dxa" w:w="1077"/>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ID</w:t>
            </w:r>
          </w:p>
        </w:tc>
        <w:tc>
          <w:tcPr>
            <w:tcW w:type="dxa" w:w="192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Trigger</w:t>
            </w:r>
          </w:p>
        </w:tc>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Điều kiện</w:t>
            </w:r>
          </w:p>
        </w:tc>
        <w:tc>
          <w:tcPr>
            <w:tcW w:type="dxa" w:w="3005"/>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System/Product response</w:t>
            </w:r>
          </w:p>
        </w:tc>
        <w:tc>
          <w:tcPr>
            <w:tcW w:type="dxa" w:w="130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Actor</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TRG-001</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First launch</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App chưa có onboarding state</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Hiện onboarding ngắn; cho skip phần không bắt buộc</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TRG-002</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Goal selected/changed</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xác nhận goal</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Cập nhật goal; không rewrite measured skill</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TRG-003</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Placement skipped</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bỏ placement</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Cho vào Home với insufficient-evidence state</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TRG-004</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Home opened</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App cần next action</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Chọn recommendation/fallback hợp lệ + reason</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TRG-005</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Unfinished session exists</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session hợp lệ chưa kết thúc</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Ưu tiên Resume</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TRG-006</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Due review exists</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Review đến hạn và hợp guardrail</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thể ưu tiên/chen review có lý do</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TRG-007</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Blocking prerequisite</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Prerequisite chặn nội dung focus</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Chèn tối đa policy cho phép; giải thích lý do</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TRG-008</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Cycle started</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bấm Bắt đầu</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Pin revision; tạo session/attempt context</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TRG-009</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Answer submitted</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gửi đáp án</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Canonical scoring; lưu first response</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TRG-010</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Hint requested</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yêu cầu trợ giúp</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Ghi assistance; đưa hint phù hợp domain</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TRG-011</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Practice incorrect</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Sai trong practice</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Feedback corrective + retry nếu policy cho phép</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TRG-012</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Skip selected</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bỏ qua item</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Ghi skip; không completion/mastery</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TRG-013</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Audio replay</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nghe lại</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Cho replay theo mode; ghi context, không tự thay score</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TRG-014</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Check submitted</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Independent check được submit</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Giữ outcome unaided; không hint trước submit</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TRG-015</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Cycle endpoint reached</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Các vai trò bắt buộc hợp lệ đã hoàn tất</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Hiển thị summary/next step; không auto infinite-scroll</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TRG-016</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No eligible content</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có item hợp curriculum/prerequisite</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Hiển thị honest empty state</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TRG-017</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App goes offline</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Network mất</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Tiếp tục phần core khả dụng; lưu local</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TRG-018</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Network restored</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Connectivity quay lại</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Bắt đầu retry/sync; UI chưa báo synced nếu chưa ack</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TRG-019</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Server ack received</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Canonical command được server xác nhận</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Cập nhật trạng thái Đã đồng bộ</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TRG-020</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edit after publish</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 muốn sửa revision đã publish</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Tạo draft/revision mới; giữ revision cũ</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TRG-021</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Publish requested</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 yêu cầu publish</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Bắt buộc review rights/provenance + validation</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TRG-022</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Goal mismatch</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Goal muốn nội dung ngoài eligible path</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bypass prerequisite; chọn content phù hợp gần nhất</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TRG-023</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ML disabled/unavailable</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Feature flag/model unavailable</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Dùng deterministic curriculum/review fallback</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TRG-024</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Locked course opened</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xem objective locked</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Cho preview nếu policy cho phép; không grant completion</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Learner/System</w:t>
            </w:r>
          </w:p>
        </w:tc>
      </w:tr>
      <w:tr>
        <w:tc>
          <w:tcPr>
            <w:tcW w:type="dxa" w:w="1077"/>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TRG-025</w:t>
            </w:r>
          </w:p>
        </w:tc>
        <w:tc>
          <w:tcPr>
            <w:tcW w:type="dxa" w:w="192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Repeated assisted/skip evidence</w:t>
            </w:r>
          </w:p>
        </w:tc>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Nhiều lần cần hỗ trợ/skip</w:t>
            </w:r>
          </w:p>
        </w:tc>
        <w:tc>
          <w:tcPr>
            <w:tcW w:type="dxa" w:w="300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Đề xuất support/alternative theo policy; không gán nhãn tâm lý</w:t>
            </w:r>
          </w:p>
        </w:tc>
        <w:tc>
          <w:tcPr>
            <w:tcW w:type="dxa" w:w="130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Use Case Diagram tổng quát</w:t>
      </w:r>
    </w:p>
    <w:p>
      <w:pPr>
        <w:spacing w:line="360" w:lineRule="auto" w:before="0" w:after="0"/>
        <w:ind w:firstLine="567"/>
        <w:jc w:val="both"/>
      </w:pPr>
      <w:r>
        <w:rPr>
          <w:rFonts w:ascii="Times New Roman" w:hAnsi="Times New Roman" w:eastAsia="Times New Roman" w:cs="Times New Roman"/>
          <w:sz w:val="26"/>
        </w:rPr>
        <w:t>Use Case tổng quát được xây ở mức nghiệp vụ; các thao tác nhỏ như đổi filter, mở tooltip hoặc animation không tách thành use case. Mục tiêu là thể hiện actor và nhóm giá trị người dùng nhận được.</w:t>
      </w: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688000" cy="4953271"/>
            <wp:docPr id="6" name="Picture 6"/>
            <wp:cNvGraphicFramePr>
              <a:graphicFrameLocks noChangeAspect="1"/>
            </wp:cNvGraphicFramePr>
            <a:graphic>
              <a:graphicData uri="http://schemas.openxmlformats.org/drawingml/2006/picture">
                <pic:pic>
                  <pic:nvPicPr>
                    <pic:cNvPr id="0" name="09_usecase_overview.png"/>
                    <pic:cNvPicPr/>
                  </pic:nvPicPr>
                  <pic:blipFill>
                    <a:blip r:embed="rId18"/>
                    <a:stretch>
                      <a:fillRect/>
                    </a:stretch>
                  </pic:blipFill>
                  <pic:spPr>
                    <a:xfrm>
                      <a:off x="0" y="0"/>
                      <a:ext cx="5688000" cy="4953271"/>
                    </a:xfrm>
                    <a:prstGeom prst="rect"/>
                  </pic:spPr>
                </pic:pic>
              </a:graphicData>
            </a:graphic>
          </wp:inline>
        </w:drawing>
      </w:r>
    </w:p>
    <w:p>
      <w:pPr>
        <w:pStyle w:val="CaptionMingo"/>
      </w:pPr>
      <w:r>
        <w:rPr>
          <w:rFonts w:ascii="Times New Roman" w:hAnsi="Times New Roman" w:eastAsia="Times New Roman" w:cs="Times New Roman"/>
          <w:i/>
          <w:sz w:val="24"/>
        </w:rPr>
        <w:t>Hình 3.1 Use Case tổng quát của Mingo</w:t>
      </w:r>
    </w:p>
    <w:p>
      <w:pPr>
        <w:pStyle w:val="Heading2"/>
        <w:numPr>
          <w:ilvl w:val="1"/>
          <w:numId w:val="10"/>
        </w:numPr>
      </w:pPr>
      <w:r>
        <w:rPr>
          <w:rFonts w:ascii="Times New Roman" w:hAnsi="Times New Roman" w:eastAsia="Times New Roman" w:cs="Times New Roman"/>
          <w:b/>
          <w:i w:val="0"/>
          <w:sz w:val="28"/>
        </w:rPr>
        <w:t>Bảng Use Case và đặc tả Use Case</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113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Mã</w:t>
            </w:r>
          </w:p>
        </w:tc>
        <w:tc>
          <w:tcPr>
            <w:tcW w:type="dxa" w:w="311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Tên use case</w:t>
            </w:r>
          </w:p>
        </w:tc>
        <w:tc>
          <w:tcPr>
            <w:tcW w:type="dxa" w:w="170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Actor</w:t>
            </w:r>
          </w:p>
        </w:tc>
        <w:tc>
          <w:tcPr>
            <w:tcW w:type="dxa" w:w="2835"/>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Trigger</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UC-L01</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Khởi động lần đầu</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Mở app lần đầu</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UC-L02</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Thiết lập mục tiêu</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Chọn thiết lập/chỉnh mục tiêu</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UC-L03</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Placement tùy chọn</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Chọn kiểm tra đầu vào</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UC-L04</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Bắt đầu bài được gợi ý</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Chọn CTA chính ở Home</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UC-L05</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Duyệt bài Learn</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Mở tab Học</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UC-L06</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Trả lời practice</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Submit response</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UC-L07</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Dùng hint</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Yêu cầu trợ giúp</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UC-L08</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Skip activity</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Chọn bỏ qua</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UC-L09</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Hoàn thành Check</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Submit independent check</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UC-L10</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Xem kết quả phiên</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Phiên đủ điều kiện kết thúc</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UC-L11</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Học offline và sync</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Learner/System</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Mất mạng / reconnect</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UC-S01</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Tạo và publish content</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Staff/Content</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Author/reviewer xuất bản revision</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UC-S02</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Xem learner evidence</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Staff/Advisor</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Tra cứu learner theo quyền</w:t>
            </w:r>
          </w:p>
        </w:tc>
      </w:tr>
      <w:tr>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UC-SYS01</w:t>
            </w:r>
          </w:p>
        </w:tc>
        <w:tc>
          <w:tcPr>
            <w:tcW w:type="dxa" w:w="311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Chọn next action không ML</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Home/recommendation cần next action</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UC-L01 - Khởi động lần đầu</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First launch</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có profile hoặc onboarding chưa xong</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Mingo giới thiệu rất ngắn → hỏi tối thiểu → cho vào giá trị học sớm</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Skip phần optional; thiếu evidence được ghi rõ</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vào Home/placement mà không bị chặn bởi form dài</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BR-014, BR-015</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UC-L02 - Thiết lập mục tiêu</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Chọn/chỉnh goal</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Đã vào app</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Chọn goal → lưu → dùng làm context cho examples/recommendation trong eligible path</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Bỏ qua goal; đổi goal sau</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Goal được cập nhật, skill lịch sử không đổi</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BR-015</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UC-L03 - Placement tùy chọn</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Chọn placement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content placement hợp lệ</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Hiện 6–9 item theo rule branching → chấm → provisional start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Skip audio/skip placement; thiếu domain evidence</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provisional start hoặc insufficient-evidence state</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BR-014</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UC-L04 - Bắt đầu bài được gợi ý</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Bấm Bắt đầu học</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eligible content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Home hiển thị 1 CTA → server/select policy tạo cycle → pin revision → vào lesson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có content → honest empty; offline content thiếu → thông báo rõ</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Session bắt đầu với reason có thể audit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BR-020, BR-021</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UC-L05 - Duyệt bài Learn</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Mở tab Learn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catalog eligible</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Search/filter tối giản → chọn lesson → xem summary → Start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Locked/unsupported/offline unavailable</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Lesson hợp lệ được mở; không bypass prerequisite</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BR-021</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UC-L06 - Trả lời practice</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Submit answer</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Activity đang active</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Ghi first response → canonical score → feedback → có thể retry</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Blank submit bị chặn; network offline lưu command</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First response giữ nguyên; retry không rewrite history</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BR-008, BR-012</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UC-L07 - Dùng hint</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Need a hint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Practice cho phép hint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Ghi assistance → hiển thị hint phù hợp → learner trả lời</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Check trước-submit không cho hint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Evidence giữ assisted context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BR-006, BR-011</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UC-L08 - Skip activity</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Skip for now</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Activity cho phép skip</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Confirm nhẹ nếu cần → ghi skip → chuyển logic hỗ trợ/next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Repeated skip có thể trigger support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completion/mastery</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BR-007</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UC-L09 - Hoàn thành Check</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Submit independent Check</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Đã tới Check</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hint trước-submit → submit → score → lưu condition → summary</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Audio condition unknown phải giữ unknown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Independent result được bảo toàn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BR-011</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UC-L10 - Xem kết quả phiên</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Cycle endpoint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Cycle hợp lệ kết thúc</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Hiển thị điều đã luyện + evidence + next focus → CTA Xong/Tiếp tục</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đủ evidence → wording uncertainty</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fake mastery; user có quyền dừng</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BR-009, BR-016</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UC-L11 - Học offline và sync</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Learner/System</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Network mất/khôi phục</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cần thiết đã local</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Lưu local → queue command → tiếp tục UI → retry khi mạng → chỉ synced khi server ack</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Duplicate, app kill, retry, content revision conflict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mất dữ liệu; no double progress</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BR-024..026</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UC-S01 - Tạo và publish content</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Cần nội dung mới/chỉnh sửa</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 có quyền phù hợp</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Draft → review learning/content → rights/provenance → publish new immutable revision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License fail → block; sửa published → new draft revision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Revision publish có provenance và không phá attempt cũ</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BR-003, BR-004, BR-023</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UC-S02 - Xem learner evidence</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Staff/Advisor</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Cần hỗ trợ learner</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quyền và learner data</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Lookup → xem progress/evidence → đọc uncertainty/reason → hành động theo policy tương lai</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có evidence → hiển thị thiếu dữ liệu; không diagnosis</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 không nhầm risk với mastery</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BR-005, BR-016</w:t>
            </w:r>
          </w:p>
        </w:tc>
      </w:tr>
    </w:tbl>
    <w:p>
      <w:pPr>
        <w:spacing w:after="0" w:line="360" w:lineRule="auto" w:before="0"/>
        <w:ind w:firstLine="567"/>
        <w:jc w:val="both"/>
      </w:pPr>
    </w:p>
    <w:p>
      <w:pPr>
        <w:pStyle w:val="Heading3"/>
        <w:numPr>
          <w:ilvl w:val="2"/>
          <w:numId w:val="10"/>
        </w:numPr>
      </w:pPr>
      <w:r>
        <w:rPr>
          <w:rFonts w:ascii="Times New Roman" w:hAnsi="Times New Roman" w:eastAsia="Times New Roman" w:cs="Times New Roman"/>
          <w:b/>
          <w:i w:val="0"/>
          <w:sz w:val="26"/>
        </w:rPr>
        <w:t>UC-SYS01 - Chọn next action không ML</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38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Field</w:t>
            </w:r>
          </w:p>
        </w:tc>
        <w:tc>
          <w:tcPr>
            <w:tcW w:type="dxa" w:w="640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Specification</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actor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Trigger</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Home/cycle cần next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Precondition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curriculum state</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Main flow</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Resume? → Due review? → Next path? → Goal match? → Fallback/empty</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Alternative / exception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ML unavailable, no eligible content</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Postcondition</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Cycle vẫn chạy deterministic</w:t>
            </w:r>
          </w:p>
        </w:tc>
      </w:tr>
      <w:tr>
        <w:tc>
          <w:tcPr>
            <w:tcW w:type="dxa" w:w="238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Related rules</w:t>
            </w:r>
          </w:p>
        </w:tc>
        <w:tc>
          <w:tcPr>
            <w:tcW w:type="dxa" w:w="640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BR-020, BR-021</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Activity Diagram - phiên học lõi</w:t>
      </w:r>
    </w:p>
    <w:p>
      <w:pPr>
        <w:spacing w:line="360" w:lineRule="auto" w:before="0" w:after="0"/>
        <w:ind w:firstLine="567"/>
        <w:jc w:val="both"/>
      </w:pPr>
      <w:r>
        <w:rPr>
          <w:rFonts w:ascii="Times New Roman" w:hAnsi="Times New Roman" w:eastAsia="Times New Roman" w:cs="Times New Roman"/>
          <w:sz w:val="26"/>
        </w:rPr>
        <w:t>Activity flow ở GĐ1 mô tả giá trị nghiệp vụ, không mô tả API endpoint. Phiên học bắt đầu từ objective, hoạt động practice/retrieval, có nhánh hint/skip/retry, chuyển sang check độc lập, rồi closure. Skip không được tính completion; assisted success không được đồng nhất unaided evidence.</w:t>
      </w: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760000" cy="742957"/>
            <wp:docPr id="7" name="Picture 7"/>
            <wp:cNvGraphicFramePr>
              <a:graphicFrameLocks noChangeAspect="1"/>
            </wp:cNvGraphicFramePr>
            <a:graphic>
              <a:graphicData uri="http://schemas.openxmlformats.org/drawingml/2006/picture">
                <pic:pic>
                  <pic:nvPicPr>
                    <pic:cNvPr id="0" name="03_chu_trinh_hoc.png"/>
                    <pic:cNvPicPr/>
                  </pic:nvPicPr>
                  <pic:blipFill>
                    <a:blip r:embed="rId16"/>
                    <a:stretch>
                      <a:fillRect/>
                    </a:stretch>
                  </pic:blipFill>
                  <pic:spPr>
                    <a:xfrm>
                      <a:off x="0" y="0"/>
                      <a:ext cx="5760000" cy="742957"/>
                    </a:xfrm>
                    <a:prstGeom prst="rect"/>
                  </pic:spPr>
                </pic:pic>
              </a:graphicData>
            </a:graphic>
          </wp:inline>
        </w:drawing>
      </w:r>
    </w:p>
    <w:p>
      <w:pPr>
        <w:pStyle w:val="CaptionMingo"/>
      </w:pPr>
      <w:r>
        <w:rPr>
          <w:rFonts w:ascii="Times New Roman" w:hAnsi="Times New Roman" w:eastAsia="Times New Roman" w:cs="Times New Roman"/>
          <w:i/>
          <w:sz w:val="24"/>
        </w:rPr>
        <w:t>Hình 3.2 Activity/learning flow của phiên học lõi</w:t>
      </w:r>
    </w:p>
    <w:p>
      <w:pPr>
        <w:pStyle w:val="Heading2"/>
        <w:numPr>
          <w:ilvl w:val="1"/>
          <w:numId w:val="10"/>
        </w:numPr>
      </w:pPr>
      <w:r>
        <w:rPr>
          <w:rFonts w:ascii="Times New Roman" w:hAnsi="Times New Roman" w:eastAsia="Times New Roman" w:cs="Times New Roman"/>
          <w:b/>
          <w:i w:val="0"/>
          <w:sz w:val="28"/>
        </w:rPr>
        <w:t>Sequence khái niệm của learning session</w:t>
      </w: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688000" cy="319107"/>
            <wp:docPr id="8" name="Picture 8"/>
            <wp:cNvGraphicFramePr>
              <a:graphicFrameLocks noChangeAspect="1"/>
            </wp:cNvGraphicFramePr>
            <a:graphic>
              <a:graphicData uri="http://schemas.openxmlformats.org/drawingml/2006/picture">
                <pic:pic>
                  <pic:nvPicPr>
                    <pic:cNvPr id="0" name="10_sequence_learning_session.png"/>
                    <pic:cNvPicPr/>
                  </pic:nvPicPr>
                  <pic:blipFill>
                    <a:blip r:embed="rId19"/>
                    <a:stretch>
                      <a:fillRect/>
                    </a:stretch>
                  </pic:blipFill>
                  <pic:spPr>
                    <a:xfrm>
                      <a:off x="0" y="0"/>
                      <a:ext cx="5688000" cy="319107"/>
                    </a:xfrm>
                    <a:prstGeom prst="rect"/>
                  </pic:spPr>
                </pic:pic>
              </a:graphicData>
            </a:graphic>
          </wp:inline>
        </w:drawing>
      </w:r>
    </w:p>
    <w:p>
      <w:pPr>
        <w:pStyle w:val="CaptionMingo"/>
      </w:pPr>
      <w:r>
        <w:rPr>
          <w:rFonts w:ascii="Times New Roman" w:hAnsi="Times New Roman" w:eastAsia="Times New Roman" w:cs="Times New Roman"/>
          <w:i/>
          <w:sz w:val="24"/>
        </w:rPr>
        <w:t>Hình 3.3 Sequence khái niệm giữa Learner App và backend</w:t>
      </w:r>
    </w:p>
    <w:p>
      <w:pPr>
        <w:spacing w:line="360" w:lineRule="auto" w:before="0" w:after="0"/>
        <w:ind w:firstLine="567"/>
        <w:jc w:val="both"/>
      </w:pPr>
      <w:r>
        <w:rPr>
          <w:rFonts w:ascii="Times New Roman" w:hAnsi="Times New Roman" w:eastAsia="Times New Roman" w:cs="Times New Roman"/>
          <w:sz w:val="26"/>
        </w:rPr>
        <w:t>Sequence chỉ minh họa authority: learner app gửi action/command, backend áp rule/scoring/progress và trả trạng thái chính thức. Telemetry là kênh quan sát riêng, không được dùng thay command nghiệp vụ.</w:t>
      </w:r>
    </w:p>
    <w:p>
      <w:pPr>
        <w:pStyle w:val="Heading2"/>
        <w:numPr>
          <w:ilvl w:val="1"/>
          <w:numId w:val="10"/>
        </w:numPr>
      </w:pPr>
      <w:r>
        <w:rPr>
          <w:rFonts w:ascii="Times New Roman" w:hAnsi="Times New Roman" w:eastAsia="Times New Roman" w:cs="Times New Roman"/>
          <w:b/>
          <w:i w:val="0"/>
          <w:sz w:val="28"/>
        </w:rPr>
        <w:t>Vòng đời nội dung xuất bản</w:t>
      </w: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760000" cy="642884"/>
            <wp:docPr id="9" name="Picture 9"/>
            <wp:cNvGraphicFramePr>
              <a:graphicFrameLocks noChangeAspect="1"/>
            </wp:cNvGraphicFramePr>
            <a:graphic>
              <a:graphicData uri="http://schemas.openxmlformats.org/drawingml/2006/picture">
                <pic:pic>
                  <pic:nvPicPr>
                    <pic:cNvPr id="0" name="04_vong_doi_noi_dung.png"/>
                    <pic:cNvPicPr/>
                  </pic:nvPicPr>
                  <pic:blipFill>
                    <a:blip r:embed="rId20"/>
                    <a:stretch>
                      <a:fillRect/>
                    </a:stretch>
                  </pic:blipFill>
                  <pic:spPr>
                    <a:xfrm>
                      <a:off x="0" y="0"/>
                      <a:ext cx="5760000" cy="642884"/>
                    </a:xfrm>
                    <a:prstGeom prst="rect"/>
                  </pic:spPr>
                </pic:pic>
              </a:graphicData>
            </a:graphic>
          </wp:inline>
        </w:drawing>
      </w:r>
    </w:p>
    <w:p>
      <w:pPr>
        <w:pStyle w:val="CaptionMingo"/>
      </w:pPr>
      <w:r>
        <w:rPr>
          <w:rFonts w:ascii="Times New Roman" w:hAnsi="Times New Roman" w:eastAsia="Times New Roman" w:cs="Times New Roman"/>
          <w:i/>
          <w:sz w:val="24"/>
        </w:rPr>
        <w:t>Hình 3.4 Vòng đời nội dung: Draft → Review → Published Revision → Consume</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835"/>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Metadata tối thiểu</w:t>
            </w:r>
          </w:p>
        </w:tc>
        <w:tc>
          <w:tcPr>
            <w:tcW w:type="dxa" w:w="5953"/>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Mục đích</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Objective/skill/domain</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Trace content về learning claim.</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Difficulty/task band</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Điều kiện challenge/adaptive sau này.</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Source/provenance/license</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Bảo đảm quyền tái sử dụng và audit.</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Revision + publish state</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Giữ lịch sử immutable.</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Expected response + misconception</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Scoring/feedback đúng mục tiêu.</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Hint/support type</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Tách assisted evidence.</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Estimated duration</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Planning UX, không ép hard 5-minute.</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Accessibility/offline dependency</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Biết audio/asset nào cần và fallback nào có.</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Offline và đồng bộ ở mức nghiệp vụ</w:t>
      </w: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760000" cy="616867"/>
            <wp:docPr id="10" name="Picture 10"/>
            <wp:cNvGraphicFramePr>
              <a:graphicFrameLocks noChangeAspect="1"/>
            </wp:cNvGraphicFramePr>
            <a:graphic>
              <a:graphicData uri="http://schemas.openxmlformats.org/drawingml/2006/picture">
                <pic:pic>
                  <pic:nvPicPr>
                    <pic:cNvPr id="0" name="06_offline_sync.png"/>
                    <pic:cNvPicPr/>
                  </pic:nvPicPr>
                  <pic:blipFill>
                    <a:blip r:embed="rId21"/>
                    <a:stretch>
                      <a:fillRect/>
                    </a:stretch>
                  </pic:blipFill>
                  <pic:spPr>
                    <a:xfrm>
                      <a:off x="0" y="0"/>
                      <a:ext cx="5760000" cy="616867"/>
                    </a:xfrm>
                    <a:prstGeom prst="rect"/>
                  </pic:spPr>
                </pic:pic>
              </a:graphicData>
            </a:graphic>
          </wp:inline>
        </w:drawing>
      </w:r>
    </w:p>
    <w:p>
      <w:pPr>
        <w:pStyle w:val="CaptionMingo"/>
      </w:pPr>
      <w:r>
        <w:rPr>
          <w:rFonts w:ascii="Times New Roman" w:hAnsi="Times New Roman" w:eastAsia="Times New Roman" w:cs="Times New Roman"/>
          <w:i/>
          <w:sz w:val="24"/>
        </w:rPr>
        <w:t>Hình 3.5 Luồng offline và đồng bộ khái niệm</w:t>
      </w:r>
    </w:p>
    <w:p>
      <w:pPr>
        <w:spacing w:line="360" w:lineRule="auto" w:before="0" w:after="0"/>
        <w:ind w:firstLine="567"/>
        <w:jc w:val="both"/>
      </w:pPr>
      <w:r>
        <w:rPr>
          <w:rFonts w:ascii="Times New Roman" w:hAnsi="Times New Roman" w:eastAsia="Times New Roman" w:cs="Times New Roman"/>
          <w:sz w:val="26"/>
        </w:rPr>
        <w:t>GĐ1 chỉ chốt semantics: dữ liệu quan trọng cần được lưu bền tại thiết bị, người dùng phải hiểu trạng thái local/pending/server acknowledged, command tách telemetry, server vẫn authoritative. Durable queue, idempotency, conflict handling và concurrency tests thuộc giai đoạn phát triển offline.</w:t>
      </w:r>
    </w:p>
    <w:p>
      <w:pPr>
        <w:pStyle w:val="Heading2"/>
        <w:numPr>
          <w:ilvl w:val="1"/>
          <w:numId w:val="10"/>
        </w:numPr>
      </w:pPr>
      <w:r>
        <w:rPr>
          <w:rFonts w:ascii="Times New Roman" w:hAnsi="Times New Roman" w:eastAsia="Times New Roman" w:cs="Times New Roman"/>
          <w:b/>
          <w:i w:val="0"/>
          <w:sz w:val="28"/>
        </w:rPr>
        <w:t>Recommendation fallback không phụ thuộc ML</w:t>
      </w: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760000" cy="5760000"/>
            <wp:docPr id="11" name="Picture 11"/>
            <wp:cNvGraphicFramePr>
              <a:graphicFrameLocks noChangeAspect="1"/>
            </wp:cNvGraphicFramePr>
            <a:graphic>
              <a:graphicData uri="http://schemas.openxmlformats.org/drawingml/2006/picture">
                <pic:pic>
                  <pic:nvPicPr>
                    <pic:cNvPr id="0" name="05_goi_y_hoc.png"/>
                    <pic:cNvPicPr/>
                  </pic:nvPicPr>
                  <pic:blipFill>
                    <a:blip r:embed="rId22"/>
                    <a:stretch>
                      <a:fillRect/>
                    </a:stretch>
                  </pic:blipFill>
                  <pic:spPr>
                    <a:xfrm>
                      <a:off x="0" y="0"/>
                      <a:ext cx="5760000" cy="5760000"/>
                    </a:xfrm>
                    <a:prstGeom prst="rect"/>
                  </pic:spPr>
                </pic:pic>
              </a:graphicData>
            </a:graphic>
          </wp:inline>
        </w:drawing>
      </w:r>
    </w:p>
    <w:p>
      <w:pPr>
        <w:pStyle w:val="CaptionMingo"/>
      </w:pPr>
      <w:r>
        <w:rPr>
          <w:rFonts w:ascii="Times New Roman" w:hAnsi="Times New Roman" w:eastAsia="Times New Roman" w:cs="Times New Roman"/>
          <w:i/>
          <w:sz w:val="24"/>
        </w:rPr>
        <w:t>Hình 3.6 Luồng gợi ý deterministic trước ML</w:t>
      </w:r>
    </w:p>
    <w:p>
      <w:pPr>
        <w:spacing w:line="360" w:lineRule="auto" w:before="0" w:after="0"/>
        <w:ind w:firstLine="567"/>
        <w:jc w:val="both"/>
      </w:pPr>
      <w:r>
        <w:rPr>
          <w:rFonts w:ascii="Times New Roman" w:hAnsi="Times New Roman" w:eastAsia="Times New Roman" w:cs="Times New Roman"/>
          <w:sz w:val="26"/>
        </w:rPr>
        <w:t>Baseline recommendation có thể ưu tiên: unfinished session → due review → next curriculum item → goal-compatible item → fallback. Reason copy phải giải thích đơn giản như “Tiếp tục bài đang học” hoặc “Đến lúc ôn lại”. Hệ thống học vẫn hoạt động khi ML bị tắt.</w:t>
      </w:r>
    </w:p>
    <w:p>
      <w:pPr>
        <w:spacing w:line="360" w:lineRule="auto" w:before="0" w:after="0"/>
        <w:ind w:firstLine="567"/>
        <w:jc w:val="both"/>
      </w:pPr>
      <w:r>
        <w:rPr>
          <w:rFonts w:ascii="Times New Roman" w:hAnsi="Times New Roman" w:eastAsia="Times New Roman" w:cs="Times New Roman"/>
          <w:sz w:val="26"/>
        </w:rPr>
        <w:br w:type="page"/>
      </w:r>
    </w:p>
    <w:p>
      <w:pPr>
        <w:pStyle w:val="Heading1"/>
        <w:pageBreakBefore w:val="0"/>
        <w:numPr>
          <w:ilvl w:val="0"/>
          <w:numId w:val="10"/>
        </w:numPr>
      </w:pPr>
      <w:r>
        <w:rPr>
          <w:rFonts w:ascii="Times New Roman" w:hAnsi="Times New Roman" w:eastAsia="Times New Roman" w:cs="Times New Roman"/>
          <w:b/>
          <w:i w:val="0"/>
          <w:sz w:val="30"/>
        </w:rPr>
        <w:t>THIẾT KẾ TRẢI NGHIỆM NGƯỜI DÙNG VÀ WIREFRAME NGHIỆP VỤ</w:t>
      </w:r>
    </w:p>
    <w:p>
      <w:pPr>
        <w:pStyle w:val="Heading2"/>
        <w:numPr>
          <w:ilvl w:val="1"/>
          <w:numId w:val="10"/>
        </w:numPr>
      </w:pPr>
      <w:r>
        <w:rPr>
          <w:rFonts w:ascii="Times New Roman" w:hAnsi="Times New Roman" w:eastAsia="Times New Roman" w:cs="Times New Roman"/>
          <w:b/>
          <w:i w:val="0"/>
          <w:sz w:val="28"/>
        </w:rPr>
        <w:t>Mục tiêu thiết kế</w:t>
      </w:r>
    </w:p>
    <w:p>
      <w:pPr>
        <w:spacing w:line="360" w:lineRule="auto" w:before="0" w:after="0"/>
        <w:ind w:firstLine="567"/>
        <w:jc w:val="both"/>
      </w:pPr>
      <w:r>
        <w:rPr>
          <w:rFonts w:ascii="Times New Roman" w:hAnsi="Times New Roman" w:eastAsia="Times New Roman" w:cs="Times New Roman"/>
          <w:sz w:val="26"/>
        </w:rPr>
        <w:t>Wireframe GĐ1 không nhằm đạt visual “wow”. Nó kiểm tra thứ tự thông tin, primary action, điều hướng, trạng thái và ngôn ngữ. Visual DNA Apple discipline × Android-native × Mingo Quiet Exploration × capybara được giữ làm direction GĐ2, nhưng mọi visual phải phục vụ nghiệp vụ đã chốt.</w:t>
      </w:r>
    </w:p>
    <w:p>
      <w:pPr>
        <w:pStyle w:val="Heading2"/>
        <w:numPr>
          <w:ilvl w:val="1"/>
          <w:numId w:val="10"/>
        </w:numPr>
      </w:pPr>
      <w:r>
        <w:rPr>
          <w:rFonts w:ascii="Times New Roman" w:hAnsi="Times New Roman" w:eastAsia="Times New Roman" w:cs="Times New Roman"/>
          <w:b/>
          <w:i w:val="0"/>
          <w:sz w:val="28"/>
        </w:rPr>
        <w:t>Nguyên tắc UX/UI baseline</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835"/>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Nguyên tắc</w:t>
            </w:r>
          </w:p>
        </w:tc>
        <w:tc>
          <w:tcPr>
            <w:tcW w:type="dxa" w:w="5953"/>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Cách áp dụng</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One screen - one primary idea</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Mỗi màn có một nhiệm vụ chính; thông tin phụ progressive disclosure.</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Typography one law</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Một hệ font/scale; tránh nhiều kiểu nhấn cạnh tranh.</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One vivid, rest quiet</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Mingo Blue cho tương tác/brand; semantic colors dùng đúng trạng thái.</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Invisible transition</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Motion dùng cho continuity/orientation/feedback; không trang trí dư.</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Android-native behavior</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 back, touch target, accessibility, adaptive layout theo Android; không clone iOS.</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Evidence-safe progress</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fake mastery; completion/streak không được trình bày như competence.</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Calm companion</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Capybara hỗ trợ cảm xúc/brand nhưng lesson ưu tiên task.</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Offline clarity</w:t>
            </w:r>
          </w:p>
        </w:tc>
        <w:tc>
          <w:tcPr>
            <w:tcW w:type="dxa" w:w="5953"/>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Nói “đã lưu trên thiết bị / đang đồng bộ / đã lưu trên tài khoản” thay jargon kỹ thuật.</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Sơ đồ tổ chức giao diện theo vai trò</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55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Learner</w:t>
            </w:r>
          </w:p>
        </w:tc>
        <w:tc>
          <w:tcPr>
            <w:tcW w:type="dxa" w:w="6236"/>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Home; Learn; Lesson; Feedback; Result; Course/Path; Progress; Profile/Settings; Offline/Error/Recovery</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Staff/Content</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Draft/Review/Publish; Revision visibility; learner lookup/evidence cho pilot/operator theo quyền</w:t>
            </w:r>
          </w:p>
        </w:tc>
      </w:tr>
      <w:tr>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Admin/Advisor - tương lai</w:t>
            </w:r>
          </w:p>
        </w:tc>
        <w:tc>
          <w:tcPr>
            <w:tcW w:type="dxa" w:w="6236"/>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Advanced analytics, intervention, administration chỉ mở khi roadmap và nhu cầu operator thực tế yêu cầu</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Luồng điều hướng learner</w:t>
      </w:r>
    </w:p>
    <w:p>
      <w:pPr>
        <w:pStyle w:val="ListBullet"/>
        <w:spacing w:line="360" w:lineRule="auto" w:before="0" w:after="0"/>
        <w:ind w:firstLine="0" w:left="340"/>
      </w:pPr>
      <w:r>
        <w:rPr>
          <w:rFonts w:ascii="Times New Roman" w:hAnsi="Times New Roman" w:eastAsia="Times New Roman" w:cs="Times New Roman"/>
          <w:sz w:val="26"/>
        </w:rPr>
        <w:t>Home trả lời “Bây giờ nên làm gì?” bằng một primary next action và reason ngắn.</w:t>
      </w:r>
    </w:p>
    <w:p>
      <w:pPr>
        <w:pStyle w:val="ListBullet"/>
        <w:spacing w:line="360" w:lineRule="auto" w:before="0" w:after="0"/>
        <w:ind w:firstLine="0" w:left="340"/>
      </w:pPr>
      <w:r>
        <w:rPr>
          <w:rFonts w:ascii="Times New Roman" w:hAnsi="Times New Roman" w:eastAsia="Times New Roman" w:cs="Times New Roman"/>
          <w:sz w:val="26"/>
        </w:rPr>
        <w:t>Learn cho phép learner chủ động duyệt/chọn bài thay vì bị recommendation khóa hoàn toàn.</w:t>
      </w:r>
    </w:p>
    <w:p>
      <w:pPr>
        <w:pStyle w:val="ListBullet"/>
        <w:spacing w:line="360" w:lineRule="auto" w:before="0" w:after="0"/>
        <w:ind w:firstLine="0" w:left="340"/>
      </w:pPr>
      <w:r>
        <w:rPr>
          <w:rFonts w:ascii="Times New Roman" w:hAnsi="Times New Roman" w:eastAsia="Times New Roman" w:cs="Times New Roman"/>
          <w:sz w:val="26"/>
        </w:rPr>
        <w:t>Lesson là high-focus surface; navigation/phần thưởng không cạnh tranh với task.</w:t>
      </w:r>
    </w:p>
    <w:p>
      <w:pPr>
        <w:pStyle w:val="ListBullet"/>
        <w:spacing w:line="360" w:lineRule="auto" w:before="0" w:after="0"/>
        <w:ind w:firstLine="0" w:left="340"/>
      </w:pPr>
      <w:r>
        <w:rPr>
          <w:rFonts w:ascii="Times New Roman" w:hAnsi="Times New Roman" w:eastAsia="Times New Roman" w:cs="Times New Roman"/>
          <w:sz w:val="26"/>
        </w:rPr>
        <w:t>Result tạo closure: đã luyện gì, evidence nào có, phần nào cần ôn, và lựa chọn dừng/tiếp tục.</w:t>
      </w:r>
    </w:p>
    <w:p>
      <w:pPr>
        <w:pStyle w:val="ListBullet"/>
        <w:spacing w:line="360" w:lineRule="auto" w:before="0" w:after="0"/>
        <w:ind w:firstLine="0" w:left="340"/>
      </w:pPr>
      <w:r>
        <w:rPr>
          <w:rFonts w:ascii="Times New Roman" w:hAnsi="Times New Roman" w:eastAsia="Times New Roman" w:cs="Times New Roman"/>
          <w:sz w:val="26"/>
        </w:rPr>
        <w:t>Course/Path trả lời “Tôi đang ở đâu?” mà không hứa fake unlock/mastery.</w:t>
      </w:r>
    </w:p>
    <w:p>
      <w:pPr>
        <w:pStyle w:val="ListBullet"/>
        <w:spacing w:line="360" w:lineRule="auto" w:before="0" w:after="0"/>
        <w:ind w:firstLine="0" w:left="340"/>
      </w:pPr>
      <w:r>
        <w:rPr>
          <w:rFonts w:ascii="Times New Roman" w:hAnsi="Times New Roman" w:eastAsia="Times New Roman" w:cs="Times New Roman"/>
          <w:sz w:val="26"/>
        </w:rPr>
        <w:t>Profile chứa goal, download/offline, notifications, accessibility, language/theme và account.</w:t>
      </w:r>
    </w:p>
    <w:p>
      <w:pPr>
        <w:pStyle w:val="Heading2"/>
        <w:numPr>
          <w:ilvl w:val="1"/>
          <w:numId w:val="10"/>
        </w:numPr>
      </w:pPr>
      <w:r>
        <w:rPr>
          <w:rFonts w:ascii="Times New Roman" w:hAnsi="Times New Roman" w:eastAsia="Times New Roman" w:cs="Times New Roman"/>
          <w:b/>
          <w:i w:val="0"/>
          <w:sz w:val="28"/>
        </w:rPr>
        <w:t>Wireframe các màn hình chính</w:t>
      </w: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652000" cy="3401094"/>
            <wp:docPr id="12" name="Picture 12"/>
            <wp:cNvGraphicFramePr>
              <a:graphicFrameLocks noChangeAspect="1"/>
            </wp:cNvGraphicFramePr>
            <a:graphic>
              <a:graphicData uri="http://schemas.openxmlformats.org/drawingml/2006/picture">
                <pic:pic>
                  <pic:nvPicPr>
                    <pic:cNvPr id="0" name="wireframe_row_1.png"/>
                    <pic:cNvPicPr/>
                  </pic:nvPicPr>
                  <pic:blipFill>
                    <a:blip r:embed="rId23"/>
                    <a:stretch>
                      <a:fillRect/>
                    </a:stretch>
                  </pic:blipFill>
                  <pic:spPr>
                    <a:xfrm>
                      <a:off x="0" y="0"/>
                      <a:ext cx="5652000" cy="3401094"/>
                    </a:xfrm>
                    <a:prstGeom prst="rect"/>
                  </pic:spPr>
                </pic:pic>
              </a:graphicData>
            </a:graphic>
          </wp:inline>
        </w:drawing>
      </w:r>
    </w:p>
    <w:p>
      <w:pPr>
        <w:pStyle w:val="CaptionMingo"/>
      </w:pPr>
      <w:r>
        <w:rPr>
          <w:rFonts w:ascii="Times New Roman" w:hAnsi="Times New Roman" w:eastAsia="Times New Roman" w:cs="Times New Roman"/>
          <w:i/>
          <w:sz w:val="24"/>
        </w:rPr>
        <w:t>Hình 4.1a Wireframe: Onboarding - Home - Learn</w:t>
      </w: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652000" cy="3493851"/>
            <wp:docPr id="13" name="Picture 13"/>
            <wp:cNvGraphicFramePr>
              <a:graphicFrameLocks noChangeAspect="1"/>
            </wp:cNvGraphicFramePr>
            <a:graphic>
              <a:graphicData uri="http://schemas.openxmlformats.org/drawingml/2006/picture">
                <pic:pic>
                  <pic:nvPicPr>
                    <pic:cNvPr id="0" name="wireframe_row_2.png"/>
                    <pic:cNvPicPr/>
                  </pic:nvPicPr>
                  <pic:blipFill>
                    <a:blip r:embed="rId24"/>
                    <a:stretch>
                      <a:fillRect/>
                    </a:stretch>
                  </pic:blipFill>
                  <pic:spPr>
                    <a:xfrm>
                      <a:off x="0" y="0"/>
                      <a:ext cx="5652000" cy="3493851"/>
                    </a:xfrm>
                    <a:prstGeom prst="rect"/>
                  </pic:spPr>
                </pic:pic>
              </a:graphicData>
            </a:graphic>
          </wp:inline>
        </w:drawing>
      </w:r>
    </w:p>
    <w:p>
      <w:pPr>
        <w:pStyle w:val="CaptionMingo"/>
      </w:pPr>
      <w:r>
        <w:rPr>
          <w:rFonts w:ascii="Times New Roman" w:hAnsi="Times New Roman" w:eastAsia="Times New Roman" w:cs="Times New Roman"/>
          <w:i/>
          <w:sz w:val="24"/>
        </w:rPr>
        <w:t>Hình 4.1b Wireframe: Lesson - Feedback - Result</w:t>
      </w:r>
    </w:p>
    <w:p>
      <w:pPr>
        <w:spacing w:line="360" w:lineRule="auto" w:before="60" w:after="60"/>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3960000" cy="4146302"/>
            <wp:docPr id="14" name="Picture 14"/>
            <wp:cNvGraphicFramePr>
              <a:graphicFrameLocks noChangeAspect="1"/>
            </wp:cNvGraphicFramePr>
            <a:graphic>
              <a:graphicData uri="http://schemas.openxmlformats.org/drawingml/2006/picture">
                <pic:pic>
                  <pic:nvPicPr>
                    <pic:cNvPr id="0" name="wireframe_row_3.png"/>
                    <pic:cNvPicPr/>
                  </pic:nvPicPr>
                  <pic:blipFill>
                    <a:blip r:embed="rId25"/>
                    <a:stretch>
                      <a:fillRect/>
                    </a:stretch>
                  </pic:blipFill>
                  <pic:spPr>
                    <a:xfrm>
                      <a:off x="0" y="0"/>
                      <a:ext cx="3960000" cy="4146302"/>
                    </a:xfrm>
                    <a:prstGeom prst="rect"/>
                  </pic:spPr>
                </pic:pic>
              </a:graphicData>
            </a:graphic>
          </wp:inline>
        </w:drawing>
      </w:r>
    </w:p>
    <w:p>
      <w:pPr>
        <w:pStyle w:val="CaptionMingo"/>
      </w:pPr>
      <w:r>
        <w:rPr>
          <w:rFonts w:ascii="Times New Roman" w:hAnsi="Times New Roman" w:eastAsia="Times New Roman" w:cs="Times New Roman"/>
          <w:i/>
          <w:sz w:val="24"/>
        </w:rPr>
        <w:t>Hình 4.1c Wireframe: Course - Progress - Profile</w:t>
      </w:r>
    </w:p>
    <w:p>
      <w:pPr>
        <w:spacing w:line="360" w:lineRule="auto" w:before="0" w:after="0"/>
        <w:ind w:firstLine="567"/>
        <w:jc w:val="both"/>
      </w:pPr>
      <w:r>
        <w:rPr>
          <w:rFonts w:ascii="Times New Roman" w:hAnsi="Times New Roman" w:eastAsia="Times New Roman" w:cs="Times New Roman"/>
          <w:sz w:val="26"/>
        </w:rPr>
        <w:t>Wireframe chỉ được dùng để review chức năng và hierarchy. GĐ2 có thể thay đổi composition, imagery, mascot placement và visual richness miễn không phá requirement/business rule đã được chốt.</w:t>
      </w:r>
    </w:p>
    <w:p>
      <w:pPr>
        <w:pStyle w:val="Heading2"/>
        <w:numPr>
          <w:ilvl w:val="1"/>
          <w:numId w:val="10"/>
        </w:numPr>
      </w:pPr>
      <w:r>
        <w:rPr>
          <w:rFonts w:ascii="Times New Roman" w:hAnsi="Times New Roman" w:eastAsia="Times New Roman" w:cs="Times New Roman"/>
          <w:b/>
          <w:i w:val="0"/>
          <w:sz w:val="28"/>
        </w:rPr>
        <w:t>Tiêu chí review wireframe</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Nhóm</w:t>
            </w:r>
          </w:p>
        </w:tc>
        <w:tc>
          <w:tcPr>
            <w:tcW w:type="dxa" w:w="6520"/>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Câu hỏi review</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Comprehension</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Người dùng có hiểu màn này để làm gì trong vài giây không?</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Action</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Primary action có duy nhất và rõ không?</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Terminology</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Từ ngữ có nói theo ngôn ngữ người học thay vì jargon hệ thống không?</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Evidence</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Progress/result có claim vượt quá dữ liệu quan sát không?</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Autonomy</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có escape/change path hợp lý mà không phá curriculum rule không?</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Recovery</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Mất mạng/lỗi/gián đoạn có đường quay lại rõ không?</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Accessibility</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Text scaling, contrast, target size, semantics, reduced motion có chỗ trong design không?</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Performance debt</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UI có phụ thuộc blur/hero/animation quá nặng mà chưa có lý do không?</w:t>
            </w:r>
          </w:p>
        </w:tc>
      </w:tr>
    </w:tbl>
    <w:p>
      <w:pPr>
        <w:spacing w:after="0" w:line="360" w:lineRule="auto" w:before="0"/>
        <w:ind w:firstLine="567"/>
        <w:jc w:val="both"/>
      </w:pPr>
    </w:p>
    <w:p>
      <w:pPr>
        <w:spacing w:line="360" w:lineRule="auto" w:before="0" w:after="0"/>
        <w:ind w:firstLine="567"/>
        <w:jc w:val="both"/>
      </w:pPr>
      <w:r>
        <w:rPr>
          <w:rFonts w:ascii="Times New Roman" w:hAnsi="Times New Roman" w:eastAsia="Times New Roman" w:cs="Times New Roman"/>
          <w:sz w:val="26"/>
        </w:rPr>
        <w:br w:type="page"/>
      </w:r>
    </w:p>
    <w:p>
      <w:pPr>
        <w:pStyle w:val="Heading1"/>
        <w:pageBreakBefore w:val="0"/>
        <w:numPr>
          <w:ilvl w:val="0"/>
          <w:numId w:val="10"/>
        </w:numPr>
      </w:pPr>
      <w:r>
        <w:rPr>
          <w:rFonts w:ascii="Times New Roman" w:hAnsi="Times New Roman" w:eastAsia="Times New Roman" w:cs="Times New Roman"/>
          <w:b/>
          <w:i w:val="0"/>
          <w:sz w:val="30"/>
        </w:rPr>
        <w:t>KẾ HOẠCH XÁC THỰC, QUẢN LÝ VÀ GATE GIAI ĐOẠN 1</w:t>
      </w:r>
    </w:p>
    <w:p>
      <w:pPr>
        <w:pStyle w:val="Heading2"/>
        <w:numPr>
          <w:ilvl w:val="1"/>
          <w:numId w:val="10"/>
        </w:numPr>
      </w:pPr>
      <w:r>
        <w:rPr>
          <w:rFonts w:ascii="Times New Roman" w:hAnsi="Times New Roman" w:eastAsia="Times New Roman" w:cs="Times New Roman"/>
          <w:b/>
          <w:i w:val="0"/>
          <w:sz w:val="28"/>
        </w:rPr>
        <w:t>Measurement framework</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1587"/>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Dimension</w:t>
            </w:r>
          </w:p>
        </w:tc>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Goal Mingo</w:t>
            </w:r>
          </w:p>
        </w:tc>
        <w:tc>
          <w:tcPr>
            <w:tcW w:type="dxa" w:w="328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Signals/metrics sau khi có product</w:t>
            </w:r>
          </w:p>
        </w:tc>
        <w:tc>
          <w:tcPr>
            <w:tcW w:type="dxa" w:w="170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Guardrail</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Happiness</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 thấy hữu ích, dễ hiểu, không áp lực</w:t>
            </w:r>
          </w:p>
        </w:tc>
        <w:tc>
          <w:tcPr>
            <w:tcW w:type="dxa" w:w="328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Post-task ease/helpfulness; qualitative reason</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chỉ hỏi “thích không”</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Engagement</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Có meaningful learning behavior</w:t>
            </w:r>
          </w:p>
        </w:tc>
        <w:tc>
          <w:tcPr>
            <w:tcW w:type="dxa" w:w="328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Meaningful sessions, voluntary review/next session</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tối ưu screen time</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Adoption</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Đến được learning value nhanh</w:t>
            </w:r>
          </w:p>
        </w:tc>
        <w:tc>
          <w:tcPr>
            <w:tcW w:type="dxa" w:w="328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First meaningful activity reached</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coi account creation là success chính</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Retention</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Quay lại ở interval phù hợp</w:t>
            </w:r>
          </w:p>
        </w:tc>
        <w:tc>
          <w:tcPr>
            <w:tcW w:type="dxa" w:w="328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Return/cohort metrics sau scale</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5-user pilot không đủ statistical retention</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Task Success</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Hoàn thành task mà không cần giải thích ngoài app</w:t>
            </w:r>
          </w:p>
        </w:tc>
        <w:tc>
          <w:tcPr>
            <w:tcW w:type="dxa" w:w="328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Task completion/error/hesitation</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dùng synthetic user thay human</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Learning</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Nhớ/áp dụng độc lập sau thời gian</w:t>
            </w:r>
          </w:p>
        </w:tc>
        <w:tc>
          <w:tcPr>
            <w:tcW w:type="dxa" w:w="328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Delayed retrieval/transfer</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Completion ≠ learning</w:t>
            </w:r>
          </w:p>
        </w:tc>
      </w:tr>
      <w:tr>
        <w:tc>
          <w:tcPr>
            <w:tcW w:type="dxa" w:w="15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Safety/Trust</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mất dữ liệu/hiểu sai progress/recommendation</w:t>
            </w:r>
          </w:p>
        </w:tc>
        <w:tc>
          <w:tcPr>
            <w:tcW w:type="dxa" w:w="328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Sync error, misleading state, support incidents</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che uncertainty</w:t>
            </w:r>
          </w:p>
        </w:tc>
      </w:tr>
    </w:tbl>
    <w:p>
      <w:pPr>
        <w:spacing w:after="0" w:line="360" w:lineRule="auto" w:before="0"/>
        <w:ind w:firstLine="567"/>
        <w:jc w:val="both"/>
      </w:pPr>
    </w:p>
    <w:p>
      <w:pPr>
        <w:spacing w:line="360" w:lineRule="auto" w:before="0" w:after="0"/>
        <w:ind w:firstLine="567"/>
        <w:jc w:val="both"/>
      </w:pPr>
      <w:r>
        <w:rPr>
          <w:rFonts w:ascii="Times New Roman" w:hAnsi="Times New Roman" w:eastAsia="Times New Roman" w:cs="Times New Roman"/>
          <w:sz w:val="26"/>
        </w:rPr>
        <w:t>Engagement không được dùng một mình để quyết định thành công. Một thay đổi làm user ở lại lâu hơn nhưng delayed learning giảm hoặc frustration tăng không được coi là win. Tương tự, learning gain không cho phép bỏ qua usability/accessibility.</w:t>
      </w:r>
    </w:p>
    <w:p>
      <w:pPr>
        <w:pStyle w:val="Heading2"/>
        <w:numPr>
          <w:ilvl w:val="1"/>
          <w:numId w:val="10"/>
        </w:numPr>
      </w:pPr>
      <w:r>
        <w:rPr>
          <w:rFonts w:ascii="Times New Roman" w:hAnsi="Times New Roman" w:eastAsia="Times New Roman" w:cs="Times New Roman"/>
          <w:b/>
          <w:i w:val="0"/>
          <w:sz w:val="28"/>
        </w:rPr>
        <w:t>Customer research backlog</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2835"/>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Research question</w:t>
            </w:r>
          </w:p>
        </w:tc>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Method</w:t>
            </w:r>
          </w:p>
        </w:tc>
        <w:tc>
          <w:tcPr>
            <w:tcW w:type="dxa" w:w="170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Participant</w:t>
            </w:r>
          </w:p>
        </w:tc>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Decision it unlocks</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Ai thực sự có job phù hợp nhất?</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JTBD interview + current journey</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Likely Vietnamese learners đa circumstance</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Initial target wedge</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“Short” bao nhiêu là chấp nhận được?</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Interview now; telemetry/diary later</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Learners với thời gian học khác nhau</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Duration ranges; không freeze 5:00</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User muốn Mingo chủ động chọn bài đến đâu?</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Concept/wireframe interview</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Beginners/rebuilders</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Home vs Learn balance</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Progress wording có đáng tin?</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Comprehension interview</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Likely users</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Observed-evidence wording</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Điểm nào gây boredom/frustration?</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Diary/experience sampling sau build</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Pilot users</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Challenge/support/content iteration</w:t>
            </w:r>
          </w:p>
        </w:tc>
      </w:tr>
      <w:tr>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Offline có thật là need lớn?</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Discovery interview + later usage telemetry</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Users có network constraints</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Offline prioritization/asset strategy</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Thiết kế pilot/customer validation theo nguồn lực nhỏ</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43"/>
        <w:gridCol w:w="3043"/>
        <w:gridCol w:w="3043"/>
      </w:tblGrid>
      <w:tr>
        <w:trPr>
          <w:tblHeader w:val="true"/>
        </w:trPr>
        <w:tc>
          <w:tcPr>
            <w:tcW w:type="dxa" w:w="187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Thời điểm</w:t>
            </w:r>
          </w:p>
        </w:tc>
        <w:tc>
          <w:tcPr>
            <w:tcW w:type="dxa" w:w="4139"/>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Hoạt động</w:t>
            </w:r>
          </w:p>
        </w:tc>
        <w:tc>
          <w:tcPr>
            <w:tcW w:type="dxa" w:w="2835"/>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Evidence được phép kết luận</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GĐ1</w:t>
            </w:r>
          </w:p>
        </w:tc>
        <w:tc>
          <w:tcPr>
            <w:tcW w:type="dxa" w:w="413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5+ discovery interviews / current-behavior elicitation</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Problem/JTBD/pain/terminology patterns - định tính</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GĐ2</w:t>
            </w:r>
          </w:p>
        </w:tc>
        <w:tc>
          <w:tcPr>
            <w:tcW w:type="dxa" w:w="413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Moderated prototype usability</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Comprehension, navigation, friction - không chứng minh learning efficacy</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Sau vertical slice GĐ5</w:t>
            </w:r>
          </w:p>
        </w:tc>
        <w:tc>
          <w:tcPr>
            <w:tcW w:type="dxa" w:w="413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5-person exploratory pilot + diary/telemetry</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Journey bugs, qualitative value, individual learning trajectories</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Khi có sample đủ</w:t>
            </w:r>
          </w:p>
        </w:tc>
        <w:tc>
          <w:tcPr>
            <w:tcW w:type="dxa" w:w="413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Quantitative retention/efficacy experiment</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Chỉ sau power analysis và outcome definition</w:t>
            </w:r>
          </w:p>
        </w:tc>
      </w:tr>
      <w:tr>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Khi có product data đủ</w:t>
            </w:r>
          </w:p>
        </w:tc>
        <w:tc>
          <w:tcPr>
            <w:tcW w:type="dxa" w:w="4139"/>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ML/early-risk evaluation</w:t>
            </w:r>
          </w:p>
        </w:tc>
        <w:tc>
          <w:tcPr>
            <w:tcW w:type="dxa" w:w="28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Temporal/shadow/intervention evidence; không dùng 5 người</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Risk / Assumption / Issue</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Risk</w:t>
            </w:r>
          </w:p>
        </w:tc>
        <w:tc>
          <w:tcPr>
            <w:tcW w:type="dxa" w:w="204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Impact</w:t>
            </w:r>
          </w:p>
        </w:tc>
        <w:tc>
          <w:tcPr>
            <w:tcW w:type="dxa" w:w="345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Current mitigation</w:t>
            </w:r>
          </w:p>
        </w:tc>
        <w:tc>
          <w:tcPr>
            <w:tcW w:type="dxa" w:w="1134"/>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Status</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Target user chưa được validate</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Xây đúng kỹ thuật nhưng sai nhu cầu</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JTBD/discovery plan; không freeze persona giả</w:t>
            </w:r>
          </w:p>
        </w:tc>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OPEN</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quality yếu</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UI đẹp nhưng không học được</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ECDL rubric + provenance + later item evidence</w:t>
            </w:r>
          </w:p>
        </w:tc>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OPEN</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Exact 5-minute bị hardcode</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Tối ưu sai loại task/user</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Estimated duration + later telemetry</w:t>
            </w:r>
          </w:p>
        </w:tc>
        <w:tc>
          <w:tcPr>
            <w:tcW w:type="dxa" w:w="113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CONTROLLED</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Engagement lấn learning</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Reward/streak làm vanity behavior</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Evidence separation + Learning/Safety metrics</w:t>
            </w:r>
          </w:p>
        </w:tc>
        <w:tc>
          <w:tcPr>
            <w:tcW w:type="dxa" w:w="113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CONTROLLED</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AI self-confirming loop</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Spec/test cùng assumption sai</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Human approval + independent QA-lite</w:t>
            </w:r>
          </w:p>
        </w:tc>
        <w:tc>
          <w:tcPr>
            <w:tcW w:type="dxa" w:w="1134"/>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OPEN</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Over-spec future phases</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Tài liệu khóa implementation trước dữ liệu</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Future input rule + scope fence</w:t>
            </w:r>
          </w:p>
        </w:tc>
        <w:tc>
          <w:tcPr>
            <w:tcW w:type="dxa" w:w="113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CONTROLLED</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Adaptive/ML quá sớm</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Model thiếu product data, false confidence</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Rule-first, ML optional/deferred</w:t>
            </w:r>
          </w:p>
        </w:tc>
        <w:tc>
          <w:tcPr>
            <w:tcW w:type="dxa" w:w="113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CONTROLLED</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Offline complexity</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Race/duplicate/loss dữ liệu</w:t>
            </w:r>
          </w:p>
        </w:tc>
        <w:tc>
          <w:tcPr>
            <w:tcW w:type="dxa" w:w="345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V3.2 invariant + later fault testing</w:t>
            </w:r>
          </w:p>
        </w:tc>
        <w:tc>
          <w:tcPr>
            <w:tcW w:type="dxa" w:w="1134"/>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OPEN for implementation</w:t>
            </w:r>
          </w:p>
        </w:tc>
      </w:tr>
    </w:tbl>
    <w:p>
      <w:pPr>
        <w:spacing w:after="0" w:line="360" w:lineRule="auto" w:before="0"/>
        <w:ind w:firstLine="567"/>
        <w:jc w:val="both"/>
      </w:pPr>
    </w:p>
    <w:p>
      <w:pPr>
        <w:pStyle w:val="Heading2"/>
        <w:numPr>
          <w:ilvl w:val="1"/>
          <w:numId w:val="10"/>
        </w:numPr>
      </w:pPr>
      <w:r>
        <w:rPr>
          <w:rFonts w:ascii="Times New Roman" w:hAnsi="Times New Roman" w:eastAsia="Times New Roman" w:cs="Times New Roman"/>
          <w:b/>
          <w:i w:val="0"/>
          <w:sz w:val="28"/>
        </w:rPr>
        <w:t>Cơ chế quản lý thay đổi</w:t>
      </w:r>
    </w:p>
    <w:p>
      <w:pPr>
        <w:pStyle w:val="ListBullet"/>
        <w:spacing w:line="360" w:lineRule="auto" w:before="0" w:after="0"/>
        <w:ind w:firstLine="0" w:left="340"/>
      </w:pPr>
      <w:r>
        <w:rPr>
          <w:rFonts w:ascii="Times New Roman" w:hAnsi="Times New Roman" w:eastAsia="Times New Roman" w:cs="Times New Roman"/>
          <w:sz w:val="26"/>
        </w:rPr>
        <w:t>V3.2 là source of truth cho invariant kỹ thuật. Nếu nghiệp vụ GĐ1 phát hiện conflict blocking, tạo Implementation Issue/Change Request thay vì sửa âm thầm.</w:t>
      </w:r>
    </w:p>
    <w:p>
      <w:pPr>
        <w:pStyle w:val="ListBullet"/>
        <w:spacing w:line="360" w:lineRule="auto" w:before="0" w:after="0"/>
        <w:ind w:firstLine="0" w:left="340"/>
      </w:pPr>
      <w:r>
        <w:rPr>
          <w:rFonts w:ascii="Times New Roman" w:hAnsi="Times New Roman" w:eastAsia="Times New Roman" w:cs="Times New Roman"/>
          <w:sz w:val="26"/>
        </w:rPr>
        <w:t>Decision Log phân biệt FROZEN, HYPOTHESIS, DEFERRED, REJECTED. AI agent không tự nâng hypothesis thành frozen.</w:t>
      </w:r>
    </w:p>
    <w:p>
      <w:pPr>
        <w:pStyle w:val="ListBullet"/>
        <w:spacing w:line="360" w:lineRule="auto" w:before="0" w:after="0"/>
        <w:ind w:firstLine="0" w:left="340"/>
      </w:pPr>
      <w:r>
        <w:rPr>
          <w:rFonts w:ascii="Times New Roman" w:hAnsi="Times New Roman" w:eastAsia="Times New Roman" w:cs="Times New Roman"/>
          <w:sz w:val="26"/>
        </w:rPr>
        <w:t>RTM bắt buộc cho requirement P0/P1: Need → Requirement → Rule → Use Case/Flow → Wireframe → Test/Gate.</w:t>
      </w:r>
    </w:p>
    <w:p>
      <w:pPr>
        <w:pStyle w:val="ListBullet"/>
        <w:spacing w:line="360" w:lineRule="auto" w:before="0" w:after="0"/>
        <w:ind w:firstLine="0" w:left="340"/>
      </w:pPr>
      <w:r>
        <w:rPr>
          <w:rFonts w:ascii="Times New Roman" w:hAnsi="Times New Roman" w:eastAsia="Times New Roman" w:cs="Times New Roman"/>
          <w:sz w:val="26"/>
        </w:rPr>
        <w:t>WBS quản lý deliverable; RACI quản lý trách nhiệm; RAID quản lý risk/assumption/issue/dependency.</w:t>
      </w:r>
    </w:p>
    <w:p>
      <w:pPr>
        <w:pStyle w:val="ListBullet"/>
        <w:spacing w:line="360" w:lineRule="auto" w:before="0" w:after="0"/>
        <w:ind w:firstLine="0" w:left="340"/>
      </w:pPr>
      <w:r>
        <w:rPr>
          <w:rFonts w:ascii="Times New Roman" w:hAnsi="Times New Roman" w:eastAsia="Times New Roman" w:cs="Times New Roman"/>
          <w:sz w:val="26"/>
        </w:rPr>
        <w:t>Artifact nghiên cứu cho stage tương lai chỉ là FUTURE INPUT; không được dùng như permission để implement sớm.</w:t>
      </w:r>
    </w:p>
    <w:p>
      <w:pPr>
        <w:pStyle w:val="Heading2"/>
        <w:numPr>
          <w:ilvl w:val="1"/>
          <w:numId w:val="10"/>
        </w:numPr>
      </w:pPr>
      <w:r>
        <w:rPr>
          <w:rFonts w:ascii="Times New Roman" w:hAnsi="Times New Roman" w:eastAsia="Times New Roman" w:cs="Times New Roman"/>
          <w:b/>
          <w:i w:val="0"/>
          <w:sz w:val="28"/>
        </w:rPr>
        <w:t>Definition of Done của Giai đoạn 1</w:t>
      </w:r>
    </w:p>
    <w:p>
      <w:pPr>
        <w:pStyle w:val="ListBullet"/>
        <w:spacing w:line="360" w:lineRule="auto" w:before="0" w:after="0"/>
        <w:ind w:firstLine="0" w:left="340"/>
      </w:pPr>
      <w:r>
        <w:rPr>
          <w:rFonts w:ascii="Times New Roman" w:hAnsi="Times New Roman" w:eastAsia="Times New Roman" w:cs="Times New Roman"/>
          <w:sz w:val="26"/>
        </w:rPr>
        <w:t>Product problem, initial audience hypothesis và khoảng trống bằng chứng được ghi rõ.</w:t>
      </w:r>
    </w:p>
    <w:p>
      <w:pPr>
        <w:pStyle w:val="ListBullet"/>
        <w:spacing w:line="360" w:lineRule="auto" w:before="0" w:after="0"/>
        <w:ind w:firstLine="0" w:left="340"/>
      </w:pPr>
      <w:r>
        <w:rPr>
          <w:rFonts w:ascii="Times New Roman" w:hAnsi="Times New Roman" w:eastAsia="Times New Roman" w:cs="Times New Roman"/>
          <w:sz w:val="26"/>
        </w:rPr>
        <w:t>Customer discovery protocol đủ dùng và dữ liệu thu được (nếu đã chạy) được lưu tách khỏi interpretation.</w:t>
      </w:r>
    </w:p>
    <w:p>
      <w:pPr>
        <w:pStyle w:val="ListBullet"/>
        <w:spacing w:line="360" w:lineRule="auto" w:before="0" w:after="0"/>
        <w:ind w:firstLine="0" w:left="340"/>
      </w:pPr>
      <w:r>
        <w:rPr>
          <w:rFonts w:ascii="Times New Roman" w:hAnsi="Times New Roman" w:eastAsia="Times New Roman" w:cs="Times New Roman"/>
          <w:sz w:val="26"/>
        </w:rPr>
        <w:t>Actor, IN/OUT scope, requirement catalog, NFR, business rules, trigger và use case có traceability.</w:t>
      </w:r>
    </w:p>
    <w:p>
      <w:pPr>
        <w:pStyle w:val="ListBullet"/>
        <w:spacing w:line="360" w:lineRule="auto" w:before="0" w:after="0"/>
        <w:ind w:firstLine="0" w:left="340"/>
      </w:pPr>
      <w:r>
        <w:rPr>
          <w:rFonts w:ascii="Times New Roman" w:hAnsi="Times New Roman" w:eastAsia="Times New Roman" w:cs="Times New Roman"/>
          <w:sz w:val="26"/>
        </w:rPr>
        <w:t>Learning method có research rationale, limitation và quyết định nào chỉ là hypothesis.</w:t>
      </w:r>
    </w:p>
    <w:p>
      <w:pPr>
        <w:pStyle w:val="ListBullet"/>
        <w:spacing w:line="360" w:lineRule="auto" w:before="0" w:after="0"/>
        <w:ind w:firstLine="0" w:left="340"/>
      </w:pPr>
      <w:r>
        <w:rPr>
          <w:rFonts w:ascii="Times New Roman" w:hAnsi="Times New Roman" w:eastAsia="Times New Roman" w:cs="Times New Roman"/>
          <w:sz w:val="26"/>
        </w:rPr>
        <w:t>Wireframe low-fi phản ánh nghiệp vụ cốt lõi; không khóa visual/implementation quá sớm.</w:t>
      </w:r>
    </w:p>
    <w:p>
      <w:pPr>
        <w:pStyle w:val="ListBullet"/>
        <w:spacing w:line="360" w:lineRule="auto" w:before="0" w:after="0"/>
        <w:ind w:firstLine="0" w:left="340"/>
      </w:pPr>
      <w:r>
        <w:rPr>
          <w:rFonts w:ascii="Times New Roman" w:hAnsi="Times New Roman" w:eastAsia="Times New Roman" w:cs="Times New Roman"/>
          <w:sz w:val="26"/>
        </w:rPr>
        <w:t>Product Owner review từng nhóm quyết định và chốt FROZEN/HYPOTHESIS/DEFERRED/REJECTED.</w:t>
      </w:r>
    </w:p>
    <w:p>
      <w:pPr>
        <w:pStyle w:val="ListBullet"/>
        <w:spacing w:line="360" w:lineRule="auto" w:before="0" w:after="0"/>
        <w:ind w:firstLine="0" w:left="340"/>
      </w:pPr>
      <w:r>
        <w:rPr>
          <w:rFonts w:ascii="Times New Roman" w:hAnsi="Times New Roman" w:eastAsia="Times New Roman" w:cs="Times New Roman"/>
          <w:sz w:val="26"/>
        </w:rPr>
        <w:t>Mọi conflict với V3.2 nếu có được ghi thành Change Request/Implementation Issue.</w:t>
      </w:r>
    </w:p>
    <w:p>
      <w:pPr>
        <w:pStyle w:val="ListBullet"/>
        <w:spacing w:line="360" w:lineRule="auto" w:before="0" w:after="0"/>
        <w:ind w:firstLine="0" w:left="340"/>
      </w:pPr>
      <w:r>
        <w:rPr>
          <w:rFonts w:ascii="Times New Roman" w:hAnsi="Times New Roman" w:eastAsia="Times New Roman" w:cs="Times New Roman"/>
          <w:sz w:val="26"/>
        </w:rPr>
        <w:t>Không có claim “khách hàng thích”, “learning hiệu quả” hoặc “target user đã xác nhận” nếu chưa có dữ liệu thật.</w:t>
      </w:r>
    </w:p>
    <w:p>
      <w:pPr>
        <w:pStyle w:val="Heading2"/>
        <w:numPr>
          <w:ilvl w:val="1"/>
          <w:numId w:val="10"/>
        </w:numPr>
      </w:pPr>
      <w:r>
        <w:rPr>
          <w:rFonts w:ascii="Times New Roman" w:hAnsi="Times New Roman" w:eastAsia="Times New Roman" w:cs="Times New Roman"/>
          <w:b/>
          <w:i w:val="0"/>
          <w:sz w:val="28"/>
        </w:rPr>
        <w:t>Trạng thái hiện tại và điều kiện chuyển tiếp</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43"/>
        <w:gridCol w:w="3043"/>
        <w:gridCol w:w="3043"/>
      </w:tblGrid>
      <w:tr>
        <w:trPr>
          <w:tblHeader w:val="true"/>
        </w:trPr>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Giai đoạn</w:t>
            </w:r>
          </w:p>
        </w:tc>
        <w:tc>
          <w:tcPr>
            <w:tcW w:type="dxa" w:w="204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Trạng thái</w:t>
            </w:r>
          </w:p>
        </w:tc>
        <w:tc>
          <w:tcPr>
            <w:tcW w:type="dxa" w:w="4535"/>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Ý nghĩa hiện tại</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GĐ1 - Phân tích sản phẩm &amp; nghiệp vụ</w:t>
            </w:r>
          </w:p>
        </w:tc>
        <w:tc>
          <w:tcPr>
            <w:tcW w:type="dxa" w:w="2041"/>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ACTIVE</w:t>
            </w:r>
          </w:p>
        </w:tc>
        <w:tc>
          <w:tcPr>
            <w:tcW w:type="dxa" w:w="45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Báo cáo/Workbook đã có; customer discovery và PO freeze còn thiếu.</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GĐ2 - UX/UI</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ACTIVE - cần căn lại</w:t>
            </w:r>
          </w:p>
        </w:tc>
        <w:tc>
          <w:tcPr>
            <w:tcW w:type="dxa" w:w="45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61 screens/175 states và visual candidate tồn tại do lịch sử AI; dùng làm input nhưng phải căn theo GĐ1.</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GĐ3 - Technical Baseline</w:t>
            </w:r>
          </w:p>
        </w:tc>
        <w:tc>
          <w:tcPr>
            <w:tcW w:type="dxa" w:w="2041"/>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DONE</w:t>
            </w:r>
          </w:p>
        </w:tc>
        <w:tc>
          <w:tcPr>
            <w:tcW w:type="dxa" w:w="45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V3.2 + foundation tồn tại; không dùng để bỏ qua human/product gate.</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GĐ4 - Core Development</w:t>
            </w:r>
          </w:p>
        </w:tc>
        <w:tc>
          <w:tcPr>
            <w:tcW w:type="dxa" w:w="2041"/>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HOLD</w:t>
            </w:r>
          </w:p>
        </w:tc>
        <w:tc>
          <w:tcPr>
            <w:tcW w:type="dxa" w:w="45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mở Auth/Content nghiệp vụ thật trước khi GĐ1/GĐ2 gate phù hợp.</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GĐ5+</w:t>
            </w:r>
          </w:p>
        </w:tc>
        <w:tc>
          <w:tcPr>
            <w:tcW w:type="dxa" w:w="204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NOT STARTED</w:t>
            </w:r>
          </w:p>
        </w:tc>
        <w:tc>
          <w:tcPr>
            <w:tcW w:type="dxa" w:w="453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Chỉ mở theo roadmap và scope fence.</w:t>
            </w:r>
          </w:p>
        </w:tc>
      </w:tr>
    </w:tbl>
    <w:p>
      <w:pPr>
        <w:spacing w:after="0" w:line="360" w:lineRule="auto" w:before="0"/>
        <w:ind w:firstLine="567"/>
        <w:jc w:val="both"/>
      </w:pP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128"/>
      </w:tblGrid>
      <w:tr>
        <w:trPr>
          <w:tblHeader w:val="true"/>
        </w:trPr>
        <w:tc>
          <w:tcPr>
            <w:tcW w:type="dxa" w:w="9128"/>
            <w:shd w:fill="F2F2F2"/>
            <w:tcMar>
              <w:top w:w="80" w:type="dxa"/>
              <w:start w:w="100" w:type="dxa"/>
              <w:bottom w:w="80" w:type="dxa"/>
              <w:end w:w="100" w:type="dxa"/>
            </w:tcMar>
            <w:vAlign w:val="center"/>
          </w:tcPr>
          <w:p>
            <w:pPr>
              <w:spacing w:after="0" w:line="240" w:lineRule="auto" w:before="0"/>
              <w:ind w:firstLine="0"/>
              <w:jc w:val="center"/>
            </w:pPr>
            <w:r>
              <w:rPr>
                <w:rFonts w:ascii="Times New Roman" w:hAnsi="Times New Roman" w:eastAsia="Times New Roman" w:cs="Times New Roman"/>
                <w:b/>
                <w:i w:val="0"/>
                <w:sz w:val="21"/>
              </w:rPr>
              <w:t xml:space="preserve">Điểm dừng bắt buộc - </w:t>
            </w:r>
            <w:r>
              <w:rPr>
                <w:rFonts w:ascii="Times New Roman" w:hAnsi="Times New Roman" w:eastAsia="Times New Roman" w:cs="Times New Roman"/>
                <w:b/>
                <w:i w:val="0"/>
                <w:sz w:val="21"/>
              </w:rPr>
              <w:t>Báo cáo này không tự ký thay Product Owner và không giả lập customer evidence. Kết quả hợp lệ của GĐ1 có thể vẫn là ACTIVE nếu các gate con người chưa hoàn tất.</w:t>
            </w:r>
          </w:p>
        </w:tc>
      </w:tr>
    </w:tbl>
    <w:p>
      <w:pPr>
        <w:spacing w:after="0" w:line="360" w:lineRule="auto" w:before="0"/>
        <w:ind w:firstLine="567"/>
        <w:jc w:val="both"/>
      </w:pPr>
    </w:p>
    <w:p>
      <w:pPr>
        <w:spacing w:line="360" w:lineRule="auto" w:before="0" w:after="0"/>
        <w:ind w:firstLine="567"/>
        <w:jc w:val="both"/>
      </w:pPr>
      <w:r>
        <w:rPr>
          <w:rFonts w:ascii="Times New Roman" w:hAnsi="Times New Roman" w:eastAsia="Times New Roman" w:cs="Times New Roman"/>
          <w:sz w:val="26"/>
        </w:rPr>
        <w:br w:type="page"/>
      </w:r>
    </w:p>
    <w:p>
      <w:pPr>
        <w:pStyle w:val="Heading1"/>
        <w:pageBreakBefore w:val="0"/>
        <w:numPr>
          <w:ilvl w:val="0"/>
          <w:numId w:val="10"/>
        </w:numPr>
      </w:pPr>
      <w:r>
        <w:rPr>
          <w:rFonts w:ascii="Times New Roman" w:hAnsi="Times New Roman" w:eastAsia="Times New Roman" w:cs="Times New Roman"/>
          <w:b/>
          <w:i w:val="0"/>
          <w:sz w:val="30"/>
        </w:rPr>
        <w:t>TỔNG KẾT VÀ HƯỚNG PHÁT TRIỂN</w:t>
      </w:r>
    </w:p>
    <w:p>
      <w:pPr>
        <w:pStyle w:val="Heading2"/>
        <w:numPr>
          <w:ilvl w:val="1"/>
          <w:numId w:val="10"/>
        </w:numPr>
      </w:pPr>
      <w:r>
        <w:rPr>
          <w:rFonts w:ascii="Times New Roman" w:hAnsi="Times New Roman" w:eastAsia="Times New Roman" w:cs="Times New Roman"/>
          <w:b/>
          <w:i w:val="0"/>
          <w:sz w:val="28"/>
        </w:rPr>
        <w:t>Kết quả của báo cáo Giai đoạn 1</w:t>
      </w:r>
    </w:p>
    <w:p>
      <w:pPr>
        <w:spacing w:line="360" w:lineRule="auto" w:before="0" w:after="0"/>
        <w:ind w:firstLine="567"/>
        <w:jc w:val="both"/>
      </w:pPr>
      <w:r>
        <w:rPr>
          <w:rFonts w:ascii="Times New Roman" w:hAnsi="Times New Roman" w:eastAsia="Times New Roman" w:cs="Times New Roman"/>
          <w:sz w:val="26"/>
        </w:rPr>
        <w:t>Báo cáo đã tổ chức lại Mingo theo đúng chuỗi khảo sát → nghiên cứu → phân tích nghiệp vụ → mô hình hóa → wireframe → validation plan. Điểm quan trọng nhất là thay đổi authority của các artifact: screen, test hoặc specification do AI tạo ra không còn tự động được xem là bằng chứng sản phẩm; quyết định phụ thuộc khách hàng phải có customer evidence hoặc giữ trạng thái hypothesis.</w:t>
      </w:r>
    </w:p>
    <w:p>
      <w:pPr>
        <w:spacing w:line="360" w:lineRule="auto" w:before="0" w:after="0"/>
        <w:ind w:firstLine="567"/>
        <w:jc w:val="both"/>
      </w:pPr>
      <w:r>
        <w:rPr>
          <w:rFonts w:ascii="Times New Roman" w:hAnsi="Times New Roman" w:eastAsia="Times New Roman" w:cs="Times New Roman"/>
          <w:sz w:val="26"/>
        </w:rPr>
        <w:t>Ở mức nghiệp vụ, baseline hiện xác định rõ các actor, phạm vi chức năng, requirement, business rule, trigger, use case và những invariant học tập như assisted ≠ unaided, skip ≠ completion, progress không được fake mastery, recommendation phải có fallback khi ML tắt, published content immutable/versioned và offline semantics phải phân biệt local save với server acknowledgment.</w:t>
      </w:r>
    </w:p>
    <w:p>
      <w:pPr>
        <w:spacing w:line="360" w:lineRule="auto" w:before="0" w:after="0"/>
        <w:ind w:firstLine="567"/>
        <w:jc w:val="both"/>
      </w:pPr>
      <w:r>
        <w:rPr>
          <w:rFonts w:ascii="Times New Roman" w:hAnsi="Times New Roman" w:eastAsia="Times New Roman" w:cs="Times New Roman"/>
          <w:sz w:val="26"/>
        </w:rPr>
        <w:t>Ở mức phương pháp học, Mingo không chọn một “công thức duy nhất tốt nhất”. Baseline kết hợp retrieval practice, spacing, corrective feedback/scaffolding, transfer, autonomy/competence và evidence-centered reasoning thành một cycle ngắn. Các tham số như chính xác 5 phút, spacing interval, difficulty threshold hay adaptive policy vẫn phải được kiểm chứng bằng dữ liệu sản phẩm.</w:t>
      </w:r>
    </w:p>
    <w:p>
      <w:pPr>
        <w:pStyle w:val="Heading2"/>
        <w:numPr>
          <w:ilvl w:val="1"/>
          <w:numId w:val="10"/>
        </w:numPr>
      </w:pPr>
      <w:r>
        <w:rPr>
          <w:rFonts w:ascii="Times New Roman" w:hAnsi="Times New Roman" w:eastAsia="Times New Roman" w:cs="Times New Roman"/>
          <w:b/>
          <w:i w:val="0"/>
          <w:sz w:val="28"/>
        </w:rPr>
        <w:t>Những hạn chế hiện tại</w:t>
      </w:r>
    </w:p>
    <w:p>
      <w:pPr>
        <w:pStyle w:val="ListBullet"/>
        <w:spacing w:line="360" w:lineRule="auto" w:before="0" w:after="0"/>
        <w:ind w:firstLine="0" w:left="340"/>
      </w:pPr>
      <w:r>
        <w:rPr>
          <w:rFonts w:ascii="Times New Roman" w:hAnsi="Times New Roman" w:eastAsia="Times New Roman" w:cs="Times New Roman"/>
          <w:sz w:val="26"/>
        </w:rPr>
        <w:t>Chưa có customer-discovery dataset thật tại Việt Nam đủ để freeze target wedge.</w:t>
      </w:r>
    </w:p>
    <w:p>
      <w:pPr>
        <w:pStyle w:val="ListBullet"/>
        <w:spacing w:line="360" w:lineRule="auto" w:before="0" w:after="0"/>
        <w:ind w:firstLine="0" w:left="340"/>
      </w:pPr>
      <w:r>
        <w:rPr>
          <w:rFonts w:ascii="Times New Roman" w:hAnsi="Times New Roman" w:eastAsia="Times New Roman" w:cs="Times New Roman"/>
          <w:sz w:val="26"/>
        </w:rPr>
        <w:t>Chưa có usability study với người thật cho UX candidate hiện tại.</w:t>
      </w:r>
    </w:p>
    <w:p>
      <w:pPr>
        <w:pStyle w:val="ListBullet"/>
        <w:spacing w:line="360" w:lineRule="auto" w:before="0" w:after="0"/>
        <w:ind w:firstLine="0" w:left="340"/>
      </w:pPr>
      <w:r>
        <w:rPr>
          <w:rFonts w:ascii="Times New Roman" w:hAnsi="Times New Roman" w:eastAsia="Times New Roman" w:cs="Times New Roman"/>
          <w:sz w:val="26"/>
        </w:rPr>
        <w:t>Chưa có learning-efficacy/retention evidence của Mingo; nghiên cứu bên ngoài chỉ cung cấp principle và hypothesis.</w:t>
      </w:r>
    </w:p>
    <w:p>
      <w:pPr>
        <w:pStyle w:val="ListBullet"/>
        <w:spacing w:line="360" w:lineRule="auto" w:before="0" w:after="0"/>
        <w:ind w:firstLine="0" w:left="340"/>
      </w:pPr>
      <w:r>
        <w:rPr>
          <w:rFonts w:ascii="Times New Roman" w:hAnsi="Times New Roman" w:eastAsia="Times New Roman" w:cs="Times New Roman"/>
          <w:sz w:val="26"/>
        </w:rPr>
        <w:t>GĐ2 UI đã đi trước GĐ1 do lịch sử AI, vì vậy cần review lại hierarchy/chức năng theo baseline này.</w:t>
      </w:r>
    </w:p>
    <w:p>
      <w:pPr>
        <w:pStyle w:val="ListBullet"/>
        <w:spacing w:line="360" w:lineRule="auto" w:before="0" w:after="0"/>
        <w:ind w:firstLine="0" w:left="340"/>
      </w:pPr>
      <w:r>
        <w:rPr>
          <w:rFonts w:ascii="Times New Roman" w:hAnsi="Times New Roman" w:eastAsia="Times New Roman" w:cs="Times New Roman"/>
          <w:sz w:val="26"/>
        </w:rPr>
        <w:t>Các artifact về telemetry, ML, intervention, performance hardening và production readiness chỉ là future input; chưa phải implementation requirement hiện tại.</w:t>
      </w:r>
    </w:p>
    <w:p>
      <w:pPr>
        <w:pStyle w:val="Heading2"/>
        <w:numPr>
          <w:ilvl w:val="1"/>
          <w:numId w:val="10"/>
        </w:numPr>
      </w:pPr>
      <w:r>
        <w:rPr>
          <w:rFonts w:ascii="Times New Roman" w:hAnsi="Times New Roman" w:eastAsia="Times New Roman" w:cs="Times New Roman"/>
          <w:b/>
          <w:i w:val="0"/>
          <w:sz w:val="28"/>
        </w:rPr>
        <w:t>Bước tiếp theo an toàn</w:t>
      </w:r>
    </w:p>
    <w:p>
      <w:pPr>
        <w:pStyle w:val="ListBullet"/>
        <w:spacing w:line="360" w:lineRule="auto" w:before="0" w:after="0"/>
        <w:ind w:firstLine="0" w:left="340"/>
      </w:pPr>
      <w:r>
        <w:rPr>
          <w:rFonts w:ascii="Times New Roman" w:hAnsi="Times New Roman" w:eastAsia="Times New Roman" w:cs="Times New Roman"/>
          <w:sz w:val="26"/>
        </w:rPr>
        <w:t>Product Owner đọc và phản biện GĐ1 theo Decision Log, ưu tiên target user, phạm vi chức năng, learning cycle và progress semantics.</w:t>
      </w:r>
    </w:p>
    <w:p>
      <w:pPr>
        <w:pStyle w:val="ListBullet"/>
        <w:spacing w:line="360" w:lineRule="auto" w:before="0" w:after="0"/>
        <w:ind w:firstLine="0" w:left="340"/>
      </w:pPr>
      <w:r>
        <w:rPr>
          <w:rFonts w:ascii="Times New Roman" w:hAnsi="Times New Roman" w:eastAsia="Times New Roman" w:cs="Times New Roman"/>
          <w:sz w:val="26"/>
        </w:rPr>
        <w:t>Thực hiện customer discovery tối thiểu theo protocol ở Chương 1; cập nhật problem/JTBD/requirement bằng evidence thật.</w:t>
      </w:r>
    </w:p>
    <w:p>
      <w:pPr>
        <w:pStyle w:val="ListBullet"/>
        <w:spacing w:line="360" w:lineRule="auto" w:before="0" w:after="0"/>
        <w:ind w:firstLine="0" w:left="340"/>
      </w:pPr>
      <w:r>
        <w:rPr>
          <w:rFonts w:ascii="Times New Roman" w:hAnsi="Times New Roman" w:eastAsia="Times New Roman" w:cs="Times New Roman"/>
          <w:sz w:val="26"/>
        </w:rPr>
        <w:t>Căn lại GĐ2 UX/UI theo requirement đã được duyệt; không tiếp tục tăng screen count trước khi core flow rõ.</w:t>
      </w:r>
    </w:p>
    <w:p>
      <w:pPr>
        <w:pStyle w:val="ListBullet"/>
        <w:spacing w:line="360" w:lineRule="auto" w:before="0" w:after="0"/>
        <w:ind w:firstLine="0" w:left="340"/>
      </w:pPr>
      <w:r>
        <w:rPr>
          <w:rFonts w:ascii="Times New Roman" w:hAnsi="Times New Roman" w:eastAsia="Times New Roman" w:cs="Times New Roman"/>
          <w:sz w:val="26"/>
        </w:rPr>
        <w:t>Chỉ sau khi GĐ1 + GĐ2 human gate phù hợp mới mở Core Development: Identity/Auth → Content Platform → Learning Core → Offline.</w:t>
      </w:r>
    </w:p>
    <w:p>
      <w:pPr>
        <w:pStyle w:val="ListBullet"/>
        <w:spacing w:line="360" w:lineRule="auto" w:before="0" w:after="0"/>
        <w:ind w:firstLine="0" w:left="340"/>
      </w:pPr>
      <w:r>
        <w:rPr>
          <w:rFonts w:ascii="Times New Roman" w:hAnsi="Times New Roman" w:eastAsia="Times New Roman" w:cs="Times New Roman"/>
          <w:sz w:val="26"/>
        </w:rPr>
        <w:t>Giữ Technical Baseline V3.2; nếu phát hiện blocking defect cụ thể mới mở Change Request.</w:t>
      </w:r>
    </w:p>
    <w:p>
      <w:pPr>
        <w:spacing w:line="360" w:lineRule="auto" w:before="0" w:after="0"/>
        <w:ind w:firstLine="567"/>
        <w:jc w:val="both"/>
      </w:pPr>
      <w:r>
        <w:rPr>
          <w:rFonts w:ascii="Times New Roman" w:hAnsi="Times New Roman" w:eastAsia="Times New Roman" w:cs="Times New Roman"/>
          <w:sz w:val="26"/>
        </w:rPr>
        <w:br w:type="page"/>
      </w:r>
    </w:p>
    <w:p>
      <w:pPr>
        <w:pStyle w:val="AppendixTitle"/>
        <w:pageBreakBefore w:val="0"/>
      </w:pPr>
      <w:r>
        <w:rPr>
          <w:rFonts w:ascii="Times New Roman" w:hAnsi="Times New Roman" w:eastAsia="Times New Roman" w:cs="Times New Roman"/>
          <w:b/>
          <w:i w:val="0"/>
          <w:sz w:val="30"/>
        </w:rPr>
        <w:t>PHỤ LỤC A: RESEARCH EVIDENCE REGISTER</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4"/>
        <w:gridCol w:w="1304"/>
        <w:gridCol w:w="1304"/>
        <w:gridCol w:w="1304"/>
        <w:gridCol w:w="1304"/>
        <w:gridCol w:w="1304"/>
        <w:gridCol w:w="1304"/>
      </w:tblGrid>
      <w:tr>
        <w:trPr>
          <w:tblHeader w:val="true"/>
        </w:trPr>
        <w:tc>
          <w:tcPr>
            <w:tcW w:type="dxa" w:w="680"/>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ID</w:t>
            </w:r>
          </w:p>
        </w:tc>
        <w:tc>
          <w:tcPr>
            <w:tcW w:type="dxa" w:w="1247"/>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Chủ đề</w:t>
            </w:r>
          </w:p>
        </w:tc>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Nguồn</w:t>
            </w:r>
          </w:p>
        </w:tc>
        <w:tc>
          <w:tcPr>
            <w:tcW w:type="dxa" w:w="255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Finding / lý do dùng</w:t>
            </w:r>
          </w:p>
        </w:tc>
        <w:tc>
          <w:tcPr>
            <w:tcW w:type="dxa" w:w="187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Implication cho Mingo</w:t>
            </w:r>
          </w:p>
        </w:tc>
        <w:tc>
          <w:tcPr>
            <w:tcW w:type="dxa" w:w="170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URL</w:t>
            </w:r>
          </w:p>
        </w:tc>
        <w:tc>
          <w:tcPr>
            <w:tcW w:type="dxa" w:w="1417"/>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Loại</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R01</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Business analysis / requirements</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IIBA — The Business Analysis Standard</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Trace, maintain, prioritize, assess change and approve requirements; strategy analysis includes current/future state and risks.</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Dùng requirements catalog + RTM + decision/change log.</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https://www.iiba.org/knowledgehub/the-business-analysis-standard/</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Standard</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R02</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Project management</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PMI — Practice Standard for Work Breakdown Structures, 3rd ed.</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WBS tổ chức total scope và hỗ trợ schedule, budget, risk, performance tracking.</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Excel dùng WBS theo deliverable, không chỉ danh sách việc ngẫu nhiên.</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https://www.pmi.org/standards/work-breakdown-structures-third-edition</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Standard</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R03</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User research</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GOV.UK — User research in discovery</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Discovery cần biết ai dùng, họ đang làm gì, giải pháp hiện tại, pain/frustration và needs trước khi build.</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Target user hiện là hypothesis; tạo discovery plan thay vì coi giả định là fact.</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https://www.gov.uk/service-manual/user-research/user-research-in-discovery</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Guidance</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R04</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User needs / traceability</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GOV.UK — Learning about users and their needs</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User needs phải dựa research; liên kết need → user story giúp traceability.</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Excel có User Journey, Requirement và RTM liên kết.</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https://www.gov.uk/service-manual/user-research/start-by-learning-user-needs</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Guidance</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R05</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Customer behavior</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Christensen Institute — Jobs to Be Done</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JTBD tập trung progress người dùng muốn đạt trong circumstance cụ thể, gồm lực kéo/đẩy thay đổi.</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Research customer theo circumstance/job, không chỉ tuổi/nghề.</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https://www.christenseninstitute.org/theory/jobs-to-be-done/</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Theory</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R06</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UX measurement</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Google Research — HEART framework</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Map goals → signals → metrics cho UX user-centered.</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Sau development dùng HEART + Learning + Safety/Trust.</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https://research.google/pubs/measuring-the-user-experience-on-a-large-scale-user-centered-metrics-for-web-applications/</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Research framework</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R07</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UI principles</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Apple HIG — Design principles</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Purpose, agency, responsibility, familiarity, flexibility, simplicity, craft, delight; hierarchy và focus vào điều quan trọng.</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Stage2 dùng discipline này nhưng interaction Android-native.</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https://developer.apple.com/design/human-interface-guidelines/design-principles</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Official guideline</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R08</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Brand/color</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Apple HIG — Branding</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Brand color dùng có chủ đích; branding nhường chỗ cho content; familiar patterns.</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Mingo Blue là vivid accent; phần còn lại quiet.</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https://developer.apple.com/design/human-interface-guidelines/branding</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Official guideline</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R09</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Accessibility</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Android Developers — Make apps more accessible</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Khuyến nghị touch target tối thiểu 48dp.</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NFR: control &gt;=48dp và kiểm TalkBack sau có production code.</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https://developer.android.com/guide/topics/ui/accessibility/views/apps-views</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Official guideline</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R10</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Learning design</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ETS — Evidence-Centered Design for Learning</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ECDL nối proficiency/student, evidence, task và pedagogical model; xem engagement, accessibility, validity, effectiveness, efficiency.</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Thiết kế objective theo Claim → Task → Evidence → Support thay vì content-card đơn thuần.</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https://www.ets.org/research/policy_research_reports/publications/report/2011/imbu.html</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Research framework</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R11</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Learning techniques</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Dunlosky et al. / APS summary</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Practice testing và distributed practice nhận high utility trong review rộng.</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Mingo ưu tiên retrieval + spacing; không dựa rereading/highlighting.</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https://www.psychologicalscience.org/journals/pspi/1529100612453266/</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Review</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R12</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Retrieval practice</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Karpicke &amp; Blunt, Science 2011</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Retrieval practice tạo learning gain lớn hơn elaborative concept mapping trong nghiên cứu meaningful learning.</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Cycle phải có Retrieve độc lập, không chỉ xem lại.</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https://pubmed.ncbi.nlm.nih.gov/21252317/</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Experiment</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R13</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Spacing trong L2</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Kim &amp; Webb 2022 — meta-analysis</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98 effect sizes từ 48 experiments, N=3,411; spaced practice có lợi trong L2; delayed tests quan trọng.</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Review schedule là principle; interval cụ thể phải calibrate theo product data.</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https://onlinelibrary.wiley.com/doi/10.1111/lang.12479</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Meta-analysis</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R14</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Corrective feedback L2</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Li 2010 — meta-analysis</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33 studies; corrective feedback có medium overall effect và duy trì theo thời gian, moderators theo context/type.</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Feedback phải corrective/contextual; không chỉ Correct/Incorrect.</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https://onlinelibrary.wiley.com/doi/abs/10.1111/j.1467-9922.2010.00561.x</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Meta-analysis</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R15</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Cognitive load</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Sweller, van Merriënboer &amp; Paas 2019</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Cognitive Load Theory cập nhật mối quan hệ cognitive architecture và instructional design.</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One screen/one primary idea; giảm extraneous load; chunk/scaffold hợp lý.</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https://link.springer.com/article/10.1007/s10648-019-09465-5</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Review</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R16</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L2 motivation</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Alamer et al. 2025 — SDT &amp; Language Learning meta-analysis</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Autonomous motivation liên hệ tích cực với L2 achievement và thấp anxiety hơn; controlled motivation yếu/không ổn định.</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Thiết kế autonomy + competence; tránh pressure/guilt gamification.</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https://doi.org/10.1007/s10648-025-10038-y</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Meta-analysis</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R17</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Boredom/emotion L2</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Sun 2026 — systematic review</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79 studies; boredom/enjoyment/anxiety chịu tác động control/value, cá nhân, môi trường và technology; boredom ảnh hưởng engagement/outcome.</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suy “chán” từ 1 click; giảm avoidable boredom qua clear goal, value, control và phù hợp challenge.</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https://www.sciencedirect.com/science/article/pii/S0001691826010504</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Systematic review</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R18</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Flow</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Zhang &amp; Fang 2023 — systematic review/meta-analysis</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13 studies, 3,253 participants; flow có liên hệ với academic performance; challenge-skill balance, clear goals, feedback là điều kiện quan trọng nhưng causality còn hạn chế.</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Dùng như design heuristic, không claim flow gây learning.</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https://www.frontiersin.org/journals/psychology/articles/10.3389/fpsyg.2023.1270642/full</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Meta-analysis</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R19</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Microlearning</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Heliyon 2024 — systematic review</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40 studies; microlearning là targeted, action-oriented, bite-sized content trong thời lượng ngắn; definition/effect vẫn có variation.</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Short session hợp lý, nhưng exact 5 phút không được coi optimum.</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https://www.sciencedirect.com/science/article/pii/S2405844024174440</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Systematic review</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R20</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Adaptive learning</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du Plooy et al. 2024 — scoping review</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69 studies; performance improvement reported in 59%, engagement in 36%; technology/time resources là limitation; evidence heterogeneous.</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Giữ adaptive là hướng; triển khai heuristic/rule trước ML, validate bằng product data.</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https://www.sciencedirect.com/science/article/pii/S2405844024156617</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Scoping review</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R21</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Offline mobile</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Android Developers — Offline-first</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Offline-first cần local + network sources; local data phục vụ UI, writes có queued/lazy strategies và conflict concerns.</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Kiến trúc offline local-first/queue của Mingo là phù hợp; chi tiết implement ở giai đoạn sau.</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https://developer.android.com/topic/architecture/data-layer/offline-first</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Official guideline</w:t>
            </w:r>
          </w:p>
        </w:tc>
      </w:tr>
      <w:tr>
        <w:tc>
          <w:tcPr>
            <w:tcW w:type="dxa" w:w="680"/>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R22</w:t>
            </w:r>
          </w:p>
        </w:tc>
        <w:tc>
          <w:tcPr>
            <w:tcW w:type="dxa" w:w="124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Flutter performance</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Flutter — UI performance profiling</w:t>
            </w:r>
          </w:p>
        </w:tc>
        <w:tc>
          <w:tcPr>
            <w:tcW w:type="dxa" w:w="255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Flutter hướng 60fps hoặc 120fps trên thiết bị hỗ trợ; frame vượt budget gây jank.</w:t>
            </w:r>
          </w:p>
        </w:tc>
        <w:tc>
          <w:tcPr>
            <w:tcW w:type="dxa" w:w="187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NFR baseline: profile/release on device; stable 60 &gt; unstable 120; hardening làm sau.</w:t>
            </w:r>
          </w:p>
        </w:tc>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https://docs.flutter.dev/perf/ui-performance</w:t>
            </w:r>
          </w:p>
        </w:tc>
        <w:tc>
          <w:tcPr>
            <w:tcW w:type="dxa" w:w="141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Official guideline</w:t>
            </w:r>
          </w:p>
        </w:tc>
      </w:tr>
    </w:tbl>
    <w:p>
      <w:pPr>
        <w:spacing w:after="0" w:line="360" w:lineRule="auto" w:before="0"/>
        <w:ind w:firstLine="567"/>
        <w:jc w:val="both"/>
      </w:pPr>
    </w:p>
    <w:p>
      <w:pPr>
        <w:spacing w:line="360" w:lineRule="auto" w:before="0" w:after="0"/>
        <w:ind w:firstLine="567"/>
        <w:jc w:val="both"/>
      </w:pPr>
      <w:r>
        <w:rPr>
          <w:rFonts w:ascii="Times New Roman" w:hAnsi="Times New Roman" w:eastAsia="Times New Roman" w:cs="Times New Roman"/>
          <w:sz w:val="26"/>
        </w:rPr>
        <w:br w:type="page"/>
      </w:r>
    </w:p>
    <w:p>
      <w:pPr>
        <w:pStyle w:val="AppendixTitle"/>
        <w:pageBreakBefore w:val="0"/>
      </w:pPr>
      <w:r>
        <w:rPr>
          <w:rFonts w:ascii="Times New Roman" w:hAnsi="Times New Roman" w:eastAsia="Times New Roman" w:cs="Times New Roman"/>
          <w:b/>
          <w:i w:val="0"/>
          <w:sz w:val="30"/>
        </w:rPr>
        <w:t>PHỤ LỤC B: REQUIREMENT TRACEABILITY SUMMARY</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2"/>
        <w:gridCol w:w="2282"/>
        <w:gridCol w:w="2282"/>
        <w:gridCol w:w="2282"/>
      </w:tblGrid>
      <w:tr>
        <w:trPr>
          <w:tblHeader w:val="true"/>
        </w:trPr>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Business objective / need</w:t>
            </w:r>
          </w:p>
        </w:tc>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Requirements / rules</w:t>
            </w:r>
          </w:p>
        </w:tc>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UI/flow candidate</w:t>
            </w:r>
          </w:p>
        </w:tc>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Future validation</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Học một bước nhỏ nhưng có closure</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PRD-01, BR-009/010</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Home → Learning cycle → Result</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Usability + session behavior</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nhầm support với năng lực độc lập</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PRD-02/03, BR-006/008/011</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Hint context + Check</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Learning evidence / delayed retrieval</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Biết nên học gì tiếp</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PRD-08/13/16, BR-019–022</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Home recommendation reason</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Comprehension + product value</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Cảm nhận tiến bộ mà không bị fake science</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PRD-10/11/12, BR-016–018</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Progress/Profile/Result</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User comprehension + learning outcome</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Học được khi network không ổn</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PRD-15, BR-024–026</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Offline/save/sync states</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Fault tests + physical device</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Content lịch sử giải thích được</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PRD-14, BR-003/004/023</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Staff content lifecycle</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Integration/versioning tests</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phụ thuộc ML</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PRD-16, BR-020</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Fallback recommendation</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Runtime with intelligence disabled</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Tránh boredom nhưng không làm bài quá dễ</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Learning baseline + BR-028/030</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Clear goal, varied transfer, scaffold fade</w:t>
            </w:r>
          </w:p>
        </w:tc>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Diary/self-report + delayed learning</w:t>
            </w:r>
          </w:p>
        </w:tc>
      </w:tr>
    </w:tbl>
    <w:p>
      <w:pPr>
        <w:spacing w:after="0" w:line="360" w:lineRule="auto" w:before="0"/>
        <w:ind w:firstLine="567"/>
        <w:jc w:val="both"/>
      </w:pPr>
    </w:p>
    <w:p>
      <w:pPr>
        <w:spacing w:line="360" w:lineRule="auto" w:before="0" w:after="0"/>
        <w:ind w:firstLine="567"/>
        <w:jc w:val="both"/>
      </w:pPr>
      <w:r>
        <w:rPr>
          <w:rFonts w:ascii="Times New Roman" w:hAnsi="Times New Roman" w:eastAsia="Times New Roman" w:cs="Times New Roman"/>
          <w:sz w:val="26"/>
        </w:rPr>
        <w:br w:type="page"/>
      </w:r>
    </w:p>
    <w:p>
      <w:pPr>
        <w:pStyle w:val="AppendixTitle"/>
        <w:pageBreakBefore w:val="0"/>
      </w:pPr>
      <w:r>
        <w:rPr>
          <w:rFonts w:ascii="Times New Roman" w:hAnsi="Times New Roman" w:eastAsia="Times New Roman" w:cs="Times New Roman"/>
          <w:b/>
          <w:i w:val="0"/>
          <w:sz w:val="30"/>
        </w:rPr>
        <w:t>PHỤ LỤC C: PHIẾU KHẢO SÁT / INTERVIEW GUIDE MẪU</w:t>
      </w:r>
    </w:p>
    <w:p>
      <w:pPr>
        <w:pStyle w:val="AppendixHeading2"/>
      </w:pPr>
      <w:r>
        <w:rPr>
          <w:rFonts w:ascii="Times New Roman" w:hAnsi="Times New Roman" w:eastAsia="Times New Roman" w:cs="Times New Roman"/>
          <w:b/>
          <w:i w:val="0"/>
          <w:sz w:val="28"/>
        </w:rPr>
        <w:t>C.1 Screener</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5102"/>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Câu hỏi</w:t>
            </w:r>
          </w:p>
        </w:tc>
        <w:tc>
          <w:tcPr>
            <w:tcW w:type="dxa" w:w="3685"/>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Mục đích</w:t>
            </w:r>
          </w:p>
        </w:tc>
      </w:tr>
      <w:tr>
        <w:tc>
          <w:tcPr>
            <w:tcW w:type="dxa" w:w="510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Bạn đang học hoặc có ý định học lại tiếng Anh trong 3 tháng gần đây?</w:t>
            </w:r>
          </w:p>
        </w:tc>
        <w:tc>
          <w:tcPr>
            <w:tcW w:type="dxa" w:w="368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Xác định relevance</w:t>
            </w:r>
          </w:p>
        </w:tc>
      </w:tr>
      <w:tr>
        <w:tc>
          <w:tcPr>
            <w:tcW w:type="dxa" w:w="510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Bạn đã dùng app/website/video/lớp học/tài liệu nào?</w:t>
            </w:r>
          </w:p>
        </w:tc>
        <w:tc>
          <w:tcPr>
            <w:tcW w:type="dxa" w:w="368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Current alternatives</w:t>
            </w:r>
          </w:p>
        </w:tc>
      </w:tr>
      <w:tr>
        <w:tc>
          <w:tcPr>
            <w:tcW w:type="dxa" w:w="510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Bạn thường học bằng điện thoại hay máy tính?</w:t>
            </w:r>
          </w:p>
        </w:tc>
        <w:tc>
          <w:tcPr>
            <w:tcW w:type="dxa" w:w="368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Device/context</w:t>
            </w:r>
          </w:p>
        </w:tc>
      </w:tr>
      <w:tr>
        <w:tc>
          <w:tcPr>
            <w:tcW w:type="dxa" w:w="510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Trong tuần gần nhất có ít nhất một lần bạn muốn học nhưng không học được/không bắt đầu?</w:t>
            </w:r>
          </w:p>
        </w:tc>
        <w:tc>
          <w:tcPr>
            <w:tcW w:type="dxa" w:w="368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Struggling moment</w:t>
            </w:r>
          </w:p>
        </w:tc>
      </w:tr>
      <w:tr>
        <w:tc>
          <w:tcPr>
            <w:tcW w:type="dxa" w:w="5102"/>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Bạn có sẵn sàng mô tả trải nghiệm và thao tác thử prototype?</w:t>
            </w:r>
          </w:p>
        </w:tc>
        <w:tc>
          <w:tcPr>
            <w:tcW w:type="dxa" w:w="3685"/>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Consent/research fit</w:t>
            </w:r>
          </w:p>
        </w:tc>
      </w:tr>
    </w:tbl>
    <w:p>
      <w:pPr>
        <w:spacing w:after="0" w:line="360" w:lineRule="auto" w:before="0"/>
        <w:ind w:firstLine="567"/>
        <w:jc w:val="both"/>
      </w:pPr>
    </w:p>
    <w:p>
      <w:pPr>
        <w:pStyle w:val="AppendixHeading2"/>
      </w:pPr>
      <w:r>
        <w:rPr>
          <w:rFonts w:ascii="Times New Roman" w:hAnsi="Times New Roman" w:eastAsia="Times New Roman" w:cs="Times New Roman"/>
          <w:b/>
          <w:i w:val="0"/>
          <w:sz w:val="28"/>
        </w:rPr>
        <w:t>C.2 Form ghi chép phỏng vấn</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2268"/>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Trường</w:t>
            </w:r>
          </w:p>
        </w:tc>
        <w:tc>
          <w:tcPr>
            <w:tcW w:type="dxa" w:w="6520"/>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Nội dung cần ghi</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Participant ID</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Không dùng tên thật trong phân tích</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Context</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Tuổi khoảng, mục tiêu học, thiết bị, lịch học - chỉ dữ liệu cần thiết</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Recent event</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Sự kiện học gần nhất, trigger, outcome</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Current alternative</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Công cụ/cách học đang dùng</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Pain</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Friction cụ thể, không gắn nhãn tâm lý khi chưa hỏi</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Workaround</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Cách tự xử lý</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Evidence of progress</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Dấu hiệu participant tin là tiến bộ</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Quote</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Trích câu nói ngắn, nguyên văn khi có consent</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Hypothesis impact</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Support / Contradict / New</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Requirement impact</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Create / modify / no change</w:t>
            </w:r>
          </w:p>
        </w:tc>
      </w:tr>
      <w:tr>
        <w:tc>
          <w:tcPr>
            <w:tcW w:type="dxa" w:w="2268"/>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Researcher note</w:t>
            </w:r>
          </w:p>
        </w:tc>
        <w:tc>
          <w:tcPr>
            <w:tcW w:type="dxa" w:w="6520"/>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Observation tách khỏi interpretation</w:t>
            </w:r>
          </w:p>
        </w:tc>
      </w:tr>
    </w:tbl>
    <w:p>
      <w:pPr>
        <w:spacing w:after="0" w:line="360" w:lineRule="auto" w:before="0"/>
        <w:ind w:firstLine="567"/>
        <w:jc w:val="both"/>
      </w:pPr>
    </w:p>
    <w:p>
      <w:pPr>
        <w:pStyle w:val="AppendixHeading2"/>
      </w:pPr>
      <w:r>
        <w:rPr>
          <w:rFonts w:ascii="Times New Roman" w:hAnsi="Times New Roman" w:eastAsia="Times New Roman" w:cs="Times New Roman"/>
          <w:b/>
          <w:i w:val="0"/>
          <w:sz w:val="28"/>
        </w:rPr>
        <w:t>C.3 Coding schema</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64"/>
        <w:gridCol w:w="4564"/>
      </w:tblGrid>
      <w:tr>
        <w:trPr>
          <w:tblHeader w:val="true"/>
        </w:trPr>
        <w:tc>
          <w:tcPr>
            <w:tcW w:type="dxa" w:w="1701"/>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Code</w:t>
            </w:r>
          </w:p>
        </w:tc>
        <w:tc>
          <w:tcPr>
            <w:tcW w:type="dxa" w:w="7087"/>
            <w:vAlign w:val="center"/>
            <w:tcMar>
              <w:top w:w="80" w:type="dxa"/>
              <w:start w:w="100" w:type="dxa"/>
              <w:bottom w:w="80" w:type="dxa"/>
              <w:end w:w="100" w:type="dxa"/>
            </w:tcMar>
            <w:shd w:fill="F2F2F2"/>
          </w:tcPr>
          <w:p>
            <w:pPr>
              <w:spacing w:after="0" w:line="240" w:lineRule="auto" w:before="0"/>
              <w:ind w:firstLine="0"/>
              <w:jc w:val="center"/>
            </w:pPr>
            <w:r>
              <w:rPr>
                <w:rFonts w:ascii="Times New Roman" w:hAnsi="Times New Roman" w:eastAsia="Times New Roman" w:cs="Times New Roman"/>
                <w:b/>
                <w:i w:val="0"/>
                <w:sz w:val="21"/>
              </w:rPr>
              <w:t>Ý nghĩa</w:t>
            </w:r>
          </w:p>
        </w:tc>
      </w:tr>
      <w:tr>
        <w:tc>
          <w:tcPr>
            <w:tcW w:type="dxa" w:w="1701"/>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JOB</w:t>
            </w:r>
          </w:p>
        </w:tc>
        <w:tc>
          <w:tcPr>
            <w:tcW w:type="dxa" w:w="70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Tiến bộ người dùng đang cố đạt</w:t>
            </w:r>
          </w:p>
        </w:tc>
      </w:tr>
      <w:tr>
        <w:tc>
          <w:tcPr>
            <w:tcW w:type="dxa" w:w="1701"/>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TRIGGER</w:t>
            </w:r>
          </w:p>
        </w:tc>
        <w:tc>
          <w:tcPr>
            <w:tcW w:type="dxa" w:w="70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Điều kiện khiến họ bắt đầu/tái bắt đầu</w:t>
            </w:r>
          </w:p>
        </w:tc>
      </w:tr>
      <w:tr>
        <w:tc>
          <w:tcPr>
            <w:tcW w:type="dxa" w:w="1701"/>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PAIN</w:t>
            </w:r>
          </w:p>
        </w:tc>
        <w:tc>
          <w:tcPr>
            <w:tcW w:type="dxa" w:w="70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Friction cụ thể</w:t>
            </w:r>
          </w:p>
        </w:tc>
      </w:tr>
      <w:tr>
        <w:tc>
          <w:tcPr>
            <w:tcW w:type="dxa" w:w="1701"/>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ALT</w:t>
            </w:r>
          </w:p>
        </w:tc>
        <w:tc>
          <w:tcPr>
            <w:tcW w:type="dxa" w:w="70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Giải pháp thay thế hiện tại</w:t>
            </w:r>
          </w:p>
        </w:tc>
      </w:tr>
      <w:tr>
        <w:tc>
          <w:tcPr>
            <w:tcW w:type="dxa" w:w="1701"/>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WORKAROUND</w:t>
            </w:r>
          </w:p>
        </w:tc>
        <w:tc>
          <w:tcPr>
            <w:tcW w:type="dxa" w:w="70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Cách bù trừ</w:t>
            </w:r>
          </w:p>
        </w:tc>
      </w:tr>
      <w:tr>
        <w:tc>
          <w:tcPr>
            <w:tcW w:type="dxa" w:w="1701"/>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MOTIVE</w:t>
            </w:r>
          </w:p>
        </w:tc>
        <w:tc>
          <w:tcPr>
            <w:tcW w:type="dxa" w:w="70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Động lực/giá trị</w:t>
            </w:r>
          </w:p>
        </w:tc>
      </w:tr>
      <w:tr>
        <w:tc>
          <w:tcPr>
            <w:tcW w:type="dxa" w:w="1701"/>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PROGRESS</w:t>
            </w:r>
          </w:p>
        </w:tc>
        <w:tc>
          <w:tcPr>
            <w:tcW w:type="dxa" w:w="70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Dấu hiệu họ dùng để đánh giá tiến bộ</w:t>
            </w:r>
          </w:p>
        </w:tc>
      </w:tr>
      <w:tr>
        <w:tc>
          <w:tcPr>
            <w:tcW w:type="dxa" w:w="1701"/>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ENV</w:t>
            </w:r>
          </w:p>
        </w:tc>
        <w:tc>
          <w:tcPr>
            <w:tcW w:type="dxa" w:w="70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Thiết bị/mạng/thời gian/môi trường</w:t>
            </w:r>
          </w:p>
        </w:tc>
      </w:tr>
      <w:tr>
        <w:tc>
          <w:tcPr>
            <w:tcW w:type="dxa" w:w="1701"/>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QUOTE</w:t>
            </w:r>
          </w:p>
        </w:tc>
        <w:tc>
          <w:tcPr>
            <w:tcW w:type="dxa" w:w="70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Ngôn ngữ của người dùng</w:t>
            </w:r>
          </w:p>
        </w:tc>
      </w:tr>
      <w:tr>
        <w:tc>
          <w:tcPr>
            <w:tcW w:type="dxa" w:w="1701"/>
            <w:vAlign w:val="top"/>
            <w:tcMar>
              <w:top w:w="80" w:type="dxa"/>
              <w:start w:w="100" w:type="dxa"/>
              <w:bottom w:w="80" w:type="dxa"/>
              <w:end w:w="100" w:type="dxa"/>
            </w:tcMar>
          </w:tcPr>
          <w:p>
            <w:pPr>
              <w:spacing w:after="0" w:line="240" w:lineRule="auto" w:before="0"/>
              <w:ind w:firstLine="0"/>
              <w:jc w:val="center"/>
            </w:pPr>
            <w:r>
              <w:rPr>
                <w:rFonts w:ascii="Times New Roman" w:hAnsi="Times New Roman" w:eastAsia="Times New Roman" w:cs="Times New Roman"/>
                <w:i w:val="0"/>
                <w:sz w:val="21"/>
              </w:rPr>
              <w:t>CONTRA</w:t>
            </w:r>
          </w:p>
        </w:tc>
        <w:tc>
          <w:tcPr>
            <w:tcW w:type="dxa" w:w="7087"/>
            <w:vAlign w:val="top"/>
            <w:tcMar>
              <w:top w:w="80" w:type="dxa"/>
              <w:start w:w="100" w:type="dxa"/>
              <w:bottom w:w="80" w:type="dxa"/>
              <w:end w:w="100" w:type="dxa"/>
            </w:tcMar>
          </w:tcPr>
          <w:p>
            <w:pPr>
              <w:spacing w:after="0" w:line="240" w:lineRule="auto" w:before="0"/>
              <w:ind w:firstLine="0"/>
              <w:jc w:val="left"/>
            </w:pPr>
            <w:r>
              <w:rPr>
                <w:rFonts w:ascii="Times New Roman" w:hAnsi="Times New Roman" w:eastAsia="Times New Roman" w:cs="Times New Roman"/>
                <w:i w:val="0"/>
                <w:sz w:val="21"/>
              </w:rPr>
              <w:t>Evidence mâu thuẫn với giả thuyết</w:t>
            </w:r>
          </w:p>
        </w:tc>
      </w:tr>
    </w:tbl>
    <w:p>
      <w:pPr>
        <w:spacing w:after="0" w:line="360" w:lineRule="auto" w:before="0"/>
        <w:ind w:firstLine="567"/>
        <w:jc w:val="both"/>
      </w:pPr>
    </w:p>
    <w:p>
      <w:pPr>
        <w:spacing w:line="360" w:lineRule="auto" w:before="0" w:after="0"/>
        <w:ind w:firstLine="567"/>
        <w:jc w:val="both"/>
      </w:pPr>
      <w:r>
        <w:rPr>
          <w:rFonts w:ascii="Times New Roman" w:hAnsi="Times New Roman" w:eastAsia="Times New Roman" w:cs="Times New Roman"/>
          <w:sz w:val="26"/>
        </w:rPr>
        <w:br w:type="page"/>
      </w:r>
    </w:p>
    <w:p>
      <w:pPr>
        <w:pStyle w:val="AppendixTitle"/>
        <w:pageBreakBefore w:val="0"/>
      </w:pPr>
      <w:r>
        <w:rPr>
          <w:rFonts w:ascii="Times New Roman" w:hAnsi="Times New Roman" w:eastAsia="Times New Roman" w:cs="Times New Roman"/>
          <w:b/>
          <w:i w:val="0"/>
          <w:sz w:val="30"/>
        </w:rPr>
        <w:t>PHỤ LỤC D: TÀI LIỆU THAM KHẢO</w:t>
      </w:r>
    </w:p>
    <w:p>
      <w:pPr>
        <w:spacing w:after="0" w:line="360" w:lineRule="auto" w:before="0"/>
        <w:ind w:left="0" w:firstLine="567"/>
        <w:jc w:val="both"/>
      </w:pPr>
      <w:r>
        <w:rPr>
          <w:rFonts w:ascii="Times New Roman" w:hAnsi="Times New Roman" w:eastAsia="Times New Roman" w:cs="Times New Roman"/>
          <w:sz w:val="26"/>
        </w:rPr>
        <w:t xml:space="preserve">[R01] IIBA - The Business Analysis Standard. </w:t>
      </w:r>
      <w:hyperlink r:id="rId26">
        <w:r>
          <w:rPr>
            <w:color w:val="0563C1"/>
            <w:u w:val="single"/>
          </w:rPr>
          <w:t>https://www.iiba.org/knowledgehub/the-business-analysis-standard/</w:t>
        </w:r>
      </w:hyperlink>
    </w:p>
    <w:p>
      <w:pPr>
        <w:spacing w:after="0" w:line="360" w:lineRule="auto" w:before="0"/>
        <w:ind w:left="0" w:firstLine="567"/>
        <w:jc w:val="both"/>
      </w:pPr>
      <w:r>
        <w:rPr>
          <w:rFonts w:ascii="Times New Roman" w:hAnsi="Times New Roman" w:eastAsia="Times New Roman" w:cs="Times New Roman"/>
          <w:sz w:val="26"/>
        </w:rPr>
        <w:t xml:space="preserve">[R02] PMI - Practice Standard for Work Breakdown Structures, 3rd ed. </w:t>
      </w:r>
      <w:hyperlink r:id="rId27">
        <w:r>
          <w:rPr>
            <w:color w:val="0563C1"/>
            <w:u w:val="single"/>
          </w:rPr>
          <w:t>https://www.pmi.org/standards/work-breakdown-structures-third-edition</w:t>
        </w:r>
      </w:hyperlink>
    </w:p>
    <w:p>
      <w:pPr>
        <w:spacing w:after="0" w:line="360" w:lineRule="auto" w:before="0"/>
        <w:ind w:left="0" w:firstLine="567"/>
        <w:jc w:val="both"/>
      </w:pPr>
      <w:r>
        <w:rPr>
          <w:rFonts w:ascii="Times New Roman" w:hAnsi="Times New Roman" w:eastAsia="Times New Roman" w:cs="Times New Roman"/>
          <w:sz w:val="26"/>
        </w:rPr>
        <w:t xml:space="preserve">[R03] GOV.UK - User research in discovery. </w:t>
      </w:r>
      <w:hyperlink r:id="rId28">
        <w:r>
          <w:rPr>
            <w:color w:val="0563C1"/>
            <w:u w:val="single"/>
          </w:rPr>
          <w:t>https://www.gov.uk/service-manual/user-research/user-research-in-discovery</w:t>
        </w:r>
      </w:hyperlink>
    </w:p>
    <w:p>
      <w:pPr>
        <w:spacing w:after="0" w:line="360" w:lineRule="auto" w:before="0"/>
        <w:ind w:left="0" w:firstLine="567"/>
        <w:jc w:val="both"/>
      </w:pPr>
      <w:r>
        <w:rPr>
          <w:rFonts w:ascii="Times New Roman" w:hAnsi="Times New Roman" w:eastAsia="Times New Roman" w:cs="Times New Roman"/>
          <w:sz w:val="26"/>
        </w:rPr>
        <w:t xml:space="preserve">[R04] GOV.UK - Start by learning user needs. </w:t>
      </w:r>
      <w:hyperlink r:id="rId29">
        <w:r>
          <w:rPr>
            <w:color w:val="0563C1"/>
            <w:u w:val="single"/>
          </w:rPr>
          <w:t>https://www.gov.uk/service-manual/user-research/start-by-learning-user-needs</w:t>
        </w:r>
      </w:hyperlink>
    </w:p>
    <w:p>
      <w:pPr>
        <w:spacing w:after="0" w:line="360" w:lineRule="auto" w:before="0"/>
        <w:ind w:left="0" w:firstLine="567"/>
        <w:jc w:val="both"/>
      </w:pPr>
      <w:r>
        <w:rPr>
          <w:rFonts w:ascii="Times New Roman" w:hAnsi="Times New Roman" w:eastAsia="Times New Roman" w:cs="Times New Roman"/>
          <w:sz w:val="26"/>
        </w:rPr>
        <w:t xml:space="preserve">[R05] Christensen Institute - Jobs to Be Done. </w:t>
      </w:r>
      <w:hyperlink r:id="rId30">
        <w:r>
          <w:rPr>
            <w:color w:val="0563C1"/>
            <w:u w:val="single"/>
          </w:rPr>
          <w:t>https://www.christenseninstitute.org/theory/jobs-to-be-done/</w:t>
        </w:r>
      </w:hyperlink>
    </w:p>
    <w:p>
      <w:pPr>
        <w:spacing w:after="0" w:line="360" w:lineRule="auto" w:before="0"/>
        <w:ind w:left="0" w:firstLine="567"/>
        <w:jc w:val="both"/>
      </w:pPr>
      <w:r>
        <w:rPr>
          <w:rFonts w:ascii="Times New Roman" w:hAnsi="Times New Roman" w:eastAsia="Times New Roman" w:cs="Times New Roman"/>
          <w:sz w:val="26"/>
        </w:rPr>
        <w:t xml:space="preserve">[R06] Google Research - HEART: Measuring the User Experience on a Large Scale. </w:t>
      </w:r>
      <w:hyperlink r:id="rId31">
        <w:r>
          <w:rPr>
            <w:color w:val="0563C1"/>
            <w:u w:val="single"/>
          </w:rPr>
          <w:t>https://research.google/pubs/measuring-the-user-experience-on-a-large-scale-user-centered-metrics-for-web-applications/</w:t>
        </w:r>
      </w:hyperlink>
    </w:p>
    <w:p>
      <w:pPr>
        <w:spacing w:after="0" w:line="360" w:lineRule="auto" w:before="0"/>
        <w:ind w:left="0" w:firstLine="567"/>
        <w:jc w:val="both"/>
      </w:pPr>
      <w:r>
        <w:rPr>
          <w:rFonts w:ascii="Times New Roman" w:hAnsi="Times New Roman" w:eastAsia="Times New Roman" w:cs="Times New Roman"/>
          <w:sz w:val="26"/>
        </w:rPr>
        <w:t xml:space="preserve">[R07] Apple Human Interface Guidelines - Design principles. </w:t>
      </w:r>
      <w:hyperlink r:id="rId32">
        <w:r>
          <w:rPr>
            <w:color w:val="0563C1"/>
            <w:u w:val="single"/>
          </w:rPr>
          <w:t>https://developer.apple.com/design/human-interface-guidelines/design-principles</w:t>
        </w:r>
      </w:hyperlink>
    </w:p>
    <w:p>
      <w:pPr>
        <w:spacing w:after="0" w:line="360" w:lineRule="auto" w:before="0"/>
        <w:ind w:left="0" w:firstLine="567"/>
        <w:jc w:val="both"/>
      </w:pPr>
      <w:r>
        <w:rPr>
          <w:rFonts w:ascii="Times New Roman" w:hAnsi="Times New Roman" w:eastAsia="Times New Roman" w:cs="Times New Roman"/>
          <w:sz w:val="26"/>
        </w:rPr>
        <w:t xml:space="preserve">[R08] Apple Human Interface Guidelines - Branding. </w:t>
      </w:r>
      <w:hyperlink r:id="rId33">
        <w:r>
          <w:rPr>
            <w:color w:val="0563C1"/>
            <w:u w:val="single"/>
          </w:rPr>
          <w:t>https://developer.apple.com/design/human-interface-guidelines/branding</w:t>
        </w:r>
      </w:hyperlink>
    </w:p>
    <w:p>
      <w:pPr>
        <w:spacing w:after="0" w:line="360" w:lineRule="auto" w:before="0"/>
        <w:ind w:left="0" w:firstLine="567"/>
        <w:jc w:val="both"/>
      </w:pPr>
      <w:r>
        <w:rPr>
          <w:rFonts w:ascii="Times New Roman" w:hAnsi="Times New Roman" w:eastAsia="Times New Roman" w:cs="Times New Roman"/>
          <w:sz w:val="26"/>
        </w:rPr>
        <w:t xml:space="preserve">[R09] Android Developers - Accessibility. </w:t>
      </w:r>
      <w:hyperlink r:id="rId34">
        <w:r>
          <w:rPr>
            <w:color w:val="0563C1"/>
            <w:u w:val="single"/>
          </w:rPr>
          <w:t>https://developer.android.com/guide/topics/ui/accessibility/views/apps-views</w:t>
        </w:r>
      </w:hyperlink>
    </w:p>
    <w:p>
      <w:pPr>
        <w:spacing w:after="0" w:line="360" w:lineRule="auto" w:before="0"/>
        <w:ind w:left="0" w:firstLine="567"/>
        <w:jc w:val="both"/>
      </w:pPr>
      <w:r>
        <w:rPr>
          <w:rFonts w:ascii="Times New Roman" w:hAnsi="Times New Roman" w:eastAsia="Times New Roman" w:cs="Times New Roman"/>
          <w:sz w:val="26"/>
        </w:rPr>
        <w:t xml:space="preserve">[R10] ETS - Evidence-Centered Design for Learning. </w:t>
      </w:r>
      <w:hyperlink r:id="rId35">
        <w:r>
          <w:rPr>
            <w:color w:val="0563C1"/>
            <w:u w:val="single"/>
          </w:rPr>
          <w:t>https://www.ets.org/research/policy_research_reports/publications/report/2011/imbu.html</w:t>
        </w:r>
      </w:hyperlink>
    </w:p>
    <w:p>
      <w:pPr>
        <w:spacing w:after="0" w:line="360" w:lineRule="auto" w:before="0"/>
        <w:ind w:left="0" w:firstLine="567"/>
        <w:jc w:val="both"/>
      </w:pPr>
      <w:r>
        <w:rPr>
          <w:rFonts w:ascii="Times New Roman" w:hAnsi="Times New Roman" w:eastAsia="Times New Roman" w:cs="Times New Roman"/>
          <w:sz w:val="26"/>
        </w:rPr>
        <w:t xml:space="preserve">[R11] Dunlosky et al. - Improving Students’ Learning With Effective Learning Techniques. </w:t>
      </w:r>
      <w:hyperlink r:id="rId36">
        <w:r>
          <w:rPr>
            <w:color w:val="0563C1"/>
            <w:u w:val="single"/>
          </w:rPr>
          <w:t>https://www.psychologicalscience.org/journals/pspi/1529100612453266/</w:t>
        </w:r>
      </w:hyperlink>
    </w:p>
    <w:p>
      <w:pPr>
        <w:spacing w:after="0" w:line="360" w:lineRule="auto" w:before="0"/>
        <w:ind w:left="0" w:firstLine="567"/>
        <w:jc w:val="both"/>
      </w:pPr>
      <w:r>
        <w:rPr>
          <w:rFonts w:ascii="Times New Roman" w:hAnsi="Times New Roman" w:eastAsia="Times New Roman" w:cs="Times New Roman"/>
          <w:sz w:val="26"/>
        </w:rPr>
        <w:t xml:space="preserve">[R12] Karpicke &amp; Blunt (2011) - Retrieval Practice Produces More Learning than Elaborative Studying with Concept Mapping. </w:t>
      </w:r>
      <w:hyperlink r:id="rId37">
        <w:r>
          <w:rPr>
            <w:color w:val="0563C1"/>
            <w:u w:val="single"/>
          </w:rPr>
          <w:t>https://pubmed.ncbi.nlm.nih.gov/21252317/</w:t>
        </w:r>
      </w:hyperlink>
    </w:p>
    <w:p>
      <w:pPr>
        <w:spacing w:after="0" w:line="360" w:lineRule="auto" w:before="0"/>
        <w:ind w:left="0" w:firstLine="567"/>
        <w:jc w:val="both"/>
      </w:pPr>
      <w:r>
        <w:rPr>
          <w:rFonts w:ascii="Times New Roman" w:hAnsi="Times New Roman" w:eastAsia="Times New Roman" w:cs="Times New Roman"/>
          <w:sz w:val="26"/>
        </w:rPr>
        <w:t xml:space="preserve">[R13] Kim &amp; Webb - Effects of Spacing on Second Language Learning: A Meta-Analysis. </w:t>
      </w:r>
      <w:hyperlink r:id="rId38">
        <w:r>
          <w:rPr>
            <w:color w:val="0563C1"/>
            <w:u w:val="single"/>
          </w:rPr>
          <w:t>https://onlinelibrary.wiley.com/doi/10.1111/lang.12479</w:t>
        </w:r>
      </w:hyperlink>
    </w:p>
    <w:p>
      <w:pPr>
        <w:spacing w:after="0" w:line="360" w:lineRule="auto" w:before="0"/>
        <w:ind w:left="0" w:firstLine="567"/>
        <w:jc w:val="both"/>
      </w:pPr>
      <w:r>
        <w:rPr>
          <w:rFonts w:ascii="Times New Roman" w:hAnsi="Times New Roman" w:eastAsia="Times New Roman" w:cs="Times New Roman"/>
          <w:sz w:val="26"/>
        </w:rPr>
        <w:t xml:space="preserve">[R14] Li (2010) - The Effectiveness of Corrective Feedback in SLA: A Meta-Analysis. </w:t>
      </w:r>
      <w:hyperlink r:id="rId39">
        <w:r>
          <w:rPr>
            <w:color w:val="0563C1"/>
            <w:u w:val="single"/>
          </w:rPr>
          <w:t>https://onlinelibrary.wiley.com/doi/abs/10.1111/j.1467-9922.2010.00561.x</w:t>
        </w:r>
      </w:hyperlink>
    </w:p>
    <w:p>
      <w:pPr>
        <w:spacing w:after="0" w:line="360" w:lineRule="auto" w:before="0"/>
        <w:ind w:left="0" w:firstLine="567"/>
        <w:jc w:val="both"/>
      </w:pPr>
      <w:r>
        <w:rPr>
          <w:rFonts w:ascii="Times New Roman" w:hAnsi="Times New Roman" w:eastAsia="Times New Roman" w:cs="Times New Roman"/>
          <w:sz w:val="26"/>
        </w:rPr>
        <w:t xml:space="preserve">[R15] Sweller, van Merriënboer &amp; Paas - Cognitive Architecture and Instructional Design: 20 Years Later. </w:t>
      </w:r>
      <w:hyperlink r:id="rId40">
        <w:r>
          <w:rPr>
            <w:color w:val="0563C1"/>
            <w:u w:val="single"/>
          </w:rPr>
          <w:t>https://link.springer.com/article/10.1007/s10648-019-09465-5</w:t>
        </w:r>
      </w:hyperlink>
    </w:p>
    <w:p>
      <w:pPr>
        <w:spacing w:after="0" w:line="360" w:lineRule="auto" w:before="0"/>
        <w:ind w:left="0" w:firstLine="567"/>
        <w:jc w:val="both"/>
      </w:pPr>
      <w:r>
        <w:rPr>
          <w:rFonts w:ascii="Times New Roman" w:hAnsi="Times New Roman" w:eastAsia="Times New Roman" w:cs="Times New Roman"/>
          <w:sz w:val="26"/>
        </w:rPr>
        <w:t xml:space="preserve">[R16] Alamer et al. - Self-Determination Theory and Language Learning meta-analysis. </w:t>
      </w:r>
      <w:hyperlink r:id="rId41">
        <w:r>
          <w:rPr>
            <w:color w:val="0563C1"/>
            <w:u w:val="single"/>
          </w:rPr>
          <w:t>https://doi.org/10.1007/s10648-025-10038-y</w:t>
        </w:r>
      </w:hyperlink>
    </w:p>
    <w:p>
      <w:pPr>
        <w:spacing w:after="0" w:line="360" w:lineRule="auto" w:before="0"/>
        <w:ind w:left="0" w:firstLine="567"/>
        <w:jc w:val="both"/>
      </w:pPr>
      <w:r>
        <w:rPr>
          <w:rFonts w:ascii="Times New Roman" w:hAnsi="Times New Roman" w:eastAsia="Times New Roman" w:cs="Times New Roman"/>
          <w:sz w:val="26"/>
        </w:rPr>
        <w:t xml:space="preserve">[R17] Systematic review on anxiety, enjoyment and boredom in online foreign-language learning. </w:t>
      </w:r>
      <w:hyperlink r:id="rId42">
        <w:r>
          <w:rPr>
            <w:color w:val="0563C1"/>
            <w:u w:val="single"/>
          </w:rPr>
          <w:t>https://www.sciencedirect.com/science/article/pii/S0001691826010504</w:t>
        </w:r>
      </w:hyperlink>
    </w:p>
    <w:p>
      <w:pPr>
        <w:spacing w:after="0" w:line="360" w:lineRule="auto" w:before="0"/>
        <w:ind w:left="0" w:firstLine="567"/>
        <w:jc w:val="both"/>
      </w:pPr>
      <w:r>
        <w:rPr>
          <w:rFonts w:ascii="Times New Roman" w:hAnsi="Times New Roman" w:eastAsia="Times New Roman" w:cs="Times New Roman"/>
          <w:sz w:val="26"/>
        </w:rPr>
        <w:t xml:space="preserve">[R18] Systematic review/meta-analysis on flow and learning performance. </w:t>
      </w:r>
      <w:hyperlink r:id="rId43">
        <w:r>
          <w:rPr>
            <w:color w:val="0563C1"/>
            <w:u w:val="single"/>
          </w:rPr>
          <w:t>https://www.frontiersin.org/journals/psychology/articles/10.3389/fpsyg.2023.1270642/full</w:t>
        </w:r>
      </w:hyperlink>
    </w:p>
    <w:p>
      <w:pPr>
        <w:spacing w:after="0" w:line="360" w:lineRule="auto" w:before="0"/>
        <w:ind w:left="0" w:firstLine="567"/>
        <w:jc w:val="both"/>
      </w:pPr>
      <w:r>
        <w:rPr>
          <w:rFonts w:ascii="Times New Roman" w:hAnsi="Times New Roman" w:eastAsia="Times New Roman" w:cs="Times New Roman"/>
          <w:sz w:val="26"/>
        </w:rPr>
        <w:t xml:space="preserve">[R19] Systematic review on microlearning. </w:t>
      </w:r>
      <w:hyperlink r:id="rId44">
        <w:r>
          <w:rPr>
            <w:color w:val="0563C1"/>
            <w:u w:val="single"/>
          </w:rPr>
          <w:t>https://www.sciencedirect.com/science/article/pii/S2405844024174440</w:t>
        </w:r>
      </w:hyperlink>
    </w:p>
    <w:p>
      <w:pPr>
        <w:spacing w:after="0" w:line="360" w:lineRule="auto" w:before="0"/>
        <w:ind w:left="0" w:firstLine="567"/>
        <w:jc w:val="both"/>
      </w:pPr>
      <w:r>
        <w:rPr>
          <w:rFonts w:ascii="Times New Roman" w:hAnsi="Times New Roman" w:eastAsia="Times New Roman" w:cs="Times New Roman"/>
          <w:sz w:val="26"/>
        </w:rPr>
        <w:t xml:space="preserve">[R20] Scoping review on personalized adaptive learning. </w:t>
      </w:r>
      <w:hyperlink r:id="rId45">
        <w:r>
          <w:rPr>
            <w:color w:val="0563C1"/>
            <w:u w:val="single"/>
          </w:rPr>
          <w:t>https://www.sciencedirect.com/science/article/pii/S2405844024156617</w:t>
        </w:r>
      </w:hyperlink>
    </w:p>
    <w:p>
      <w:pPr>
        <w:spacing w:after="0" w:line="360" w:lineRule="auto" w:before="0"/>
        <w:ind w:left="0" w:firstLine="567"/>
        <w:jc w:val="both"/>
      </w:pPr>
      <w:r>
        <w:rPr>
          <w:rFonts w:ascii="Times New Roman" w:hAnsi="Times New Roman" w:eastAsia="Times New Roman" w:cs="Times New Roman"/>
          <w:sz w:val="26"/>
        </w:rPr>
        <w:t xml:space="preserve">[R21] Android Developers - Offline-first data layer. </w:t>
      </w:r>
      <w:hyperlink r:id="rId46">
        <w:r>
          <w:rPr>
            <w:color w:val="0563C1"/>
            <w:u w:val="single"/>
          </w:rPr>
          <w:t>https://developer.android.com/topic/architecture/data-layer/offline-first</w:t>
        </w:r>
      </w:hyperlink>
    </w:p>
    <w:p>
      <w:pPr>
        <w:spacing w:after="0" w:line="360" w:lineRule="auto" w:before="0"/>
        <w:ind w:left="0" w:firstLine="567"/>
        <w:jc w:val="both"/>
      </w:pPr>
      <w:r>
        <w:rPr>
          <w:rFonts w:ascii="Times New Roman" w:hAnsi="Times New Roman" w:eastAsia="Times New Roman" w:cs="Times New Roman"/>
          <w:sz w:val="26"/>
        </w:rPr>
        <w:t xml:space="preserve">[R22] Flutter - UI performance profiling. </w:t>
      </w:r>
      <w:hyperlink r:id="rId47">
        <w:r>
          <w:rPr>
            <w:color w:val="0563C1"/>
            <w:u w:val="single"/>
          </w:rPr>
          <w:t>https://docs.flutter.dev/perf/ui-performance</w:t>
        </w:r>
      </w:hyperlink>
    </w:p>
    <w:p>
      <w:pPr>
        <w:pStyle w:val="Small"/>
        <w:ind w:firstLine="0"/>
      </w:pPr>
      <w:r>
        <w:rPr>
          <w:rFonts w:ascii="Times New Roman" w:hAnsi="Times New Roman" w:eastAsia="Times New Roman" w:cs="Times New Roman"/>
          <w:sz w:val="22"/>
        </w:rPr>
        <w:t>Nguồn nội bộ dự án: V3.2 Architecture/Contract Baseline; Product Charter; MVP PRD; Decision Register; Project State; Phase 2 evidence-gated snapshots. Những nguồn nội bộ là tài liệu dự án, không phải bằng chứng khách hàng.</w:t>
      </w:r>
    </w:p>
    <w:sectPr w:rsidR="00FC693F" w:rsidRPr="0006063C" w:rsidSect="00034616">
      <w:headerReference w:type="default" r:id="rId11"/>
      <w:footerReference w:type="default" r:id="rId12"/>
      <w:pgSz w:w="11906" w:h="16838"/>
      <w:pgMar w:top="1701" w:right="1134" w:bottom="1701" w:left="1984" w:header="850" w:footer="85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Times New Roman" w:hAnsi="Times New Roman" w:eastAsia="Times New Roman" w:cs="Times New Roman"/>
        <w:b w:val="0"/>
        <w:i w:val="0"/>
        <w:sz w:val="22"/>
      </w:rPr>
      <w:t>Mingo - Báo cáo Giai đoạn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Times New Roman" w:hAnsi="Times New Roman" w:eastAsia="Times New Roman" w:cs="Times New Roman"/>
        <w:b w:val="0"/>
        <w:i w:val="0"/>
        <w:sz w:val="22"/>
      </w:rPr>
      <w:t>Mingo - Báo cáo Giai đoạn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CHƯƠNG %1."/>
      <w:suff w:val="space"/>
      <w:pStyle w:val="Heading1"/>
      <w:lvlJc w:val="left"/>
      <w:pPr>
        <w:tabs>
          <w:tab w:val="num" w:pos="0"/>
        </w:tabs>
        <w:ind w:left="0" w:hanging="0"/>
      </w:pPr>
      <w:rPr>
        <w:rFonts w:ascii="Times New Roman" w:hAnsi="Times New Roman" w:eastAsia="Times New Roman" w:cs="Times New Roman"/>
      </w:rPr>
    </w:lvl>
    <w:lvl w:ilvl="1">
      <w:start w:val="1"/>
      <w:numFmt w:val="decimal"/>
      <w:lvlText w:val="%1.%2."/>
      <w:suff w:val="space"/>
      <w:pStyle w:val="Heading2"/>
      <w:lvlJc w:val="left"/>
      <w:pPr>
        <w:tabs>
          <w:tab w:val="num" w:pos="0"/>
        </w:tabs>
        <w:ind w:left="0" w:hanging="0"/>
      </w:pPr>
      <w:rPr>
        <w:rFonts w:ascii="Times New Roman" w:hAnsi="Times New Roman" w:eastAsia="Times New Roman" w:cs="Times New Roman"/>
      </w:rPr>
    </w:lvl>
    <w:lvl w:ilvl="2">
      <w:start w:val="1"/>
      <w:numFmt w:val="decimal"/>
      <w:lvlText w:val="%1.%2.%3."/>
      <w:suff w:val="space"/>
      <w:pStyle w:val="Heading3"/>
      <w:lvlJc w:val="left"/>
      <w:pPr>
        <w:tabs>
          <w:tab w:val="num" w:pos="0"/>
        </w:tabs>
        <w:ind w:left="0" w:hanging="0"/>
      </w:pPr>
      <w:rPr>
        <w:rFonts w:ascii="Times New Roman" w:hAnsi="Times New Roman" w:eastAsia="Times New Roman" w:cs="Times New Roman"/>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40" w:lineRule="auto"/>
      <w:ind w:firstLine="0"/>
      <w:jc w:val="center"/>
      <w:outlineLvl w:val="0"/>
    </w:pPr>
    <w:rPr>
      <w:rFonts w:asciiTheme="majorHAnsi" w:eastAsiaTheme="majorEastAsia" w:hAnsiTheme="majorHAnsi"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0"/>
      <w:jc w:val="left"/>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line="276" w:lineRule="auto"/>
      <w:ind w:firstLine="0"/>
      <w:jc w:val="left"/>
      <w:outlineLvl w:val="2"/>
    </w:pPr>
    <w:rPr>
      <w:rFonts w:asciiTheme="majorHAnsi" w:eastAsiaTheme="majorEastAsia" w:hAnsiTheme="majorHAnsi"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120" w:after="60"/>
      <w:ind w:firstLine="0"/>
      <w:outlineLvl w:val="3"/>
    </w:pPr>
    <w:rPr>
      <w:rFonts w:asciiTheme="majorHAnsi" w:eastAsiaTheme="majorEastAsia" w:hAnsiTheme="majorHAnsi" w:cstheme="majorBidi" w:ascii="Times New Roman" w:hAnsi="Times New Roman" w:eastAsia="Times New Roman"/>
      <w:b/>
      <w:bCs/>
      <w:i/>
      <w:iCs/>
      <w:color w:val="404040"/>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before="0" w:after="0"/>
      <w:ind w:left="720"/>
      <w:contextualSpacing/>
    </w:pPr>
    <w:rPr>
      <w:rFonts w:ascii="Times New Roman" w:hAnsi="Times New Roman" w:eastAsia="Times New Roman" w:cs="Times New Roman"/>
      <w:color w:val="000000"/>
      <w:sz w:val="26"/>
    </w:rPr>
  </w:style>
  <w:style w:type="paragraph" w:styleId="BodyText">
    <w:name w:val="Body Text"/>
    <w:basedOn w:val="Normal"/>
    <w:link w:val="BodyTextChar"/>
    <w:uiPriority w:val="99"/>
    <w:unhideWhenUsed/>
    <w:rsid w:val="00AA1D8D"/>
    <w:pPr>
      <w:spacing w:after="0" w:line="360" w:lineRule="auto"/>
      <w:ind w:firstLine="567"/>
      <w:jc w:val="both"/>
    </w:pPr>
    <w:rPr>
      <w:rFonts w:ascii="Times New Roman" w:hAnsi="Times New Roman" w:eastAsia="Times New Roman" w:cs="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0" w:line="360" w:lineRule="auto"/>
      <w:ind w:firstLine="567"/>
      <w:jc w:val="both"/>
    </w:pPr>
    <w:rPr>
      <w:rFonts w:ascii="Times New Roman" w:hAnsi="Times New Roman" w:eastAsia="Times New Roman" w:cs="Times New Roman"/>
      <w:color w:val="000000"/>
      <w:sz w:val="26"/>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0" w:line="360" w:lineRule="auto"/>
      <w:ind w:firstLine="567"/>
      <w:jc w:val="both"/>
    </w:pPr>
    <w:rPr>
      <w:rFonts w:ascii="Times New Roman" w:hAnsi="Times New Roman" w:eastAsia="Times New Roman" w:cs="Times New Roman"/>
      <w:color w:val="000000"/>
      <w:sz w:val="2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before="0" w:after="0"/>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before="0" w:after="0"/>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Mingo">
    <w:name w:val="Caption Mingo"/>
    <w:pPr>
      <w:spacing w:after="120" w:line="240" w:lineRule="auto" w:before="80"/>
      <w:ind w:firstLine="0"/>
      <w:jc w:val="center"/>
    </w:pPr>
    <w:rPr>
      <w:rFonts w:ascii="Times New Roman" w:hAnsi="Times New Roman" w:eastAsia="Times New Roman" w:cs="Times New Roman"/>
      <w:i/>
      <w:color w:val="000000"/>
      <w:sz w:val="24"/>
    </w:rPr>
  </w:style>
  <w:style w:type="paragraph" w:customStyle="1" w:styleId="NoteMingo">
    <w:name w:val="Note Mingo"/>
    <w:pPr>
      <w:spacing w:after="80"/>
      <w:ind w:firstLine="0"/>
    </w:pPr>
    <w:rPr>
      <w:rFonts w:ascii="Times New Roman" w:hAnsi="Times New Roman" w:eastAsia="Times New Roman"/>
      <w:color w:val="644600"/>
      <w:sz w:val="22"/>
    </w:rPr>
  </w:style>
  <w:style w:type="paragraph" w:customStyle="1" w:styleId="Small">
    <w:name w:val="Small"/>
    <w:pPr>
      <w:spacing w:after="0" w:line="276" w:lineRule="auto"/>
      <w:ind w:firstLine="0"/>
    </w:pPr>
    <w:rPr>
      <w:rFonts w:ascii="Times New Roman" w:hAnsi="Times New Roman" w:eastAsia="Times New Roman" w:cs="Times New Roman"/>
      <w:color w:val="000000"/>
      <w:sz w:val="22"/>
    </w:rPr>
  </w:style>
  <w:style w:type="paragraph" w:customStyle="1" w:styleId="FrontMatterTitle">
    <w:name w:val="Front Matter Title"/>
    <w:pPr>
      <w:pageBreakBefore/>
      <w:spacing w:line="240" w:lineRule="auto" w:before="0" w:after="240"/>
      <w:ind w:firstLine="0"/>
      <w:jc w:val="center"/>
    </w:pPr>
    <w:rPr>
      <w:rFonts w:ascii="Times New Roman" w:hAnsi="Times New Roman" w:eastAsia="Times New Roman" w:cs="Times New Roman"/>
      <w:b/>
      <w:color w:val="000000"/>
      <w:sz w:val="30"/>
    </w:rPr>
  </w:style>
  <w:style w:type="paragraph" w:customStyle="1" w:styleId="AppendixTitle">
    <w:name w:val="Appendix Title"/>
    <w:pPr>
      <w:pageBreakBefore/>
      <w:spacing w:after="240"/>
      <w:jc w:val="center"/>
      <w:outlineLvl w:val="0"/>
    </w:pPr>
    <w:rPr>
      <w:rFonts w:ascii="Times New Roman" w:hAnsi="Times New Roman" w:eastAsia="Times New Roman" w:cs="Times New Roman"/>
      <w:b/>
      <w:color w:val="000000"/>
      <w:sz w:val="30"/>
    </w:rPr>
  </w:style>
  <w:style w:type="paragraph" w:customStyle="1" w:styleId="AppendixHeading2">
    <w:name w:val="Appendix Heading 2"/>
    <w:pPr>
      <w:spacing w:before="240" w:after="120"/>
      <w:jc w:val="left"/>
      <w:outlineLvl w:val="1"/>
    </w:pPr>
    <w:rPr>
      <w:rFonts w:ascii="Times New Roman" w:hAnsi="Times New Roman" w:eastAsia="Times New Roman" w:cs="Times New Roman"/>
      <w:b/>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hyperlink" Target="https://www.iiba.org/knowledgehub/the-business-analysis-standard/" TargetMode="External"/><Relationship Id="rId27" Type="http://schemas.openxmlformats.org/officeDocument/2006/relationships/hyperlink" Target="https://www.pmi.org/standards/work-breakdown-structures-third-edition" TargetMode="External"/><Relationship Id="rId28" Type="http://schemas.openxmlformats.org/officeDocument/2006/relationships/hyperlink" Target="https://www.gov.uk/service-manual/user-research/user-research-in-discovery" TargetMode="External"/><Relationship Id="rId29" Type="http://schemas.openxmlformats.org/officeDocument/2006/relationships/hyperlink" Target="https://www.gov.uk/service-manual/user-research/start-by-learning-user-needs" TargetMode="External"/><Relationship Id="rId30" Type="http://schemas.openxmlformats.org/officeDocument/2006/relationships/hyperlink" Target="https://www.christenseninstitute.org/theory/jobs-to-be-done/" TargetMode="External"/><Relationship Id="rId31" Type="http://schemas.openxmlformats.org/officeDocument/2006/relationships/hyperlink" Target="https://research.google/pubs/measuring-the-user-experience-on-a-large-scale-user-centered-metrics-for-web-applications/" TargetMode="External"/><Relationship Id="rId32" Type="http://schemas.openxmlformats.org/officeDocument/2006/relationships/hyperlink" Target="https://developer.apple.com/design/human-interface-guidelines/design-principles" TargetMode="External"/><Relationship Id="rId33" Type="http://schemas.openxmlformats.org/officeDocument/2006/relationships/hyperlink" Target="https://developer.apple.com/design/human-interface-guidelines/branding" TargetMode="External"/><Relationship Id="rId34" Type="http://schemas.openxmlformats.org/officeDocument/2006/relationships/hyperlink" Target="https://developer.android.com/guide/topics/ui/accessibility/views/apps-views" TargetMode="External"/><Relationship Id="rId35" Type="http://schemas.openxmlformats.org/officeDocument/2006/relationships/hyperlink" Target="https://www.ets.org/research/policy_research_reports/publications/report/2011/imbu.html" TargetMode="External"/><Relationship Id="rId36" Type="http://schemas.openxmlformats.org/officeDocument/2006/relationships/hyperlink" Target="https://www.psychologicalscience.org/journals/pspi/1529100612453266/" TargetMode="External"/><Relationship Id="rId37" Type="http://schemas.openxmlformats.org/officeDocument/2006/relationships/hyperlink" Target="https://pubmed.ncbi.nlm.nih.gov/21252317/" TargetMode="External"/><Relationship Id="rId38" Type="http://schemas.openxmlformats.org/officeDocument/2006/relationships/hyperlink" Target="https://onlinelibrary.wiley.com/doi/10.1111/lang.12479" TargetMode="External"/><Relationship Id="rId39" Type="http://schemas.openxmlformats.org/officeDocument/2006/relationships/hyperlink" Target="https://onlinelibrary.wiley.com/doi/abs/10.1111/j.1467-9922.2010.00561.x" TargetMode="External"/><Relationship Id="rId40" Type="http://schemas.openxmlformats.org/officeDocument/2006/relationships/hyperlink" Target="https://link.springer.com/article/10.1007/s10648-019-09465-5" TargetMode="External"/><Relationship Id="rId41" Type="http://schemas.openxmlformats.org/officeDocument/2006/relationships/hyperlink" Target="https://doi.org/10.1007/s10648-025-10038-y" TargetMode="External"/><Relationship Id="rId42" Type="http://schemas.openxmlformats.org/officeDocument/2006/relationships/hyperlink" Target="https://www.sciencedirect.com/science/article/pii/S0001691826010504" TargetMode="External"/><Relationship Id="rId43" Type="http://schemas.openxmlformats.org/officeDocument/2006/relationships/hyperlink" Target="https://www.frontiersin.org/journals/psychology/articles/10.3389/fpsyg.2023.1270642/full" TargetMode="External"/><Relationship Id="rId44" Type="http://schemas.openxmlformats.org/officeDocument/2006/relationships/hyperlink" Target="https://www.sciencedirect.com/science/article/pii/S2405844024174440" TargetMode="External"/><Relationship Id="rId45" Type="http://schemas.openxmlformats.org/officeDocument/2006/relationships/hyperlink" Target="https://www.sciencedirect.com/science/article/pii/S2405844024156617" TargetMode="External"/><Relationship Id="rId46" Type="http://schemas.openxmlformats.org/officeDocument/2006/relationships/hyperlink" Target="https://developer.android.com/topic/architecture/data-layer/offline-first" TargetMode="External"/><Relationship Id="rId47" Type="http://schemas.openxmlformats.org/officeDocument/2006/relationships/hyperlink" Target="https://docs.flutter.dev/perf/ui-perfor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Mingo - Báo cáo Giai đoạn 1: Khảo sát, Phân tích Sản phẩm &amp; Nghiệp vụ</dc:title>
  <dc:subject>Business Analysis Baseline</dc:subject>
  <dc:creator>Mingo Project</dc:creator>
  <cp:keywords>Mingo, business analysis, learning science, user research, requirements, use case, wireframe</cp:keywords>
  <dc:description>generated by python-docx</dc:description>
  <cp:lastModifiedBy/>
  <cp:revision>1</cp:revision>
  <dcterms:created xsi:type="dcterms:W3CDTF">2013-12-23T23:15:00Z</dcterms:created>
  <dcterms:modified xsi:type="dcterms:W3CDTF">2013-12-23T23:15:00Z</dcterms:modified>
  <cp:category/>
</cp:coreProperties>
</file>