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B045" w14:textId="77777777" w:rsidR="003E42D0" w:rsidRPr="003E42D0" w:rsidRDefault="003E42D0" w:rsidP="003E42D0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E42D0">
        <w:rPr>
          <w:rFonts w:ascii="TH SarabunPSK" w:hAnsi="TH SarabunPSK" w:cs="TH SarabunPSK"/>
          <w:b/>
          <w:bCs/>
          <w:sz w:val="32"/>
          <w:szCs w:val="32"/>
          <w:cs/>
        </w:rPr>
        <w:t>ระเบียบการศึกษา</w:t>
      </w:r>
    </w:p>
    <w:p w14:paraId="3753BF7A" w14:textId="257ACF5C" w:rsidR="003E42D0" w:rsidRPr="003E42D0" w:rsidRDefault="003E42D0" w:rsidP="003E42D0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E42D0">
        <w:rPr>
          <w:rFonts w:ascii="TH SarabunPSK" w:hAnsi="TH SarabunPSK" w:cs="TH SarabunPSK"/>
          <w:b/>
          <w:bCs/>
          <w:sz w:val="32"/>
          <w:szCs w:val="32"/>
          <w:cs/>
        </w:rPr>
        <w:t>หลักสูตรวิทยา</w:t>
      </w:r>
      <w:proofErr w:type="spellStart"/>
      <w:r w:rsidRPr="003E42D0">
        <w:rPr>
          <w:rFonts w:ascii="TH SarabunPSK" w:hAnsi="TH SarabunPSK" w:cs="TH SarabunPSK"/>
          <w:b/>
          <w:bCs/>
          <w:sz w:val="32"/>
          <w:szCs w:val="32"/>
          <w:cs/>
        </w:rPr>
        <w:t>ศา</w:t>
      </w:r>
      <w:proofErr w:type="spellEnd"/>
      <w:r w:rsidRPr="003E42D0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สตรบัณฑิต สาขาวิชาสถิติประยุกต์และวิทยาการข้อมูล หลักสูตรปรับปรุง พ.ศ. </w:t>
      </w:r>
      <w:r w:rsidRPr="003E42D0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09575DFE" w14:textId="4F73777D" w:rsidR="003E42D0" w:rsidRPr="003E42D0" w:rsidRDefault="003E42D0" w:rsidP="003E42D0">
      <w:pPr>
        <w:pStyle w:val="1"/>
        <w:rPr>
          <w:rFonts w:ascii="TH SarabunPSK" w:hAnsi="TH SarabunPSK" w:cs="TH SarabunPSK"/>
          <w:sz w:val="32"/>
          <w:szCs w:val="32"/>
        </w:rPr>
      </w:pPr>
      <w:r w:rsidRPr="003E42D0">
        <w:rPr>
          <w:rFonts w:ascii="TH SarabunPSK" w:hAnsi="TH SarabunPSK" w:cs="TH SarabunPSK"/>
          <w:sz w:val="32"/>
          <w:szCs w:val="32"/>
          <w:cs/>
        </w:rPr>
        <w:t>การประเมินผลการเรียน และ เกณฑ์การสำเร็จการศึกษา</w:t>
      </w:r>
    </w:p>
    <w:p w14:paraId="77BD8A0C" w14:textId="77777777" w:rsidR="003E42D0" w:rsidRPr="003E42D0" w:rsidRDefault="003E42D0" w:rsidP="003E42D0">
      <w:pPr>
        <w:pStyle w:val="2"/>
        <w:rPr>
          <w:rFonts w:ascii="TH SarabunPSK" w:hAnsi="TH SarabunPSK" w:cs="TH SarabunPSK"/>
          <w:szCs w:val="32"/>
        </w:rPr>
      </w:pPr>
      <w:r w:rsidRPr="003E42D0">
        <w:rPr>
          <w:rFonts w:ascii="TH SarabunPSK" w:hAnsi="TH SarabunPSK" w:cs="TH SarabunPSK"/>
          <w:szCs w:val="32"/>
          <w:cs/>
        </w:rPr>
        <w:t>1. กฎระเบียบ หรือ หลักเกณฑ์ ในการให้ระดับคะแนน (เกรด)</w:t>
      </w:r>
    </w:p>
    <w:p w14:paraId="3D65F814" w14:textId="77777777" w:rsidR="003E42D0" w:rsidRPr="003E42D0" w:rsidRDefault="003E42D0" w:rsidP="003E42D0">
      <w:pPr>
        <w:rPr>
          <w:rFonts w:ascii="TH SarabunPSK" w:hAnsi="TH SarabunPSK" w:cs="TH SarabunPSK"/>
          <w:sz w:val="32"/>
          <w:szCs w:val="32"/>
        </w:rPr>
      </w:pPr>
      <w:r w:rsidRPr="003E42D0">
        <w:rPr>
          <w:rFonts w:ascii="TH SarabunPSK" w:hAnsi="TH SarabunPSK" w:cs="TH SarabunPSK"/>
          <w:sz w:val="32"/>
          <w:szCs w:val="32"/>
          <w:cs/>
        </w:rPr>
        <w:t xml:space="preserve">   เป็นไปตามข้อบังคับมหาวิทยาลัยสงขลานครินทร์ว่าด้วยการศึกษาชั้นปริญญาตรี พ.ศ. 2568</w:t>
      </w:r>
    </w:p>
    <w:p w14:paraId="0BEAEBB7" w14:textId="77777777" w:rsidR="003E42D0" w:rsidRPr="003E42D0" w:rsidRDefault="003E42D0" w:rsidP="003E42D0">
      <w:pPr>
        <w:pStyle w:val="2"/>
        <w:rPr>
          <w:rFonts w:ascii="TH SarabunPSK" w:hAnsi="TH SarabunPSK" w:cs="TH SarabunPSK"/>
          <w:szCs w:val="32"/>
        </w:rPr>
      </w:pPr>
      <w:r w:rsidRPr="003E42D0">
        <w:rPr>
          <w:rFonts w:ascii="TH SarabunPSK" w:hAnsi="TH SarabunPSK" w:cs="TH SarabunPSK"/>
          <w:szCs w:val="32"/>
          <w:cs/>
        </w:rPr>
        <w:t>2. เกณฑ์การสำเร็จการศึกษาตามหลักสูตร</w:t>
      </w:r>
    </w:p>
    <w:p w14:paraId="2DEB7A88" w14:textId="1E53FA6D" w:rsidR="003E42D0" w:rsidRPr="003E42D0" w:rsidRDefault="003E42D0" w:rsidP="003E42D0">
      <w:pPr>
        <w:rPr>
          <w:rFonts w:ascii="TH SarabunPSK" w:hAnsi="TH SarabunPSK" w:cs="TH SarabunPSK"/>
          <w:sz w:val="32"/>
          <w:szCs w:val="32"/>
        </w:rPr>
      </w:pPr>
      <w:r w:rsidRPr="003E42D0">
        <w:rPr>
          <w:rFonts w:ascii="TH SarabunPSK" w:hAnsi="TH SarabunPSK" w:cs="TH SarabunPSK"/>
          <w:sz w:val="32"/>
          <w:szCs w:val="32"/>
          <w:cs/>
        </w:rPr>
        <w:t xml:space="preserve">   2.1 เป็นไปตามข้อบังคับมหาวิทยาลัยสงขลานครินทร์ว่าด้วยการศึกษาชั้นปริญญาตรี พ.ศ. 2568 โดยต้องเรีย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3E42D0">
        <w:rPr>
          <w:rFonts w:ascii="TH SarabunPSK" w:hAnsi="TH SarabunPSK" w:cs="TH SarabunPSK"/>
          <w:sz w:val="32"/>
          <w:szCs w:val="32"/>
          <w:cs/>
        </w:rPr>
        <w:t>ครบตามจำนวนหน่วยกิตที่กำหนดไว้ในหลักสูตร และต้องได้รับคะแนนเฉลี่ยไม่ต่ำกว่า 2.00 จากระบบ 8ระดับคะแนน และต้องบรรลุผลลัพธ์การเรียนรู้ตามมาตรฐานคุณวุฒิระดับปริญญาตรีที่กำหนดในหลักสูตร</w:t>
      </w:r>
    </w:p>
    <w:p w14:paraId="3DC8702C" w14:textId="77777777" w:rsidR="003E42D0" w:rsidRPr="003E42D0" w:rsidRDefault="003E42D0" w:rsidP="003E42D0">
      <w:pPr>
        <w:rPr>
          <w:rFonts w:ascii="TH SarabunPSK" w:hAnsi="TH SarabunPSK" w:cs="TH SarabunPSK"/>
          <w:sz w:val="32"/>
          <w:szCs w:val="32"/>
        </w:rPr>
      </w:pPr>
      <w:r w:rsidRPr="003E42D0">
        <w:rPr>
          <w:rFonts w:ascii="TH SarabunPSK" w:hAnsi="TH SarabunPSK" w:cs="TH SarabunPSK"/>
          <w:sz w:val="32"/>
          <w:szCs w:val="32"/>
          <w:cs/>
        </w:rPr>
        <w:t xml:space="preserve">   2.2 ปฏิบัติตามประกาศของมหาวิทยาลัยที่อาจมีการประกาศเพิ่มเติมในภายหลัง</w:t>
      </w:r>
    </w:p>
    <w:p w14:paraId="4D842DBD" w14:textId="77777777" w:rsidR="003E42D0" w:rsidRPr="003E42D0" w:rsidRDefault="003E42D0" w:rsidP="003E42D0">
      <w:pPr>
        <w:pStyle w:val="2"/>
        <w:rPr>
          <w:rFonts w:ascii="TH SarabunPSK" w:hAnsi="TH SarabunPSK" w:cs="TH SarabunPSK"/>
          <w:szCs w:val="32"/>
        </w:rPr>
      </w:pPr>
      <w:r w:rsidRPr="003E42D0">
        <w:rPr>
          <w:rFonts w:ascii="TH SarabunPSK" w:hAnsi="TH SarabunPSK" w:cs="TH SarabunPSK"/>
          <w:szCs w:val="32"/>
          <w:cs/>
        </w:rPr>
        <w:t>3. การอุทธรณ์ผลการศึกษาของนักศึกษา</w:t>
      </w:r>
    </w:p>
    <w:p w14:paraId="3173C778" w14:textId="2B436926" w:rsidR="003E42D0" w:rsidRPr="003E42D0" w:rsidRDefault="003E42D0" w:rsidP="003E42D0">
      <w:pPr>
        <w:rPr>
          <w:rFonts w:ascii="TH SarabunPSK" w:hAnsi="TH SarabunPSK" w:cs="TH SarabunPSK" w:hint="cs"/>
          <w:sz w:val="32"/>
          <w:szCs w:val="32"/>
        </w:rPr>
      </w:pPr>
      <w:r w:rsidRPr="003E42D0">
        <w:rPr>
          <w:rFonts w:ascii="TH SarabunPSK" w:hAnsi="TH SarabunPSK" w:cs="TH SarabunPSK"/>
          <w:sz w:val="32"/>
          <w:szCs w:val="32"/>
          <w:cs/>
        </w:rPr>
        <w:t xml:space="preserve">    นักศึกษาสามารถยื่นคำร้องเพื่อขออุทธรณ์ในกรณีที่มีข้อสงสัยเกี่ยวกับการสอบ ผลคะแนนและวิธีกา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Pr="003E42D0">
        <w:rPr>
          <w:rFonts w:ascii="TH SarabunPSK" w:hAnsi="TH SarabunPSK" w:cs="TH SarabunPSK"/>
          <w:sz w:val="32"/>
          <w:szCs w:val="32"/>
          <w:cs/>
        </w:rPr>
        <w:t>ประเมินผลโดยนักศึกษาสามารถยื่นคำร้องผ่านฝ่ายทะเบียนและประเมินผล สำนักการศึกษาและนวัตกรรมการเรียนรู้มหาวิทยาลัยสงขลานครินทร์ โดยสามารถรับแบบฟอร์มคำร้องที่ ฝ่ายทะเบียนและประเมินผล หรือดาวน์โหลดจาก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E42D0">
        <w:rPr>
          <w:rFonts w:ascii="TH SarabunPSK" w:hAnsi="TH SarabunPSK" w:cs="TH SarabunPSK"/>
          <w:sz w:val="32"/>
          <w:szCs w:val="32"/>
          <w:cs/>
        </w:rPr>
        <w:t xml:space="preserve">เว็บไซต์ </w:t>
      </w:r>
      <w:r w:rsidRPr="003E42D0">
        <w:rPr>
          <w:rFonts w:ascii="TH SarabunPSK" w:hAnsi="TH SarabunPSK" w:cs="TH SarabunPSK"/>
          <w:sz w:val="32"/>
          <w:szCs w:val="32"/>
        </w:rPr>
        <w:t>https://reg.psu.ac.th/main/formdownload/</w:t>
      </w:r>
    </w:p>
    <w:p w14:paraId="4AEE87FD" w14:textId="454F979B" w:rsidR="003E42D0" w:rsidRPr="003E42D0" w:rsidRDefault="003E42D0">
      <w:pPr>
        <w:rPr>
          <w:rFonts w:ascii="TH SarabunPSK" w:hAnsi="TH SarabunPSK" w:cs="TH SarabunPSK" w:hint="cs"/>
          <w:sz w:val="32"/>
          <w:szCs w:val="32"/>
        </w:rPr>
      </w:pPr>
      <w:r w:rsidRPr="003E42D0">
        <w:rPr>
          <w:rFonts w:ascii="TH SarabunPSK" w:hAnsi="TH SarabunPSK" w:cs="TH SarabunPSK"/>
          <w:sz w:val="32"/>
          <w:szCs w:val="32"/>
          <w:cs/>
        </w:rPr>
        <w:t>หมายเหตุ: รายละเอียดฉบับเต็มของกฎเกณฑ์การให้ระดับคะแนนและเกณฑ์การสำเร็จการศึกษา เป็นไปตา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3E42D0">
        <w:rPr>
          <w:rFonts w:ascii="TH SarabunPSK" w:hAnsi="TH SarabunPSK" w:cs="TH SarabunPSK"/>
          <w:sz w:val="32"/>
          <w:szCs w:val="32"/>
          <w:cs/>
        </w:rPr>
        <w:t>ข้อบังคับมหาวิทยาลัยสงขลานครินทร์ ว่าด้วยการศึกษาชั้นปริญญาตรี พ.ศ. 2568 (ใช้ร่วมกันทุกหลักสูตร ไม่ต้องสกัดซ้ำต่อสาขา)</w:t>
      </w:r>
    </w:p>
    <w:sectPr w:rsidR="003E42D0" w:rsidRPr="003E4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D0"/>
    <w:rsid w:val="003E42D0"/>
    <w:rsid w:val="00F114E9"/>
    <w:rsid w:val="00FE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9A55"/>
  <w15:chartTrackingRefBased/>
  <w15:docId w15:val="{D9BBC971-B5C3-46CB-BD90-88CD7687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3E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E42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3E42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E42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E42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E42D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E4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E42D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E4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E4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E4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E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E4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E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E4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2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2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E42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2026-09-25T07:01:00Z</dcterms:created>
  <dcterms:modified xsi:type="dcterms:W3CDTF">2026-09-25T07:05:00Z</dcterms:modified>
</cp:coreProperties>
</file>