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9D446" w14:textId="77777777" w:rsidR="00572AAD" w:rsidRPr="00572AAD" w:rsidRDefault="00572AAD" w:rsidP="00572AAD">
      <w:pPr>
        <w:rPr>
          <w:b/>
          <w:bCs/>
        </w:rPr>
      </w:pPr>
      <w:r w:rsidRPr="00572AAD">
        <w:rPr>
          <w:rFonts w:ascii="Segoe UI Emoji" w:hAnsi="Segoe UI Emoji" w:cs="Segoe UI Emoji"/>
          <w:b/>
          <w:bCs/>
        </w:rPr>
        <w:t>📄</w:t>
      </w:r>
      <w:r w:rsidRPr="00572AAD">
        <w:rPr>
          <w:b/>
          <w:bCs/>
        </w:rPr>
        <w:t xml:space="preserve"> PLASTINOXA: 1-PAGE PRESENTER CHEAT-SHEET</w:t>
      </w:r>
    </w:p>
    <w:p w14:paraId="0E012327" w14:textId="592A6910" w:rsidR="00572AAD" w:rsidRPr="00572AAD" w:rsidRDefault="00572AAD" w:rsidP="00572AAD">
      <w:r w:rsidRPr="00572AAD">
        <w:rPr>
          <w:b/>
          <w:bCs/>
        </w:rPr>
        <w:t>Hub Location:</w:t>
      </w:r>
      <w:r w:rsidRPr="00572AAD">
        <w:t xml:space="preserve"> Silverton (East Pretoria) | </w:t>
      </w:r>
      <w:r w:rsidRPr="00572AAD">
        <w:rPr>
          <w:b/>
          <w:bCs/>
        </w:rPr>
        <w:t>Standard:</w:t>
      </w:r>
      <w:r w:rsidRPr="00572AAD">
        <w:t xml:space="preserve"> SANS 1882 (</w:t>
      </w:r>
      <m:oMath>
        <m:r>
          <w:rPr>
            <w:rFonts w:ascii="Cambria Math" w:hAnsi="Cambria Math"/>
          </w:rPr>
          <m:t>600×600</m:t>
        </m:r>
        <m:r>
          <m:rPr>
            <m:nor/>
          </m:rPr>
          <m:t> mm</m:t>
        </m:r>
      </m:oMath>
      <w:r w:rsidRPr="00572AAD">
        <w:t xml:space="preserve"> Manhole Cover &amp; </w:t>
      </w:r>
      <m:oMath>
        <m:r>
          <w:rPr>
            <w:rFonts w:ascii="Cambria Math" w:hAnsi="Cambria Math"/>
          </w:rPr>
          <m:t>550×550</m:t>
        </m:r>
        <m:r>
          <m:rPr>
            <m:nor/>
          </m:rPr>
          <m:t> mm</m:t>
        </m:r>
      </m:oMath>
      <w:r w:rsidRPr="00572AAD">
        <w:t xml:space="preserve"> Stormwater Grate) </w:t>
      </w:r>
    </w:p>
    <w:p w14:paraId="5CAE389A" w14:textId="77777777" w:rsidR="00572AAD" w:rsidRPr="00572AAD" w:rsidRDefault="00572AAD" w:rsidP="00572AAD">
      <w:pPr>
        <w:rPr>
          <w:b/>
          <w:bCs/>
        </w:rPr>
      </w:pPr>
      <w:r w:rsidRPr="00572AAD">
        <w:rPr>
          <w:rFonts w:ascii="Segoe UI Emoji" w:hAnsi="Segoe UI Emoji" w:cs="Segoe UI Emoji"/>
          <w:b/>
          <w:bCs/>
        </w:rPr>
        <w:t>🔢</w:t>
      </w:r>
      <w:r w:rsidRPr="00572AAD">
        <w:rPr>
          <w:b/>
          <w:bCs/>
        </w:rPr>
        <w:t xml:space="preserve"> THE 5 "GOLDEN NUMBERS" TO MEMORIZE</w:t>
      </w:r>
    </w:p>
    <w:p w14:paraId="22BE56F2" w14:textId="77777777" w:rsidR="00572AAD" w:rsidRPr="00572AAD" w:rsidRDefault="00572AAD" w:rsidP="00572AAD">
      <w:pPr>
        <w:rPr>
          <w:b/>
          <w:bCs/>
        </w:rPr>
      </w:pPr>
      <w:r w:rsidRPr="00572AAD">
        <w:rPr>
          <w:b/>
          <w:bCs/>
        </w:rPr>
        <w:t>1. The Material &amp; Strength Number: 110.7 kN Load Capacity at 28.4 kg Weight</w:t>
      </w:r>
    </w:p>
    <w:p w14:paraId="7B1A4413" w14:textId="77777777" w:rsidR="00572AAD" w:rsidRPr="00572AAD" w:rsidRDefault="00572AAD" w:rsidP="00572AAD">
      <w:pPr>
        <w:numPr>
          <w:ilvl w:val="0"/>
          <w:numId w:val="1"/>
        </w:numPr>
      </w:pPr>
      <w:r w:rsidRPr="00572AAD">
        <w:rPr>
          <w:b/>
          <w:bCs/>
        </w:rPr>
        <w:t>The Recipe:</w:t>
      </w:r>
      <w:r w:rsidRPr="00572AAD">
        <w:t xml:space="preserve"> </w:t>
      </w:r>
      <w:r w:rsidRPr="00572AAD">
        <w:rPr>
          <w:b/>
          <w:bCs/>
        </w:rPr>
        <w:t>32% Recycled Code 4 LDPE Film</w:t>
      </w:r>
      <w:r w:rsidRPr="00572AAD">
        <w:t xml:space="preserve"> + </w:t>
      </w:r>
      <w:r w:rsidRPr="00572AAD">
        <w:rPr>
          <w:b/>
          <w:bCs/>
        </w:rPr>
        <w:t>53% Silica Sand/Fly Ash</w:t>
      </w:r>
      <w:r w:rsidRPr="00572AAD">
        <w:t xml:space="preserve"> + </w:t>
      </w:r>
      <w:r w:rsidRPr="00572AAD">
        <w:rPr>
          <w:b/>
          <w:bCs/>
        </w:rPr>
        <w:t>12% Chopped Waste Fiberglass</w:t>
      </w:r>
      <w:r w:rsidRPr="00572AAD">
        <w:t xml:space="preserve"> + </w:t>
      </w:r>
      <w:r w:rsidRPr="00572AAD">
        <w:rPr>
          <w:b/>
          <w:bCs/>
        </w:rPr>
        <w:t>3% MAPE Coupling Agent &amp; UV Carbon Black</w:t>
      </w:r>
      <w:r w:rsidRPr="00572AAD">
        <w:t xml:space="preserve">. </w:t>
      </w:r>
    </w:p>
    <w:p w14:paraId="39B275A7" w14:textId="3C84459C" w:rsidR="00572AAD" w:rsidRPr="00572AAD" w:rsidRDefault="00572AAD" w:rsidP="00572AAD">
      <w:pPr>
        <w:numPr>
          <w:ilvl w:val="0"/>
          <w:numId w:val="1"/>
        </w:numPr>
      </w:pPr>
      <w:r w:rsidRPr="00572AAD">
        <w:rPr>
          <w:b/>
          <w:bCs/>
        </w:rPr>
        <w:t>Why It Wins:</w:t>
      </w:r>
      <w:r w:rsidRPr="00572AAD">
        <w:t xml:space="preserve"> A </w:t>
      </w:r>
      <m:oMath>
        <m:r>
          <w:rPr>
            <w:rFonts w:ascii="Cambria Math" w:hAnsi="Cambria Math"/>
          </w:rPr>
          <m:t>55</m:t>
        </m:r>
        <m:r>
          <m:rPr>
            <m:nor/>
          </m:rPr>
          <m:t> mm</m:t>
        </m:r>
      </m:oMath>
      <w:r w:rsidRPr="00572AAD">
        <w:t xml:space="preserve"> hexagonal waffle-ribbed cover holds </w:t>
      </w:r>
      <w:r w:rsidRPr="00572AAD">
        <w:rPr>
          <w:b/>
          <w:bCs/>
        </w:rPr>
        <w:t>110.7 kN (~11 tonnes)</w:t>
      </w:r>
      <w:r w:rsidRPr="00572AAD">
        <w:t xml:space="preserve">, easily passing the </w:t>
      </w:r>
      <w:r w:rsidRPr="00572AAD">
        <w:rPr>
          <w:b/>
          <w:bCs/>
        </w:rPr>
        <w:t>SANS 1882 Medium Duty (</w:t>
      </w:r>
      <m:oMath>
        <m:r>
          <w:rPr>
            <w:rFonts w:ascii="Cambria Math" w:hAnsi="Cambria Math"/>
          </w:rPr>
          <m:t>≥40</m:t>
        </m:r>
        <m:r>
          <m:rPr>
            <m:nor/>
          </m:rPr>
          <m:t> kN</m:t>
        </m:r>
      </m:oMath>
      <w:r w:rsidRPr="00572AAD">
        <w:rPr>
          <w:b/>
          <w:bCs/>
        </w:rPr>
        <w:t>) standard</w:t>
      </w:r>
      <w:r w:rsidRPr="00572AAD">
        <w:t xml:space="preserve"> for driveways and taxi corridors while weighing </w:t>
      </w:r>
      <w:r w:rsidRPr="00572AAD">
        <w:rPr>
          <w:b/>
          <w:bCs/>
        </w:rPr>
        <w:t>28.4 kg</w:t>
      </w:r>
      <w:r w:rsidRPr="00572AAD">
        <w:t xml:space="preserve"> (more than 65% lighter than an 82 kg cast-iron cover). </w:t>
      </w:r>
    </w:p>
    <w:p w14:paraId="0E585F1D" w14:textId="77777777" w:rsidR="00572AAD" w:rsidRPr="00572AAD" w:rsidRDefault="00572AAD" w:rsidP="00572AAD">
      <w:pPr>
        <w:numPr>
          <w:ilvl w:val="0"/>
          <w:numId w:val="1"/>
        </w:numPr>
      </w:pPr>
      <w:r w:rsidRPr="00572AAD">
        <w:rPr>
          <w:b/>
          <w:bCs/>
        </w:rPr>
        <w:t>Instant Upgrade:</w:t>
      </w:r>
      <w:r w:rsidRPr="00572AAD">
        <w:t xml:space="preserve"> Increasing the recipe to </w:t>
      </w:r>
      <w:r w:rsidRPr="00572AAD">
        <w:rPr>
          <w:b/>
          <w:bCs/>
        </w:rPr>
        <w:t>18% fiberglass and 70 mm rib depth</w:t>
      </w:r>
      <w:r w:rsidRPr="00572AAD">
        <w:t xml:space="preserve"> pushes load strength past </w:t>
      </w:r>
      <w:r w:rsidRPr="00572AAD">
        <w:rPr>
          <w:b/>
          <w:bCs/>
        </w:rPr>
        <w:t>125 kN (SANS 1882 Heavy Curbside / Roadway Duty)</w:t>
      </w:r>
      <w:r w:rsidRPr="00572AAD">
        <w:t xml:space="preserve"> for main municipal roads. </w:t>
      </w:r>
    </w:p>
    <w:p w14:paraId="6F458E09" w14:textId="40D7C52E" w:rsidR="00572AAD" w:rsidRPr="00572AAD" w:rsidRDefault="00572AAD" w:rsidP="00572AAD">
      <w:pPr>
        <w:rPr>
          <w:b/>
          <w:bCs/>
        </w:rPr>
      </w:pPr>
      <w:r w:rsidRPr="00572AAD">
        <w:rPr>
          <w:b/>
          <w:bCs/>
        </w:rPr>
        <w:t xml:space="preserve">2. The 3-Tier Unit Pricing Ladder (All Excl. 15% VAT): R424 </w:t>
      </w:r>
      <m:oMath>
        <m:r>
          <m:rPr>
            <m:sty m:val="bi"/>
          </m:rPr>
          <w:rPr>
            <w:rFonts w:ascii="Cambria Math" w:hAnsi="Cambria Math"/>
          </w:rPr>
          <m:t>→</m:t>
        </m:r>
      </m:oMath>
      <w:r w:rsidRPr="00572AAD">
        <w:rPr>
          <w:b/>
          <w:bCs/>
        </w:rPr>
        <w:t xml:space="preserve"> R1,102 </w:t>
      </w:r>
      <m:oMath>
        <m:r>
          <m:rPr>
            <m:sty m:val="bi"/>
          </m:rPr>
          <w:rPr>
            <w:rFonts w:ascii="Cambria Math" w:hAnsi="Cambria Math"/>
          </w:rPr>
          <m:t>→</m:t>
        </m:r>
      </m:oMath>
      <w:r w:rsidRPr="00572AAD">
        <w:rPr>
          <w:b/>
          <w:bCs/>
        </w:rPr>
        <w:t xml:space="preserve"> R1,488</w:t>
      </w:r>
    </w:p>
    <w:p w14:paraId="5A66D971" w14:textId="77777777" w:rsidR="00572AAD" w:rsidRPr="00572AAD" w:rsidRDefault="00572AAD" w:rsidP="00572AAD">
      <w:pPr>
        <w:numPr>
          <w:ilvl w:val="0"/>
          <w:numId w:val="2"/>
        </w:numPr>
      </w:pPr>
      <w:r w:rsidRPr="00572AAD">
        <w:rPr>
          <w:b/>
          <w:bCs/>
        </w:rPr>
        <w:t>Tier 1 — Factory Production Cost (R424 / unit):</w:t>
      </w:r>
      <w:r w:rsidRPr="00572AAD">
        <w:t xml:space="preserve"> Includes raw plastic, sand, fiberglass, MAPE/lock hardware, and R115 per unit for molding electricity and labor. </w:t>
      </w:r>
    </w:p>
    <w:p w14:paraId="36B0ACBA" w14:textId="77777777" w:rsidR="00572AAD" w:rsidRPr="00572AAD" w:rsidRDefault="00572AAD" w:rsidP="00572AAD">
      <w:pPr>
        <w:numPr>
          <w:ilvl w:val="0"/>
          <w:numId w:val="2"/>
        </w:numPr>
      </w:pPr>
      <w:r w:rsidRPr="00572AAD">
        <w:rPr>
          <w:b/>
          <w:bCs/>
        </w:rPr>
        <w:t>Tier 2 — Direct Hub B2B Wholesale Price (R1,102 / unit):</w:t>
      </w:r>
      <w:r w:rsidRPr="00572AAD">
        <w:t xml:space="preserve"> Our 2.6x direct selling price from Silverton to civil contractors and estates, generating </w:t>
      </w:r>
      <w:r w:rsidRPr="00572AAD">
        <w:rPr>
          <w:b/>
          <w:bCs/>
        </w:rPr>
        <w:t>R678 gross profit per unit (61.5% gross margin)</w:t>
      </w:r>
      <w:r w:rsidRPr="00572AAD">
        <w:t xml:space="preserve">. </w:t>
      </w:r>
    </w:p>
    <w:p w14:paraId="32DF2BE5" w14:textId="77777777" w:rsidR="00572AAD" w:rsidRPr="00572AAD" w:rsidRDefault="00572AAD" w:rsidP="00572AAD">
      <w:pPr>
        <w:numPr>
          <w:ilvl w:val="0"/>
          <w:numId w:val="2"/>
        </w:numPr>
      </w:pPr>
      <w:r w:rsidRPr="00572AAD">
        <w:rPr>
          <w:b/>
          <w:bCs/>
        </w:rPr>
        <w:t>Tier 3 — Hardware Store Retail RRP (R1,488 / unit):</w:t>
      </w:r>
      <w:r w:rsidRPr="00572AAD">
        <w:t xml:space="preserve"> Includes a +35% retailer markup for hardware stores—still beating Virgin Polymer Concrete retail (</w:t>
      </w:r>
      <w:r w:rsidRPr="00572AAD">
        <w:rPr>
          <w:b/>
          <w:bCs/>
        </w:rPr>
        <w:t>R1,620 Excl. VAT</w:t>
      </w:r>
      <w:r w:rsidRPr="00572AAD">
        <w:t xml:space="preserve">) and saving over </w:t>
      </w:r>
      <w:r w:rsidRPr="00572AAD">
        <w:rPr>
          <w:b/>
          <w:bCs/>
        </w:rPr>
        <w:t>R3,000 per cover</w:t>
      </w:r>
      <w:r w:rsidRPr="00572AAD">
        <w:t xml:space="preserve"> compared to Cast Iron (</w:t>
      </w:r>
      <w:r w:rsidRPr="00572AAD">
        <w:rPr>
          <w:b/>
          <w:bCs/>
        </w:rPr>
        <w:t>R4,160 Excl. VAT</w:t>
      </w:r>
      <w:r w:rsidRPr="00572AAD">
        <w:t xml:space="preserve">). </w:t>
      </w:r>
    </w:p>
    <w:p w14:paraId="36A3BF3E" w14:textId="4DD7190A" w:rsidR="00572AAD" w:rsidRPr="00572AAD" w:rsidRDefault="00572AAD" w:rsidP="00572AAD">
      <w:pPr>
        <w:rPr>
          <w:b/>
          <w:bCs/>
        </w:rPr>
      </w:pPr>
      <w:r w:rsidRPr="00572AAD">
        <w:rPr>
          <w:b/>
          <w:bCs/>
        </w:rPr>
        <w:t xml:space="preserve">3. The Market Sizing Funnel (Excl. VAT): R1.85B TAM </w:t>
      </w:r>
      <m:oMath>
        <m:r>
          <m:rPr>
            <m:sty m:val="bi"/>
          </m:rPr>
          <w:rPr>
            <w:rFonts w:ascii="Cambria Math" w:hAnsi="Cambria Math"/>
          </w:rPr>
          <m:t>→</m:t>
        </m:r>
      </m:oMath>
      <w:r w:rsidRPr="00572AAD">
        <w:rPr>
          <w:b/>
          <w:bCs/>
        </w:rPr>
        <w:t xml:space="preserve"> R740M SAM </w:t>
      </w:r>
      <m:oMath>
        <m:r>
          <m:rPr>
            <m:sty m:val="bi"/>
          </m:rPr>
          <w:rPr>
            <w:rFonts w:ascii="Cambria Math" w:hAnsi="Cambria Math"/>
          </w:rPr>
          <m:t>→</m:t>
        </m:r>
      </m:oMath>
      <w:r w:rsidRPr="00572AAD">
        <w:rPr>
          <w:b/>
          <w:bCs/>
        </w:rPr>
        <w:t xml:space="preserve"> R2.64M SOM</w:t>
      </w:r>
    </w:p>
    <w:p w14:paraId="42EC7933" w14:textId="77777777" w:rsidR="00572AAD" w:rsidRPr="00572AAD" w:rsidRDefault="00572AAD" w:rsidP="00572AAD">
      <w:pPr>
        <w:numPr>
          <w:ilvl w:val="0"/>
          <w:numId w:val="3"/>
        </w:numPr>
      </w:pPr>
      <w:r w:rsidRPr="00572AAD">
        <w:rPr>
          <w:b/>
          <w:bCs/>
        </w:rPr>
        <w:t xml:space="preserve">TAM (R1.85 </w:t>
      </w:r>
      <w:proofErr w:type="gramStart"/>
      <w:r w:rsidRPr="00572AAD">
        <w:rPr>
          <w:b/>
          <w:bCs/>
        </w:rPr>
        <w:t>Billion</w:t>
      </w:r>
      <w:proofErr w:type="gramEnd"/>
      <w:r w:rsidRPr="00572AAD">
        <w:rPr>
          <w:b/>
          <w:bCs/>
        </w:rPr>
        <w:t xml:space="preserve"> / yr):</w:t>
      </w:r>
      <w:r w:rsidRPr="00572AAD">
        <w:t xml:space="preserve"> Total South African annual replacement market for municipal and civil manhole covers, stormwater grates, and utility vaults. </w:t>
      </w:r>
    </w:p>
    <w:p w14:paraId="04F284E7" w14:textId="77777777" w:rsidR="00572AAD" w:rsidRPr="00572AAD" w:rsidRDefault="00572AAD" w:rsidP="00572AAD">
      <w:pPr>
        <w:numPr>
          <w:ilvl w:val="0"/>
          <w:numId w:val="3"/>
        </w:numPr>
      </w:pPr>
      <w:r w:rsidRPr="00572AAD">
        <w:rPr>
          <w:b/>
          <w:bCs/>
        </w:rPr>
        <w:t>SAM (R740 Million / yr):</w:t>
      </w:r>
      <w:r w:rsidRPr="00572AAD">
        <w:t xml:space="preserve"> All </w:t>
      </w:r>
      <w:r w:rsidRPr="00572AAD">
        <w:rPr>
          <w:b/>
          <w:bCs/>
        </w:rPr>
        <w:t>3 Gauteng Metros (City of Tshwane, City of Johannesburg, and City of Ekurhuleni)</w:t>
      </w:r>
      <w:r w:rsidRPr="00572AAD">
        <w:t xml:space="preserve"> road, stormwater, and 10%–30% green-procurement projects. </w:t>
      </w:r>
    </w:p>
    <w:p w14:paraId="66E1508E" w14:textId="77777777" w:rsidR="00572AAD" w:rsidRPr="00572AAD" w:rsidRDefault="00572AAD" w:rsidP="00572AAD">
      <w:pPr>
        <w:numPr>
          <w:ilvl w:val="0"/>
          <w:numId w:val="3"/>
        </w:numPr>
      </w:pPr>
      <w:r w:rsidRPr="00572AAD">
        <w:rPr>
          <w:b/>
          <w:bCs/>
        </w:rPr>
        <w:t xml:space="preserve">Year-1 Silverton SOM (R2.64 </w:t>
      </w:r>
      <w:proofErr w:type="gramStart"/>
      <w:r w:rsidRPr="00572AAD">
        <w:rPr>
          <w:b/>
          <w:bCs/>
        </w:rPr>
        <w:t>Million</w:t>
      </w:r>
      <w:proofErr w:type="gramEnd"/>
      <w:r w:rsidRPr="00572AAD">
        <w:rPr>
          <w:b/>
          <w:bCs/>
        </w:rPr>
        <w:t xml:space="preserve"> / yr = 2,400 units/yr or 200 units/mo):</w:t>
      </w:r>
    </w:p>
    <w:p w14:paraId="6CDC5217" w14:textId="77777777" w:rsidR="00572AAD" w:rsidRPr="00572AAD" w:rsidRDefault="00572AAD" w:rsidP="00572AAD">
      <w:pPr>
        <w:numPr>
          <w:ilvl w:val="1"/>
          <w:numId w:val="3"/>
        </w:numPr>
      </w:pPr>
      <w:r w:rsidRPr="00572AAD">
        <w:rPr>
          <w:b/>
          <w:bCs/>
        </w:rPr>
        <w:lastRenderedPageBreak/>
        <w:t>1,500 units/yr (R1.65M):</w:t>
      </w:r>
      <w:r w:rsidRPr="00572AAD">
        <w:t xml:space="preserve"> 2 contracted Mamelodi taxi-corridor &amp; Silverton civil drainage upgrade projects. </w:t>
      </w:r>
    </w:p>
    <w:p w14:paraId="5B463BE2" w14:textId="77777777" w:rsidR="00572AAD" w:rsidRPr="00572AAD" w:rsidRDefault="00572AAD" w:rsidP="00572AAD">
      <w:pPr>
        <w:numPr>
          <w:ilvl w:val="1"/>
          <w:numId w:val="3"/>
        </w:numPr>
      </w:pPr>
      <w:r w:rsidRPr="00572AAD">
        <w:rPr>
          <w:b/>
          <w:bCs/>
        </w:rPr>
        <w:t>900 units/yr (R992k):</w:t>
      </w:r>
      <w:r w:rsidRPr="00572AAD">
        <w:t xml:space="preserve"> 3 Letters of Intent (LOIs) from Pretoria East security estates and Silverton/Waltloo industrial parks. </w:t>
      </w:r>
    </w:p>
    <w:p w14:paraId="30742CF0" w14:textId="77777777" w:rsidR="00572AAD" w:rsidRPr="00572AAD" w:rsidRDefault="00572AAD" w:rsidP="00572AAD">
      <w:pPr>
        <w:rPr>
          <w:b/>
          <w:bCs/>
        </w:rPr>
      </w:pPr>
      <w:r w:rsidRPr="00572AAD">
        <w:rPr>
          <w:b/>
          <w:bCs/>
        </w:rPr>
        <w:t>4. The Break-Even &amp; Payback Numbers: 126 Units/Month (6/Day) &amp; 12.8 Months Payback</w:t>
      </w:r>
    </w:p>
    <w:p w14:paraId="73ECB2E0" w14:textId="77777777" w:rsidR="00572AAD" w:rsidRPr="00572AAD" w:rsidRDefault="00572AAD" w:rsidP="00572AAD">
      <w:pPr>
        <w:numPr>
          <w:ilvl w:val="0"/>
          <w:numId w:val="4"/>
        </w:numPr>
      </w:pPr>
      <w:r w:rsidRPr="00572AAD">
        <w:rPr>
          <w:b/>
          <w:bCs/>
        </w:rPr>
        <w:t>Monthly Operational Break-Even (126 units/month = 1,512 units/year):</w:t>
      </w:r>
      <w:r w:rsidRPr="00572AAD">
        <w:t xml:space="preserve"> Dividing our </w:t>
      </w:r>
      <w:r w:rsidRPr="00572AAD">
        <w:rPr>
          <w:b/>
          <w:bCs/>
        </w:rPr>
        <w:t>R85,000/month</w:t>
      </w:r>
      <w:r w:rsidRPr="00572AAD">
        <w:t xml:space="preserve"> Silverton fixed costs (rent, 4 operators, 3-phase power) by </w:t>
      </w:r>
      <w:r w:rsidRPr="00572AAD">
        <w:rPr>
          <w:b/>
          <w:bCs/>
        </w:rPr>
        <w:t>R678 profit/unit</w:t>
      </w:r>
      <w:r w:rsidRPr="00572AAD">
        <w:t xml:space="preserve"> means selling just </w:t>
      </w:r>
      <w:r w:rsidRPr="00572AAD">
        <w:rPr>
          <w:b/>
          <w:bCs/>
        </w:rPr>
        <w:t>6 covers per working day</w:t>
      </w:r>
      <w:r w:rsidRPr="00572AAD">
        <w:t xml:space="preserve"> covers 100% of factory operating expenses. </w:t>
      </w:r>
    </w:p>
    <w:p w14:paraId="5A972459" w14:textId="77777777" w:rsidR="00572AAD" w:rsidRPr="00572AAD" w:rsidRDefault="00572AAD" w:rsidP="00572AAD">
      <w:pPr>
        <w:numPr>
          <w:ilvl w:val="0"/>
          <w:numId w:val="4"/>
        </w:numPr>
      </w:pPr>
      <w:r w:rsidRPr="00572AAD">
        <w:rPr>
          <w:b/>
          <w:bCs/>
        </w:rPr>
        <w:t>Startup CAPEX Payback (12.8 Months):</w:t>
      </w:r>
      <w:r w:rsidRPr="00572AAD">
        <w:t xml:space="preserve"> At our SOM target of </w:t>
      </w:r>
      <w:r w:rsidRPr="00572AAD">
        <w:rPr>
          <w:b/>
          <w:bCs/>
        </w:rPr>
        <w:t>200 units/month</w:t>
      </w:r>
      <w:r w:rsidRPr="00572AAD">
        <w:t xml:space="preserve">, the Silverton plant clears </w:t>
      </w:r>
      <w:r w:rsidRPr="00572AAD">
        <w:rPr>
          <w:b/>
          <w:bCs/>
        </w:rPr>
        <w:t>R50,600/month in pure net profit</w:t>
      </w:r>
      <w:r w:rsidRPr="00572AAD">
        <w:t xml:space="preserve"> (</w:t>
      </w:r>
      <w:r w:rsidRPr="00572AAD">
        <w:rPr>
          <w:b/>
          <w:bCs/>
        </w:rPr>
        <w:t>R607,200/year</w:t>
      </w:r>
      <w:r w:rsidRPr="00572AAD">
        <w:t xml:space="preserve">), paying back our entire </w:t>
      </w:r>
      <w:r w:rsidRPr="00572AAD">
        <w:rPr>
          <w:b/>
          <w:bCs/>
        </w:rPr>
        <w:t>R650,000</w:t>
      </w:r>
      <w:r w:rsidRPr="00572AAD">
        <w:t xml:space="preserve"> starter machinery and mold investment (extruder-mixer, 100-tonne press, 2 CNC steel waffle molds) in </w:t>
      </w:r>
      <w:r w:rsidRPr="00572AAD">
        <w:rPr>
          <w:b/>
          <w:bCs/>
        </w:rPr>
        <w:t>12.8 months</w:t>
      </w:r>
      <w:r w:rsidRPr="00572AAD">
        <w:t xml:space="preserve">. </w:t>
      </w:r>
    </w:p>
    <w:p w14:paraId="735A569A" w14:textId="77777777" w:rsidR="00572AAD" w:rsidRPr="00572AAD" w:rsidRDefault="00572AAD" w:rsidP="00572AAD">
      <w:pPr>
        <w:numPr>
          <w:ilvl w:val="0"/>
          <w:numId w:val="4"/>
        </w:numPr>
      </w:pPr>
      <w:r w:rsidRPr="00572AAD">
        <w:rPr>
          <w:b/>
          <w:bCs/>
        </w:rPr>
        <w:t>Machine Capacity Headroom (37.9% Utilization):</w:t>
      </w:r>
      <w:r w:rsidRPr="00572AAD">
        <w:t xml:space="preserve"> One hydraulic press molding 1 cover every 20 minutes produces </w:t>
      </w:r>
      <w:r w:rsidRPr="00572AAD">
        <w:rPr>
          <w:b/>
          <w:bCs/>
        </w:rPr>
        <w:t>24 units/day (528 units/month on a single shift)</w:t>
      </w:r>
      <w:r w:rsidRPr="00572AAD">
        <w:t xml:space="preserve">. Our Year-1 SOM uses only </w:t>
      </w:r>
      <w:r w:rsidRPr="00572AAD">
        <w:rPr>
          <w:b/>
          <w:bCs/>
        </w:rPr>
        <w:t>37.9% of 1-shift capacity</w:t>
      </w:r>
      <w:r w:rsidRPr="00572AAD">
        <w:t xml:space="preserve">, allowing 2.5x revenue growth without buying another machine. </w:t>
      </w:r>
    </w:p>
    <w:p w14:paraId="6BB93DD7" w14:textId="77777777" w:rsidR="00572AAD" w:rsidRPr="00572AAD" w:rsidRDefault="00572AAD" w:rsidP="00572AAD">
      <w:pPr>
        <w:rPr>
          <w:b/>
          <w:bCs/>
        </w:rPr>
      </w:pPr>
      <w:r w:rsidRPr="00572AAD">
        <w:rPr>
          <w:b/>
          <w:bCs/>
        </w:rPr>
        <w:t>5. The Environmental Impact Numbers: 21.8 Tonnes rLDPE/yr &amp; 48.0 Tonnes CO₂e/yr</w:t>
      </w:r>
    </w:p>
    <w:p w14:paraId="3C865086" w14:textId="77777777" w:rsidR="00572AAD" w:rsidRPr="00572AAD" w:rsidRDefault="00572AAD" w:rsidP="00572AAD">
      <w:pPr>
        <w:numPr>
          <w:ilvl w:val="0"/>
          <w:numId w:val="5"/>
        </w:numPr>
      </w:pPr>
      <w:r w:rsidRPr="00572AAD">
        <w:rPr>
          <w:b/>
          <w:bCs/>
        </w:rPr>
        <w:t>Per Cover Diverted:</w:t>
      </w:r>
      <w:r w:rsidRPr="00572AAD">
        <w:t xml:space="preserve"> </w:t>
      </w:r>
      <w:r w:rsidRPr="00572AAD">
        <w:rPr>
          <w:b/>
          <w:bCs/>
        </w:rPr>
        <w:t>9.1 kg of Code 4 LDPE waste film</w:t>
      </w:r>
      <w:r w:rsidRPr="00572AAD">
        <w:t xml:space="preserve"> (</w:t>
      </w:r>
      <w:r w:rsidRPr="00572AAD">
        <w:rPr>
          <w:b/>
          <w:bCs/>
        </w:rPr>
        <w:t>~1,365 plastic grocery bags</w:t>
      </w:r>
      <w:r w:rsidRPr="00572AAD">
        <w:t xml:space="preserve"> embossed into the lid tread). </w:t>
      </w:r>
    </w:p>
    <w:p w14:paraId="07CC026B" w14:textId="53448520" w:rsidR="00572AAD" w:rsidRPr="00572AAD" w:rsidRDefault="00572AAD" w:rsidP="00572AAD">
      <w:pPr>
        <w:numPr>
          <w:ilvl w:val="0"/>
          <w:numId w:val="5"/>
        </w:numPr>
      </w:pPr>
      <w:r w:rsidRPr="00572AAD">
        <w:rPr>
          <w:b/>
          <w:bCs/>
        </w:rPr>
        <w:t>Annual Silverton Plant Impact (at 2,400 units/yr):</w:t>
      </w:r>
      <w:r w:rsidRPr="00572AAD">
        <w:t xml:space="preserve"> Diverts </w:t>
      </w:r>
      <w:r w:rsidRPr="00572AAD">
        <w:rPr>
          <w:b/>
          <w:bCs/>
        </w:rPr>
        <w:t>21.8 Tonnes of Code 4 LDPE</w:t>
      </w:r>
      <w:r w:rsidRPr="00572AAD">
        <w:t xml:space="preserve"> (</w:t>
      </w:r>
      <w:r w:rsidRPr="00572AAD">
        <w:rPr>
          <w:b/>
          <w:bCs/>
        </w:rPr>
        <w:t xml:space="preserve">~3.27 </w:t>
      </w:r>
      <w:proofErr w:type="gramStart"/>
      <w:r w:rsidRPr="00572AAD">
        <w:rPr>
          <w:b/>
          <w:bCs/>
        </w:rPr>
        <w:t>Million</w:t>
      </w:r>
      <w:proofErr w:type="gramEnd"/>
      <w:r w:rsidRPr="00572AAD">
        <w:rPr>
          <w:b/>
          <w:bCs/>
        </w:rPr>
        <w:t xml:space="preserve"> plastic bags</w:t>
      </w:r>
      <w:r w:rsidRPr="00572AAD">
        <w:t xml:space="preserve">) from Gauteng landfills and avoids </w:t>
      </w:r>
      <w:r w:rsidRPr="00572AAD">
        <w:rPr>
          <w:b/>
          <w:bCs/>
        </w:rPr>
        <w:t xml:space="preserve">48.0 Tonnes of </w:t>
      </w:r>
      <m:oMath>
        <m:sSub>
          <m:sSubPr>
            <m:ctrlPr>
              <w:rPr>
                <w:rFonts w:ascii="Cambria Math" w:hAnsi="Cambria Math"/>
              </w:rPr>
            </m:ctrlPr>
          </m:sSubPr>
          <m:e>
            <m:r>
              <m:rPr>
                <m:nor/>
              </m:rPr>
              <m:t>CO</m:t>
            </m:r>
          </m:e>
          <m:sub>
            <m:r>
              <w:rPr>
                <w:rFonts w:ascii="Cambria Math" w:hAnsi="Cambria Math"/>
              </w:rPr>
              <m:t>2</m:t>
            </m:r>
          </m:sub>
        </m:sSub>
        <m:r>
          <m:rPr>
            <m:nor/>
          </m:rPr>
          <m:t>e</m:t>
        </m:r>
      </m:oMath>
      <w:r w:rsidRPr="00572AAD">
        <w:rPr>
          <w:b/>
          <w:bCs/>
        </w:rPr>
        <w:t xml:space="preserve"> emissions</w:t>
      </w:r>
      <w:r w:rsidRPr="00572AAD">
        <w:t xml:space="preserve"> every year (~2.2 tonnes </w:t>
      </w:r>
      <m:oMath>
        <m:sSub>
          <m:sSubPr>
            <m:ctrlPr>
              <w:rPr>
                <w:rFonts w:ascii="Cambria Math" w:hAnsi="Cambria Math"/>
              </w:rPr>
            </m:ctrlPr>
          </m:sSubPr>
          <m:e>
            <m:r>
              <m:rPr>
                <m:nor/>
              </m:rPr>
              <m:t>CO</m:t>
            </m:r>
          </m:e>
          <m:sub>
            <m:r>
              <w:rPr>
                <w:rFonts w:ascii="Cambria Math" w:hAnsi="Cambria Math"/>
              </w:rPr>
              <m:t>2</m:t>
            </m:r>
          </m:sub>
        </m:sSub>
        <m:r>
          <m:rPr>
            <m:nor/>
          </m:rPr>
          <m:t>e</m:t>
        </m:r>
      </m:oMath>
      <w:r w:rsidRPr="00572AAD">
        <w:t xml:space="preserve"> saved per tonne of rLDPE replacing virgin resin and foundry iron). </w:t>
      </w:r>
    </w:p>
    <w:p w14:paraId="38857F44" w14:textId="77777777" w:rsidR="00572AAD" w:rsidRPr="00572AAD" w:rsidRDefault="00572AAD" w:rsidP="00572AAD">
      <w:pPr>
        <w:rPr>
          <w:b/>
          <w:bCs/>
        </w:rPr>
      </w:pPr>
      <w:r w:rsidRPr="00572AAD">
        <w:rPr>
          <w:rFonts w:ascii="Segoe UI Emoji" w:hAnsi="Segoe UI Emoji" w:cs="Segoe UI Emoji"/>
          <w:b/>
          <w:bCs/>
        </w:rPr>
        <w:t>🖱️</w:t>
      </w:r>
      <w:r w:rsidRPr="00572AAD">
        <w:rPr>
          <w:b/>
          <w:bCs/>
        </w:rPr>
        <w:t xml:space="preserve"> 90-SECOND LIVE DASHBOARD DEMO CHOREOGRAPHY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299"/>
        <w:gridCol w:w="5112"/>
      </w:tblGrid>
      <w:tr w:rsidR="00572AAD" w:rsidRPr="00572AAD" w14:paraId="5C4BD9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0169C" w14:textId="77777777" w:rsidR="00572AAD" w:rsidRPr="00572AAD" w:rsidRDefault="00572AAD" w:rsidP="00572AAD">
            <w:r w:rsidRPr="00572AAD">
              <w:rPr>
                <w:b/>
                <w:bCs/>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066BF" w14:textId="77777777" w:rsidR="00572AAD" w:rsidRPr="00572AAD" w:rsidRDefault="00572AAD" w:rsidP="00572AAD">
            <w:r w:rsidRPr="00572AAD">
              <w:rPr>
                <w:b/>
                <w:bCs/>
              </w:rPr>
              <w:t>What to Click on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25B77" w14:textId="77777777" w:rsidR="00572AAD" w:rsidRPr="00572AAD" w:rsidRDefault="00572AAD" w:rsidP="00572AAD">
            <w:r w:rsidRPr="00572AAD">
              <w:rPr>
                <w:b/>
                <w:bCs/>
              </w:rPr>
              <w:t>What to Say Out Loud (1-Sentence Takeaway)</w:t>
            </w:r>
          </w:p>
        </w:tc>
      </w:tr>
      <w:tr w:rsidR="00572AAD" w:rsidRPr="00572AAD" w14:paraId="5B8DBC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AFB6A" w14:textId="77777777" w:rsidR="00572AAD" w:rsidRPr="00572AAD" w:rsidRDefault="00572AAD" w:rsidP="00572AAD">
            <w:r w:rsidRPr="00572AAD">
              <w:rPr>
                <w:b/>
                <w:bCs/>
              </w:rPr>
              <w:t>1. Tab 1 (Default)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F90F" w14:textId="77777777" w:rsidR="00572AAD" w:rsidRPr="00572AAD" w:rsidRDefault="00572AAD" w:rsidP="00572AAD">
            <w:r w:rsidRPr="00572AAD">
              <w:t xml:space="preserve">Open </w:t>
            </w:r>
            <w:r w:rsidRPr="00572AAD">
              <w:rPr>
                <w:b/>
                <w:bCs/>
              </w:rPr>
              <w:t>Tab 1</w:t>
            </w:r>
            <w:r w:rsidRPr="00572AAD">
              <w:t xml:space="preserve"> and click </w:t>
            </w:r>
            <w:r w:rsidRPr="00572AAD">
              <w:rPr>
                <w:rFonts w:ascii="Segoe UI Emoji" w:hAnsi="Segoe UI Emoji" w:cs="Segoe UI Emoji"/>
                <w:b/>
                <w:bCs/>
              </w:rPr>
              <w:t>⭐</w:t>
            </w:r>
            <w:r w:rsidRPr="00572AAD">
              <w:rPr>
                <w:b/>
                <w:bCs/>
              </w:rPr>
              <w:t xml:space="preserve"> Optimal Medium Duty</w:t>
            </w:r>
            <w:r w:rsidRPr="00572AAD">
              <w:t xml:space="preserve"> (12% Fiber, 55 mm Rib).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E8F56" w14:textId="77777777" w:rsidR="00572AAD" w:rsidRPr="00572AAD" w:rsidRDefault="00572AAD" w:rsidP="00572AAD">
            <w:r w:rsidRPr="00572AAD">
              <w:t xml:space="preserve">"At 12% fiberglass and a 55 mm hexagonal waffle rib, our 28.4 kg cover holds 110.7 kN, costs R424 to mold, and sells from our Silverton hub at R1,102—saving buyers over </w:t>
            </w:r>
            <w:r w:rsidRPr="00572AAD">
              <w:lastRenderedPageBreak/>
              <w:t xml:space="preserve">R3,000 vs. Cast Iron while diverting 1,365 plastic bags per cover." </w:t>
            </w:r>
          </w:p>
        </w:tc>
      </w:tr>
      <w:tr w:rsidR="00572AAD" w:rsidRPr="00572AAD" w14:paraId="4627B0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EB171" w14:textId="77777777" w:rsidR="00572AAD" w:rsidRPr="00572AAD" w:rsidRDefault="00572AAD" w:rsidP="00572AAD">
            <w:r w:rsidRPr="00572AAD">
              <w:rPr>
                <w:b/>
                <w:bCs/>
              </w:rPr>
              <w:lastRenderedPageBreak/>
              <w:t>2. Tab 1 (Upgrade)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A35E2" w14:textId="77777777" w:rsidR="00572AAD" w:rsidRPr="00572AAD" w:rsidRDefault="00572AAD" w:rsidP="00572AAD">
            <w:r w:rsidRPr="00572AAD">
              <w:t xml:space="preserve">Click </w:t>
            </w:r>
            <w:r w:rsidRPr="00572AAD">
              <w:rPr>
                <w:rFonts w:ascii="Segoe UI Emoji" w:hAnsi="Segoe UI Emoji" w:cs="Segoe UI Emoji"/>
                <w:b/>
                <w:bCs/>
              </w:rPr>
              <w:t>🚛</w:t>
            </w:r>
            <w:r w:rsidRPr="00572AAD">
              <w:rPr>
                <w:b/>
                <w:bCs/>
              </w:rPr>
              <w:t xml:space="preserve"> Heavy Curbside / Roadway Preset</w:t>
            </w:r>
            <w:r w:rsidRPr="00572AAD">
              <w:t xml:space="preserve"> (18% Fiber, 70 mm Rib).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20648" w14:textId="77777777" w:rsidR="00572AAD" w:rsidRPr="00572AAD" w:rsidRDefault="00572AAD" w:rsidP="00572AAD">
            <w:r w:rsidRPr="00572AAD">
              <w:t xml:space="preserve">"With one click, increasing fiberglass to 18% and rib thickness to 70 mm pushes our cover past the 125 kN SANS 1882 Heavy Curbside line for main municipal roads." </w:t>
            </w:r>
            <w:r w:rsidRPr="00572AAD">
              <w:rPr>
                <w:i/>
                <w:iCs/>
              </w:rPr>
              <w:t>(Click back to Optimal Medium Duty before leaving Tab 1).</w:t>
            </w:r>
            <w:r w:rsidRPr="00572AAD">
              <w:t xml:space="preserve"> </w:t>
            </w:r>
          </w:p>
        </w:tc>
      </w:tr>
      <w:tr w:rsidR="00572AAD" w:rsidRPr="00572AAD" w14:paraId="665EAD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F8FA2" w14:textId="77777777" w:rsidR="00572AAD" w:rsidRPr="00572AAD" w:rsidRDefault="00572AAD" w:rsidP="00572AAD">
            <w:r w:rsidRPr="00572AAD">
              <w:rPr>
                <w:b/>
                <w:bCs/>
              </w:rPr>
              <w:t>3. Tab 2 (Market)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62467" w14:textId="77777777" w:rsidR="00572AAD" w:rsidRPr="00572AAD" w:rsidRDefault="00572AAD" w:rsidP="00572AAD">
            <w:r w:rsidRPr="00572AAD">
              <w:t xml:space="preserve">Switch to </w:t>
            </w:r>
            <w:r w:rsidRPr="00572AAD">
              <w:rPr>
                <w:b/>
                <w:bCs/>
              </w:rPr>
              <w:t>Tab 2</w:t>
            </w:r>
            <w:r w:rsidRPr="00572AAD">
              <w:t xml:space="preserve"> and point to the </w:t>
            </w:r>
            <w:r w:rsidRPr="00572AAD">
              <w:rPr>
                <w:b/>
                <w:bCs/>
              </w:rPr>
              <w:t>TAM / SAM / SOM Table</w:t>
            </w:r>
            <w:r w:rsidRPr="00572AA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F4249" w14:textId="77777777" w:rsidR="00572AAD" w:rsidRPr="00572AAD" w:rsidRDefault="00572AAD" w:rsidP="00572AAD">
            <w:r w:rsidRPr="00572AAD">
              <w:t xml:space="preserve">"Out of a R740M 3-Metro Gauteng market, our Silverton Year-1 SOM is a realistic 2,400 units (R2.64M)—split between 1,500 contracted township civil units and 900 units from 3 local estate and industrial park LOIs." </w:t>
            </w:r>
          </w:p>
        </w:tc>
      </w:tr>
      <w:tr w:rsidR="00572AAD" w:rsidRPr="00572AAD" w14:paraId="2E0FAC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7970E" w14:textId="77777777" w:rsidR="00572AAD" w:rsidRPr="00572AAD" w:rsidRDefault="00572AAD" w:rsidP="00572AAD">
            <w:r w:rsidRPr="00572AAD">
              <w:rPr>
                <w:b/>
                <w:bCs/>
              </w:rPr>
              <w:t>4. Tab 3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AD4E4" w14:textId="77777777" w:rsidR="00572AAD" w:rsidRPr="00572AAD" w:rsidRDefault="00572AAD" w:rsidP="00572AAD">
            <w:r w:rsidRPr="00572AAD">
              <w:t xml:space="preserve">Switch to </w:t>
            </w:r>
            <w:r w:rsidRPr="00572AAD">
              <w:rPr>
                <w:b/>
                <w:bCs/>
              </w:rPr>
              <w:t>Tab 3</w:t>
            </w:r>
            <w:r w:rsidRPr="00572AAD">
              <w:t xml:space="preserve"> and point to the </w:t>
            </w:r>
            <w:r w:rsidRPr="00572AAD">
              <w:rPr>
                <w:b/>
                <w:bCs/>
              </w:rPr>
              <w:t>Green vs. Red Crossover Line Chart</w:t>
            </w:r>
            <w:r w:rsidRPr="00572AA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622BF" w14:textId="77777777" w:rsidR="00572AAD" w:rsidRPr="00572AAD" w:rsidRDefault="00572AAD" w:rsidP="00572AAD">
            <w:r w:rsidRPr="00572AAD">
              <w:t xml:space="preserve">"Our contracted township projects alone (125 units/mo) cover 99% of our 126-unit monthly break-even; adding our LOIs (200 units/mo total) generates R50,600/month in net profit and pays back our R650k plant in 12.8 months at just 37.9% single-shift capacity." </w:t>
            </w:r>
          </w:p>
        </w:tc>
      </w:tr>
    </w:tbl>
    <w:p w14:paraId="2A648C17" w14:textId="77777777" w:rsidR="00572AAD" w:rsidRPr="00572AAD" w:rsidRDefault="00572AAD" w:rsidP="00572AAD">
      <w:pPr>
        <w:rPr>
          <w:b/>
          <w:bCs/>
        </w:rPr>
      </w:pPr>
      <w:r w:rsidRPr="00572AAD">
        <w:rPr>
          <w:rFonts w:ascii="Segoe UI Emoji" w:hAnsi="Segoe UI Emoji" w:cs="Segoe UI Emoji"/>
          <w:b/>
          <w:bCs/>
        </w:rPr>
        <w:t>🛡️</w:t>
      </w:r>
      <w:r w:rsidRPr="00572AAD">
        <w:rPr>
          <w:b/>
          <w:bCs/>
        </w:rPr>
        <w:t xml:space="preserve"> 3 QUICK POCKET ANSWERS FOR Q&amp;A</w:t>
      </w:r>
    </w:p>
    <w:p w14:paraId="6E5F0580" w14:textId="77777777" w:rsidR="00572AAD" w:rsidRPr="00572AAD" w:rsidRDefault="00572AAD" w:rsidP="00572AAD">
      <w:pPr>
        <w:numPr>
          <w:ilvl w:val="0"/>
          <w:numId w:val="6"/>
        </w:numPr>
      </w:pPr>
      <w:r w:rsidRPr="00572AAD">
        <w:rPr>
          <w:b/>
          <w:bCs/>
        </w:rPr>
        <w:t>"Why won't thieves steal the cover—or open it to steal Eskom/Telkom copper cables underneath?"</w:t>
      </w:r>
    </w:p>
    <w:p w14:paraId="4E62F3B7" w14:textId="77777777" w:rsidR="00572AAD" w:rsidRPr="00572AAD" w:rsidRDefault="00572AAD" w:rsidP="00572AAD">
      <w:pPr>
        <w:numPr>
          <w:ilvl w:val="1"/>
          <w:numId w:val="6"/>
        </w:numPr>
      </w:pPr>
      <w:r w:rsidRPr="00572AAD">
        <w:t xml:space="preserve">"First, the composite has zero metal content and zero scrap-yard value. Second, we mold an integral polymer hinge on one side and a recessed non-metallic pentagon-key cam lock on the other, protecting both the lid and the underground copper cables." </w:t>
      </w:r>
    </w:p>
    <w:p w14:paraId="452C82D4" w14:textId="77777777" w:rsidR="00572AAD" w:rsidRPr="00572AAD" w:rsidRDefault="00572AAD" w:rsidP="00572AAD">
      <w:pPr>
        <w:numPr>
          <w:ilvl w:val="0"/>
          <w:numId w:val="6"/>
        </w:numPr>
      </w:pPr>
      <w:r w:rsidRPr="00572AAD">
        <w:rPr>
          <w:b/>
          <w:bCs/>
        </w:rPr>
        <w:t>"Why is your cover 55 mm thick when a cast-iron lid is only 25 mm thick?"</w:t>
      </w:r>
    </w:p>
    <w:p w14:paraId="57A3E691" w14:textId="70D6E032" w:rsidR="00572AAD" w:rsidRPr="00572AAD" w:rsidRDefault="00572AAD" w:rsidP="00572AAD">
      <w:pPr>
        <w:numPr>
          <w:ilvl w:val="1"/>
          <w:numId w:val="6"/>
        </w:numPr>
      </w:pPr>
      <w:r w:rsidRPr="00572AAD">
        <w:t>"Because bending stiffness increases with the cube of thickness (</w:t>
      </w:r>
      <m:oMath>
        <m:r>
          <w:rPr>
            <w:rFonts w:ascii="Cambria Math" w:hAnsi="Cambria Math"/>
          </w:rPr>
          <m:t>I=b</m:t>
        </m:r>
        <m:sSup>
          <m:sSupPr>
            <m:ctrlPr>
              <w:rPr>
                <w:rFonts w:ascii="Cambria Math" w:hAnsi="Cambria Math"/>
              </w:rPr>
            </m:ctrlPr>
          </m:sSupPr>
          <m:e>
            <m:r>
              <w:rPr>
                <w:rFonts w:ascii="Cambria Math" w:hAnsi="Cambria Math"/>
              </w:rPr>
              <m:t>h</m:t>
            </m:r>
          </m:e>
          <m:sup>
            <m:r>
              <w:rPr>
                <w:rFonts w:ascii="Cambria Math" w:hAnsi="Cambria Math"/>
              </w:rPr>
              <m:t>3</m:t>
            </m:r>
          </m:sup>
        </m:sSup>
        <m:r>
          <w:rPr>
            <w:rFonts w:ascii="Cambria Math" w:hAnsi="Cambria Math"/>
          </w:rPr>
          <m:t>/12</m:t>
        </m:r>
      </m:oMath>
      <w:r w:rsidRPr="00572AAD">
        <w:t xml:space="preserve">), molding a 20 mm solid top plate over 35 mm hollow hexagonal </w:t>
      </w:r>
      <w:r w:rsidRPr="00572AAD">
        <w:lastRenderedPageBreak/>
        <w:t xml:space="preserve">ribs (55 mm total) makes the cover 8 times stiffer while cutting dead weight by 30%." </w:t>
      </w:r>
    </w:p>
    <w:p w14:paraId="45D12390" w14:textId="77777777" w:rsidR="00572AAD" w:rsidRPr="00572AAD" w:rsidRDefault="00572AAD" w:rsidP="00572AAD">
      <w:pPr>
        <w:numPr>
          <w:ilvl w:val="0"/>
          <w:numId w:val="6"/>
        </w:numPr>
      </w:pPr>
      <w:r w:rsidRPr="00572AAD">
        <w:rPr>
          <w:b/>
          <w:bCs/>
        </w:rPr>
        <w:t>"Why is your pain point so urgent for Mamelodi &amp; Silverton civil contractors?"</w:t>
      </w:r>
    </w:p>
    <w:p w14:paraId="034E31D2" w14:textId="77777777" w:rsidR="00572AAD" w:rsidRPr="00572AAD" w:rsidRDefault="00572AAD" w:rsidP="00572AAD">
      <w:pPr>
        <w:numPr>
          <w:ilvl w:val="1"/>
          <w:numId w:val="6"/>
        </w:numPr>
      </w:pPr>
      <w:r w:rsidRPr="00572AAD">
        <w:t>"When cast-iron grates are stolen before municipal site handover, contractors lose their retention payments and have to buy replacements out of pocket. Plus, unlike brittle concrete or virgin polymer concrete lids that crack under heavy minibus taxi wheel torque, our thermoplastic rLDPE-fiberglass matrix absorbs shock loads without cracking."</w:t>
      </w:r>
    </w:p>
    <w:p w14:paraId="46731CB8" w14:textId="77777777" w:rsidR="00572AAD" w:rsidRDefault="00572AAD"/>
    <w:sectPr w:rsidR="0057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5F05"/>
    <w:multiLevelType w:val="multilevel"/>
    <w:tmpl w:val="3B9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45978"/>
    <w:multiLevelType w:val="multilevel"/>
    <w:tmpl w:val="355C5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F673CD"/>
    <w:multiLevelType w:val="multilevel"/>
    <w:tmpl w:val="986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B27E5"/>
    <w:multiLevelType w:val="multilevel"/>
    <w:tmpl w:val="56A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952E9"/>
    <w:multiLevelType w:val="multilevel"/>
    <w:tmpl w:val="E22C3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52351"/>
    <w:multiLevelType w:val="multilevel"/>
    <w:tmpl w:val="089C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543097">
    <w:abstractNumId w:val="0"/>
  </w:num>
  <w:num w:numId="2" w16cid:durableId="1059669458">
    <w:abstractNumId w:val="3"/>
  </w:num>
  <w:num w:numId="3" w16cid:durableId="1500656982">
    <w:abstractNumId w:val="4"/>
  </w:num>
  <w:num w:numId="4" w16cid:durableId="596136825">
    <w:abstractNumId w:val="2"/>
  </w:num>
  <w:num w:numId="5" w16cid:durableId="1546259349">
    <w:abstractNumId w:val="5"/>
  </w:num>
  <w:num w:numId="6" w16cid:durableId="1670861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AAD"/>
    <w:rsid w:val="003C7064"/>
    <w:rsid w:val="00572A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DEA5"/>
  <w15:chartTrackingRefBased/>
  <w15:docId w15:val="{9CF35846-B465-43F1-9CE0-6DFD9947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AAD"/>
    <w:rPr>
      <w:rFonts w:eastAsiaTheme="majorEastAsia" w:cstheme="majorBidi"/>
      <w:color w:val="272727" w:themeColor="text1" w:themeTint="D8"/>
    </w:rPr>
  </w:style>
  <w:style w:type="paragraph" w:styleId="Title">
    <w:name w:val="Title"/>
    <w:basedOn w:val="Normal"/>
    <w:next w:val="Normal"/>
    <w:link w:val="TitleChar"/>
    <w:uiPriority w:val="10"/>
    <w:qFormat/>
    <w:rsid w:val="00572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AAD"/>
    <w:pPr>
      <w:spacing w:before="160"/>
      <w:jc w:val="center"/>
    </w:pPr>
    <w:rPr>
      <w:i/>
      <w:iCs/>
      <w:color w:val="404040" w:themeColor="text1" w:themeTint="BF"/>
    </w:rPr>
  </w:style>
  <w:style w:type="character" w:customStyle="1" w:styleId="QuoteChar">
    <w:name w:val="Quote Char"/>
    <w:basedOn w:val="DefaultParagraphFont"/>
    <w:link w:val="Quote"/>
    <w:uiPriority w:val="29"/>
    <w:rsid w:val="00572AAD"/>
    <w:rPr>
      <w:i/>
      <w:iCs/>
      <w:color w:val="404040" w:themeColor="text1" w:themeTint="BF"/>
    </w:rPr>
  </w:style>
  <w:style w:type="paragraph" w:styleId="ListParagraph">
    <w:name w:val="List Paragraph"/>
    <w:basedOn w:val="Normal"/>
    <w:uiPriority w:val="34"/>
    <w:qFormat/>
    <w:rsid w:val="00572AAD"/>
    <w:pPr>
      <w:ind w:left="720"/>
      <w:contextualSpacing/>
    </w:pPr>
  </w:style>
  <w:style w:type="character" w:styleId="IntenseEmphasis">
    <w:name w:val="Intense Emphasis"/>
    <w:basedOn w:val="DefaultParagraphFont"/>
    <w:uiPriority w:val="21"/>
    <w:qFormat/>
    <w:rsid w:val="00572AAD"/>
    <w:rPr>
      <w:i/>
      <w:iCs/>
      <w:color w:val="0F4761" w:themeColor="accent1" w:themeShade="BF"/>
    </w:rPr>
  </w:style>
  <w:style w:type="paragraph" w:styleId="IntenseQuote">
    <w:name w:val="Intense Quote"/>
    <w:basedOn w:val="Normal"/>
    <w:next w:val="Normal"/>
    <w:link w:val="IntenseQuoteChar"/>
    <w:uiPriority w:val="30"/>
    <w:qFormat/>
    <w:rsid w:val="00572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AAD"/>
    <w:rPr>
      <w:i/>
      <w:iCs/>
      <w:color w:val="0F4761" w:themeColor="accent1" w:themeShade="BF"/>
    </w:rPr>
  </w:style>
  <w:style w:type="character" w:styleId="IntenseReference">
    <w:name w:val="Intense Reference"/>
    <w:basedOn w:val="DefaultParagraphFont"/>
    <w:uiPriority w:val="32"/>
    <w:qFormat/>
    <w:rsid w:val="00572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Mnguni, Phumlani, (Mr) (s228338409)</dc:creator>
  <cp:keywords/>
  <dc:description/>
  <cp:lastModifiedBy>Mnguni, Phumlani, (Mr) (s228338409)</cp:lastModifiedBy>
  <cp:revision>1</cp:revision>
  <dcterms:created xsi:type="dcterms:W3CDTF">2026-10-18T21:48:00Z</dcterms:created>
  <dcterms:modified xsi:type="dcterms:W3CDTF">2026-10-18T21:49:00Z</dcterms:modified>
</cp:coreProperties>
</file>