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9EF" w14:textId="77777777" w:rsidR="00C22CA5" w:rsidRDefault="0078494E">
      <w:pPr>
        <w:pStyle w:val="Title"/>
      </w:pPr>
      <w:r>
        <w:t>Research &amp; Sources</w:t>
      </w:r>
    </w:p>
    <w:p w14:paraId="7EF8A073" w14:textId="77777777" w:rsidR="00C22CA5" w:rsidRDefault="0078494E">
      <w:r>
        <w:t>Supporting information and references used in the development of this website</w:t>
      </w:r>
    </w:p>
    <w:p w14:paraId="233058AF" w14:textId="77777777" w:rsidR="00C22CA5" w:rsidRDefault="0078494E">
      <w:pPr>
        <w:pStyle w:val="Heading1"/>
      </w:pPr>
      <w:r>
        <w:t>Introduction</w:t>
      </w:r>
    </w:p>
    <w:p w14:paraId="10C703A0" w14:textId="77777777" w:rsidR="00C22CA5" w:rsidRDefault="0078494E">
      <w:r>
        <w:t>This website was developed based on research into real-world financial service practices. The aim is to provide accurate, practical, and professional information about payroll, accounting, tax, and financial reporting services commonly used by businesses.</w:t>
      </w:r>
    </w:p>
    <w:p w14:paraId="3DE2C0A1" w14:textId="77777777" w:rsidR="00C22CA5" w:rsidRDefault="0078494E">
      <w:pPr>
        <w:pStyle w:val="Heading1"/>
      </w:pPr>
      <w:r>
        <w:t>Industry Research</w:t>
      </w:r>
    </w:p>
    <w:p w14:paraId="3F04C079" w14:textId="77777777" w:rsidR="00C22CA5" w:rsidRDefault="0078494E">
      <w:pPr>
        <w:pStyle w:val="Heading2"/>
      </w:pPr>
      <w:r>
        <w:t>Payroll Services</w:t>
      </w:r>
    </w:p>
    <w:p w14:paraId="3458AF95" w14:textId="77777777" w:rsidR="00C22CA5" w:rsidRDefault="0078494E">
      <w:r>
        <w:t>Payroll management involves calculating employee salaries, deductions, bonuses, and ensuring that employees are paid correctly and on time. In most businesses, payroll systems help reduce human error and ensure compliance with labour regulations.</w:t>
      </w:r>
    </w:p>
    <w:p w14:paraId="4954C7DC" w14:textId="77777777" w:rsidR="00C22CA5" w:rsidRDefault="0078494E">
      <w:pPr>
        <w:pStyle w:val="Heading2"/>
      </w:pPr>
      <w:r>
        <w:t>Accounting Services</w:t>
      </w:r>
    </w:p>
    <w:p w14:paraId="54842FDE" w14:textId="77777777" w:rsidR="00C22CA5" w:rsidRDefault="0078494E">
      <w:r>
        <w:t>Accounting is the process of recording, classifying, and summarising financial transactions. It helps businesses understand their financial position by tracking income, expenses, profits, and losses. Accurate accounting is essential for long-term business sustainability.</w:t>
      </w:r>
    </w:p>
    <w:p w14:paraId="6E2D3588" w14:textId="77777777" w:rsidR="00C22CA5" w:rsidRDefault="0078494E">
      <w:pPr>
        <w:pStyle w:val="Heading2"/>
      </w:pPr>
      <w:r>
        <w:t>Tax Services</w:t>
      </w:r>
    </w:p>
    <w:p w14:paraId="576B9319" w14:textId="77777777" w:rsidR="00C22CA5" w:rsidRDefault="0078494E">
      <w:r>
        <w:t>Tax compliance ensures that businesses meet legal obligations such as income tax, VAT, and employee tax submissions. In South Africa, tax regulations are managed by the South African Revenue Service (SARS), which requires businesses to submit accurate and timely tax returns to avoid penalties.</w:t>
      </w:r>
    </w:p>
    <w:p w14:paraId="54F7071D" w14:textId="77777777" w:rsidR="00C22CA5" w:rsidRDefault="0078494E">
      <w:pPr>
        <w:pStyle w:val="Heading2"/>
      </w:pPr>
      <w:r>
        <w:t>Reporting Services</w:t>
      </w:r>
    </w:p>
    <w:p w14:paraId="23D8C5FE" w14:textId="77777777" w:rsidR="00C22CA5" w:rsidRDefault="0078494E">
      <w:r>
        <w:t>Financial reporting involves preparing structured reports such as income statements and balance sheets. These reports help business owners and managers make informed decisions based on performance trends and financial data.</w:t>
      </w:r>
    </w:p>
    <w:p w14:paraId="4E306EAC" w14:textId="77777777" w:rsidR="00C22CA5" w:rsidRDefault="0078494E">
      <w:pPr>
        <w:pStyle w:val="Heading1"/>
      </w:pPr>
      <w:r>
        <w:t>Target Market Research</w:t>
      </w:r>
    </w:p>
    <w:p w14:paraId="3312AEAD" w14:textId="77777777" w:rsidR="00C22CA5" w:rsidRDefault="0078494E">
      <w:r>
        <w:t>This website is designed primarily for:</w:t>
      </w:r>
    </w:p>
    <w:p w14:paraId="6EC3F5CA" w14:textId="77777777" w:rsidR="00C22CA5" w:rsidRDefault="0078494E">
      <w:r>
        <w:t>• Small and medium-sized enterprises (SMEs)</w:t>
      </w:r>
    </w:p>
    <w:p w14:paraId="6EB94981" w14:textId="77777777" w:rsidR="00C22CA5" w:rsidRDefault="0078494E">
      <w:r>
        <w:t>• Start-up businesses</w:t>
      </w:r>
    </w:p>
    <w:p w14:paraId="5545D545" w14:textId="77777777" w:rsidR="00C22CA5" w:rsidRDefault="0078494E">
      <w:r>
        <w:t>• Entrepreneurs without in-house accounting departments</w:t>
      </w:r>
    </w:p>
    <w:p w14:paraId="73139832" w14:textId="77777777" w:rsidR="00C22CA5" w:rsidRDefault="0078494E">
      <w:r>
        <w:lastRenderedPageBreak/>
        <w:t>• Companies needing outsourced financial services</w:t>
      </w:r>
    </w:p>
    <w:p w14:paraId="51C2B817" w14:textId="77777777" w:rsidR="00C22CA5" w:rsidRDefault="0078494E">
      <w:r>
        <w:t>Many small businesses struggle with managing finances due to limited resources and expertise. Organisations such as the Small Enterprise Development Agency (SEDA) support SMEs by promoting business growth and sustainability.</w:t>
      </w:r>
    </w:p>
    <w:p w14:paraId="361D22FF" w14:textId="77777777" w:rsidR="00C22CA5" w:rsidRDefault="0078494E">
      <w:pPr>
        <w:pStyle w:val="Heading1"/>
      </w:pPr>
      <w:r>
        <w:t>Problem Statement</w:t>
      </w:r>
    </w:p>
    <w:p w14:paraId="16D465E8" w14:textId="77777777" w:rsidR="00C22CA5" w:rsidRDefault="0078494E">
      <w:r>
        <w:t>Many small businesses face challenges in managing payroll, tax compliance, and financial reporting. These challenges often result in errors, penalties, and poor financial decision-making due to lack of professional financial support.</w:t>
      </w:r>
    </w:p>
    <w:p w14:paraId="6D5643E1" w14:textId="77777777" w:rsidR="00C22CA5" w:rsidRDefault="0078494E">
      <w:pPr>
        <w:pStyle w:val="Heading1"/>
      </w:pPr>
      <w:r>
        <w:t>Solution</w:t>
      </w:r>
    </w:p>
    <w:p w14:paraId="2176FD56" w14:textId="77777777" w:rsidR="00C22CA5" w:rsidRDefault="0078494E">
      <w:r>
        <w:t>This website provides simplified financial service solutions including payroll processing, accounting support, tax compliance, and reporting. The goal is to help businesses operate more efficiently and remain financially compliant while focusing on growth.</w:t>
      </w:r>
    </w:p>
    <w:p w14:paraId="6CE1839D" w14:textId="109CE9AF" w:rsidR="00C22CA5" w:rsidRDefault="0078494E">
      <w:pPr>
        <w:pStyle w:val="Heading1"/>
      </w:pPr>
      <w:r>
        <w:t>References</w:t>
      </w:r>
    </w:p>
    <w:p w14:paraId="228300CB" w14:textId="77777777" w:rsidR="00C22CA5" w:rsidRDefault="0078494E">
      <w:r>
        <w:t>SARS (2026) Tax compliance and business requirements. Available at: https://www.sars.gov.za</w:t>
      </w:r>
    </w:p>
    <w:p w14:paraId="16C22ECF" w14:textId="77777777" w:rsidR="00C22CA5" w:rsidRDefault="0078494E">
      <w:r>
        <w:t>Investopedia (2026) Accounting and payroll definitions. Available at: https://www.investopedia.com</w:t>
      </w:r>
    </w:p>
    <w:p w14:paraId="328A847B" w14:textId="77777777" w:rsidR="00C22CA5" w:rsidRDefault="0078494E">
      <w:r>
        <w:t>SEDA (2026) Small business support services. Available at: https://www.seda.org.za</w:t>
      </w:r>
    </w:p>
    <w:sectPr w:rsidR="00C22C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79304">
    <w:abstractNumId w:val="8"/>
  </w:num>
  <w:num w:numId="2" w16cid:durableId="151025944">
    <w:abstractNumId w:val="6"/>
  </w:num>
  <w:num w:numId="3" w16cid:durableId="29653537">
    <w:abstractNumId w:val="5"/>
  </w:num>
  <w:num w:numId="4" w16cid:durableId="925723216">
    <w:abstractNumId w:val="4"/>
  </w:num>
  <w:num w:numId="5" w16cid:durableId="1372997185">
    <w:abstractNumId w:val="7"/>
  </w:num>
  <w:num w:numId="6" w16cid:durableId="482545437">
    <w:abstractNumId w:val="3"/>
  </w:num>
  <w:num w:numId="7" w16cid:durableId="1254780340">
    <w:abstractNumId w:val="2"/>
  </w:num>
  <w:num w:numId="8" w16cid:durableId="733049159">
    <w:abstractNumId w:val="1"/>
  </w:num>
  <w:num w:numId="9" w16cid:durableId="125220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494E"/>
    <w:rsid w:val="00AA1D8D"/>
    <w:rsid w:val="00B47730"/>
    <w:rsid w:val="00C22CA5"/>
    <w:rsid w:val="00CB0664"/>
    <w:rsid w:val="00FC693F"/>
    <w:rsid w:val="00FC7E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51551"/>
  <w14:defaultImageDpi w14:val="300"/>
  <w15:docId w15:val="{0A5FA33E-37EC-4455-9631-6649F96B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Shabalala, Phumzile</cp:lastModifiedBy>
  <cp:revision>2</cp:revision>
  <dcterms:created xsi:type="dcterms:W3CDTF">2026-04-22T15:38:00Z</dcterms:created>
  <dcterms:modified xsi:type="dcterms:W3CDTF">2026-04-22T15:38:00Z</dcterms:modified>
  <cp:category/>
</cp:coreProperties>
</file>