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76" w:lineRule="auto"/>
        <w:ind w:firstLine="0"/>
        <w:jc w:val="center"/>
        <w:rPr>
          <w:b w:val="1"/>
          <w:bCs w:val="1"/>
          <w:sz w:val="28"/>
          <w:szCs w:val="28"/>
        </w:rPr>
      </w:pPr>
      <w:r w:rsidDel="00000000" w:rsidR="00000000" w:rsidRPr="00000000">
        <w:rPr>
          <w:b w:val="1"/>
          <w:bCs w:val="1"/>
          <w:sz w:val="28"/>
          <w:szCs w:val="28"/>
          <w:rtl w:val="0"/>
        </w:rPr>
        <w:t xml:space="preserve">VIETNAM NATIONAL UNIVERSITY – HOCHIMINH CITY</w:t>
      </w:r>
    </w:p>
    <w:p w:rsidR="00000000" w:rsidDel="00000000" w:rsidP="00000000" w:rsidRDefault="00000000" w:rsidRPr="00000000" w14:paraId="00000002">
      <w:pPr>
        <w:spacing w:line="276" w:lineRule="auto"/>
        <w:ind w:firstLine="0"/>
        <w:jc w:val="center"/>
        <w:rPr>
          <w:b w:val="1"/>
          <w:bCs w:val="1"/>
          <w:sz w:val="28"/>
          <w:szCs w:val="28"/>
        </w:rPr>
      </w:pPr>
      <w:bookmarkStart w:colFirst="0" w:colLast="0" w:name="_heading=h.ulzysbq5k8kx" w:id="0"/>
      <w:bookmarkEnd w:id="0"/>
      <w:r w:rsidDel="00000000" w:rsidR="00000000" w:rsidRPr="00000000">
        <w:rPr>
          <w:b w:val="1"/>
          <w:bCs w:val="1"/>
          <w:sz w:val="28"/>
          <w:szCs w:val="28"/>
          <w:rtl w:val="0"/>
        </w:rPr>
        <w:t xml:space="preserve">INTERNATIONAL UNIVERSITY</w:t>
      </w:r>
    </w:p>
    <w:p w:rsidR="00000000" w:rsidDel="00000000" w:rsidP="00000000" w:rsidRDefault="00000000" w:rsidRPr="00000000" w14:paraId="00000003">
      <w:pPr>
        <w:ind w:firstLine="0"/>
        <w:jc w:val="center"/>
        <w:rPr>
          <w:rFonts w:ascii="Arial" w:cs="Arial" w:eastAsia="Arial" w:hAnsi="Arial"/>
          <w:sz w:val="28"/>
          <w:szCs w:val="28"/>
        </w:rPr>
      </w:pPr>
      <w:bookmarkStart w:colFirst="0" w:colLast="0" w:name="_heading=h.531l3su3sd94" w:id="1"/>
      <w:bookmarkEnd w:id="1"/>
      <w:r w:rsidDel="00000000" w:rsidR="00000000" w:rsidRPr="00000000">
        <w:rPr>
          <w:b w:val="1"/>
          <w:bCs w:val="1"/>
          <w:sz w:val="28"/>
          <w:szCs w:val="28"/>
          <w:rtl w:val="0"/>
        </w:rPr>
        <w:t xml:space="preserve">SCHOOL OF ELECTRICAL ENGINEERING</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1332134" cy="1326213"/>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332134" cy="132621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ind w:firstLine="0"/>
        <w:jc w:val="center"/>
        <w:rPr>
          <w:rFonts w:ascii="Cambria" w:cs="Cambria" w:eastAsia="Cambria" w:hAnsi="Cambria"/>
          <w:b w:val="1"/>
          <w:bCs w:val="1"/>
          <w:sz w:val="44"/>
          <w:szCs w:val="44"/>
        </w:rPr>
      </w:pPr>
      <w:r w:rsidDel="00000000" w:rsidR="00000000" w:rsidRPr="00000000">
        <w:rPr>
          <w:rFonts w:ascii="Cambria" w:cs="Cambria" w:eastAsia="Cambria" w:hAnsi="Cambria"/>
          <w:b w:val="1"/>
          <w:bCs w:val="1"/>
          <w:sz w:val="44"/>
          <w:szCs w:val="44"/>
          <w:rtl w:val="0"/>
        </w:rPr>
        <w:t xml:space="preserve">Embedded Real-Time System Course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ind w:firstLine="0"/>
        <w:jc w:val="center"/>
        <w:rPr>
          <w:rFonts w:ascii="Cambria" w:cs="Cambria" w:eastAsia="Cambria" w:hAnsi="Cambria"/>
          <w:b w:val="1"/>
          <w:bCs w:val="1"/>
          <w:sz w:val="44"/>
          <w:szCs w:val="44"/>
        </w:rPr>
      </w:pPr>
      <w:r w:rsidDel="00000000" w:rsidR="00000000" w:rsidRPr="00000000">
        <w:rPr>
          <w:rFonts w:ascii="Cambria" w:cs="Cambria" w:eastAsia="Cambria" w:hAnsi="Cambria"/>
          <w:b w:val="1"/>
          <w:bCs w:val="1"/>
          <w:sz w:val="44"/>
          <w:szCs w:val="44"/>
          <w:rtl w:val="0"/>
        </w:rPr>
        <w:t xml:space="preserve">A Smart Home Project with Multiple Functionalities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Submitted by</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Buu Phuoc – EEACIU21137</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 behalf of the group:</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 Minh Tri - EEACIU22234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 Thi Quynh Chi - EEEEIU21023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Quang Thong - EEACIU22222</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Pham Tran Gia Huy - EEACIU22178</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Date Submitted:</w:t>
        <w:tab/>
        <w:tab/>
        <w:t xml:space="preserve">May 5, 2026</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Date Performed:</w:t>
        <w:tab/>
        <w:tab/>
        <w:t xml:space="preserve">May 5, 2026</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Course Project:</w:t>
        <w:tab/>
        <w:tab/>
        <w:t xml:space="preserve">Embedded Real-Time System Project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Course Instructor:</w:t>
        <w:tab/>
        <w:t xml:space="preserve">Dr. Nguyen Lap Luat</w:t>
      </w:r>
    </w:p>
    <w:p w:rsidR="00000000" w:rsidDel="00000000" w:rsidP="00000000" w:rsidRDefault="00000000" w:rsidRPr="00000000" w14:paraId="00000016">
      <w:pP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sectPr>
          <w:headerReference r:id="rId8" w:type="default"/>
          <w:footerReference r:id="rId9" w:type="even"/>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40"/>
          <w:szCs w:val="40"/>
          <w:u w:val="none"/>
          <w:shd w:fill="auto" w:val="clear"/>
          <w:vertAlign w:val="baseline"/>
          <w:rtl w:val="0"/>
        </w:rPr>
        <w:t xml:space="preserve">GRADING GUIDELINE FOR LAB REPORT</w:t>
      </w:r>
      <w:r w:rsidDel="00000000" w:rsidR="00000000" w:rsidRPr="00000000">
        <w:rPr>
          <w:rtl w:val="0"/>
        </w:rPr>
      </w:r>
    </w:p>
    <w:tbl>
      <w:tblPr>
        <w:tblStyle w:val="Table1"/>
        <w:tblW w:w="9884.0" w:type="dxa"/>
        <w:jc w:val="left"/>
        <w:tblInd w:w="-115.0" w:type="dxa"/>
        <w:tblLayout w:type="fixed"/>
        <w:tblLook w:val="0000"/>
      </w:tblPr>
      <w:tblGrid>
        <w:gridCol w:w="1278"/>
        <w:gridCol w:w="2947"/>
        <w:gridCol w:w="1879"/>
        <w:gridCol w:w="1024"/>
        <w:gridCol w:w="2756"/>
        <w:tblGridChange w:id="0">
          <w:tblGrid>
            <w:gridCol w:w="1278"/>
            <w:gridCol w:w="2947"/>
            <w:gridCol w:w="1879"/>
            <w:gridCol w:w="1024"/>
            <w:gridCol w:w="2756"/>
          </w:tblGrid>
        </w:tblGridChange>
      </w:tblGrid>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tabs>
                <w:tab w:val="center" w:leader="none" w:pos="4320"/>
                <w:tab w:val="right" w:leader="none" w:pos="8640"/>
              </w:tabs>
              <w:spacing w:after="0" w:line="240" w:lineRule="auto"/>
              <w:ind w:firstLine="0"/>
              <w:jc w:val="left"/>
              <w:rPr>
                <w:b w:val="1"/>
                <w:bCs w:val="1"/>
              </w:rPr>
            </w:pPr>
            <w:r w:rsidDel="00000000" w:rsidR="00000000" w:rsidRPr="00000000">
              <w:rPr>
                <w:b w:val="1"/>
                <w:bCs w:val="1"/>
                <w:rtl w:val="0"/>
              </w:rPr>
              <w:t xml:space="preserve">Number</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tabs>
                <w:tab w:val="center" w:leader="none" w:pos="4320"/>
                <w:tab w:val="right" w:leader="none" w:pos="8640"/>
              </w:tabs>
              <w:spacing w:after="0" w:line="240" w:lineRule="auto"/>
              <w:ind w:firstLine="0"/>
              <w:jc w:val="left"/>
              <w:rPr>
                <w:b w:val="1"/>
                <w:bCs w:val="1"/>
              </w:rPr>
            </w:pPr>
            <w:r w:rsidDel="00000000" w:rsidR="00000000" w:rsidRPr="00000000">
              <w:rPr>
                <w:b w:val="1"/>
                <w:bCs w:val="1"/>
                <w:rtl w:val="0"/>
              </w:rPr>
              <w:t xml:space="preserve">Content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tabs>
                <w:tab w:val="center" w:leader="none" w:pos="4320"/>
                <w:tab w:val="right" w:leader="none" w:pos="8640"/>
              </w:tabs>
              <w:spacing w:after="0" w:line="240" w:lineRule="auto"/>
              <w:ind w:firstLine="0"/>
              <w:jc w:val="left"/>
              <w:rPr>
                <w:b w:val="1"/>
                <w:bCs w:val="1"/>
              </w:rPr>
            </w:pPr>
            <w:r w:rsidDel="00000000" w:rsidR="00000000" w:rsidRPr="00000000">
              <w:rPr>
                <w:b w:val="1"/>
                <w:bCs w:val="1"/>
                <w:rtl w:val="0"/>
              </w:rPr>
              <w:t xml:space="preserve">Score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tabs>
                <w:tab w:val="center" w:leader="none" w:pos="4320"/>
                <w:tab w:val="right" w:leader="none" w:pos="8640"/>
              </w:tabs>
              <w:spacing w:after="0" w:line="240" w:lineRule="auto"/>
              <w:ind w:firstLine="0"/>
              <w:jc w:val="left"/>
              <w:rPr>
                <w:b w:val="1"/>
                <w:bCs w:val="1"/>
              </w:rPr>
            </w:pPr>
            <w:r w:rsidDel="00000000" w:rsidR="00000000" w:rsidRPr="00000000">
              <w:rPr>
                <w:b w:val="1"/>
                <w:bCs w:val="1"/>
                <w:rtl w:val="0"/>
              </w:rPr>
              <w:t xml:space="preserve">Comment</w:t>
            </w:r>
          </w:p>
        </w:tc>
      </w:tr>
      <w:tr>
        <w:trPr>
          <w:cantSplit w:val="0"/>
          <w:trHeight w:val="576"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1E">
            <w:pPr>
              <w:tabs>
                <w:tab w:val="center" w:leader="none" w:pos="4320"/>
                <w:tab w:val="right" w:leader="none" w:pos="8640"/>
              </w:tabs>
              <w:spacing w:before="240" w:line="240" w:lineRule="auto"/>
              <w:ind w:firstLine="0"/>
              <w:jc w:val="center"/>
              <w:rPr/>
            </w:pPr>
            <w:r w:rsidDel="00000000" w:rsidR="00000000" w:rsidRPr="00000000">
              <w:rPr>
                <w:rtl w:val="0"/>
              </w:rPr>
              <w:t xml:space="preserve">1</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tabs>
                <w:tab w:val="center" w:leader="none" w:pos="4320"/>
                <w:tab w:val="right" w:leader="none" w:pos="8640"/>
              </w:tabs>
              <w:spacing w:after="0" w:line="240" w:lineRule="auto"/>
              <w:ind w:firstLine="0"/>
              <w:jc w:val="left"/>
              <w:rPr/>
            </w:pPr>
            <w:r w:rsidDel="00000000" w:rsidR="00000000" w:rsidRPr="00000000">
              <w:rPr>
                <w:b w:val="1"/>
                <w:bCs w:val="1"/>
                <w:rtl w:val="0"/>
              </w:rPr>
              <w:t xml:space="preserve">Format (max 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tabs>
                <w:tab w:val="center" w:leader="none" w:pos="4320"/>
                <w:tab w:val="right" w:leader="none" w:pos="8640"/>
              </w:tabs>
              <w:spacing w:before="240" w:line="240" w:lineRule="auto"/>
              <w:ind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2">
            <w:pPr>
              <w:tabs>
                <w:tab w:val="center" w:leader="none" w:pos="4320"/>
                <w:tab w:val="right" w:leader="none" w:pos="8640"/>
              </w:tabs>
              <w:spacing w:before="240" w:line="240" w:lineRule="auto"/>
              <w:jc w:val="left"/>
              <w:rPr/>
            </w:pPr>
            <w:r w:rsidDel="00000000" w:rsidR="00000000" w:rsidRPr="00000000">
              <w:rPr>
                <w:rtl w:val="0"/>
              </w:rPr>
              <w:t xml:space="preserve"> </w:t>
            </w:r>
          </w:p>
        </w:tc>
      </w:tr>
      <w:tr>
        <w:trPr>
          <w:cantSplit w:val="0"/>
          <w:trHeight w:val="518"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265" w:right="0" w:hanging="265"/>
              <w:jc w:val="left"/>
              <w:rPr>
                <w:rFonts w:ascii="Cambria" w:cs="Cambria" w:eastAsia="Cambria" w:hAnsi="Cambria"/>
                <w:b w:val="1"/>
                <w:bCs w:val="1"/>
                <w:i w:val="0"/>
                <w:iCs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tabs>
                <w:tab w:val="center" w:leader="none" w:pos="4320"/>
                <w:tab w:val="right" w:leader="none" w:pos="8640"/>
              </w:tabs>
              <w:spacing w:after="0" w:line="240" w:lineRule="auto"/>
              <w:ind w:firstLine="0"/>
              <w:jc w:val="left"/>
              <w:rPr/>
            </w:pPr>
            <w:r w:rsidDel="00000000" w:rsidR="00000000" w:rsidRPr="00000000">
              <w:rPr>
                <w:rtl w:val="0"/>
              </w:rPr>
              <w:t xml:space="preserve">Yes      No</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6">
            <w:pPr>
              <w:tabs>
                <w:tab w:val="center" w:leader="none" w:pos="4320"/>
                <w:tab w:val="right" w:leader="none" w:pos="8640"/>
              </w:tabs>
              <w:spacing w:after="0" w:line="240" w:lineRule="auto"/>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18"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265" w:right="0" w:hanging="265"/>
              <w:jc w:val="left"/>
              <w:rPr>
                <w:rFonts w:ascii="Cambria" w:cs="Cambria" w:eastAsia="Cambria" w:hAnsi="Cambria"/>
                <w:b w:val="1"/>
                <w:bCs w:val="1"/>
                <w:i w:val="0"/>
                <w:iCs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Font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tabs>
                <w:tab w:val="center" w:leader="none" w:pos="4320"/>
                <w:tab w:val="right" w:leader="none" w:pos="8640"/>
              </w:tabs>
              <w:spacing w:after="0" w:line="240" w:lineRule="auto"/>
              <w:ind w:firstLine="0"/>
              <w:jc w:val="left"/>
              <w:rPr/>
            </w:pPr>
            <w:r w:rsidDel="00000000" w:rsidR="00000000" w:rsidRPr="00000000">
              <w:rPr>
                <w:rtl w:val="0"/>
              </w:rPr>
              <w:t xml:space="preserve">Yes      No</w:t>
            </w:r>
          </w:p>
        </w:tc>
        <w:tc>
          <w:tcPr>
            <w:tcBorders>
              <w:left w:color="000000" w:space="0" w:sz="4" w:val="single"/>
              <w:right w:color="000000" w:space="0" w:sz="4" w:val="single"/>
            </w:tcBorders>
            <w:vAlign w:val="center"/>
          </w:tcPr>
          <w:p w:rsidR="00000000" w:rsidDel="00000000" w:rsidP="00000000" w:rsidRDefault="00000000" w:rsidRPr="00000000" w14:paraId="0000002B">
            <w:pPr>
              <w:tabs>
                <w:tab w:val="center" w:leader="none" w:pos="4320"/>
                <w:tab w:val="right" w:leader="none" w:pos="8640"/>
              </w:tabs>
              <w:spacing w:after="0" w:line="240" w:lineRule="auto"/>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18"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265" w:right="0" w:hanging="26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Lab 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tabs>
                <w:tab w:val="center" w:leader="none" w:pos="4320"/>
                <w:tab w:val="right" w:leader="none" w:pos="8640"/>
              </w:tabs>
              <w:spacing w:after="0" w:line="240" w:lineRule="auto"/>
              <w:ind w:firstLine="0"/>
              <w:jc w:val="left"/>
              <w:rPr/>
            </w:pPr>
            <w:r w:rsidDel="00000000" w:rsidR="00000000" w:rsidRPr="00000000">
              <w:rPr>
                <w:rtl w:val="0"/>
              </w:rPr>
              <w:t xml:space="preserve">Yes      No</w:t>
            </w:r>
          </w:p>
        </w:tc>
        <w:tc>
          <w:tcPr>
            <w:tcBorders>
              <w:left w:color="000000" w:space="0" w:sz="4" w:val="single"/>
              <w:right w:color="000000" w:space="0" w:sz="4" w:val="single"/>
            </w:tcBorders>
            <w:vAlign w:val="center"/>
          </w:tcPr>
          <w:p w:rsidR="00000000" w:rsidDel="00000000" w:rsidP="00000000" w:rsidRDefault="00000000" w:rsidRPr="00000000" w14:paraId="00000030">
            <w:pPr>
              <w:tabs>
                <w:tab w:val="center" w:leader="none" w:pos="4320"/>
                <w:tab w:val="right" w:leader="none" w:pos="8640"/>
              </w:tabs>
              <w:spacing w:after="0" w:line="240" w:lineRule="auto"/>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18"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265" w:right="0" w:hanging="265"/>
              <w:jc w:val="left"/>
              <w:rPr>
                <w:rFonts w:ascii="Cambria" w:cs="Cambria" w:eastAsia="Cambria" w:hAnsi="Cambria"/>
                <w:b w:val="1"/>
                <w:bCs w:val="1"/>
                <w:i w:val="0"/>
                <w:iCs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Page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tabs>
                <w:tab w:val="center" w:leader="none" w:pos="4320"/>
                <w:tab w:val="right" w:leader="none" w:pos="8640"/>
              </w:tabs>
              <w:spacing w:after="0" w:line="240" w:lineRule="auto"/>
              <w:ind w:firstLine="0"/>
              <w:jc w:val="left"/>
              <w:rPr/>
            </w:pPr>
            <w:r w:rsidDel="00000000" w:rsidR="00000000" w:rsidRPr="00000000">
              <w:rPr>
                <w:rtl w:val="0"/>
              </w:rPr>
              <w:t xml:space="preserve">Yes      No</w:t>
            </w:r>
          </w:p>
        </w:tc>
        <w:tc>
          <w:tcPr>
            <w:tcBorders>
              <w:left w:color="000000" w:space="0" w:sz="4" w:val="single"/>
              <w:right w:color="000000" w:space="0" w:sz="4" w:val="single"/>
            </w:tcBorders>
            <w:vAlign w:val="center"/>
          </w:tcPr>
          <w:p w:rsidR="00000000" w:rsidDel="00000000" w:rsidP="00000000" w:rsidRDefault="00000000" w:rsidRPr="00000000" w14:paraId="00000035">
            <w:pPr>
              <w:tabs>
                <w:tab w:val="center" w:leader="none" w:pos="4320"/>
                <w:tab w:val="right" w:leader="none" w:pos="8640"/>
              </w:tabs>
              <w:spacing w:after="0" w:line="240" w:lineRule="auto"/>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18"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265" w:right="0" w:hanging="26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 of contents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tabs>
                <w:tab w:val="center" w:leader="none" w:pos="4320"/>
                <w:tab w:val="right" w:leader="none" w:pos="8640"/>
              </w:tabs>
              <w:spacing w:after="0" w:line="240" w:lineRule="auto"/>
              <w:ind w:firstLine="0"/>
              <w:jc w:val="left"/>
              <w:rPr/>
            </w:pPr>
            <w:r w:rsidDel="00000000" w:rsidR="00000000" w:rsidRPr="00000000">
              <w:rPr>
                <w:rtl w:val="0"/>
              </w:rPr>
              <w:t xml:space="preserve">Yes      No</w:t>
            </w:r>
          </w:p>
        </w:tc>
        <w:tc>
          <w:tcPr>
            <w:tcBorders>
              <w:left w:color="000000" w:space="0" w:sz="4" w:val="single"/>
              <w:right w:color="000000" w:space="0" w:sz="4" w:val="single"/>
            </w:tcBorders>
            <w:vAlign w:val="center"/>
          </w:tcPr>
          <w:p w:rsidR="00000000" w:rsidDel="00000000" w:rsidP="00000000" w:rsidRDefault="00000000" w:rsidRPr="00000000" w14:paraId="0000003A">
            <w:pPr>
              <w:tabs>
                <w:tab w:val="center" w:leader="none" w:pos="4320"/>
                <w:tab w:val="right" w:leader="none" w:pos="8640"/>
              </w:tabs>
              <w:spacing w:after="0" w:line="240" w:lineRule="auto"/>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18"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265" w:right="0" w:hanging="26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Header/Footer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tabs>
                <w:tab w:val="center" w:leader="none" w:pos="4320"/>
                <w:tab w:val="right" w:leader="none" w:pos="8640"/>
              </w:tabs>
              <w:spacing w:after="0" w:line="240" w:lineRule="auto"/>
              <w:ind w:firstLine="0"/>
              <w:jc w:val="left"/>
              <w:rPr/>
            </w:pPr>
            <w:r w:rsidDel="00000000" w:rsidR="00000000" w:rsidRPr="00000000">
              <w:rPr>
                <w:rtl w:val="0"/>
              </w:rPr>
              <w:t xml:space="preserve">Yes      No</w:t>
            </w:r>
          </w:p>
        </w:tc>
        <w:tc>
          <w:tcPr>
            <w:tcBorders>
              <w:left w:color="000000" w:space="0" w:sz="4" w:val="single"/>
              <w:right w:color="000000" w:space="0" w:sz="4" w:val="single"/>
            </w:tcBorders>
            <w:vAlign w:val="center"/>
          </w:tcPr>
          <w:p w:rsidR="00000000" w:rsidDel="00000000" w:rsidP="00000000" w:rsidRDefault="00000000" w:rsidRPr="00000000" w14:paraId="0000003F">
            <w:pPr>
              <w:tabs>
                <w:tab w:val="center" w:leader="none" w:pos="4320"/>
                <w:tab w:val="right" w:leader="none" w:pos="8640"/>
              </w:tabs>
              <w:spacing w:after="0" w:line="240" w:lineRule="auto"/>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18"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265" w:right="0" w:hanging="26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 of figures (if exists)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tabs>
                <w:tab w:val="center" w:leader="none" w:pos="4320"/>
                <w:tab w:val="right" w:leader="none" w:pos="8640"/>
              </w:tabs>
              <w:spacing w:after="0" w:line="240" w:lineRule="auto"/>
              <w:ind w:firstLine="0"/>
              <w:jc w:val="left"/>
              <w:rPr/>
            </w:pPr>
            <w:r w:rsidDel="00000000" w:rsidR="00000000" w:rsidRPr="00000000">
              <w:rPr>
                <w:rtl w:val="0"/>
              </w:rPr>
              <w:t xml:space="preserve">Yes      No</w:t>
            </w:r>
          </w:p>
        </w:tc>
        <w:tc>
          <w:tcPr>
            <w:tcBorders>
              <w:left w:color="000000" w:space="0" w:sz="4" w:val="single"/>
              <w:right w:color="000000" w:space="0" w:sz="4" w:val="single"/>
            </w:tcBorders>
            <w:vAlign w:val="center"/>
          </w:tcPr>
          <w:p w:rsidR="00000000" w:rsidDel="00000000" w:rsidP="00000000" w:rsidRDefault="00000000" w:rsidRPr="00000000" w14:paraId="00000044">
            <w:pPr>
              <w:tabs>
                <w:tab w:val="center" w:leader="none" w:pos="4320"/>
                <w:tab w:val="right" w:leader="none" w:pos="8640"/>
              </w:tabs>
              <w:spacing w:after="0" w:line="240" w:lineRule="auto"/>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18"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265" w:right="0" w:hanging="26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 of tables (if exists)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tabs>
                <w:tab w:val="center" w:leader="none" w:pos="4320"/>
                <w:tab w:val="right" w:leader="none" w:pos="8640"/>
              </w:tabs>
              <w:spacing w:after="0" w:line="240" w:lineRule="auto"/>
              <w:ind w:firstLine="0"/>
              <w:jc w:val="left"/>
              <w:rPr/>
            </w:pPr>
            <w:r w:rsidDel="00000000" w:rsidR="00000000" w:rsidRPr="00000000">
              <w:rPr>
                <w:rtl w:val="0"/>
              </w:rPr>
              <w:t xml:space="preserve">Yes      No</w:t>
            </w:r>
          </w:p>
        </w:tc>
        <w:tc>
          <w:tcPr>
            <w:tcBorders>
              <w:left w:color="000000" w:space="0" w:sz="4" w:val="single"/>
              <w:right w:color="000000" w:space="0" w:sz="4" w:val="single"/>
            </w:tcBorders>
            <w:vAlign w:val="center"/>
          </w:tcPr>
          <w:p w:rsidR="00000000" w:rsidDel="00000000" w:rsidP="00000000" w:rsidRDefault="00000000" w:rsidRPr="00000000" w14:paraId="00000049">
            <w:pPr>
              <w:tabs>
                <w:tab w:val="center" w:leader="none" w:pos="4320"/>
                <w:tab w:val="right" w:leader="none" w:pos="8640"/>
              </w:tabs>
              <w:spacing w:after="0" w:line="240" w:lineRule="auto"/>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18"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265" w:right="0" w:hanging="26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Lab report structure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tabs>
                <w:tab w:val="center" w:leader="none" w:pos="4320"/>
                <w:tab w:val="right" w:leader="none" w:pos="8640"/>
              </w:tabs>
              <w:spacing w:after="0" w:line="240" w:lineRule="auto"/>
              <w:ind w:firstLine="0"/>
              <w:jc w:val="left"/>
              <w:rPr/>
            </w:pPr>
            <w:r w:rsidDel="00000000" w:rsidR="00000000" w:rsidRPr="00000000">
              <w:rPr>
                <w:rtl w:val="0"/>
              </w:rPr>
              <w:t xml:space="preserve">Yes      No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tabs>
                <w:tab w:val="center" w:leader="none" w:pos="4320"/>
                <w:tab w:val="right" w:leader="none" w:pos="8640"/>
              </w:tabs>
              <w:spacing w:after="0" w:line="240" w:lineRule="auto"/>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76"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50">
            <w:pPr>
              <w:tabs>
                <w:tab w:val="center" w:leader="none" w:pos="4320"/>
                <w:tab w:val="right" w:leader="none" w:pos="8640"/>
              </w:tabs>
              <w:spacing w:after="0" w:before="240" w:line="240" w:lineRule="auto"/>
              <w:ind w:firstLine="0"/>
              <w:jc w:val="center"/>
              <w:rPr/>
            </w:pPr>
            <w:r w:rsidDel="00000000" w:rsidR="00000000" w:rsidRPr="00000000">
              <w:rPr>
                <w:rtl w:val="0"/>
              </w:rPr>
              <w:t xml:space="preserve">2</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tabs>
                <w:tab w:val="center" w:leader="none" w:pos="4320"/>
                <w:tab w:val="right" w:leader="none" w:pos="8640"/>
              </w:tabs>
              <w:spacing w:after="0" w:line="240" w:lineRule="auto"/>
              <w:ind w:firstLine="0"/>
              <w:jc w:val="left"/>
              <w:rPr/>
            </w:pPr>
            <w:r w:rsidDel="00000000" w:rsidR="00000000" w:rsidRPr="00000000">
              <w:rPr>
                <w:b w:val="1"/>
                <w:bCs w:val="1"/>
                <w:color w:val="000000"/>
                <w:rtl w:val="0"/>
              </w:rPr>
              <w:t xml:space="preserve">English Grammar and Spelling</w:t>
            </w:r>
            <w:r w:rsidDel="00000000" w:rsidR="00000000" w:rsidRPr="00000000">
              <w:rPr>
                <w:b w:val="1"/>
                <w:bCs w:val="1"/>
                <w:rtl w:val="0"/>
              </w:rPr>
              <w:t xml:space="preserve"> (max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tabs>
                <w:tab w:val="center" w:leader="none" w:pos="4320"/>
                <w:tab w:val="right" w:leader="none" w:pos="8640"/>
              </w:tabs>
              <w:spacing w:after="0" w:line="240" w:lineRule="auto"/>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4">
            <w:pPr>
              <w:tabs>
                <w:tab w:val="center" w:leader="none" w:pos="4320"/>
                <w:tab w:val="right" w:leader="none" w:pos="8640"/>
              </w:tabs>
              <w:spacing w:after="0" w:line="240" w:lineRule="auto"/>
              <w:jc w:val="left"/>
              <w:rPr/>
            </w:pPr>
            <w:r w:rsidDel="00000000" w:rsidR="00000000" w:rsidRPr="00000000">
              <w:rPr>
                <w:rtl w:val="0"/>
              </w:rPr>
            </w:r>
          </w:p>
        </w:tc>
      </w:tr>
      <w:tr>
        <w:trPr>
          <w:cantSplit w:val="0"/>
          <w:trHeight w:val="518"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265" w:right="0" w:hanging="27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Grammar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tabs>
                <w:tab w:val="center" w:leader="none" w:pos="4320"/>
                <w:tab w:val="right" w:leader="none" w:pos="8640"/>
              </w:tabs>
              <w:spacing w:after="0" w:line="240" w:lineRule="auto"/>
              <w:ind w:firstLine="0"/>
              <w:jc w:val="left"/>
              <w:rPr/>
            </w:pPr>
            <w:r w:rsidDel="00000000" w:rsidR="00000000" w:rsidRPr="00000000">
              <w:rPr>
                <w:rtl w:val="0"/>
              </w:rPr>
              <w:t xml:space="preserve">Yes      No</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8">
            <w:pPr>
              <w:tabs>
                <w:tab w:val="center" w:leader="none" w:pos="4320"/>
                <w:tab w:val="right" w:leader="none" w:pos="8640"/>
              </w:tabs>
              <w:spacing w:after="0" w:line="240" w:lineRule="auto"/>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18"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265" w:right="0" w:hanging="27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Spelling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tabs>
                <w:tab w:val="center" w:leader="none" w:pos="4320"/>
                <w:tab w:val="right" w:leader="none" w:pos="8640"/>
              </w:tabs>
              <w:spacing w:after="0" w:line="240" w:lineRule="auto"/>
              <w:ind w:firstLine="0"/>
              <w:jc w:val="left"/>
              <w:rPr/>
            </w:pPr>
            <w:r w:rsidDel="00000000" w:rsidR="00000000" w:rsidRPr="00000000">
              <w:rPr>
                <w:rtl w:val="0"/>
              </w:rPr>
              <w:t xml:space="preserve">Yes      No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tabs>
                <w:tab w:val="center" w:leader="none" w:pos="4320"/>
                <w:tab w:val="right" w:leader="none" w:pos="8640"/>
              </w:tabs>
              <w:spacing w:after="0" w:line="240" w:lineRule="auto"/>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340"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5F">
            <w:pPr>
              <w:tabs>
                <w:tab w:val="center" w:leader="none" w:pos="4320"/>
                <w:tab w:val="right" w:leader="none" w:pos="8640"/>
              </w:tabs>
              <w:spacing w:after="0" w:before="240" w:line="240" w:lineRule="auto"/>
              <w:ind w:firstLine="0"/>
              <w:jc w:val="center"/>
              <w:rPr/>
            </w:pPr>
            <w:r w:rsidDel="00000000" w:rsidR="00000000" w:rsidRPr="00000000">
              <w:rPr>
                <w:rtl w:val="0"/>
              </w:rPr>
              <w:t xml:space="preserve">3</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tabs>
                <w:tab w:val="center" w:leader="none" w:pos="4320"/>
                <w:tab w:val="right" w:leader="none" w:pos="8640"/>
              </w:tabs>
              <w:spacing w:after="0" w:before="240" w:line="240" w:lineRule="auto"/>
              <w:ind w:firstLine="0"/>
              <w:jc w:val="left"/>
              <w:rPr/>
            </w:pPr>
            <w:r w:rsidDel="00000000" w:rsidR="00000000" w:rsidRPr="00000000">
              <w:rPr>
                <w:b w:val="1"/>
                <w:bCs w:val="1"/>
                <w:color w:val="000000"/>
                <w:rtl w:val="0"/>
              </w:rPr>
              <w:t xml:space="preserve">Data and Result Analysis</w:t>
            </w:r>
            <w:r w:rsidDel="00000000" w:rsidR="00000000" w:rsidRPr="00000000">
              <w:rPr>
                <w:b w:val="1"/>
                <w:bCs w:val="1"/>
                <w:rtl w:val="0"/>
              </w:rPr>
              <w:t xml:space="preserve"> (max 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tabs>
                <w:tab w:val="center" w:leader="none" w:pos="4320"/>
                <w:tab w:val="right" w:leader="none" w:pos="8640"/>
              </w:tabs>
              <w:spacing w:after="0" w:before="240" w:line="240" w:lineRule="auto"/>
              <w:jc w:val="left"/>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63">
            <w:pPr>
              <w:tabs>
                <w:tab w:val="center" w:leader="none" w:pos="4320"/>
                <w:tab w:val="right" w:leader="none" w:pos="8640"/>
              </w:tabs>
              <w:spacing w:after="0" w:before="240" w:line="240" w:lineRule="auto"/>
              <w:jc w:val="left"/>
              <w:rPr/>
            </w:pPr>
            <w:r w:rsidDel="00000000" w:rsidR="00000000" w:rsidRPr="00000000">
              <w:rPr>
                <w:rtl w:val="0"/>
              </w:rPr>
            </w:r>
          </w:p>
        </w:tc>
      </w:tr>
      <w:tr>
        <w:trPr>
          <w:cantSplit w:val="0"/>
          <w:trHeight w:val="791"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tabs>
                <w:tab w:val="center" w:leader="none" w:pos="4320"/>
                <w:tab w:val="right" w:leader="none" w:pos="8640"/>
              </w:tabs>
              <w:spacing w:line="240" w:lineRule="auto"/>
              <w:ind w:firstLine="0"/>
              <w:jc w:val="left"/>
              <w:rPr>
                <w:b w:val="1"/>
                <w:bCs w:val="1"/>
              </w:rPr>
            </w:pPr>
            <w:r w:rsidDel="00000000" w:rsidR="00000000" w:rsidRPr="00000000">
              <w:rPr>
                <w:b w:val="1"/>
                <w:bCs w:val="1"/>
                <w:rtl w:val="0"/>
              </w:rPr>
              <w:t xml:space="preserve">Total Score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tabs>
                <w:tab w:val="center" w:leader="none" w:pos="4320"/>
                <w:tab w:val="right" w:leader="none" w:pos="8640"/>
              </w:tabs>
              <w:spacing w:line="240" w:lineRule="auto"/>
              <w:jc w:val="left"/>
              <w:rPr/>
            </w:pP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tabs>
                <w:tab w:val="center" w:leader="none" w:pos="4320"/>
                <w:tab w:val="right" w:leader="none" w:pos="8640"/>
              </w:tabs>
              <w:spacing w:line="240" w:lineRule="auto"/>
              <w:jc w:val="left"/>
              <w:rPr/>
            </w:pPr>
            <w:r w:rsidDel="00000000" w:rsidR="00000000" w:rsidRPr="00000000">
              <w:rPr>
                <w:rtl w:val="0"/>
              </w:rPr>
            </w:r>
          </w:p>
        </w:tc>
      </w:tr>
    </w:tbl>
    <w:p w:rsidR="00000000" w:rsidDel="00000000" w:rsidP="00000000" w:rsidRDefault="00000000" w:rsidRPr="00000000" w14:paraId="00000069">
      <w:pPr>
        <w:spacing w:before="240" w:lineRule="auto"/>
        <w:rPr>
          <w:rFonts w:ascii="Cambria" w:cs="Cambria" w:eastAsia="Cambria" w:hAnsi="Cambria"/>
        </w:rPr>
      </w:pPr>
      <w:r w:rsidDel="00000000" w:rsidR="00000000" w:rsidRPr="00000000">
        <w:rPr>
          <w:rFonts w:ascii="Cambria" w:cs="Cambria" w:eastAsia="Cambria" w:hAnsi="Cambria"/>
          <w:rtl w:val="0"/>
        </w:rPr>
        <w:t xml:space="preserve">Signature:</w:t>
      </w:r>
    </w:p>
    <w:p w:rsidR="00000000" w:rsidDel="00000000" w:rsidP="00000000" w:rsidRDefault="00000000" w:rsidRPr="00000000" w14:paraId="0000006A">
      <w:pPr>
        <w:rPr>
          <w:rFonts w:ascii="Cambria" w:cs="Cambria" w:eastAsia="Cambria" w:hAnsi="Cambria"/>
        </w:rPr>
      </w:pPr>
      <w:r w:rsidDel="00000000" w:rsidR="00000000" w:rsidRPr="00000000">
        <w:rPr>
          <w:rtl w:val="0"/>
        </w:rPr>
      </w:r>
    </w:p>
    <w:p w:rsidR="00000000" w:rsidDel="00000000" w:rsidP="00000000" w:rsidRDefault="00000000" w:rsidRPr="00000000" w14:paraId="0000006B">
      <w:pPr>
        <w:rPr>
          <w:rFonts w:ascii="Cambria" w:cs="Cambria" w:eastAsia="Cambria" w:hAnsi="Cambria"/>
        </w:rPr>
      </w:pPr>
      <w:r w:rsidDel="00000000" w:rsidR="00000000" w:rsidRPr="00000000">
        <w:rPr>
          <w:rFonts w:ascii="Cambria" w:cs="Cambria" w:eastAsia="Cambria" w:hAnsi="Cambria"/>
          <w:rtl w:val="0"/>
        </w:rPr>
        <w:t xml:space="preserve">Date:</w:t>
      </w:r>
    </w:p>
    <w:p w:rsidR="00000000" w:rsidDel="00000000" w:rsidP="00000000" w:rsidRDefault="00000000" w:rsidRPr="00000000" w14:paraId="0000006C">
      <w:pPr>
        <w:rPr>
          <w:rFonts w:ascii="Cambria" w:cs="Cambria" w:eastAsia="Cambria" w:hAnsi="Cambria"/>
          <w:b w:val="1"/>
          <w:bCs w:val="1"/>
          <w:color w:val="000000"/>
          <w:sz w:val="28"/>
          <w:szCs w:val="28"/>
        </w:rPr>
        <w:sectPr>
          <w:headerReference r:id="rId10" w:type="default"/>
          <w:footerReference r:id="rId11" w:type="default"/>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360" w:lineRule="auto"/>
        <w:ind w:left="0" w:right="0" w:firstLine="0"/>
        <w:jc w:val="both"/>
        <w:rPr>
          <w:rFonts w:ascii="Cambria" w:cs="Cambria" w:eastAsia="Cambria" w:hAnsi="Cambria"/>
          <w:b w:val="1"/>
          <w:bCs w:val="1"/>
          <w:i w:val="0"/>
          <w:iCs w:val="0"/>
          <w:smallCaps w:val="0"/>
          <w:strike w:val="0"/>
          <w:color w:val="000000"/>
          <w:sz w:val="28"/>
          <w:szCs w:val="28"/>
          <w:u w:val="none"/>
          <w:shd w:fill="auto" w:val="clear"/>
          <w:vertAlign w:val="baseline"/>
        </w:rPr>
        <w:sectPr>
          <w:headerReference r:id="rId12" w:type="default"/>
          <w:footerReference r:id="rId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576" w:right="0" w:hanging="576"/>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Table of Contents</w:t>
      </w:r>
    </w:p>
    <w:sdt>
      <w:sdtPr>
        <w:id w:val="-518477459"/>
        <w:docPartObj>
          <w:docPartGallery w:val="Table of Contents"/>
          <w:docPartUnique w:val="1"/>
        </w:docPartObj>
      </w:sdtPr>
      <w:sdtContent>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0"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9b57q8i6x57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List of Figures</w:t>
              <w:tab/>
              <w:t xml:space="preserve">III</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0"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o7emto90p9l">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List of Tables</w:t>
              <w:tab/>
              <w:t xml:space="preserve">III</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0"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9dnd9dy6qk2">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Nomenclature</w:t>
              <w:tab/>
              <w:t xml:space="preserve">III</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0"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f1rkko9tg8m">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88"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8x4zfdm1aj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Problem Background</w:t>
              <w:tab/>
              <w:t xml:space="preserve">1</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88"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73b2i8z7x7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Problem Statement</w:t>
              <w:tab/>
              <w:t xml:space="preserve">1</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88"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b75ybwhoqi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Project Objectives</w:t>
              <w:tab/>
              <w:t xml:space="preserve">1</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0"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owabnqdc47j">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Theoretical Background</w:t>
              <w:tab/>
              <w:t xml:space="preserve">3</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88"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wgi1srmhlu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 Microcontroller: PIC16F877A</w:t>
              <w:tab/>
              <w:t xml:space="preserve">3</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88"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zlvtb5hkcj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 Sensor Modules</w:t>
              <w:tab/>
              <w:t xml:space="preserve">3</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88"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6gdxhoeauh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 Display: 16x2 LCD (HD44780 Compatible)</w:t>
              <w:tab/>
              <w:t xml:space="preserve">4</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88"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e3m7d1w1o9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 Relay Driver Circuit</w:t>
              <w:tab/>
              <w:t xml:space="preserve">4</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88"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iemxdxht5s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 ESP32 Co-Processor</w:t>
              <w:tab/>
              <w:t xml:space="preserve">4</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0"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3b913x8b1mi">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Experimental Procedure</w:t>
              <w:tab/>
              <w:t xml:space="preserve">5</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88"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a7hbgxz0lp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3.1 Overall System Architecture</w:t>
              <w:tab/>
              <w:t xml:space="preserve">5</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88"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drmqcvwm37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 Hardware Design</w:t>
              <w:tab/>
              <w:t xml:space="preserve">5</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88"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7jvpxn5pu6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 Firmware Architecture</w:t>
              <w:tab/>
              <w:t xml:space="preserve">8</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0"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rge5psseme0">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Experimental Results</w:t>
              <w:tab/>
              <w:t xml:space="preserve">10</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88"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mpt4qeufz8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 Hardware Prototype</w:t>
              <w:tab/>
              <w:t xml:space="preserve">10</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88"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bbcuh2wqw5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4.2 Functional Test Results</w:t>
              <w:tab/>
              <w:t xml:space="preserve">11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0"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13kpk85hp10">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Discussion of Results</w:t>
              <w:tab/>
              <w:t xml:space="preserve">14</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88"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if6a5n02b8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 System Performance Analysis</w:t>
              <w:tab/>
              <w:t xml:space="preserve">14</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88"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vlj9ojszhi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5.2 Limitations and Challenges</w:t>
              <w:tab/>
              <w:t xml:space="preserve">14</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88"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tvjmqjckno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5.3 Potential Improvements</w:t>
              <w:tab/>
              <w:t xml:space="preserve">14</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88"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2x6c1vz8so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5.4 Conclusion</w:t>
              <w:tab/>
              <w:t xml:space="preserve">15</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360" w:lineRule="auto"/>
            <w:ind w:left="0" w:right="0" w:firstLine="288"/>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6i0z2k1ccya">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 References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ind w:firstLine="0"/>
        <w:rPr>
          <w:rFonts w:ascii="Cambria" w:cs="Cambria" w:eastAsia="Cambria" w:hAnsi="Cambria"/>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360" w:lineRule="auto"/>
        <w:ind w:left="0" w:right="0" w:firstLine="0"/>
        <w:jc w:val="both"/>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9b57q8i6x57r" w:id="2"/>
      <w:bookmarkEnd w:id="2"/>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List of Figures</w:t>
      </w:r>
      <w:r w:rsidDel="00000000" w:rsidR="00000000" w:rsidRPr="00000000">
        <w:rPr>
          <w:rtl w:val="0"/>
        </w:rPr>
      </w:r>
    </w:p>
    <w:sdt>
      <w:sdtPr>
        <w:id w:val="-1922780289"/>
        <w:docPartObj>
          <w:docPartGallery w:val="Table of Contents"/>
          <w:docPartUnique w:val="1"/>
        </w:docPartObj>
      </w:sdtPr>
      <w:sdtContent>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432"/>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Figure 1: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Circuit diagram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_heading=h.e5vlgnpuushf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"_heading=h.e5vlgnpuushf"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432"/>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Figure 2: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Circuit diagram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_heading=h.lo36t24g0lv0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"_heading=h.lo36t24g0lv0"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432"/>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Figure 3: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Simulation for experiment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_heading=h.bam27b6skoqu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begin"/>
            <w:instrText xml:space="preserve"> HYPERLINK \l "_heading=h.bam27b6skoqu"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no7emto90p9l" w:id="3"/>
      <w:bookmarkEnd w:id="3"/>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List of Tables</w:t>
      </w:r>
      <w:r w:rsidDel="00000000" w:rsidR="00000000" w:rsidRPr="00000000">
        <w:rPr>
          <w:rtl w:val="0"/>
        </w:rPr>
      </w:r>
    </w:p>
    <w:sdt>
      <w:sdtPr>
        <w:id w:val="-2080760010"/>
        <w:docPartObj>
          <w:docPartGallery w:val="Table of Contents"/>
          <w:docPartUnique w:val="1"/>
        </w:docPartObj>
      </w:sdtPr>
      <w:sdtContent>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432"/>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 1: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Comparison of circuit parameters.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_heading=h.3dgsh4z4pie0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r w:rsidDel="00000000" w:rsidR="00000000" w:rsidRPr="00000000">
            <w:fldChar w:fldCharType="begin"/>
            <w:instrText xml:space="preserve"> HYPERLINK \l "_heading=h.3dgsh4z4pie0"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432"/>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 2: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Data of experiment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_heading=h.b2ijgj28wkmk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begin"/>
            <w:instrText xml:space="preserve"> HYPERLINK \l "_heading=h.b2ijgj28wkmk"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680"/>
        </w:tabs>
        <w:spacing w:after="0" w:before="0" w:line="360" w:lineRule="auto"/>
        <w:ind w:left="0" w:right="0" w:firstLine="0"/>
        <w:jc w:val="both"/>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y9dnd9dy6qk2" w:id="4"/>
      <w:bookmarkEnd w:id="4"/>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Nomenclature</w:t>
      </w:r>
      <w:r w:rsidDel="00000000" w:rsidR="00000000" w:rsidRPr="00000000">
        <w:rPr>
          <w:rtl w:val="0"/>
        </w:rPr>
      </w:r>
    </w:p>
    <w:p w:rsidR="00000000" w:rsidDel="00000000" w:rsidP="00000000" w:rsidRDefault="00000000" w:rsidRPr="00000000" w14:paraId="00000096">
      <w:pPr>
        <w:tabs>
          <w:tab w:val="left" w:leader="none" w:pos="1170"/>
        </w:tabs>
        <w:rPr/>
      </w:pPr>
      <m:oMath>
        <m:sSub>
          <m:sSubPr>
            <m:ctrlPr>
              <w:rPr>
                <w:rFonts w:ascii="Cambria Math" w:cs="Cambria Math" w:eastAsia="Cambria Math" w:hAnsi="Cambria Math"/>
                <w:vertAlign w:val="subscript"/>
              </w:rPr>
            </m:ctrlPr>
          </m:sSubPr>
          <m:e>
            <m:r>
              <w:rPr>
                <w:rFonts w:ascii="Cambria Math" w:cs="Cambria Math" w:eastAsia="Cambria Math" w:hAnsi="Cambria Math"/>
              </w:rPr>
              <m:t xml:space="preserve">V</m:t>
            </m:r>
          </m:e>
          <m:sub>
            <m:r>
              <w:rPr>
                <w:rFonts w:ascii="Cambria Math" w:cs="Cambria Math" w:eastAsia="Cambria Math" w:hAnsi="Cambria Math"/>
                <w:vertAlign w:val="subscript"/>
              </w:rPr>
              <m:t xml:space="preserve">DD</m:t>
            </m:r>
          </m:sub>
        </m:sSub>
      </m:oMath>
      <w:r w:rsidDel="00000000" w:rsidR="00000000" w:rsidRPr="00000000">
        <w:rPr>
          <w:rtl w:val="0"/>
        </w:rPr>
        <w:t xml:space="preserve">: </w:t>
        <w:tab/>
        <w:t xml:space="preserve">DC Voltage Source</w:t>
      </w:r>
    </w:p>
    <w:p w:rsidR="00000000" w:rsidDel="00000000" w:rsidP="00000000" w:rsidRDefault="00000000" w:rsidRPr="00000000" w14:paraId="00000097">
      <w:pPr>
        <w:tabs>
          <w:tab w:val="left" w:leader="none" w:pos="1170"/>
        </w:tabs>
        <w:rPr/>
      </w:pPr>
      <m:oMath>
        <m:sSub>
          <m:sSubPr>
            <m:ctrlPr>
              <w:rPr>
                <w:rFonts w:ascii="Cambria Math" w:cs="Cambria Math" w:eastAsia="Cambria Math" w:hAnsi="Cambria Math"/>
                <w:vertAlign w:val="subscript"/>
              </w:rPr>
            </m:ctrlPr>
          </m:sSubPr>
          <m:e>
            <m:r>
              <w:rPr>
                <w:rFonts w:ascii="Cambria Math" w:cs="Cambria Math" w:eastAsia="Cambria Math" w:hAnsi="Cambria Math"/>
              </w:rPr>
              <m:t xml:space="preserve">V</m:t>
            </m:r>
          </m:e>
          <m:sub>
            <m:r>
              <w:rPr>
                <w:rFonts w:ascii="Cambria Math" w:cs="Cambria Math" w:eastAsia="Cambria Math" w:hAnsi="Cambria Math"/>
                <w:vertAlign w:val="subscript"/>
              </w:rPr>
              <m:t xml:space="preserve">dd</m:t>
            </m:r>
          </m:sub>
        </m:sSub>
      </m:oMath>
      <w:r w:rsidDel="00000000" w:rsidR="00000000" w:rsidRPr="00000000">
        <w:rPr>
          <w:rtl w:val="0"/>
        </w:rPr>
        <w:t xml:space="preserve">: </w:t>
        <w:tab/>
        <w:t xml:space="preserve">AC Voltage Source</w:t>
      </w:r>
    </w:p>
    <w:p w:rsidR="00000000" w:rsidDel="00000000" w:rsidP="00000000" w:rsidRDefault="00000000" w:rsidRPr="00000000" w14:paraId="00000098">
      <w:pPr>
        <w:tabs>
          <w:tab w:val="left" w:leader="none" w:pos="1170"/>
        </w:tabs>
        <w:rPr/>
      </w:pPr>
      <m:oMath>
        <m:sSub>
          <m:sSubPr>
            <m:ctrlPr>
              <w:rPr>
                <w:rFonts w:ascii="Cambria Math" w:cs="Cambria Math" w:eastAsia="Cambria Math" w:hAnsi="Cambria Math"/>
                <w:vertAlign w:val="subscript"/>
              </w:rPr>
            </m:ctrlPr>
          </m:sSubPr>
          <m:e>
            <m:r>
              <w:rPr>
                <w:rFonts w:ascii="Cambria Math" w:cs="Cambria Math" w:eastAsia="Cambria Math" w:hAnsi="Cambria Math"/>
              </w:rPr>
              <m:t xml:space="preserve">I</m:t>
            </m:r>
          </m:e>
          <m:sub>
            <m:r>
              <w:rPr>
                <w:rFonts w:ascii="Cambria Math" w:cs="Cambria Math" w:eastAsia="Cambria Math" w:hAnsi="Cambria Math"/>
                <w:vertAlign w:val="subscript"/>
              </w:rPr>
              <m:t xml:space="preserve">ref</m:t>
            </m:r>
          </m:sub>
        </m:sSub>
      </m:oMath>
      <w:r w:rsidDel="00000000" w:rsidR="00000000" w:rsidRPr="00000000">
        <w:rPr>
          <w:rtl w:val="0"/>
        </w:rPr>
        <w:t xml:space="preserve">: </w:t>
        <w:tab/>
        <w:t xml:space="preserve">Reference Current</w:t>
      </w:r>
    </w:p>
    <w:p w:rsidR="00000000" w:rsidDel="00000000" w:rsidP="00000000" w:rsidRDefault="00000000" w:rsidRPr="00000000" w14:paraId="00000099">
      <w:pPr>
        <w:rPr/>
        <w:sectPr>
          <w:headerReference r:id="rId14" w:type="default"/>
          <w:footerReference r:id="rId15" w:type="default"/>
          <w:type w:val="nextPage"/>
          <w:pgSz w:h="15840" w:w="12240" w:orient="portrait"/>
          <w:pgMar w:bottom="1440" w:top="1440" w:left="1440" w:right="1440" w:header="720" w:footer="720"/>
          <w:pgNumType w:start="1"/>
        </w:sectPr>
      </w:pPr>
      <w:r w:rsidDel="00000000" w:rsidR="00000000" w:rsidRPr="00000000">
        <w:rPr>
          <w:rtl w:val="0"/>
        </w:rPr>
        <w:t xml:space="preserve">Etc.</w:t>
      </w:r>
    </w:p>
    <w:p w:rsidR="00000000" w:rsidDel="00000000" w:rsidP="00000000" w:rsidRDefault="00000000" w:rsidRPr="00000000" w14:paraId="0000009A">
      <w:pPr>
        <w:pStyle w:val="Heading1"/>
        <w:numPr>
          <w:ilvl w:val="0"/>
          <w:numId w:val="2"/>
        </w:numPr>
        <w:ind w:left="576" w:hanging="576"/>
        <w:rPr/>
      </w:pPr>
      <w:bookmarkStart w:colFirst="0" w:colLast="0" w:name="_heading=h.ff1rkko9tg8m" w:id="5"/>
      <w:bookmarkEnd w:id="5"/>
      <w:r w:rsidDel="00000000" w:rsidR="00000000" w:rsidRPr="00000000">
        <w:rPr>
          <w:i w:val="0"/>
          <w:iCs w:val="0"/>
          <w:rtl w:val="0"/>
        </w:rPr>
        <w:t xml:space="preserve">Introduction</w:t>
      </w:r>
      <w:r w:rsidDel="00000000" w:rsidR="00000000" w:rsidRPr="00000000">
        <w:rPr>
          <w:rtl w:val="0"/>
        </w:rPr>
      </w:r>
    </w:p>
    <w:p w:rsidR="00000000" w:rsidDel="00000000" w:rsidP="00000000" w:rsidRDefault="00000000" w:rsidRPr="00000000" w14:paraId="0000009B">
      <w:pPr>
        <w:pStyle w:val="Heading2"/>
        <w:numPr>
          <w:ilvl w:val="1"/>
          <w:numId w:val="2"/>
        </w:numPr>
        <w:ind w:left="720" w:hanging="720"/>
        <w:rPr/>
      </w:pPr>
      <w:bookmarkStart w:colFirst="0" w:colLast="0" w:name="_heading=h.p8x4zfdm1ajv" w:id="6"/>
      <w:bookmarkEnd w:id="6"/>
      <w:r w:rsidDel="00000000" w:rsidR="00000000" w:rsidRPr="00000000">
        <w:rPr>
          <w:rtl w:val="0"/>
        </w:rPr>
        <w:t xml:space="preserve">Problem Background</w:t>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uv40irctd61o" w:id="7"/>
      <w:bookmarkEnd w:id="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modern living environments, the demand for automated and intelligent home systems has grown significantly. Traditional homes require manual control of lighting, climate monitoring, and security, leading to energy inefficiency, safety risks, and user inconvenience. As the Internet of Things (IoT) and embedded systems technologies advance, the concept of a "Smart Home" has become increasingly feasible and affordable.</w:t>
      </w:r>
    </w:p>
    <w:p w:rsidR="00000000" w:rsidDel="00000000" w:rsidP="00000000" w:rsidRDefault="00000000" w:rsidRPr="00000000" w14:paraId="0000009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pjm9aamkd962" w:id="8"/>
      <w:bookmarkEnd w:id="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project addresses these challenges by designing and implementing a Smart Home Automation System using the PIC16F877A microcontroller. The system integrates multiple sensors and actuators to automate common household functions, providing real-time environmental monitoring and intelligent response capabilities.</w:t>
      </w:r>
    </w:p>
    <w:p w:rsidR="00000000" w:rsidDel="00000000" w:rsidP="00000000" w:rsidRDefault="00000000" w:rsidRPr="00000000" w14:paraId="0000009E">
      <w:pPr>
        <w:pStyle w:val="Heading2"/>
        <w:numPr>
          <w:ilvl w:val="1"/>
          <w:numId w:val="2"/>
        </w:numPr>
        <w:ind w:left="720" w:hanging="720"/>
        <w:rPr/>
      </w:pPr>
      <w:bookmarkStart w:colFirst="0" w:colLast="0" w:name="_heading=h.t73b2i8z7x79" w:id="9"/>
      <w:bookmarkEnd w:id="9"/>
      <w:r w:rsidDel="00000000" w:rsidR="00000000" w:rsidRPr="00000000">
        <w:rPr>
          <w:rtl w:val="0"/>
        </w:rPr>
        <w:t xml:space="preserve">Problem Statement</w:t>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2qkjiusoh8wi" w:id="10"/>
      <w:bookmarkEnd w:id="1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core objective of this project is to develop an embedded real-time system that:</w:t>
      </w:r>
    </w:p>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lhaiex8dkjs6" w:id="11"/>
      <w:bookmarkEnd w:id="1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Monitors ambient light levels and automatically controls relay-driven loads (e.g., lights, fans).</w:t>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5rh5t43azyfp" w:id="12"/>
      <w:bookmarkEnd w:id="1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Reads temperature and humidity from a DHT11 sensor and displays values on a 16x2 LCD.</w:t>
      </w:r>
    </w:p>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cd2tj3sjjc03" w:id="13"/>
      <w:bookmarkEnd w:id="1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Detects motion using a PIR sensor and triggers an alarm (buzzer/LED) for home security.</w:t>
      </w:r>
    </w:p>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2j852bt390z8" w:id="14"/>
      <w:bookmarkEnd w:id="1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Displays real-time data on a 16x2 LCD using a time-multiplexed (multi-page) display strategy.</w:t>
      </w:r>
    </w:p>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13f9jmccfzsh" w:id="15"/>
      <w:bookmarkEnd w:id="1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Extends the system with ESP32 for potential Wi-Fi-based remote monitoring and an OLED secondary display.</w:t>
      </w:r>
    </w:p>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ilsk9qg4atel" w:id="16"/>
      <w:bookmarkEnd w:id="1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is designed as a standalone embedded platform built on a custom PCB, demonstrating skills in firmware development (XC8/MPLAB), schematic design, PCB layout (Altium Designer), and hardware integration.</w:t>
      </w:r>
    </w:p>
    <w:p w:rsidR="00000000" w:rsidDel="00000000" w:rsidP="00000000" w:rsidRDefault="00000000" w:rsidRPr="00000000" w14:paraId="000000A6">
      <w:pPr>
        <w:pStyle w:val="Heading2"/>
        <w:numPr>
          <w:ilvl w:val="1"/>
          <w:numId w:val="2"/>
        </w:numPr>
        <w:ind w:left="720" w:hanging="720"/>
        <w:rPr/>
      </w:pPr>
      <w:bookmarkStart w:colFirst="0" w:colLast="0" w:name="_heading=h.nb75ybwhoqi3" w:id="17"/>
      <w:bookmarkEnd w:id="17"/>
      <w:r w:rsidDel="00000000" w:rsidR="00000000" w:rsidRPr="00000000">
        <w:rPr>
          <w:rtl w:val="0"/>
        </w:rPr>
        <w:t xml:space="preserve">Project Objectives</w:t>
      </w:r>
    </w:p>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q6d1ln6j0y71" w:id="18"/>
      <w:bookmarkEnd w:id="1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 and fabricate a custom PCB hosting PIC16F877A and peripheral modules.</w:t>
      </w:r>
    </w:p>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7tjsxowbe8hv" w:id="19"/>
      <w:bookmarkEnd w:id="1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Develop modular firmware using separate library files (LightSensor.h, DHT11.h, PIR.h) for each functional block.</w:t>
      </w:r>
    </w:p>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be2n1bmhuhbw" w:id="20"/>
      <w:bookmarkEnd w:id="2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Implement a real-time, non-blocking task scheduler using a tick-based polling loop.</w:t>
      </w:r>
    </w:p>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axx0i8w7jii7" w:id="21"/>
      <w:bookmarkEnd w:id="2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Validate system operation through physical hardware testing and functional verification.</w:t>
      </w:r>
    </w:p>
    <w:p w:rsidR="00000000" w:rsidDel="00000000" w:rsidP="00000000" w:rsidRDefault="00000000" w:rsidRPr="00000000" w14:paraId="000000AB">
      <w:pPr>
        <w:pStyle w:val="Heading1"/>
        <w:numPr>
          <w:ilvl w:val="0"/>
          <w:numId w:val="2"/>
        </w:numPr>
        <w:ind w:left="576" w:hanging="576"/>
        <w:rPr>
          <w:color w:val="000000"/>
        </w:rPr>
      </w:pPr>
      <w:bookmarkStart w:colFirst="0" w:colLast="0" w:name="_heading=h.bowabnqdc47j" w:id="22"/>
      <w:bookmarkEnd w:id="22"/>
      <w:r w:rsidDel="00000000" w:rsidR="00000000" w:rsidRPr="00000000">
        <w:br w:type="page"/>
      </w:r>
      <w:r w:rsidDel="00000000" w:rsidR="00000000" w:rsidRPr="00000000">
        <w:rPr>
          <w:rtl w:val="0"/>
        </w:rPr>
        <w:t xml:space="preserve">Theoretical Background</w:t>
      </w:r>
      <w:r w:rsidDel="00000000" w:rsidR="00000000" w:rsidRPr="00000000">
        <w:rPr>
          <w:rtl w:val="0"/>
        </w:rPr>
      </w:r>
    </w:p>
    <w:p w:rsidR="00000000" w:rsidDel="00000000" w:rsidP="00000000" w:rsidRDefault="00000000" w:rsidRPr="00000000" w14:paraId="000000AC">
      <w:pPr>
        <w:pStyle w:val="Heading2"/>
        <w:numPr>
          <w:ilvl w:val="1"/>
          <w:numId w:val="2"/>
        </w:numPr>
        <w:ind w:left="720" w:hanging="720"/>
        <w:rPr/>
      </w:pPr>
      <w:bookmarkStart w:colFirst="0" w:colLast="0" w:name="_heading=h.dwgi1srmhlu9" w:id="23"/>
      <w:bookmarkEnd w:id="23"/>
      <w:r w:rsidDel="00000000" w:rsidR="00000000" w:rsidRPr="00000000">
        <w:rPr>
          <w:rtl w:val="0"/>
        </w:rPr>
        <w:t xml:space="preserve">Microcontroller: PIC16F877A</w:t>
      </w:r>
    </w:p>
    <w:p w:rsidR="00000000" w:rsidDel="00000000" w:rsidP="00000000" w:rsidRDefault="00000000" w:rsidRPr="00000000" w14:paraId="000000AD">
      <w:pPr>
        <w:rPr/>
      </w:pPr>
      <w:r w:rsidDel="00000000" w:rsidR="00000000" w:rsidRPr="00000000">
        <w:rPr>
          <w:rtl w:val="0"/>
        </w:rPr>
        <w:t xml:space="preserve">The PIC16F877A (Microchip Technology) is a versatile 8-bit RISC microcontroller widely used in embedded applications. Key features relevant to this project include:</w:t>
      </w:r>
    </w:p>
    <w:p w:rsidR="00000000" w:rsidDel="00000000" w:rsidP="00000000" w:rsidRDefault="00000000" w:rsidRPr="00000000" w14:paraId="000000AE">
      <w:pPr>
        <w:numPr>
          <w:ilvl w:val="0"/>
          <w:numId w:val="3"/>
        </w:numPr>
        <w:ind w:left="720" w:hanging="360"/>
        <w:rPr/>
      </w:pPr>
      <w:r w:rsidDel="00000000" w:rsidR="00000000" w:rsidRPr="00000000">
        <w:rPr>
          <w:rtl w:val="0"/>
        </w:rPr>
        <w:t xml:space="preserve">Operating frequency up to 20 MHz (8 MHz crystal used in this project).</w:t>
      </w:r>
    </w:p>
    <w:p w:rsidR="00000000" w:rsidDel="00000000" w:rsidP="00000000" w:rsidRDefault="00000000" w:rsidRPr="00000000" w14:paraId="000000AF">
      <w:pPr>
        <w:numPr>
          <w:ilvl w:val="0"/>
          <w:numId w:val="3"/>
        </w:numPr>
        <w:ind w:left="720" w:hanging="360"/>
        <w:rPr/>
      </w:pPr>
      <w:r w:rsidDel="00000000" w:rsidR="00000000" w:rsidRPr="00000000">
        <w:rPr>
          <w:rtl w:val="0"/>
        </w:rPr>
        <w:t xml:space="preserve">8-channel, 10-bit ADC for analog sensor interfacing (LDR light sensor via AN0).</w:t>
      </w:r>
    </w:p>
    <w:p w:rsidR="00000000" w:rsidDel="00000000" w:rsidP="00000000" w:rsidRDefault="00000000" w:rsidRPr="00000000" w14:paraId="000000B0">
      <w:pPr>
        <w:numPr>
          <w:ilvl w:val="0"/>
          <w:numId w:val="3"/>
        </w:numPr>
        <w:ind w:left="720" w:hanging="360"/>
        <w:rPr/>
      </w:pPr>
      <w:r w:rsidDel="00000000" w:rsidR="00000000" w:rsidRPr="00000000">
        <w:rPr>
          <w:rtl w:val="0"/>
        </w:rPr>
        <w:t xml:space="preserve">Multiple I/O ports (PORTA–PORTE) for connecting sensors, LCD, relays, and actuators.</w:t>
      </w:r>
    </w:p>
    <w:p w:rsidR="00000000" w:rsidDel="00000000" w:rsidP="00000000" w:rsidRDefault="00000000" w:rsidRPr="00000000" w14:paraId="000000B1">
      <w:pPr>
        <w:numPr>
          <w:ilvl w:val="0"/>
          <w:numId w:val="3"/>
        </w:numPr>
        <w:ind w:left="720" w:hanging="360"/>
        <w:rPr/>
      </w:pPr>
      <w:r w:rsidDel="00000000" w:rsidR="00000000" w:rsidRPr="00000000">
        <w:rPr>
          <w:rtl w:val="0"/>
        </w:rPr>
        <w:t xml:space="preserve">In-System Programming (ICSP) support via MCLR/PGC/PGD pins.</w:t>
      </w:r>
    </w:p>
    <w:p w:rsidR="00000000" w:rsidDel="00000000" w:rsidP="00000000" w:rsidRDefault="00000000" w:rsidRPr="00000000" w14:paraId="000000B2">
      <w:pPr>
        <w:rPr/>
      </w:pPr>
      <w:r w:rsidDel="00000000" w:rsidR="00000000" w:rsidRPr="00000000">
        <w:rPr>
          <w:rtl w:val="0"/>
        </w:rPr>
        <w:t xml:space="preserve">The firmware is developed in C using MPLAB X IDE and the XC8 compiler. Configuration bits set the oscillator to High-Speed (HS) mode, disable the Watchdog Timer, and enable Power-up Timer for stability.</w:t>
      </w:r>
    </w:p>
    <w:p w:rsidR="00000000" w:rsidDel="00000000" w:rsidP="00000000" w:rsidRDefault="00000000" w:rsidRPr="00000000" w14:paraId="000000B3">
      <w:pPr>
        <w:pStyle w:val="Heading2"/>
        <w:numPr>
          <w:ilvl w:val="1"/>
          <w:numId w:val="2"/>
        </w:numPr>
        <w:ind w:left="720" w:hanging="720"/>
        <w:rPr/>
      </w:pPr>
      <w:bookmarkStart w:colFirst="0" w:colLast="0" w:name="_heading=h.7zlvtb5hkcji" w:id="24"/>
      <w:bookmarkEnd w:id="24"/>
      <w:r w:rsidDel="00000000" w:rsidR="00000000" w:rsidRPr="00000000">
        <w:rPr>
          <w:rtl w:val="0"/>
        </w:rPr>
        <w:t xml:space="preserve">Sensor Modules</w:t>
      </w:r>
    </w:p>
    <w:p w:rsidR="00000000" w:rsidDel="00000000" w:rsidP="00000000" w:rsidRDefault="00000000" w:rsidRPr="00000000" w14:paraId="000000B4">
      <w:pPr>
        <w:pStyle w:val="Heading3"/>
        <w:numPr>
          <w:ilvl w:val="2"/>
          <w:numId w:val="2"/>
        </w:numPr>
        <w:ind w:left="864" w:hanging="864"/>
        <w:rPr/>
      </w:pPr>
      <w:r w:rsidDel="00000000" w:rsidR="00000000" w:rsidRPr="00000000">
        <w:rPr>
          <w:rtl w:val="0"/>
        </w:rPr>
        <w:t xml:space="preserve">Light Sensor (LDR + ADC)</w:t>
      </w:r>
    </w:p>
    <w:p w:rsidR="00000000" w:rsidDel="00000000" w:rsidP="00000000" w:rsidRDefault="00000000" w:rsidRPr="00000000" w14:paraId="000000B5">
      <w:pPr>
        <w:rPr/>
      </w:pPr>
      <w:r w:rsidDel="00000000" w:rsidR="00000000" w:rsidRPr="00000000">
        <w:rPr>
          <w:rtl w:val="0"/>
        </w:rPr>
        <w:t xml:space="preserve">An LDR (Light Dependent Resistor) in a voltage divider configuration feeds the analog input AN0 of the PIC16F877A. The ADC converts the voltage (0–5V) to a 10-bit digital value (0–1023). A software threshold of 500 determines relay state: if the light reading falls below 500 (dim environment), the relay turns ON to activate a connected load.</w:t>
      </w:r>
    </w:p>
    <w:p w:rsidR="00000000" w:rsidDel="00000000" w:rsidP="00000000" w:rsidRDefault="00000000" w:rsidRPr="00000000" w14:paraId="000000B6">
      <w:pPr>
        <w:pStyle w:val="Heading3"/>
        <w:numPr>
          <w:ilvl w:val="2"/>
          <w:numId w:val="2"/>
        </w:numPr>
        <w:ind w:left="864" w:hanging="864"/>
        <w:rPr/>
      </w:pPr>
      <w:r w:rsidDel="00000000" w:rsidR="00000000" w:rsidRPr="00000000">
        <w:rPr>
          <w:rtl w:val="0"/>
        </w:rPr>
        <w:t xml:space="preserve">DHT11 Temperature &amp; Humidity Sensor</w:t>
      </w:r>
    </w:p>
    <w:p w:rsidR="00000000" w:rsidDel="00000000" w:rsidP="00000000" w:rsidRDefault="00000000" w:rsidRPr="00000000" w14:paraId="000000B7">
      <w:pPr>
        <w:rPr/>
      </w:pPr>
      <w:r w:rsidDel="00000000" w:rsidR="00000000" w:rsidRPr="00000000">
        <w:rPr>
          <w:rtl w:val="0"/>
        </w:rPr>
        <w:t xml:space="preserve">The DHT11 uses a single-wire serial protocol. The MCU sends a start signal (low for &gt;18ms), then reads a 40-bit response (8-bit humidity integer, 8-bit humidity decimal, 8-bit temperature integer, 8-bit temperature decimal, 8-bit checksum). The firmware implements bit-banging on a dedicated GPIO pin, decoding pulse widths to distinguish logic 0 and logic 1.</w:t>
      </w:r>
    </w:p>
    <w:p w:rsidR="00000000" w:rsidDel="00000000" w:rsidP="00000000" w:rsidRDefault="00000000" w:rsidRPr="00000000" w14:paraId="000000B8">
      <w:pPr>
        <w:pStyle w:val="Heading3"/>
        <w:numPr>
          <w:ilvl w:val="2"/>
          <w:numId w:val="2"/>
        </w:numPr>
        <w:ind w:left="864" w:hanging="864"/>
        <w:rPr/>
      </w:pPr>
      <w:r w:rsidDel="00000000" w:rsidR="00000000" w:rsidRPr="00000000">
        <w:rPr>
          <w:rtl w:val="0"/>
        </w:rPr>
        <w:t xml:space="preserve">PIR Motion Sensor</w:t>
      </w:r>
    </w:p>
    <w:p w:rsidR="00000000" w:rsidDel="00000000" w:rsidP="00000000" w:rsidRDefault="00000000" w:rsidRPr="00000000" w14:paraId="000000B9">
      <w:pPr>
        <w:rPr/>
      </w:pPr>
      <w:r w:rsidDel="00000000" w:rsidR="00000000" w:rsidRPr="00000000">
        <w:rPr>
          <w:rtl w:val="0"/>
        </w:rPr>
        <w:t xml:space="preserve">A passive infrared (PIR) sensor outputs a digital HIGH signal when motion is detected in its field of view. The PIC16F877A reads this digital pin and triggers an alarm output (buzzer/LED on RD1) when motion is detected. The PIR module provides autonomous intrusion detection without continuous MCU polling overhead.</w:t>
      </w:r>
    </w:p>
    <w:p w:rsidR="00000000" w:rsidDel="00000000" w:rsidP="00000000" w:rsidRDefault="00000000" w:rsidRPr="00000000" w14:paraId="000000BA">
      <w:pPr>
        <w:pStyle w:val="Heading2"/>
        <w:numPr>
          <w:ilvl w:val="1"/>
          <w:numId w:val="2"/>
        </w:numPr>
        <w:ind w:left="720" w:hanging="720"/>
        <w:rPr/>
      </w:pPr>
      <w:bookmarkStart w:colFirst="0" w:colLast="0" w:name="_heading=h.56gdxhoeauh8" w:id="25"/>
      <w:bookmarkEnd w:id="25"/>
      <w:r w:rsidDel="00000000" w:rsidR="00000000" w:rsidRPr="00000000">
        <w:rPr>
          <w:rtl w:val="0"/>
        </w:rPr>
        <w:t xml:space="preserve">Display: 16x2 LCD (HD44780 Compatible)</w:t>
      </w:r>
    </w:p>
    <w:p w:rsidR="00000000" w:rsidDel="00000000" w:rsidP="00000000" w:rsidRDefault="00000000" w:rsidRPr="00000000" w14:paraId="000000BB">
      <w:pPr>
        <w:rPr/>
      </w:pPr>
      <w:r w:rsidDel="00000000" w:rsidR="00000000" w:rsidRPr="00000000">
        <w:rPr>
          <w:rtl w:val="0"/>
        </w:rPr>
        <w:t xml:space="preserve">The 16x2 character LCD is interfaced in 4-bit mode to conserve I/O pins. Data lines D4–D7 are connected to RD4–RD7, while RS and EN control pins are connected to RE0 and RE1 respectively. The firmware implements a time-multiplexed display strategy with three pages cycling every 2 seconds (controlled by a 100ms tick counter): Page 0 (Light sensor + Relay status), Page 1 (Temperature + Humidity), and Page 2 (PIR motion status).</w:t>
      </w:r>
    </w:p>
    <w:p w:rsidR="00000000" w:rsidDel="00000000" w:rsidP="00000000" w:rsidRDefault="00000000" w:rsidRPr="00000000" w14:paraId="000000BC">
      <w:pPr>
        <w:pStyle w:val="Heading2"/>
        <w:numPr>
          <w:ilvl w:val="1"/>
          <w:numId w:val="2"/>
        </w:numPr>
        <w:ind w:left="720" w:hanging="720"/>
        <w:rPr/>
      </w:pPr>
      <w:bookmarkStart w:colFirst="0" w:colLast="0" w:name="_heading=h.ne3m7d1w1o9y" w:id="26"/>
      <w:bookmarkEnd w:id="26"/>
      <w:r w:rsidDel="00000000" w:rsidR="00000000" w:rsidRPr="00000000">
        <w:rPr>
          <w:rtl w:val="0"/>
        </w:rPr>
        <w:t xml:space="preserve">Relay Driver Circuit</w:t>
      </w:r>
    </w:p>
    <w:p w:rsidR="00000000" w:rsidDel="00000000" w:rsidP="00000000" w:rsidRDefault="00000000" w:rsidRPr="00000000" w14:paraId="000000BD">
      <w:pPr>
        <w:rPr/>
      </w:pPr>
      <w:r w:rsidDel="00000000" w:rsidR="00000000" w:rsidRPr="00000000">
        <w:rPr>
          <w:rtl w:val="0"/>
        </w:rPr>
        <w:t xml:space="preserve">Four relay modules (RL1–RL4) are driven through a ULN2003A Darlington transistor array (IC3), which provides sufficient current amplification to switch the relay coils from TTL-level GPIO signals. Each relay has a flyback diode (LED indicator LEDs serve dual purposes for status indication) for back-EMF protection. The relay contacts support loads up to 10A/12V DC.</w:t>
      </w:r>
    </w:p>
    <w:p w:rsidR="00000000" w:rsidDel="00000000" w:rsidP="00000000" w:rsidRDefault="00000000" w:rsidRPr="00000000" w14:paraId="000000BE">
      <w:pPr>
        <w:pStyle w:val="Heading2"/>
        <w:numPr>
          <w:ilvl w:val="1"/>
          <w:numId w:val="2"/>
        </w:numPr>
        <w:ind w:left="720" w:hanging="720"/>
        <w:rPr/>
      </w:pPr>
      <w:bookmarkStart w:colFirst="0" w:colLast="0" w:name="_heading=h.eiemxdxht5si" w:id="27"/>
      <w:bookmarkEnd w:id="27"/>
      <w:r w:rsidDel="00000000" w:rsidR="00000000" w:rsidRPr="00000000">
        <w:rPr>
          <w:rtl w:val="0"/>
        </w:rPr>
        <w:t xml:space="preserve">ESP32 Co-Processor</w:t>
      </w:r>
    </w:p>
    <w:p w:rsidR="00000000" w:rsidDel="00000000" w:rsidP="00000000" w:rsidRDefault="00000000" w:rsidRPr="00000000" w14:paraId="000000BF">
      <w:pPr>
        <w:rPr/>
      </w:pPr>
      <w:r w:rsidDel="00000000" w:rsidR="00000000" w:rsidRPr="00000000">
        <w:rPr>
          <w:rtl w:val="0"/>
        </w:rPr>
        <w:t xml:space="preserve">An ESP32 DevKit module is included on the PCB as an expansion co-processor. It interfaces with the PIC16F877A via UART (TX_ESP/RX_ESP lines with a 2.2kOhm resistor for level-shift protection). The ESP32 enables future extensions including Wi-Fi MQTT telemetry, Blynk app integration, and hosting an OLED (SSD1306 128x64) display via I2C for a graphical secondary interface.</w:t>
      </w:r>
    </w:p>
    <w:p w:rsidR="00000000" w:rsidDel="00000000" w:rsidP="00000000" w:rsidRDefault="00000000" w:rsidRPr="00000000" w14:paraId="000000C0">
      <w:pPr>
        <w:pStyle w:val="Heading2"/>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numPr>
          <w:ilvl w:val="0"/>
          <w:numId w:val="2"/>
        </w:numPr>
        <w:ind w:left="576" w:hanging="576"/>
        <w:rPr/>
      </w:pPr>
      <w:bookmarkStart w:colFirst="0" w:colLast="0" w:name="_heading=h.n3b913x8b1mi" w:id="28"/>
      <w:bookmarkEnd w:id="28"/>
      <w:r w:rsidDel="00000000" w:rsidR="00000000" w:rsidRPr="00000000">
        <w:rPr>
          <w:rtl w:val="0"/>
        </w:rPr>
        <w:t xml:space="preserve">Experimental Procedure</w:t>
      </w:r>
    </w:p>
    <w:p w:rsidR="00000000" w:rsidDel="00000000" w:rsidP="00000000" w:rsidRDefault="00000000" w:rsidRPr="00000000" w14:paraId="000000C2">
      <w:pPr>
        <w:pStyle w:val="Heading2"/>
        <w:numPr>
          <w:ilvl w:val="1"/>
          <w:numId w:val="2"/>
        </w:numPr>
        <w:ind w:left="720" w:hanging="720"/>
        <w:rPr/>
      </w:pPr>
      <w:bookmarkStart w:colFirst="0" w:colLast="0" w:name="_heading=h.pa7hbgxz0lp4" w:id="29"/>
      <w:bookmarkEnd w:id="29"/>
      <w:r w:rsidDel="00000000" w:rsidR="00000000" w:rsidRPr="00000000">
        <w:rPr>
          <w:rtl w:val="0"/>
        </w:rPr>
        <w:t xml:space="preserve">Overall System Architecture</w:t>
      </w:r>
    </w:p>
    <w:p w:rsidR="00000000" w:rsidDel="00000000" w:rsidP="00000000" w:rsidRDefault="00000000" w:rsidRPr="00000000" w14:paraId="000000C3">
      <w:pPr>
        <w:rPr/>
      </w:pPr>
      <w:r w:rsidDel="00000000" w:rsidR="00000000" w:rsidRPr="00000000">
        <w:rPr>
          <w:rtl w:val="0"/>
        </w:rPr>
        <w:t xml:space="preserve">The system is centered on the PIC16F877A microcontroller, which serves as the main processing unit. The architecture follows a hub-and-spoke model where all sensors report to the MCU, which processes data and drives outputs. Figure below shows the complete schematic diagram of the system.</w:t>
      </w:r>
    </w:p>
    <w:p w:rsidR="00000000" w:rsidDel="00000000" w:rsidP="00000000" w:rsidRDefault="00000000" w:rsidRPr="00000000" w14:paraId="000000C4">
      <w:pPr>
        <w:keepNext w:val="1"/>
        <w:rPr/>
      </w:pPr>
      <w:r w:rsidDel="00000000" w:rsidR="00000000" w:rsidRPr="00000000">
        <w:rPr/>
        <w:drawing>
          <wp:inline distB="0" distT="0" distL="0" distR="0">
            <wp:extent cx="5913120" cy="3025140"/>
            <wp:effectExtent b="0" l="0" r="0" t="0"/>
            <wp:docPr id="3"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913120" cy="302514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76"/>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Figure 3.1: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Complete System Schematic Diagram</w:t>
      </w:r>
      <w:r w:rsidDel="00000000" w:rsidR="00000000" w:rsidRPr="00000000">
        <w:rPr>
          <w:rtl w:val="0"/>
        </w:rPr>
      </w:r>
    </w:p>
    <w:p w:rsidR="00000000" w:rsidDel="00000000" w:rsidP="00000000" w:rsidRDefault="00000000" w:rsidRPr="00000000" w14:paraId="000000C6">
      <w:pPr>
        <w:pStyle w:val="Heading2"/>
        <w:numPr>
          <w:ilvl w:val="1"/>
          <w:numId w:val="2"/>
        </w:numPr>
        <w:ind w:left="720" w:hanging="720"/>
        <w:rPr/>
      </w:pPr>
      <w:bookmarkStart w:colFirst="0" w:colLast="0" w:name="_heading=h.ydrmqcvwm376" w:id="30"/>
      <w:bookmarkEnd w:id="30"/>
      <w:r w:rsidDel="00000000" w:rsidR="00000000" w:rsidRPr="00000000">
        <w:rPr>
          <w:rtl w:val="0"/>
        </w:rPr>
        <w:t xml:space="preserve">Hardware Design</w:t>
      </w:r>
    </w:p>
    <w:p w:rsidR="00000000" w:rsidDel="00000000" w:rsidP="00000000" w:rsidRDefault="00000000" w:rsidRPr="00000000" w14:paraId="000000C7">
      <w:pPr>
        <w:pStyle w:val="Heading3"/>
        <w:numPr>
          <w:ilvl w:val="2"/>
          <w:numId w:val="2"/>
        </w:numPr>
        <w:ind w:left="864" w:hanging="864"/>
        <w:rPr/>
      </w:pPr>
      <w:r w:rsidDel="00000000" w:rsidR="00000000" w:rsidRPr="00000000">
        <w:rPr>
          <w:rtl w:val="0"/>
        </w:rPr>
        <w:t xml:space="preserve">Power Supply</w:t>
      </w:r>
    </w:p>
    <w:p w:rsidR="00000000" w:rsidDel="00000000" w:rsidP="00000000" w:rsidRDefault="00000000" w:rsidRPr="00000000" w14:paraId="000000C8">
      <w:pPr>
        <w:rPr/>
      </w:pPr>
      <w:r w:rsidDel="00000000" w:rsidR="00000000" w:rsidRPr="00000000">
        <w:rPr>
          <w:rtl w:val="0"/>
        </w:rPr>
        <w:t xml:space="preserve">The power supply section accepts a DC jack input (JDC1), passes through a reverse-polarity protection diode (Diode 1), a 1000uF/16V bulk capacitor, and an LM7805 linear voltage regulator (IC2) to produce a stable 5V supply. Decoupling capacitors (100nF, 100nF, 10uF/35V) are placed near the regulator output. A power switch (S_POWER) and status LED (LED5) complete the power section.</w:t>
      </w:r>
    </w:p>
    <w:p w:rsidR="00000000" w:rsidDel="00000000" w:rsidP="00000000" w:rsidRDefault="00000000" w:rsidRPr="00000000" w14:paraId="000000C9">
      <w:pPr>
        <w:pStyle w:val="Heading3"/>
        <w:numPr>
          <w:ilvl w:val="2"/>
          <w:numId w:val="2"/>
        </w:numPr>
        <w:ind w:left="864" w:hanging="864"/>
        <w:rPr/>
      </w:pPr>
      <w:r w:rsidDel="00000000" w:rsidR="00000000" w:rsidRPr="00000000">
        <w:rPr>
          <w:rtl w:val="0"/>
        </w:rPr>
        <w:t xml:space="preserve">PCB Layout</w:t>
      </w:r>
    </w:p>
    <w:p w:rsidR="00000000" w:rsidDel="00000000" w:rsidP="00000000" w:rsidRDefault="00000000" w:rsidRPr="00000000" w14:paraId="000000CA">
      <w:pPr>
        <w:rPr/>
      </w:pPr>
      <w:r w:rsidDel="00000000" w:rsidR="00000000" w:rsidRPr="00000000">
        <w:rPr>
          <w:rtl w:val="0"/>
        </w:rPr>
        <w:t xml:space="preserve">The PCB was designed using Altium Designer. Figure below shows the component layout (top layer silkscreen), Figure 3 shows the copper routing, and Figures 4 and 5 show the 3D rendered views.</w:t>
      </w:r>
    </w:p>
    <w:p w:rsidR="00000000" w:rsidDel="00000000" w:rsidP="00000000" w:rsidRDefault="00000000" w:rsidRPr="00000000" w14:paraId="000000CB">
      <w:pPr>
        <w:keepNext w:val="1"/>
        <w:rPr/>
      </w:pPr>
      <w:r w:rsidDel="00000000" w:rsidR="00000000" w:rsidRPr="00000000">
        <w:rPr/>
        <w:drawing>
          <wp:inline distB="0" distT="0" distL="0" distR="0">
            <wp:extent cx="4762500" cy="3429000"/>
            <wp:effectExtent b="0" l="0" r="0" t="0"/>
            <wp:docPr id="2"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47625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76"/>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Figure 3.2: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PCB Component Layout (Top View)</w:t>
      </w:r>
      <w:r w:rsidDel="00000000" w:rsidR="00000000" w:rsidRPr="00000000">
        <w:rPr>
          <w:rtl w:val="0"/>
        </w:rPr>
      </w:r>
    </w:p>
    <w:p w:rsidR="00000000" w:rsidDel="00000000" w:rsidP="00000000" w:rsidRDefault="00000000" w:rsidRPr="00000000" w14:paraId="000000CD">
      <w:pPr>
        <w:keepNext w:val="1"/>
        <w:rPr/>
      </w:pPr>
      <w:r w:rsidDel="00000000" w:rsidR="00000000" w:rsidRPr="00000000">
        <w:rPr/>
        <w:drawing>
          <wp:inline distB="0" distT="0" distL="0" distR="0">
            <wp:extent cx="4762500" cy="3421380"/>
            <wp:effectExtent b="0" l="0" r="0" t="0"/>
            <wp:docPr id="5"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4762500" cy="342138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76"/>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Figure 3.3: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PCB Copper Routing (Top and Bottom Layers)</w:t>
      </w:r>
      <w:r w:rsidDel="00000000" w:rsidR="00000000" w:rsidRPr="00000000">
        <w:rPr>
          <w:rtl w:val="0"/>
        </w:rPr>
      </w:r>
    </w:p>
    <w:p w:rsidR="00000000" w:rsidDel="00000000" w:rsidP="00000000" w:rsidRDefault="00000000" w:rsidRPr="00000000" w14:paraId="000000CF">
      <w:pPr>
        <w:keepNext w:val="1"/>
        <w:rPr/>
      </w:pPr>
      <w:r w:rsidDel="00000000" w:rsidR="00000000" w:rsidRPr="00000000">
        <w:rPr/>
        <w:drawing>
          <wp:inline distB="0" distT="0" distL="0" distR="0">
            <wp:extent cx="4762500" cy="3497580"/>
            <wp:effectExtent b="0" l="0" r="0" t="0"/>
            <wp:docPr id="4"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4762500" cy="349758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76"/>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Figure 3.4: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PCB 3D Render – Top Side</w:t>
      </w:r>
      <w:r w:rsidDel="00000000" w:rsidR="00000000" w:rsidRPr="00000000">
        <w:rPr>
          <w:rtl w:val="0"/>
        </w:rPr>
      </w:r>
    </w:p>
    <w:p w:rsidR="00000000" w:rsidDel="00000000" w:rsidP="00000000" w:rsidRDefault="00000000" w:rsidRPr="00000000" w14:paraId="000000D1">
      <w:pPr>
        <w:keepNext w:val="1"/>
        <w:rPr/>
      </w:pPr>
      <w:r w:rsidDel="00000000" w:rsidR="00000000" w:rsidRPr="00000000">
        <w:rPr/>
        <w:drawing>
          <wp:inline distB="0" distT="0" distL="0" distR="0">
            <wp:extent cx="4762500" cy="3459480"/>
            <wp:effectExtent b="0" l="0" r="0" t="0"/>
            <wp:docPr id="7"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4762500" cy="345948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76"/>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Figure 3.5: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PCB 3D Render – Bottom Side</w:t>
      </w:r>
    </w:p>
    <w:p w:rsidR="00000000" w:rsidDel="00000000" w:rsidP="00000000" w:rsidRDefault="00000000" w:rsidRPr="00000000" w14:paraId="000000D3">
      <w:pPr>
        <w:rPr/>
      </w:pPr>
      <w:r w:rsidDel="00000000" w:rsidR="00000000" w:rsidRPr="00000000">
        <w:rPr>
          <w:rtl w:val="0"/>
        </w:rPr>
        <w:t xml:space="preserve">Key PCB design considerations include:</w:t>
      </w:r>
    </w:p>
    <w:p w:rsidR="00000000" w:rsidDel="00000000" w:rsidP="00000000" w:rsidRDefault="00000000" w:rsidRPr="00000000" w14:paraId="000000D4">
      <w:pPr>
        <w:numPr>
          <w:ilvl w:val="0"/>
          <w:numId w:val="4"/>
        </w:numPr>
        <w:ind w:left="720" w:hanging="360"/>
        <w:rPr/>
      </w:pPr>
      <w:r w:rsidDel="00000000" w:rsidR="00000000" w:rsidRPr="00000000">
        <w:rPr>
          <w:rtl w:val="0"/>
        </w:rPr>
        <w:t xml:space="preserve">Sensor connectors (GAS, LIGHT, DHT11, PIR) are grouped on the left edge for accessible wiring.</w:t>
      </w:r>
    </w:p>
    <w:p w:rsidR="00000000" w:rsidDel="00000000" w:rsidP="00000000" w:rsidRDefault="00000000" w:rsidRPr="00000000" w14:paraId="000000D5">
      <w:pPr>
        <w:numPr>
          <w:ilvl w:val="0"/>
          <w:numId w:val="4"/>
        </w:numPr>
        <w:ind w:left="720" w:hanging="360"/>
        <w:rPr/>
      </w:pPr>
      <w:r w:rsidDel="00000000" w:rsidR="00000000" w:rsidRPr="00000000">
        <w:rPr>
          <w:rtl w:val="0"/>
        </w:rPr>
        <w:t xml:space="preserve">Relay modules (RL1–RL4) are positioned along the bottom edge, separated from the digital circuitry to minimize EMI.</w:t>
      </w:r>
    </w:p>
    <w:p w:rsidR="00000000" w:rsidDel="00000000" w:rsidP="00000000" w:rsidRDefault="00000000" w:rsidRPr="00000000" w14:paraId="000000D6">
      <w:pPr>
        <w:numPr>
          <w:ilvl w:val="0"/>
          <w:numId w:val="4"/>
        </w:numPr>
        <w:ind w:left="720" w:hanging="360"/>
        <w:rPr/>
      </w:pPr>
      <w:r w:rsidDel="00000000" w:rsidR="00000000" w:rsidRPr="00000000">
        <w:rPr>
          <w:rtl w:val="0"/>
        </w:rPr>
        <w:t xml:space="preserve">The PIC16F877A is centrally placed with short trace runs to peripheral components.</w:t>
      </w:r>
    </w:p>
    <w:p w:rsidR="00000000" w:rsidDel="00000000" w:rsidP="00000000" w:rsidRDefault="00000000" w:rsidRPr="00000000" w14:paraId="000000D7">
      <w:pPr>
        <w:numPr>
          <w:ilvl w:val="0"/>
          <w:numId w:val="4"/>
        </w:numPr>
        <w:ind w:left="720" w:hanging="360"/>
        <w:rPr/>
      </w:pPr>
      <w:r w:rsidDel="00000000" w:rsidR="00000000" w:rsidRPr="00000000">
        <w:rPr>
          <w:rtl w:val="0"/>
        </w:rPr>
        <w:t xml:space="preserve">Separate ICSP programming header (PROGRAM) for in-circuit firmware updates.</w:t>
      </w:r>
    </w:p>
    <w:p w:rsidR="00000000" w:rsidDel="00000000" w:rsidP="00000000" w:rsidRDefault="00000000" w:rsidRPr="00000000" w14:paraId="000000D8">
      <w:pPr>
        <w:numPr>
          <w:ilvl w:val="0"/>
          <w:numId w:val="4"/>
        </w:numPr>
        <w:ind w:left="720" w:hanging="360"/>
        <w:rPr/>
      </w:pPr>
      <w:r w:rsidDel="00000000" w:rsidR="00000000" w:rsidRPr="00000000">
        <w:rPr>
          <w:rtl w:val="0"/>
        </w:rPr>
        <w:t xml:space="preserve">ESP32 and OLED connectors placed on the right edge for modular expansion.</w:t>
      </w:r>
    </w:p>
    <w:p w:rsidR="00000000" w:rsidDel="00000000" w:rsidP="00000000" w:rsidRDefault="00000000" w:rsidRPr="00000000" w14:paraId="000000D9">
      <w:pPr>
        <w:pStyle w:val="Heading2"/>
        <w:numPr>
          <w:ilvl w:val="1"/>
          <w:numId w:val="2"/>
        </w:numPr>
        <w:ind w:left="720" w:hanging="720"/>
        <w:rPr/>
      </w:pPr>
      <w:bookmarkStart w:colFirst="0" w:colLast="0" w:name="_heading=h.o7jvpxn5pu6l" w:id="31"/>
      <w:bookmarkEnd w:id="31"/>
      <w:r w:rsidDel="00000000" w:rsidR="00000000" w:rsidRPr="00000000">
        <w:rPr>
          <w:rtl w:val="0"/>
        </w:rPr>
        <w:t xml:space="preserve">Firmware Architecture</w:t>
      </w:r>
    </w:p>
    <w:p w:rsidR="00000000" w:rsidDel="00000000" w:rsidP="00000000" w:rsidRDefault="00000000" w:rsidRPr="00000000" w14:paraId="000000DA">
      <w:pPr>
        <w:pStyle w:val="Heading3"/>
        <w:numPr>
          <w:ilvl w:val="2"/>
          <w:numId w:val="2"/>
        </w:numPr>
        <w:ind w:left="864" w:hanging="864"/>
        <w:rPr/>
      </w:pPr>
      <w:r w:rsidDel="00000000" w:rsidR="00000000" w:rsidRPr="00000000">
        <w:rPr>
          <w:rtl w:val="0"/>
        </w:rPr>
        <w:t xml:space="preserve">Modular Library Structure</w:t>
      </w:r>
    </w:p>
    <w:p w:rsidR="00000000" w:rsidDel="00000000" w:rsidP="00000000" w:rsidRDefault="00000000" w:rsidRPr="00000000" w14:paraId="000000DB">
      <w:pPr>
        <w:rPr/>
      </w:pPr>
      <w:r w:rsidDel="00000000" w:rsidR="00000000" w:rsidRPr="00000000">
        <w:rPr>
          <w:rtl w:val="0"/>
        </w:rPr>
        <w:t xml:space="preserve">The firmware is organized into three library modules, each encapsulating a sensor's hardware abstraction:</w:t>
      </w:r>
    </w:p>
    <w:p w:rsidR="00000000" w:rsidDel="00000000" w:rsidP="00000000" w:rsidRDefault="00000000" w:rsidRPr="00000000" w14:paraId="000000DC">
      <w:pPr>
        <w:numPr>
          <w:ilvl w:val="0"/>
          <w:numId w:val="5"/>
        </w:numPr>
        <w:ind w:left="720" w:hanging="360"/>
        <w:rPr/>
      </w:pPr>
      <w:r w:rsidDel="00000000" w:rsidR="00000000" w:rsidRPr="00000000">
        <w:rPr>
          <w:rtl w:val="0"/>
        </w:rPr>
        <w:t xml:space="preserve">LightSensor.h / LightSensor.c: ADC_Init(), Light_Read(), Relay_Init(), Light_Control_Relay(threshold)</w:t>
      </w:r>
    </w:p>
    <w:p w:rsidR="00000000" w:rsidDel="00000000" w:rsidP="00000000" w:rsidRDefault="00000000" w:rsidRPr="00000000" w14:paraId="000000DD">
      <w:pPr>
        <w:numPr>
          <w:ilvl w:val="0"/>
          <w:numId w:val="5"/>
        </w:numPr>
        <w:ind w:left="720" w:hanging="360"/>
        <w:rPr/>
      </w:pPr>
      <w:r w:rsidDel="00000000" w:rsidR="00000000" w:rsidRPr="00000000">
        <w:rPr>
          <w:rtl w:val="0"/>
        </w:rPr>
        <w:t xml:space="preserve">DHT11.h / DHT11.c: DHT11_Read() — returns 1 on success; populates global dht_temp, dht_hum</w:t>
      </w:r>
    </w:p>
    <w:p w:rsidR="00000000" w:rsidDel="00000000" w:rsidP="00000000" w:rsidRDefault="00000000" w:rsidRPr="00000000" w14:paraId="000000DE">
      <w:pPr>
        <w:numPr>
          <w:ilvl w:val="0"/>
          <w:numId w:val="5"/>
        </w:numPr>
        <w:ind w:left="720" w:hanging="360"/>
        <w:rPr/>
      </w:pPr>
      <w:r w:rsidDel="00000000" w:rsidR="00000000" w:rsidRPr="00000000">
        <w:rPr>
          <w:rtl w:val="0"/>
        </w:rPr>
        <w:t xml:space="preserve">PIR.h / PIR.c: PIR_Init(), PIR_Read(), PIR_Control_Alarm()</w:t>
      </w:r>
    </w:p>
    <w:p w:rsidR="00000000" w:rsidDel="00000000" w:rsidP="00000000" w:rsidRDefault="00000000" w:rsidRPr="00000000" w14:paraId="000000DF">
      <w:pPr>
        <w:rPr/>
      </w:pPr>
      <w:r w:rsidDel="00000000" w:rsidR="00000000" w:rsidRPr="00000000">
        <w:rPr>
          <w:rtl w:val="0"/>
        </w:rPr>
        <w:t xml:space="preserve">This modular design promotes code reuse, simplifies debugging, and improves maintainability.</w:t>
      </w:r>
    </w:p>
    <w:p w:rsidR="00000000" w:rsidDel="00000000" w:rsidP="00000000" w:rsidRDefault="00000000" w:rsidRPr="00000000" w14:paraId="000000E0">
      <w:pPr>
        <w:pStyle w:val="Heading3"/>
        <w:numPr>
          <w:ilvl w:val="2"/>
          <w:numId w:val="2"/>
        </w:numPr>
        <w:ind w:left="864" w:hanging="864"/>
        <w:rPr/>
      </w:pPr>
      <w:r w:rsidDel="00000000" w:rsidR="00000000" w:rsidRPr="00000000">
        <w:rPr>
          <w:rtl w:val="0"/>
        </w:rPr>
        <w:t xml:space="preserve">Main Loop — Tick-Based Scheduler</w:t>
      </w:r>
    </w:p>
    <w:p w:rsidR="00000000" w:rsidDel="00000000" w:rsidP="00000000" w:rsidRDefault="00000000" w:rsidRPr="00000000" w14:paraId="000000E1">
      <w:pPr>
        <w:rPr/>
      </w:pPr>
      <w:r w:rsidDel="00000000" w:rsidR="00000000" w:rsidRPr="00000000">
        <w:rPr>
          <w:rtl w:val="0"/>
        </w:rPr>
        <w:t xml:space="preserve">The main() function implements a cooperative, tick-based task scheduler. A 100ms hardware delay (__delay_ms(100)) creates a system tick. A tick counter (0–59) drives three periodic tasks:</w:t>
      </w:r>
    </w:p>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76"/>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Table 1: Firmware Task Schedule</w:t>
      </w:r>
    </w:p>
    <w:tbl>
      <w:tblPr>
        <w:tblStyle w:val="Table2"/>
        <w:tblW w:w="10630.0" w:type="dxa"/>
        <w:jc w:val="left"/>
        <w:tblInd w:w="-100.0" w:type="dxa"/>
        <w:tblLayout w:type="fixed"/>
        <w:tblLook w:val="0400"/>
      </w:tblPr>
      <w:tblGrid>
        <w:gridCol w:w="2530"/>
        <w:gridCol w:w="3240"/>
        <w:gridCol w:w="4860"/>
        <w:tblGridChange w:id="0">
          <w:tblGrid>
            <w:gridCol w:w="2530"/>
            <w:gridCol w:w="324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E3">
            <w:pPr>
              <w:jc w:val="left"/>
              <w:rPr/>
            </w:pPr>
            <w:r w:rsidDel="00000000" w:rsidR="00000000" w:rsidRPr="00000000">
              <w:rPr>
                <w:b w:val="1"/>
                <w:bCs w:val="1"/>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E4">
            <w:pPr>
              <w:jc w:val="left"/>
              <w:rPr/>
            </w:pPr>
            <w:r w:rsidDel="00000000" w:rsidR="00000000" w:rsidRPr="00000000">
              <w:rPr>
                <w:b w:val="1"/>
                <w:bCs w:val="1"/>
                <w:rtl w:val="0"/>
              </w:rPr>
              <w:t xml:space="preserve">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E5">
            <w:pPr>
              <w:jc w:val="left"/>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6">
            <w:pPr>
              <w:jc w:val="left"/>
              <w:rPr/>
            </w:pPr>
            <w:r w:rsidDel="00000000" w:rsidR="00000000" w:rsidRPr="00000000">
              <w:rPr>
                <w:b w:val="1"/>
                <w:bCs w:val="1"/>
                <w:rtl w:val="0"/>
              </w:rPr>
              <w:t xml:space="preserve">Relay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7">
            <w:pPr>
              <w:jc w:val="left"/>
              <w:rPr/>
            </w:pPr>
            <w:r w:rsidDel="00000000" w:rsidR="00000000" w:rsidRPr="00000000">
              <w:rPr>
                <w:rtl w:val="0"/>
              </w:rPr>
              <w:t xml:space="preserve">Every tick (100ms)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8">
            <w:pPr>
              <w:jc w:val="left"/>
              <w:rPr/>
            </w:pPr>
            <w:r w:rsidDel="00000000" w:rsidR="00000000" w:rsidRPr="00000000">
              <w:rPr>
                <w:rtl w:val="0"/>
              </w:rPr>
              <w:t xml:space="preserve">Reads ADC, applies 500 threshold, sets relay ON/OFF</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9">
            <w:pPr>
              <w:jc w:val="left"/>
              <w:rPr/>
            </w:pPr>
            <w:r w:rsidDel="00000000" w:rsidR="00000000" w:rsidRPr="00000000">
              <w:rPr>
                <w:b w:val="1"/>
                <w:bCs w:val="1"/>
                <w:rtl w:val="0"/>
              </w:rPr>
              <w:t xml:space="preserve">PIR Alarm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A">
            <w:pPr>
              <w:jc w:val="left"/>
              <w:rPr/>
            </w:pPr>
            <w:r w:rsidDel="00000000" w:rsidR="00000000" w:rsidRPr="00000000">
              <w:rPr>
                <w:rtl w:val="0"/>
              </w:rPr>
              <w:t xml:space="preserve">Every tick (100ms)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B">
            <w:pPr>
              <w:jc w:val="left"/>
              <w:rPr/>
            </w:pPr>
            <w:r w:rsidDel="00000000" w:rsidR="00000000" w:rsidRPr="00000000">
              <w:rPr>
                <w:rtl w:val="0"/>
              </w:rPr>
              <w:t xml:space="preserve">Reads PIR pin, activates/deactivates alarm output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C">
            <w:pPr>
              <w:jc w:val="left"/>
              <w:rPr/>
            </w:pPr>
            <w:r w:rsidDel="00000000" w:rsidR="00000000" w:rsidRPr="00000000">
              <w:rPr>
                <w:b w:val="1"/>
                <w:bCs w:val="1"/>
                <w:rtl w:val="0"/>
              </w:rPr>
              <w:t xml:space="preserve">LCD Page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D">
            <w:pPr>
              <w:jc w:val="left"/>
              <w:rPr/>
            </w:pPr>
            <w:r w:rsidDel="00000000" w:rsidR="00000000" w:rsidRPr="00000000">
              <w:rPr>
                <w:rtl w:val="0"/>
              </w:rPr>
              <w:t xml:space="preserve">Tick 0 (6s cycle)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E">
            <w:pPr>
              <w:jc w:val="left"/>
              <w:rPr/>
            </w:pPr>
            <w:r w:rsidDel="00000000" w:rsidR="00000000" w:rsidRPr="00000000">
              <w:rPr>
                <w:rtl w:val="0"/>
              </w:rPr>
              <w:t xml:space="preserve">Displays light ADC value and relay status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F">
            <w:pPr>
              <w:jc w:val="left"/>
              <w:rPr/>
            </w:pPr>
            <w:r w:rsidDel="00000000" w:rsidR="00000000" w:rsidRPr="00000000">
              <w:rPr>
                <w:b w:val="1"/>
                <w:bCs w:val="1"/>
                <w:rtl w:val="0"/>
              </w:rPr>
              <w:t xml:space="preserve">LCD Page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0">
            <w:pPr>
              <w:jc w:val="left"/>
              <w:rPr/>
            </w:pPr>
            <w:r w:rsidDel="00000000" w:rsidR="00000000" w:rsidRPr="00000000">
              <w:rPr>
                <w:rtl w:val="0"/>
              </w:rPr>
              <w:t xml:space="preserve">Tick 20 (2s into cycle)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1">
            <w:pPr>
              <w:jc w:val="left"/>
              <w:rPr/>
            </w:pPr>
            <w:r w:rsidDel="00000000" w:rsidR="00000000" w:rsidRPr="00000000">
              <w:rPr>
                <w:rtl w:val="0"/>
              </w:rPr>
              <w:t xml:space="preserve">Reads DHT11, displays temperature and humidity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2">
            <w:pPr>
              <w:jc w:val="left"/>
              <w:rPr/>
            </w:pPr>
            <w:r w:rsidDel="00000000" w:rsidR="00000000" w:rsidRPr="00000000">
              <w:rPr>
                <w:b w:val="1"/>
                <w:bCs w:val="1"/>
                <w:rtl w:val="0"/>
              </w:rPr>
              <w:t xml:space="preserve">LCD Page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3">
            <w:pPr>
              <w:jc w:val="left"/>
              <w:rPr/>
            </w:pPr>
            <w:r w:rsidDel="00000000" w:rsidR="00000000" w:rsidRPr="00000000">
              <w:rPr>
                <w:rtl w:val="0"/>
              </w:rPr>
              <w:t xml:space="preserve">Tick 40 (4s into cycle)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4">
            <w:pPr>
              <w:jc w:val="left"/>
              <w:rPr/>
            </w:pPr>
            <w:r w:rsidDel="00000000" w:rsidR="00000000" w:rsidRPr="00000000">
              <w:rPr>
                <w:rtl w:val="0"/>
              </w:rPr>
              <w:t xml:space="preserve">Displays PIR motion detection status</w:t>
            </w:r>
          </w:p>
        </w:tc>
      </w:tr>
    </w:tbl>
    <w:p w:rsidR="00000000" w:rsidDel="00000000" w:rsidP="00000000" w:rsidRDefault="00000000" w:rsidRPr="00000000" w14:paraId="000000F5">
      <w:pPr>
        <w:ind w:firstLine="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numPr>
          <w:ilvl w:val="0"/>
          <w:numId w:val="2"/>
        </w:numPr>
        <w:ind w:left="576" w:hanging="576"/>
        <w:rPr/>
      </w:pPr>
      <w:bookmarkStart w:colFirst="0" w:colLast="0" w:name="_heading=h.8rge5psseme0" w:id="32"/>
      <w:bookmarkEnd w:id="32"/>
      <w:r w:rsidDel="00000000" w:rsidR="00000000" w:rsidRPr="00000000">
        <w:br w:type="page"/>
      </w:r>
      <w:r w:rsidDel="00000000" w:rsidR="00000000" w:rsidRPr="00000000">
        <w:rPr>
          <w:rtl w:val="0"/>
        </w:rPr>
        <w:t xml:space="preserve">Experimental Results</w:t>
      </w:r>
    </w:p>
    <w:p w:rsidR="00000000" w:rsidDel="00000000" w:rsidP="00000000" w:rsidRDefault="00000000" w:rsidRPr="00000000" w14:paraId="000000F8">
      <w:pPr>
        <w:pStyle w:val="Heading2"/>
        <w:numPr>
          <w:ilvl w:val="1"/>
          <w:numId w:val="2"/>
        </w:numPr>
        <w:ind w:left="720" w:hanging="720"/>
        <w:rPr/>
      </w:pPr>
      <w:bookmarkStart w:colFirst="0" w:colLast="0" w:name="_heading=h.ympt4qeufz88" w:id="33"/>
      <w:bookmarkEnd w:id="33"/>
      <w:r w:rsidDel="00000000" w:rsidR="00000000" w:rsidRPr="00000000">
        <w:rPr>
          <w:rtl w:val="0"/>
        </w:rPr>
        <w:t xml:space="preserve">Hardware Prototype</w:t>
      </w:r>
    </w:p>
    <w:p w:rsidR="00000000" w:rsidDel="00000000" w:rsidP="00000000" w:rsidRDefault="00000000" w:rsidRPr="00000000" w14:paraId="000000F9">
      <w:pPr>
        <w:rPr/>
      </w:pPr>
      <w:r w:rsidDel="00000000" w:rsidR="00000000" w:rsidRPr="00000000">
        <w:rPr>
          <w:rtl w:val="0"/>
        </w:rPr>
        <w:t xml:space="preserve">Figure below shows the operational prototype. The LCD displays real-time light sensor readings and relay status. The red LED indicators visible in the lower-right area of the PCB correspond to the relay status LEDs.</w:t>
      </w:r>
    </w:p>
    <w:p w:rsidR="00000000" w:rsidDel="00000000" w:rsidP="00000000" w:rsidRDefault="00000000" w:rsidRPr="00000000" w14:paraId="000000FA">
      <w:pPr>
        <w:keepNext w:val="1"/>
        <w:rPr/>
      </w:pPr>
      <w:r w:rsidDel="00000000" w:rsidR="00000000" w:rsidRPr="00000000">
        <w:rPr/>
        <w:drawing>
          <wp:inline distB="0" distT="0" distL="0" distR="0">
            <wp:extent cx="5267296" cy="6356845"/>
            <wp:effectExtent b="0" l="0" r="0" t="0"/>
            <wp:docPr id="6"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5267296" cy="635684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76"/>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Figure 4.1: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Hardware Prototype in Operation — LCD showing Light: 0924 and Relay: ON</w:t>
      </w:r>
    </w:p>
    <w:p w:rsidR="00000000" w:rsidDel="00000000" w:rsidP="00000000" w:rsidRDefault="00000000" w:rsidRPr="00000000" w14:paraId="000000FC">
      <w:pPr>
        <w:pStyle w:val="Heading2"/>
        <w:numPr>
          <w:ilvl w:val="1"/>
          <w:numId w:val="2"/>
        </w:numPr>
        <w:ind w:left="720" w:hanging="720"/>
        <w:rPr/>
      </w:pPr>
      <w:bookmarkStart w:colFirst="0" w:colLast="0" w:name="_heading=h.nbbcuh2wqw56" w:id="34"/>
      <w:bookmarkEnd w:id="34"/>
      <w:r w:rsidDel="00000000" w:rsidR="00000000" w:rsidRPr="00000000">
        <w:rPr>
          <w:rtl w:val="0"/>
        </w:rPr>
        <w:t xml:space="preserve">Functional Test Results</w:t>
      </w:r>
    </w:p>
    <w:p w:rsidR="00000000" w:rsidDel="00000000" w:rsidP="00000000" w:rsidRDefault="00000000" w:rsidRPr="00000000" w14:paraId="000000FD">
      <w:pPr>
        <w:pStyle w:val="Heading3"/>
        <w:numPr>
          <w:ilvl w:val="2"/>
          <w:numId w:val="2"/>
        </w:numPr>
        <w:ind w:left="864" w:hanging="864"/>
        <w:rPr/>
      </w:pPr>
      <w:r w:rsidDel="00000000" w:rsidR="00000000" w:rsidRPr="00000000">
        <w:rPr>
          <w:rtl w:val="0"/>
        </w:rPr>
        <w:t xml:space="preserve">Light Sensor and Relay Control</w:t>
      </w:r>
    </w:p>
    <w:p w:rsidR="00000000" w:rsidDel="00000000" w:rsidP="00000000" w:rsidRDefault="00000000" w:rsidRPr="00000000" w14:paraId="000000FE">
      <w:pPr>
        <w:rPr/>
      </w:pPr>
      <w:r w:rsidDel="00000000" w:rsidR="00000000" w:rsidRPr="00000000">
        <w:rPr>
          <w:rtl w:val="0"/>
        </w:rPr>
        <w:t xml:space="preserve">The LDR-based light sensor was tested under varying illumination conditions. At ambient room lighting, the ADC reading was approximately 924 (as visible on the LCD in Figure 6), which is above the 500 threshold — however, with the threshold logic inverted (dim = low ADC), the relay correctly activated at low light. The relay switching was confirmed with an LED load and an audible click from the relay coil.</w:t>
      </w:r>
    </w:p>
    <w:p w:rsidR="00000000" w:rsidDel="00000000" w:rsidP="00000000" w:rsidRDefault="00000000" w:rsidRPr="00000000" w14:paraId="000000F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76"/>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Table 2: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Light Sensor and Relay Test Results</w:t>
      </w:r>
    </w:p>
    <w:tbl>
      <w:tblPr>
        <w:tblStyle w:val="Table3"/>
        <w:tblW w:w="7210.0" w:type="dxa"/>
        <w:jc w:val="left"/>
        <w:tblInd w:w="-100.0" w:type="dxa"/>
        <w:tblLayout w:type="fixed"/>
        <w:tblLook w:val="0400"/>
      </w:tblPr>
      <w:tblGrid>
        <w:gridCol w:w="2689"/>
        <w:gridCol w:w="2361"/>
        <w:gridCol w:w="2160"/>
        <w:tblGridChange w:id="0">
          <w:tblGrid>
            <w:gridCol w:w="2689"/>
            <w:gridCol w:w="2361"/>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00">
            <w:pPr>
              <w:ind w:firstLine="0"/>
              <w:jc w:val="left"/>
              <w:rPr/>
            </w:pPr>
            <w:r w:rsidDel="00000000" w:rsidR="00000000" w:rsidRPr="00000000">
              <w:rPr>
                <w:b w:val="1"/>
                <w:bCs w:val="1"/>
                <w:rtl w:val="0"/>
              </w:rPr>
              <w:t xml:space="preserve">Test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01">
            <w:pPr>
              <w:ind w:firstLine="0"/>
              <w:jc w:val="left"/>
              <w:rPr/>
            </w:pPr>
            <w:r w:rsidDel="00000000" w:rsidR="00000000" w:rsidRPr="00000000">
              <w:rPr>
                <w:b w:val="1"/>
                <w:bCs w:val="1"/>
                <w:rtl w:val="0"/>
              </w:rPr>
              <w:t xml:space="preserve">ADC Reading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02">
            <w:pPr>
              <w:ind w:firstLine="0"/>
              <w:jc w:val="left"/>
              <w:rPr/>
            </w:pPr>
            <w:r w:rsidDel="00000000" w:rsidR="00000000" w:rsidRPr="00000000">
              <w:rPr>
                <w:b w:val="1"/>
                <w:bCs w:val="1"/>
                <w:rtl w:val="0"/>
              </w:rPr>
              <w:t xml:space="preserve">Relay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3">
            <w:pPr>
              <w:ind w:firstLine="0"/>
              <w:jc w:val="left"/>
              <w:rPr/>
            </w:pPr>
            <w:r w:rsidDel="00000000" w:rsidR="00000000" w:rsidRPr="00000000">
              <w:rPr>
                <w:rtl w:val="0"/>
              </w:rPr>
              <w:t xml:space="preserve">Bright ambient light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4">
            <w:pPr>
              <w:ind w:firstLine="0"/>
              <w:jc w:val="left"/>
              <w:rPr/>
            </w:pPr>
            <w:r w:rsidDel="00000000" w:rsidR="00000000" w:rsidRPr="00000000">
              <w:rPr>
                <w:rtl w:val="0"/>
              </w:rPr>
              <w:t xml:space="preserve">0820 – 1000</w:t>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105">
            <w:pPr>
              <w:ind w:firstLine="0"/>
              <w:jc w:val="left"/>
              <w:rPr/>
            </w:pPr>
            <w:r w:rsidDel="00000000" w:rsidR="00000000" w:rsidRPr="00000000">
              <w:rPr>
                <w:b w:val="1"/>
                <w:bCs w:val="1"/>
                <w:rtl w:val="0"/>
              </w:rPr>
              <w:t xml:space="preserve">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6">
            <w:pPr>
              <w:ind w:firstLine="0"/>
              <w:jc w:val="left"/>
              <w:rPr/>
            </w:pPr>
            <w:r w:rsidDel="00000000" w:rsidR="00000000" w:rsidRPr="00000000">
              <w:rPr>
                <w:rtl w:val="0"/>
              </w:rPr>
              <w:t xml:space="preserve">Dim light (covered LDR)</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7">
            <w:pPr>
              <w:ind w:firstLine="0"/>
              <w:jc w:val="left"/>
              <w:rPr/>
            </w:pPr>
            <w:r w:rsidDel="00000000" w:rsidR="00000000" w:rsidRPr="00000000">
              <w:rPr>
                <w:rtl w:val="0"/>
              </w:rPr>
              <w:t xml:space="preserve">0100 – 0300</w:t>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108">
            <w:pPr>
              <w:ind w:firstLine="0"/>
              <w:jc w:val="left"/>
              <w:rPr/>
            </w:pPr>
            <w:r w:rsidDel="00000000" w:rsidR="00000000" w:rsidRPr="00000000">
              <w:rPr>
                <w:b w:val="1"/>
                <w:bCs w:val="1"/>
                <w:rtl w:val="0"/>
              </w:rPr>
              <w:t xml:space="preserve">ON</w:t>
            </w:r>
            <w:r w:rsidDel="00000000" w:rsidR="00000000" w:rsidRPr="00000000">
              <w:rPr>
                <w:rtl w:val="0"/>
              </w:rPr>
            </w:r>
          </w:p>
        </w:tc>
      </w:tr>
      <w:tr>
        <w:trPr>
          <w:cantSplit w:val="0"/>
          <w:trHeight w:val="488"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9">
            <w:pPr>
              <w:ind w:firstLine="0"/>
              <w:jc w:val="left"/>
              <w:rPr/>
            </w:pPr>
            <w:r w:rsidDel="00000000" w:rsidR="00000000" w:rsidRPr="00000000">
              <w:rPr>
                <w:rtl w:val="0"/>
              </w:rPr>
              <w:t xml:space="preserve">Complete darkness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A">
            <w:pPr>
              <w:ind w:firstLine="0"/>
              <w:jc w:val="left"/>
              <w:rPr/>
            </w:pPr>
            <w:r w:rsidDel="00000000" w:rsidR="00000000" w:rsidRPr="00000000">
              <w:rPr>
                <w:rtl w:val="0"/>
              </w:rPr>
              <w:t xml:space="preserve">0000 – 0050</w:t>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10B">
            <w:pPr>
              <w:ind w:firstLine="0"/>
              <w:jc w:val="left"/>
              <w:rPr/>
            </w:pPr>
            <w:r w:rsidDel="00000000" w:rsidR="00000000" w:rsidRPr="00000000">
              <w:rPr>
                <w:b w:val="1"/>
                <w:bCs w:val="1"/>
                <w:rtl w:val="0"/>
              </w:rPr>
              <w:t xml:space="preserve">ON</w:t>
            </w:r>
            <w:r w:rsidDel="00000000" w:rsidR="00000000" w:rsidRPr="00000000">
              <w:rPr>
                <w:rtl w:val="0"/>
              </w:rPr>
            </w:r>
          </w:p>
        </w:tc>
      </w:tr>
    </w:tbl>
    <w:p w:rsidR="00000000" w:rsidDel="00000000" w:rsidP="00000000" w:rsidRDefault="00000000" w:rsidRPr="00000000" w14:paraId="0000010C">
      <w:pPr>
        <w:pStyle w:val="Heading3"/>
        <w:numPr>
          <w:ilvl w:val="2"/>
          <w:numId w:val="2"/>
        </w:numPr>
        <w:ind w:left="864" w:hanging="864"/>
        <w:rPr/>
      </w:pPr>
      <w:r w:rsidDel="00000000" w:rsidR="00000000" w:rsidRPr="00000000">
        <w:rPr>
          <w:rtl w:val="0"/>
        </w:rPr>
        <w:t xml:space="preserve">DHT11 Temperature and Humidity</w:t>
      </w:r>
    </w:p>
    <w:p w:rsidR="00000000" w:rsidDel="00000000" w:rsidP="00000000" w:rsidRDefault="00000000" w:rsidRPr="00000000" w14:paraId="0000010D">
      <w:pPr>
        <w:rPr/>
      </w:pPr>
      <w:r w:rsidDel="00000000" w:rsidR="00000000" w:rsidRPr="00000000">
        <w:rPr>
          <w:rtl w:val="0"/>
        </w:rPr>
        <w:t xml:space="preserve">The DHT11 sensor was tested at room temperature. Successful readings were obtained with typical values of 28–30°C temperature and 65–75% relative humidity. The firmware correctly handles read failures (DHT11 Error! message displayed), which can occur if the one-wire timing is disturbed by other interrupt sources or LCD update delays.</w:t>
      </w:r>
    </w:p>
    <w:p w:rsidR="00000000" w:rsidDel="00000000" w:rsidP="00000000" w:rsidRDefault="00000000" w:rsidRPr="00000000" w14:paraId="0000010E">
      <w:pPr>
        <w:pStyle w:val="Heading3"/>
        <w:numPr>
          <w:ilvl w:val="2"/>
          <w:numId w:val="2"/>
        </w:numPr>
        <w:ind w:left="864" w:hanging="864"/>
        <w:rPr/>
      </w:pPr>
      <w:r w:rsidDel="00000000" w:rsidR="00000000" w:rsidRPr="00000000">
        <w:rPr>
          <w:rtl w:val="0"/>
        </w:rPr>
        <w:t xml:space="preserve">PIR Motion Detection</w:t>
      </w:r>
    </w:p>
    <w:p w:rsidR="00000000" w:rsidDel="00000000" w:rsidP="00000000" w:rsidRDefault="00000000" w:rsidRPr="00000000" w14:paraId="0000010F">
      <w:pPr>
        <w:rPr/>
      </w:pPr>
      <w:r w:rsidDel="00000000" w:rsidR="00000000" w:rsidRPr="00000000">
        <w:rPr>
          <w:rtl w:val="0"/>
        </w:rPr>
        <w:t xml:space="preserve">The PIR sensor reliably detected human motion within approximately 3–5 meters. The LCD correctly transitions to Page 2 every 6 seconds, displaying 'MOTION DETECT' when motion is active and 'CLEAR' otherwise. The alarm LED/buzzer responded within one tick cycle (100ms) of motion detection onset.</w:t>
      </w:r>
    </w:p>
    <w:p w:rsidR="00000000" w:rsidDel="00000000" w:rsidP="00000000" w:rsidRDefault="00000000" w:rsidRPr="00000000" w14:paraId="00000110">
      <w:pPr>
        <w:pStyle w:val="Heading3"/>
        <w:numPr>
          <w:ilvl w:val="2"/>
          <w:numId w:val="2"/>
        </w:numPr>
        <w:ind w:left="864" w:hanging="864"/>
        <w:rPr/>
      </w:pPr>
      <w:r w:rsidDel="00000000" w:rsidR="00000000" w:rsidRPr="00000000">
        <w:rPr>
          <w:rtl w:val="0"/>
        </w:rPr>
        <w:t xml:space="preserve">LCD Multi-Page Display</w:t>
      </w:r>
    </w:p>
    <w:p w:rsidR="00000000" w:rsidDel="00000000" w:rsidP="00000000" w:rsidRDefault="00000000" w:rsidRPr="00000000" w14:paraId="00000111">
      <w:pPr>
        <w:rPr/>
      </w:pPr>
      <w:r w:rsidDel="00000000" w:rsidR="00000000" w:rsidRPr="00000000">
        <w:rPr>
          <w:rtl w:val="0"/>
        </w:rPr>
        <w:t xml:space="preserve">The three-page display cycle (6-second total period, 2 seconds per page) operated correctly across all test conditions. Page transitions were smooth with no display artifacts. The sprintf() formatting correctly zero-padded the 4-digit light value display.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rFonts w:ascii="Cambria" w:cs="Cambria" w:eastAsia="Cambria" w:hAnsi="Cambria"/>
        </w:rPr>
      </w:pPr>
      <w:r w:rsidDel="00000000" w:rsidR="00000000" w:rsidRPr="00000000">
        <w:rPr>
          <w:rtl w:val="0"/>
        </w:rPr>
      </w:r>
    </w:p>
    <w:p w:rsidR="00000000" w:rsidDel="00000000" w:rsidP="00000000" w:rsidRDefault="00000000" w:rsidRPr="00000000" w14:paraId="00000114">
      <w:pPr>
        <w:rPr>
          <w:rFonts w:ascii="Cambria" w:cs="Cambria" w:eastAsia="Cambria" w:hAnsi="Cambria"/>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6">
      <w:pPr>
        <w:spacing w:after="200" w:line="276" w:lineRule="auto"/>
        <w:ind w:firstLine="0"/>
        <w:jc w:val="left"/>
        <w:rPr>
          <w:rFonts w:ascii="Cambria" w:cs="Cambria" w:eastAsia="Cambria" w:hAnsi="Cambria"/>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numPr>
          <w:ilvl w:val="0"/>
          <w:numId w:val="2"/>
        </w:numPr>
        <w:ind w:left="576" w:hanging="576"/>
        <w:rPr/>
      </w:pPr>
      <w:bookmarkStart w:colFirst="0" w:colLast="0" w:name="_heading=h.u13kpk85hp10" w:id="35"/>
      <w:bookmarkEnd w:id="35"/>
      <w:r w:rsidDel="00000000" w:rsidR="00000000" w:rsidRPr="00000000">
        <w:rPr>
          <w:rtl w:val="0"/>
        </w:rPr>
        <w:t xml:space="preserve">Discussion of Results</w:t>
      </w:r>
    </w:p>
    <w:p w:rsidR="00000000" w:rsidDel="00000000" w:rsidP="00000000" w:rsidRDefault="00000000" w:rsidRPr="00000000" w14:paraId="00000118">
      <w:pPr>
        <w:pStyle w:val="Heading2"/>
        <w:numPr>
          <w:ilvl w:val="1"/>
          <w:numId w:val="2"/>
        </w:numPr>
        <w:ind w:left="720" w:hanging="720"/>
        <w:rPr/>
      </w:pPr>
      <w:bookmarkStart w:colFirst="0" w:colLast="0" w:name="_heading=h.qif6a5n02b8g" w:id="36"/>
      <w:bookmarkEnd w:id="36"/>
      <w:r w:rsidDel="00000000" w:rsidR="00000000" w:rsidRPr="00000000">
        <w:rPr>
          <w:rtl w:val="0"/>
        </w:rPr>
        <w:t xml:space="preserve">System Performance Analysis</w:t>
      </w:r>
    </w:p>
    <w:p w:rsidR="00000000" w:rsidDel="00000000" w:rsidP="00000000" w:rsidRDefault="00000000" w:rsidRPr="00000000" w14:paraId="00000119">
      <w:pPr>
        <w:rPr/>
      </w:pPr>
      <w:r w:rsidDel="00000000" w:rsidR="00000000" w:rsidRPr="00000000">
        <w:rPr>
          <w:rtl w:val="0"/>
        </w:rPr>
        <w:t xml:space="preserve">The Smart Home prototype successfully demonstrated all core functionalities. The tick-based cooperative scheduler proved effective for this application, as the total worst-case execution time per tick comfortably fits within the 100ms tick window. The non-blocking structure ensures that relay and PIR responses remain real-time (100ms latency), while the slower DHT11 read (which requires ~20ms of bit-bang communication) is only triggered on LCD page transitions.</w:t>
      </w:r>
    </w:p>
    <w:p w:rsidR="00000000" w:rsidDel="00000000" w:rsidP="00000000" w:rsidRDefault="00000000" w:rsidRPr="00000000" w14:paraId="0000011A">
      <w:pPr>
        <w:pStyle w:val="Heading2"/>
        <w:numPr>
          <w:ilvl w:val="1"/>
          <w:numId w:val="2"/>
        </w:numPr>
        <w:ind w:left="720" w:hanging="720"/>
        <w:rPr/>
      </w:pPr>
      <w:bookmarkStart w:colFirst="0" w:colLast="0" w:name="_heading=h.uvlj9ojszhix" w:id="37"/>
      <w:bookmarkEnd w:id="37"/>
      <w:r w:rsidDel="00000000" w:rsidR="00000000" w:rsidRPr="00000000">
        <w:rPr>
          <w:rtl w:val="0"/>
        </w:rPr>
        <w:t xml:space="preserve">Limitations and Challenges</w:t>
      </w:r>
    </w:p>
    <w:p w:rsidR="00000000" w:rsidDel="00000000" w:rsidP="00000000" w:rsidRDefault="00000000" w:rsidRPr="00000000" w14:paraId="0000011B">
      <w:pPr>
        <w:numPr>
          <w:ilvl w:val="0"/>
          <w:numId w:val="6"/>
        </w:numPr>
        <w:ind w:left="720" w:hanging="360"/>
        <w:rPr/>
      </w:pPr>
      <w:r w:rsidDel="00000000" w:rsidR="00000000" w:rsidRPr="00000000">
        <w:rPr>
          <w:rtl w:val="0"/>
        </w:rPr>
        <w:t xml:space="preserve">DHT11 Timing Sensitivity: The single-wire protocol requires precise microsecond-level timing. Interruptions from the LCD update routine occasionally cause read failures. A solution would be to use a hardware timer interrupt to handle DHT11 bit sampling.</w:t>
      </w:r>
    </w:p>
    <w:p w:rsidR="00000000" w:rsidDel="00000000" w:rsidP="00000000" w:rsidRDefault="00000000" w:rsidRPr="00000000" w14:paraId="0000011C">
      <w:pPr>
        <w:numPr>
          <w:ilvl w:val="0"/>
          <w:numId w:val="6"/>
        </w:numPr>
        <w:ind w:left="720" w:hanging="360"/>
        <w:rPr/>
      </w:pPr>
      <w:r w:rsidDel="00000000" w:rsidR="00000000" w:rsidRPr="00000000">
        <w:rPr>
          <w:rtl w:val="0"/>
        </w:rPr>
        <w:t xml:space="preserve">Blocking Delays: The LCD library uses __delay_ms() blocking delays, which slightly reduce the responsiveness of relay and PIR tasks during LCD updates. Transitioning to a state-machine LCD driver would eliminate this.</w:t>
      </w:r>
    </w:p>
    <w:p w:rsidR="00000000" w:rsidDel="00000000" w:rsidP="00000000" w:rsidRDefault="00000000" w:rsidRPr="00000000" w14:paraId="0000011D">
      <w:pPr>
        <w:numPr>
          <w:ilvl w:val="0"/>
          <w:numId w:val="6"/>
        </w:numPr>
        <w:ind w:left="720" w:hanging="360"/>
        <w:rPr/>
      </w:pPr>
      <w:r w:rsidDel="00000000" w:rsidR="00000000" w:rsidRPr="00000000">
        <w:rPr>
          <w:rtl w:val="0"/>
        </w:rPr>
        <w:t xml:space="preserve">ADC Noise: The LDR voltage divider is susceptible to supply noise. Adding a small RC filter (e.g., 10kOhm + 100nF) on the AN0 input would improve ADC reading stability.</w:t>
      </w:r>
    </w:p>
    <w:p w:rsidR="00000000" w:rsidDel="00000000" w:rsidP="00000000" w:rsidRDefault="00000000" w:rsidRPr="00000000" w14:paraId="0000011E">
      <w:pPr>
        <w:numPr>
          <w:ilvl w:val="0"/>
          <w:numId w:val="6"/>
        </w:numPr>
        <w:ind w:left="720" w:hanging="360"/>
        <w:rPr/>
      </w:pPr>
      <w:r w:rsidDel="00000000" w:rsidR="00000000" w:rsidRPr="00000000">
        <w:rPr>
          <w:rtl w:val="0"/>
        </w:rPr>
        <w:t xml:space="preserve">Single-Core Limitation: The PIC16F877A's single-core, no-RTOS architecture limits true parallelism. The ESP32 co-processor on the PCB can take over Wi-Fi and OLED tasks to reduce PIC loading.</w:t>
      </w:r>
    </w:p>
    <w:p w:rsidR="00000000" w:rsidDel="00000000" w:rsidP="00000000" w:rsidRDefault="00000000" w:rsidRPr="00000000" w14:paraId="0000011F">
      <w:pPr>
        <w:pStyle w:val="Heading2"/>
        <w:numPr>
          <w:ilvl w:val="1"/>
          <w:numId w:val="2"/>
        </w:numPr>
        <w:ind w:left="720" w:hanging="720"/>
        <w:rPr/>
      </w:pPr>
      <w:bookmarkStart w:colFirst="0" w:colLast="0" w:name="_heading=h.etvjmqjcknor" w:id="38"/>
      <w:bookmarkEnd w:id="38"/>
      <w:r w:rsidDel="00000000" w:rsidR="00000000" w:rsidRPr="00000000">
        <w:rPr>
          <w:rtl w:val="0"/>
        </w:rPr>
        <w:t xml:space="preserve">Potential Improvements</w:t>
      </w:r>
    </w:p>
    <w:p w:rsidR="00000000" w:rsidDel="00000000" w:rsidP="00000000" w:rsidRDefault="00000000" w:rsidRPr="00000000" w14:paraId="00000120">
      <w:pPr>
        <w:numPr>
          <w:ilvl w:val="0"/>
          <w:numId w:val="7"/>
        </w:numPr>
        <w:ind w:left="720" w:hanging="360"/>
        <w:rPr/>
      </w:pPr>
      <w:r w:rsidDel="00000000" w:rsidR="00000000" w:rsidRPr="00000000">
        <w:rPr>
          <w:rtl w:val="0"/>
        </w:rPr>
        <w:t xml:space="preserve">Implement UART communication between PIC16F877A and ESP32 to offload sensor data logging and remote monitoring to the ESP32.</w:t>
      </w:r>
    </w:p>
    <w:p w:rsidR="00000000" w:rsidDel="00000000" w:rsidP="00000000" w:rsidRDefault="00000000" w:rsidRPr="00000000" w14:paraId="00000121">
      <w:pPr>
        <w:numPr>
          <w:ilvl w:val="0"/>
          <w:numId w:val="7"/>
        </w:numPr>
        <w:ind w:left="720" w:hanging="360"/>
        <w:rPr/>
      </w:pPr>
      <w:r w:rsidDel="00000000" w:rsidR="00000000" w:rsidRPr="00000000">
        <w:rPr>
          <w:rtl w:val="0"/>
        </w:rPr>
        <w:t xml:space="preserve">Add an OLED graphical display (SSD1306) via I2C on the ESP32 for richer data visualization.</w:t>
      </w:r>
    </w:p>
    <w:p w:rsidR="00000000" w:rsidDel="00000000" w:rsidP="00000000" w:rsidRDefault="00000000" w:rsidRPr="00000000" w14:paraId="00000122">
      <w:pPr>
        <w:numPr>
          <w:ilvl w:val="0"/>
          <w:numId w:val="7"/>
        </w:numPr>
        <w:ind w:left="720" w:hanging="360"/>
        <w:rPr/>
      </w:pPr>
      <w:r w:rsidDel="00000000" w:rsidR="00000000" w:rsidRPr="00000000">
        <w:rPr>
          <w:rtl w:val="0"/>
        </w:rPr>
        <w:t xml:space="preserve">Implement MQTT over Wi-Fi using the ESP32 to publish sensor data to a cloud dashboard (e.g., Node-RED, ThingsBoard).</w:t>
      </w:r>
    </w:p>
    <w:p w:rsidR="00000000" w:rsidDel="00000000" w:rsidP="00000000" w:rsidRDefault="00000000" w:rsidRPr="00000000" w14:paraId="00000123">
      <w:pPr>
        <w:numPr>
          <w:ilvl w:val="0"/>
          <w:numId w:val="7"/>
        </w:numPr>
        <w:ind w:left="720" w:hanging="360"/>
        <w:rPr/>
      </w:pPr>
      <w:r w:rsidDel="00000000" w:rsidR="00000000" w:rsidRPr="00000000">
        <w:rPr>
          <w:rtl w:val="0"/>
        </w:rPr>
        <w:t xml:space="preserve">Replace the cooperative tick scheduler with a lightweight RTOS (e.g., FreeRTOS on ESP32) for deterministic real-time guarantees.</w:t>
      </w:r>
    </w:p>
    <w:p w:rsidR="00000000" w:rsidDel="00000000" w:rsidP="00000000" w:rsidRDefault="00000000" w:rsidRPr="00000000" w14:paraId="00000124">
      <w:pPr>
        <w:numPr>
          <w:ilvl w:val="0"/>
          <w:numId w:val="7"/>
        </w:numPr>
        <w:ind w:left="720" w:hanging="360"/>
        <w:rPr/>
      </w:pPr>
      <w:r w:rsidDel="00000000" w:rsidR="00000000" w:rsidRPr="00000000">
        <w:rPr>
          <w:rtl w:val="0"/>
        </w:rPr>
        <w:t xml:space="preserve">Add a gas/smoke sensor on the GAS connector (already provisioned on the PCB) for fire safety alerts.</w:t>
      </w:r>
    </w:p>
    <w:p w:rsidR="00000000" w:rsidDel="00000000" w:rsidP="00000000" w:rsidRDefault="00000000" w:rsidRPr="00000000" w14:paraId="00000125">
      <w:pPr>
        <w:pStyle w:val="Heading2"/>
        <w:numPr>
          <w:ilvl w:val="1"/>
          <w:numId w:val="2"/>
        </w:numPr>
        <w:ind w:left="720" w:hanging="720"/>
        <w:rPr/>
      </w:pPr>
      <w:bookmarkStart w:colFirst="0" w:colLast="0" w:name="_heading=h.u2x6c1vz8sob" w:id="39"/>
      <w:bookmarkEnd w:id="39"/>
      <w:r w:rsidDel="00000000" w:rsidR="00000000" w:rsidRPr="00000000">
        <w:rPr>
          <w:rtl w:val="0"/>
        </w:rPr>
        <w:t xml:space="preserve">Conclusion</w:t>
      </w:r>
    </w:p>
    <w:p w:rsidR="00000000" w:rsidDel="00000000" w:rsidP="00000000" w:rsidRDefault="00000000" w:rsidRPr="00000000" w14:paraId="00000126">
      <w:pPr>
        <w:rPr/>
      </w:pPr>
      <w:r w:rsidDel="00000000" w:rsidR="00000000" w:rsidRPr="00000000">
        <w:rPr>
          <w:rtl w:val="0"/>
        </w:rPr>
        <w:t xml:space="preserve">This project successfully achieved all stated objectives. A functional Smart Home Automation System was designed, fabricated on a custom PCB, and validated through hardware testing. The modular firmware architecture demonstrates good software engineering practice for embedded systems, and the PCB design showcases a complete embedded hardware development workflow from schematic capture through to a manufactured board. The system provides a solid foundation for future expansion with IoT capabilities via the integrated ESP32 module.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spacing w:after="200" w:line="276" w:lineRule="auto"/>
        <w:ind w:firstLine="0"/>
        <w:jc w:val="left"/>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numPr>
          <w:ilvl w:val="0"/>
          <w:numId w:val="2"/>
        </w:numPr>
        <w:ind w:left="576" w:hanging="576"/>
        <w:rPr/>
      </w:pPr>
      <w:bookmarkStart w:colFirst="0" w:colLast="0" w:name="_heading=h.u6i0z2k1ccya" w:id="40"/>
      <w:bookmarkEnd w:id="40"/>
      <w:r w:rsidDel="00000000" w:rsidR="00000000" w:rsidRPr="00000000">
        <w:rPr>
          <w:rtl w:val="0"/>
        </w:rPr>
        <w:t xml:space="preserve">References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Microchip Technology. (2003). PIC16F877A Datasheet. Microchip Technology Inc.</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Aosong Electronics. (2010). DHT11 Humidity &amp; Temperature Sensor Datasheet. Aosong (Guangzhou) Electronics.</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Texas Instruments. (2004). ULN2003A Darlington Transistor Array Datasheet. Texas Instruments.</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Microchip Technology. (2024). MPLAB XC8 C Compiler User's Guide. Microchip Technology Inc.</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Altium Limited. (2023). Altium Designer Documentation. Altium LLC.</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Espressif Systems. (2024). ESP32 Technical Reference Manual. Espressif Systems.</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Hitachi Semiconductor. (2002). HD44780U LCD Controller Datasheet. Hitachi Semiconductor.</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ectPr>
      <w:headerReference r:id="rId22" w:type="default"/>
      <w:footerReference r:id="rId23"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Calibri"/>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360" w:lineRule="auto"/>
      <w:ind w:left="0" w:right="0" w:firstLine="576"/>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360" w:lineRule="auto"/>
      <w:ind w:left="0" w:right="360" w:firstLine="57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120" w:before="0" w:line="360" w:lineRule="auto"/>
      <w:ind w:left="0" w:right="0" w:firstLine="0"/>
      <w:jc w:val="both"/>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Embedded Real-Time System Course</w:t>
      <w:tab/>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EE104IU</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360" w:lineRule="auto"/>
      <w:ind w:left="0" w:right="0" w:firstLine="57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120" w:before="0" w:line="360" w:lineRule="auto"/>
      <w:ind w:left="0" w:right="0" w:firstLine="0"/>
      <w:jc w:val="both"/>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Embedded Real-Time System Course</w:t>
      <w:tab/>
      <w:tab/>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EE104IU</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950"/>
        <w:tab w:val="right" w:leader="none" w:pos="9360"/>
      </w:tabs>
      <w:spacing w:after="120" w:before="0" w:line="360" w:lineRule="auto"/>
      <w:ind w:left="0" w:right="0" w:firstLine="0"/>
      <w:jc w:val="both"/>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Embedded Real-Time System Course</w:t>
      <w:tab/>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ab/>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EE104IU</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860"/>
        <w:tab w:val="right" w:leader="none" w:pos="9360"/>
      </w:tabs>
      <w:spacing w:after="120" w:before="0" w:line="360" w:lineRule="auto"/>
      <w:ind w:left="0" w:right="0" w:firstLine="57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4694"/>
        <w:tab w:val="center" w:leader="none" w:pos="4860"/>
        <w:tab w:val="right" w:leader="none" w:pos="9360"/>
      </w:tabs>
      <w:spacing w:after="12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International University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ab/>
      <w:tab/>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School of Electrical Engineering</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360" w:lineRule="auto"/>
      <w:ind w:left="0" w:right="0" w:firstLine="57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4694"/>
        <w:tab w:val="center" w:leader="none" w:pos="4860"/>
        <w:tab w:val="right" w:leader="none" w:pos="9360"/>
      </w:tabs>
      <w:spacing w:after="12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International University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ab/>
      <w:tab/>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School of Electrical Engineering</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4694"/>
        <w:tab w:val="center" w:leader="none" w:pos="4860"/>
        <w:tab w:val="right" w:leader="none" w:pos="9360"/>
      </w:tabs>
      <w:spacing w:after="12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International University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ab/>
      <w:tab/>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School of Electrical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b w:val="1"/>
        <w:bCs w:val="1"/>
        <w:color w:val="00000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576" w:hanging="576"/>
      </w:pPr>
      <w:rPr/>
    </w:lvl>
    <w:lvl w:ilvl="1">
      <w:start w:val="1"/>
      <w:numFmt w:val="decimal"/>
      <w:lvlText w:val="%1.%2"/>
      <w:lvlJc w:val="left"/>
      <w:pPr>
        <w:ind w:left="720" w:hanging="720"/>
      </w:pPr>
      <w:rPr/>
    </w:lvl>
    <w:lvl w:ilvl="2">
      <w:start w:val="1"/>
      <w:numFmt w:val="decimal"/>
      <w:lvlText w:val="%1.%2.%3"/>
      <w:lvlJc w:val="left"/>
      <w:pPr>
        <w:ind w:left="864" w:hanging="864"/>
      </w:pPr>
      <w:rPr/>
    </w:lvl>
    <w:lvl w:ilvl="3">
      <w:start w:val="1"/>
      <w:numFmt w:val="decimal"/>
      <w:lvlText w:val="%1.%2.%3.%4"/>
      <w:lvlJc w:val="left"/>
      <w:pPr>
        <w:ind w:left="1008" w:hanging="1008"/>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vi"/>
      </w:rPr>
    </w:rPrDefault>
    <w:pPrDefault>
      <w:pPr>
        <w:spacing w:after="120" w:line="360" w:lineRule="auto"/>
        <w:ind w:firstLine="57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Rule="auto"/>
      <w:ind w:left="576" w:hanging="576"/>
    </w:pPr>
    <w:rPr>
      <w:rFonts w:ascii="Cambria" w:cs="Cambria" w:eastAsia="Cambria" w:hAnsi="Cambria"/>
      <w:b w:val="1"/>
      <w:bCs w:val="1"/>
      <w:color w:val="000000"/>
      <w:sz w:val="28"/>
      <w:szCs w:val="28"/>
    </w:rPr>
  </w:style>
  <w:style w:type="paragraph" w:styleId="Heading2">
    <w:name w:val="heading 2"/>
    <w:basedOn w:val="Normal"/>
    <w:next w:val="Normal"/>
    <w:pPr>
      <w:keepNext w:val="1"/>
      <w:keepLines w:val="1"/>
      <w:ind w:left="720" w:hanging="720"/>
    </w:pPr>
    <w:rPr>
      <w:rFonts w:ascii="Cambria" w:cs="Cambria" w:eastAsia="Cambria" w:hAnsi="Cambria"/>
      <w:b w:val="1"/>
      <w:bCs w:val="1"/>
      <w:color w:val="000000"/>
      <w:sz w:val="26"/>
      <w:szCs w:val="26"/>
    </w:rPr>
  </w:style>
  <w:style w:type="paragraph" w:styleId="Heading3">
    <w:name w:val="heading 3"/>
    <w:basedOn w:val="Normal"/>
    <w:next w:val="Normal"/>
    <w:pPr>
      <w:keepNext w:val="1"/>
      <w:keepLines w:val="1"/>
      <w:spacing w:before="120" w:lineRule="auto"/>
      <w:ind w:left="864" w:hanging="864"/>
      <w:jc w:val="left"/>
    </w:pPr>
    <w:rPr>
      <w:rFonts w:ascii="Cambria" w:cs="Cambria" w:eastAsia="Cambria" w:hAnsi="Cambria"/>
      <w:b w:val="1"/>
      <w:bCs w:val="1"/>
      <w:color w:val="000000"/>
    </w:rPr>
  </w:style>
  <w:style w:type="paragraph" w:styleId="Heading4">
    <w:name w:val="heading 4"/>
    <w:basedOn w:val="Normal"/>
    <w:next w:val="Normal"/>
    <w:pPr>
      <w:keepNext w:val="1"/>
      <w:keepLines w:val="1"/>
      <w:spacing w:before="200" w:lineRule="auto"/>
      <w:ind w:left="1008" w:hanging="1008"/>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ind w:left="1008" w:hanging="1008"/>
    </w:pPr>
    <w:rPr>
      <w:rFonts w:ascii="Cambria" w:cs="Cambria" w:eastAsia="Cambria" w:hAnsi="Cambria"/>
      <w:color w:val="243f61"/>
    </w:rPr>
  </w:style>
  <w:style w:type="paragraph" w:styleId="Heading6">
    <w:name w:val="heading 6"/>
    <w:basedOn w:val="Normal"/>
    <w:next w:val="Normal"/>
    <w:pPr>
      <w:keepNext w:val="1"/>
      <w:keepLines w:val="1"/>
      <w:spacing w:before="200" w:lineRule="auto"/>
      <w:ind w:left="1152" w:hanging="1152"/>
    </w:pPr>
    <w:rPr>
      <w:rFonts w:ascii="Cambria" w:cs="Cambria" w:eastAsia="Cambria" w:hAnsi="Cambria"/>
      <w:i w:val="1"/>
      <w:iCs w:val="1"/>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11" Type="http://schemas.openxmlformats.org/officeDocument/2006/relationships/footer" Target="footer2.xml"/><Relationship Id="rId22" Type="http://schemas.openxmlformats.org/officeDocument/2006/relationships/header" Target="header5.xml"/><Relationship Id="rId10" Type="http://schemas.openxmlformats.org/officeDocument/2006/relationships/header" Target="header2.xml"/><Relationship Id="rId21" Type="http://schemas.openxmlformats.org/officeDocument/2006/relationships/image" Target="media/image5.jpg"/><Relationship Id="rId13" Type="http://schemas.openxmlformats.org/officeDocument/2006/relationships/footer" Target="footer3.xml"/><Relationship Id="rId12" Type="http://schemas.openxmlformats.org/officeDocument/2006/relationships/header" Target="header3.xml"/><Relationship Id="rId23" Type="http://schemas.openxmlformats.org/officeDocument/2006/relationships/footer" Target="foot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4.xml"/><Relationship Id="rId14" Type="http://schemas.openxmlformats.org/officeDocument/2006/relationships/header" Target="header4.xml"/><Relationship Id="rId17" Type="http://schemas.openxmlformats.org/officeDocument/2006/relationships/image" Target="media/image1.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customXml" Target="../customXML/item1.xml"/><Relationship Id="rId18" Type="http://schemas.openxmlformats.org/officeDocument/2006/relationships/image" Target="media/image6.jpg"/><Relationship Id="rId7" Type="http://schemas.openxmlformats.org/officeDocument/2006/relationships/image" Target="media/image7.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cukrq2b7Xvzz2aeo0ehl+Ed5A==">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