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3981" w:rsidRPr="00846250" w:rsidRDefault="008E6785" w:rsidP="0066658E">
      <w:pPr>
        <w:jc w:val="center"/>
        <w:rPr>
          <w:rFonts w:ascii="Calibri" w:hAnsi="Calibri" w:cs="Calibri"/>
          <w:b/>
          <w:sz w:val="46"/>
          <w:lang w:val="en-US"/>
        </w:rPr>
      </w:pPr>
      <w:r w:rsidRPr="00846250">
        <w:rPr>
          <w:rFonts w:ascii="Calibri" w:hAnsi="Calibri" w:cs="Calibri"/>
          <w:b/>
          <w:sz w:val="46"/>
          <w:lang w:val="en-US"/>
        </w:rPr>
        <w:t>TR</w:t>
      </w:r>
      <w:r w:rsidR="00DA3981" w:rsidRPr="00846250">
        <w:rPr>
          <w:rFonts w:ascii="Calibri" w:hAnsi="Calibri" w:cs="Calibri"/>
          <w:b/>
          <w:sz w:val="46"/>
          <w:lang w:val="en-US"/>
        </w:rPr>
        <w:t xml:space="preserve">ACKING </w:t>
      </w:r>
      <w:r w:rsidR="00F63212">
        <w:rPr>
          <w:rFonts w:ascii="Calibri" w:hAnsi="Calibri" w:cs="Calibri"/>
          <w:b/>
          <w:sz w:val="46"/>
          <w:lang w:val="en-US"/>
        </w:rPr>
        <w:t>GROWTH</w:t>
      </w:r>
      <w:r w:rsidR="0066658E">
        <w:rPr>
          <w:rFonts w:ascii="Calibri" w:hAnsi="Calibri" w:cs="Calibri"/>
          <w:b/>
          <w:sz w:val="46"/>
          <w:lang w:val="en-US"/>
        </w:rPr>
        <w:t xml:space="preserve"> DURING</w:t>
      </w:r>
      <w:r w:rsidR="00DA3981" w:rsidRPr="00846250">
        <w:rPr>
          <w:rFonts w:ascii="Calibri" w:hAnsi="Calibri" w:cs="Calibri"/>
          <w:b/>
          <w:sz w:val="46"/>
          <w:lang w:val="en-US"/>
        </w:rPr>
        <w:t xml:space="preserve"> THE</w:t>
      </w:r>
      <w:r w:rsidR="0066658E">
        <w:rPr>
          <w:rFonts w:ascii="Calibri" w:hAnsi="Calibri" w:cs="Calibri"/>
          <w:b/>
          <w:sz w:val="46"/>
          <w:lang w:val="en-US"/>
        </w:rPr>
        <w:t xml:space="preserve"> NEW WAVE OF COVID-19 </w:t>
      </w:r>
      <w:r w:rsidR="00F63212">
        <w:rPr>
          <w:rFonts w:ascii="Calibri" w:hAnsi="Calibri" w:cs="Calibri"/>
          <w:b/>
          <w:sz w:val="46"/>
          <w:lang w:val="en-US"/>
        </w:rPr>
        <w:t>– USING GOOGLE TRENDS</w:t>
      </w:r>
    </w:p>
    <w:p w:rsidR="00846250" w:rsidRPr="00B222C7" w:rsidRDefault="00DA3981" w:rsidP="00B222C7">
      <w:pPr>
        <w:jc w:val="center"/>
        <w:rPr>
          <w:rFonts w:ascii="Calibri" w:hAnsi="Calibri" w:cs="Calibri"/>
          <w:b/>
          <w:lang w:val="en-US"/>
        </w:rPr>
      </w:pPr>
      <w:r>
        <w:rPr>
          <w:rFonts w:ascii="Calibri" w:hAnsi="Calibri" w:cs="Calibri"/>
          <w:b/>
          <w:lang w:val="en-US"/>
        </w:rPr>
        <w:t xml:space="preserve">Abstract: </w:t>
      </w:r>
    </w:p>
    <w:p w:rsidR="008E6785" w:rsidRPr="008E6785" w:rsidRDefault="00F63212" w:rsidP="00F63212">
      <w:pPr>
        <w:pStyle w:val="Style1"/>
        <w:rPr>
          <w:rFonts w:cs="Calibri"/>
        </w:rPr>
      </w:pPr>
      <w:r>
        <w:rPr>
          <w:rFonts w:cs="Calibri"/>
          <w:szCs w:val="24"/>
        </w:rPr>
        <w:t xml:space="preserve">The immediate impact of coronavirus requires the high-frequency data to adapt well to the variation of </w:t>
      </w:r>
      <w:r w:rsidR="00753A06">
        <w:rPr>
          <w:rFonts w:cs="Calibri"/>
          <w:szCs w:val="24"/>
        </w:rPr>
        <w:t xml:space="preserve">the </w:t>
      </w:r>
      <w:r>
        <w:rPr>
          <w:rFonts w:cs="Calibri"/>
          <w:szCs w:val="24"/>
        </w:rPr>
        <w:t>macro-economy</w:t>
      </w:r>
      <w:r>
        <w:t xml:space="preserve">. Applying </w:t>
      </w:r>
      <w:r w:rsidR="00753A06">
        <w:t xml:space="preserve">the </w:t>
      </w:r>
      <w:r>
        <w:t xml:space="preserve">Artificial Neural Network algorithm, this thesis aims to construct a Weekly Tracker, which </w:t>
      </w:r>
      <w:r w:rsidR="00753A06">
        <w:t xml:space="preserve">is </w:t>
      </w:r>
      <w:r>
        <w:t xml:space="preserve">used for tracking the growth rate, from </w:t>
      </w:r>
      <w:r w:rsidR="00753A06">
        <w:t xml:space="preserve">the </w:t>
      </w:r>
      <w:r>
        <w:t xml:space="preserve">Google Trends dataset. </w:t>
      </w:r>
      <w:r w:rsidR="00D413E4">
        <w:t>Compar</w:t>
      </w:r>
      <w:r w:rsidR="00753A06">
        <w:t>ed</w:t>
      </w:r>
      <w:r w:rsidR="00D413E4">
        <w:t xml:space="preserve"> to </w:t>
      </w:r>
      <w:r w:rsidR="00753A06">
        <w:t xml:space="preserve">the </w:t>
      </w:r>
      <w:r w:rsidR="00D413E4" w:rsidRPr="00D413E4">
        <w:t xml:space="preserve">Autoregressive </w:t>
      </w:r>
      <w:r w:rsidR="00D413E4">
        <w:t xml:space="preserve">model, this thesis shows that predictions from </w:t>
      </w:r>
      <w:r w:rsidR="00753A06">
        <w:t xml:space="preserve">the </w:t>
      </w:r>
      <w:r w:rsidR="00D413E4">
        <w:t xml:space="preserve">Artificial Neural Network algorithm outperform in leading information of growth rate movement. </w:t>
      </w:r>
      <w:r w:rsidR="00D413E4">
        <w:rPr>
          <w:rFonts w:cs="Calibri"/>
          <w:szCs w:val="24"/>
        </w:rPr>
        <w:t xml:space="preserve">The Weekly Tracker suggests that the recovery of 22 economies in the sample has been constrained during the new wave of Covid-19. The growth rate estimate may be still positive, but the trend is horizontal, even </w:t>
      </w:r>
      <w:r w:rsidR="00753A06">
        <w:rPr>
          <w:rFonts w:cs="Calibri"/>
          <w:szCs w:val="24"/>
        </w:rPr>
        <w:t xml:space="preserve">in </w:t>
      </w:r>
      <w:r w:rsidR="00D413E4">
        <w:rPr>
          <w:rFonts w:cs="Calibri"/>
          <w:szCs w:val="24"/>
        </w:rPr>
        <w:t xml:space="preserve">developed countries. </w:t>
      </w:r>
      <w:r w:rsidR="00D413E4" w:rsidRPr="00F7518E">
        <w:rPr>
          <w:rFonts w:cs="Calibri"/>
          <w:szCs w:val="24"/>
        </w:rPr>
        <w:t>And with the Shapley value analysis, this thesis finds out</w:t>
      </w:r>
      <w:r w:rsidR="00D413E4">
        <w:t xml:space="preserve"> </w:t>
      </w:r>
      <w:r w:rsidR="00D413E4">
        <w:rPr>
          <w:rFonts w:cs="Calibri"/>
          <w:szCs w:val="24"/>
        </w:rPr>
        <w:t>Consumption topics and categories, especially</w:t>
      </w:r>
      <w:r w:rsidR="00D413E4" w:rsidRPr="00F7518E">
        <w:rPr>
          <w:rFonts w:cs="Calibri"/>
          <w:szCs w:val="24"/>
        </w:rPr>
        <w:t xml:space="preserve"> trade</w:t>
      </w:r>
      <w:r w:rsidR="00D413E4">
        <w:rPr>
          <w:rFonts w:cs="Calibri"/>
          <w:szCs w:val="24"/>
        </w:rPr>
        <w:t xml:space="preserve"> and services,</w:t>
      </w:r>
      <w:r w:rsidR="00D413E4" w:rsidRPr="00F7518E">
        <w:rPr>
          <w:rFonts w:cs="Calibri"/>
          <w:szCs w:val="24"/>
        </w:rPr>
        <w:t xml:space="preserve"> are the variables that have a key role for the recovery</w:t>
      </w:r>
      <w:r w:rsidR="00D413E4">
        <w:t>; Economic Anxiety topics and categories are extremely popular during the coronavirus spread out, especially in the beginning, and have large negative contributions; number searches of Labor Market and Health Condition topics and categories also increase during the pandemic and they contribute positively to the Weekly Tracker. Focus</w:t>
      </w:r>
      <w:r w:rsidR="00753A06">
        <w:t>ing</w:t>
      </w:r>
      <w:r w:rsidR="00D413E4">
        <w:t xml:space="preserve"> on Vietnam, this thesis finds out the down trend of the Weekly Tracker during</w:t>
      </w:r>
      <w:r w:rsidR="0066658E">
        <w:t xml:space="preserve"> </w:t>
      </w:r>
      <w:r w:rsidR="00753A06">
        <w:t xml:space="preserve">the </w:t>
      </w:r>
      <w:r w:rsidR="0066658E">
        <w:t>social-distancing and</w:t>
      </w:r>
      <w:r w:rsidR="00D413E4">
        <w:t xml:space="preserve"> </w:t>
      </w:r>
      <w:r w:rsidR="0066658E">
        <w:t>locked down period in Ho Chi Minh City, same as the movement of Consumption searches number.</w:t>
      </w:r>
      <w:r w:rsidR="008E6785">
        <w:br w:type="page"/>
      </w:r>
    </w:p>
    <w:sdt>
      <w:sdtPr>
        <w:rPr>
          <w:rFonts w:ascii="Times New Roman" w:eastAsiaTheme="minorHAnsi" w:hAnsi="Times New Roman" w:cstheme="minorBidi"/>
          <w:b w:val="0"/>
          <w:sz w:val="28"/>
          <w:szCs w:val="22"/>
          <w:lang w:val="vi-VN"/>
        </w:rPr>
        <w:id w:val="128909919"/>
        <w:docPartObj>
          <w:docPartGallery w:val="Table of Contents"/>
          <w:docPartUnique/>
        </w:docPartObj>
      </w:sdtPr>
      <w:sdtEndPr>
        <w:rPr>
          <w:bCs/>
          <w:noProof/>
          <w:szCs w:val="28"/>
        </w:rPr>
      </w:sdtEndPr>
      <w:sdtContent>
        <w:p w:rsidR="008E6785" w:rsidRDefault="008E6785">
          <w:pPr>
            <w:pStyle w:val="TOCHeading"/>
          </w:pPr>
          <w:r>
            <w:t>Contents</w:t>
          </w:r>
        </w:p>
        <w:p w:rsidR="00753A06" w:rsidRDefault="00DA3981">
          <w:pPr>
            <w:pStyle w:val="TOC1"/>
            <w:tabs>
              <w:tab w:val="left" w:pos="1760"/>
              <w:tab w:val="right" w:leader="dot" w:pos="8777"/>
            </w:tabs>
            <w:rPr>
              <w:rFonts w:asciiTheme="minorHAnsi" w:eastAsiaTheme="minorEastAsia" w:hAnsiTheme="minorHAnsi"/>
              <w:noProof/>
              <w:sz w:val="22"/>
              <w:szCs w:val="22"/>
              <w:lang w:eastAsia="vi-VN"/>
            </w:rPr>
          </w:pPr>
          <w:r>
            <w:fldChar w:fldCharType="begin"/>
          </w:r>
          <w:r>
            <w:instrText xml:space="preserve"> TOC \o "1-3" \h \z \u </w:instrText>
          </w:r>
          <w:r>
            <w:fldChar w:fldCharType="separate"/>
          </w:r>
          <w:hyperlink w:anchor="_Toc90665587" w:history="1">
            <w:r w:rsidR="00753A06" w:rsidRPr="00DC3BCB">
              <w:rPr>
                <w:rStyle w:val="Hyperlink"/>
                <w:noProof/>
              </w:rPr>
              <w:t>CHAPTER 1:</w:t>
            </w:r>
            <w:r w:rsidR="00753A06">
              <w:rPr>
                <w:rFonts w:asciiTheme="minorHAnsi" w:eastAsiaTheme="minorEastAsia" w:hAnsiTheme="minorHAnsi"/>
                <w:noProof/>
                <w:sz w:val="22"/>
                <w:szCs w:val="22"/>
                <w:lang w:eastAsia="vi-VN"/>
              </w:rPr>
              <w:tab/>
            </w:r>
            <w:r w:rsidR="00753A06" w:rsidRPr="00DC3BCB">
              <w:rPr>
                <w:rStyle w:val="Hyperlink"/>
                <w:noProof/>
              </w:rPr>
              <w:t>INTRODUCTION</w:t>
            </w:r>
            <w:r w:rsidR="00753A06">
              <w:rPr>
                <w:noProof/>
                <w:webHidden/>
              </w:rPr>
              <w:tab/>
            </w:r>
            <w:r w:rsidR="00753A06">
              <w:rPr>
                <w:noProof/>
                <w:webHidden/>
              </w:rPr>
              <w:fldChar w:fldCharType="begin"/>
            </w:r>
            <w:r w:rsidR="00753A06">
              <w:rPr>
                <w:noProof/>
                <w:webHidden/>
              </w:rPr>
              <w:instrText xml:space="preserve"> PAGEREF _Toc90665587 \h </w:instrText>
            </w:r>
            <w:r w:rsidR="00753A06">
              <w:rPr>
                <w:noProof/>
                <w:webHidden/>
              </w:rPr>
            </w:r>
            <w:r w:rsidR="00753A06">
              <w:rPr>
                <w:noProof/>
                <w:webHidden/>
              </w:rPr>
              <w:fldChar w:fldCharType="separate"/>
            </w:r>
            <w:r w:rsidR="00753A06">
              <w:rPr>
                <w:noProof/>
                <w:webHidden/>
              </w:rPr>
              <w:t>1</w:t>
            </w:r>
            <w:r w:rsidR="00753A06">
              <w:rPr>
                <w:noProof/>
                <w:webHidden/>
              </w:rPr>
              <w:fldChar w:fldCharType="end"/>
            </w:r>
          </w:hyperlink>
        </w:p>
        <w:p w:rsidR="00753A06" w:rsidRDefault="008459F0">
          <w:pPr>
            <w:pStyle w:val="TOC2"/>
            <w:tabs>
              <w:tab w:val="left" w:pos="880"/>
              <w:tab w:val="right" w:leader="dot" w:pos="8777"/>
            </w:tabs>
            <w:rPr>
              <w:rFonts w:asciiTheme="minorHAnsi" w:eastAsiaTheme="minorEastAsia" w:hAnsiTheme="minorHAnsi"/>
              <w:noProof/>
              <w:sz w:val="22"/>
              <w:szCs w:val="22"/>
              <w:lang w:eastAsia="vi-VN"/>
            </w:rPr>
          </w:pPr>
          <w:hyperlink w:anchor="_Toc90665588" w:history="1">
            <w:r w:rsidR="00753A06" w:rsidRPr="00DC3BCB">
              <w:rPr>
                <w:rStyle w:val="Hyperlink"/>
                <w:noProof/>
                <w:lang w:val="en-US"/>
              </w:rPr>
              <w:t>1.1</w:t>
            </w:r>
            <w:r w:rsidR="00753A06">
              <w:rPr>
                <w:rFonts w:asciiTheme="minorHAnsi" w:eastAsiaTheme="minorEastAsia" w:hAnsiTheme="minorHAnsi"/>
                <w:noProof/>
                <w:sz w:val="22"/>
                <w:szCs w:val="22"/>
                <w:lang w:eastAsia="vi-VN"/>
              </w:rPr>
              <w:tab/>
            </w:r>
            <w:r w:rsidR="00753A06" w:rsidRPr="00DC3BCB">
              <w:rPr>
                <w:rStyle w:val="Hyperlink"/>
                <w:noProof/>
                <w:lang w:val="en-US"/>
              </w:rPr>
              <w:t>Problem statement</w:t>
            </w:r>
            <w:r w:rsidR="00753A06">
              <w:rPr>
                <w:noProof/>
                <w:webHidden/>
              </w:rPr>
              <w:tab/>
            </w:r>
            <w:r w:rsidR="00753A06">
              <w:rPr>
                <w:noProof/>
                <w:webHidden/>
              </w:rPr>
              <w:fldChar w:fldCharType="begin"/>
            </w:r>
            <w:r w:rsidR="00753A06">
              <w:rPr>
                <w:noProof/>
                <w:webHidden/>
              </w:rPr>
              <w:instrText xml:space="preserve"> PAGEREF _Toc90665588 \h </w:instrText>
            </w:r>
            <w:r w:rsidR="00753A06">
              <w:rPr>
                <w:noProof/>
                <w:webHidden/>
              </w:rPr>
            </w:r>
            <w:r w:rsidR="00753A06">
              <w:rPr>
                <w:noProof/>
                <w:webHidden/>
              </w:rPr>
              <w:fldChar w:fldCharType="separate"/>
            </w:r>
            <w:r w:rsidR="00753A06">
              <w:rPr>
                <w:noProof/>
                <w:webHidden/>
              </w:rPr>
              <w:t>1</w:t>
            </w:r>
            <w:r w:rsidR="00753A06">
              <w:rPr>
                <w:noProof/>
                <w:webHidden/>
              </w:rPr>
              <w:fldChar w:fldCharType="end"/>
            </w:r>
          </w:hyperlink>
        </w:p>
        <w:p w:rsidR="00753A06" w:rsidRDefault="008459F0">
          <w:pPr>
            <w:pStyle w:val="TOC2"/>
            <w:tabs>
              <w:tab w:val="left" w:pos="880"/>
              <w:tab w:val="right" w:leader="dot" w:pos="8777"/>
            </w:tabs>
            <w:rPr>
              <w:rFonts w:asciiTheme="minorHAnsi" w:eastAsiaTheme="minorEastAsia" w:hAnsiTheme="minorHAnsi"/>
              <w:noProof/>
              <w:sz w:val="22"/>
              <w:szCs w:val="22"/>
              <w:lang w:eastAsia="vi-VN"/>
            </w:rPr>
          </w:pPr>
          <w:hyperlink w:anchor="_Toc90665589" w:history="1">
            <w:r w:rsidR="00753A06" w:rsidRPr="00DC3BCB">
              <w:rPr>
                <w:rStyle w:val="Hyperlink"/>
                <w:noProof/>
                <w:lang w:val="en-US"/>
              </w:rPr>
              <w:t>1.2</w:t>
            </w:r>
            <w:r w:rsidR="00753A06">
              <w:rPr>
                <w:rFonts w:asciiTheme="minorHAnsi" w:eastAsiaTheme="minorEastAsia" w:hAnsiTheme="minorHAnsi"/>
                <w:noProof/>
                <w:sz w:val="22"/>
                <w:szCs w:val="22"/>
                <w:lang w:eastAsia="vi-VN"/>
              </w:rPr>
              <w:tab/>
            </w:r>
            <w:r w:rsidR="00753A06" w:rsidRPr="00DC3BCB">
              <w:rPr>
                <w:rStyle w:val="Hyperlink"/>
                <w:noProof/>
                <w:lang w:val="en-US"/>
              </w:rPr>
              <w:t>Research approach</w:t>
            </w:r>
            <w:r w:rsidR="00753A06">
              <w:rPr>
                <w:noProof/>
                <w:webHidden/>
              </w:rPr>
              <w:tab/>
            </w:r>
            <w:r w:rsidR="00753A06">
              <w:rPr>
                <w:noProof/>
                <w:webHidden/>
              </w:rPr>
              <w:fldChar w:fldCharType="begin"/>
            </w:r>
            <w:r w:rsidR="00753A06">
              <w:rPr>
                <w:noProof/>
                <w:webHidden/>
              </w:rPr>
              <w:instrText xml:space="preserve"> PAGEREF _Toc90665589 \h </w:instrText>
            </w:r>
            <w:r w:rsidR="00753A06">
              <w:rPr>
                <w:noProof/>
                <w:webHidden/>
              </w:rPr>
            </w:r>
            <w:r w:rsidR="00753A06">
              <w:rPr>
                <w:noProof/>
                <w:webHidden/>
              </w:rPr>
              <w:fldChar w:fldCharType="separate"/>
            </w:r>
            <w:r w:rsidR="00753A06">
              <w:rPr>
                <w:noProof/>
                <w:webHidden/>
              </w:rPr>
              <w:t>2</w:t>
            </w:r>
            <w:r w:rsidR="00753A06">
              <w:rPr>
                <w:noProof/>
                <w:webHidden/>
              </w:rPr>
              <w:fldChar w:fldCharType="end"/>
            </w:r>
          </w:hyperlink>
        </w:p>
        <w:p w:rsidR="00753A06" w:rsidRDefault="008459F0">
          <w:pPr>
            <w:pStyle w:val="TOC2"/>
            <w:tabs>
              <w:tab w:val="left" w:pos="880"/>
              <w:tab w:val="right" w:leader="dot" w:pos="8777"/>
            </w:tabs>
            <w:rPr>
              <w:rFonts w:asciiTheme="minorHAnsi" w:eastAsiaTheme="minorEastAsia" w:hAnsiTheme="minorHAnsi"/>
              <w:noProof/>
              <w:sz w:val="22"/>
              <w:szCs w:val="22"/>
              <w:lang w:eastAsia="vi-VN"/>
            </w:rPr>
          </w:pPr>
          <w:hyperlink w:anchor="_Toc90665590" w:history="1">
            <w:r w:rsidR="00753A06" w:rsidRPr="00DC3BCB">
              <w:rPr>
                <w:rStyle w:val="Hyperlink"/>
                <w:noProof/>
                <w:lang w:val="en-US"/>
              </w:rPr>
              <w:t>1.3</w:t>
            </w:r>
            <w:r w:rsidR="00753A06">
              <w:rPr>
                <w:rFonts w:asciiTheme="minorHAnsi" w:eastAsiaTheme="minorEastAsia" w:hAnsiTheme="minorHAnsi"/>
                <w:noProof/>
                <w:sz w:val="22"/>
                <w:szCs w:val="22"/>
                <w:lang w:eastAsia="vi-VN"/>
              </w:rPr>
              <w:tab/>
            </w:r>
            <w:r w:rsidR="00753A06" w:rsidRPr="00DC3BCB">
              <w:rPr>
                <w:rStyle w:val="Hyperlink"/>
                <w:noProof/>
                <w:lang w:val="en-US"/>
              </w:rPr>
              <w:t>Research objectives</w:t>
            </w:r>
            <w:r w:rsidR="00753A06">
              <w:rPr>
                <w:noProof/>
                <w:webHidden/>
              </w:rPr>
              <w:tab/>
            </w:r>
            <w:r w:rsidR="00753A06">
              <w:rPr>
                <w:noProof/>
                <w:webHidden/>
              </w:rPr>
              <w:fldChar w:fldCharType="begin"/>
            </w:r>
            <w:r w:rsidR="00753A06">
              <w:rPr>
                <w:noProof/>
                <w:webHidden/>
              </w:rPr>
              <w:instrText xml:space="preserve"> PAGEREF _Toc90665590 \h </w:instrText>
            </w:r>
            <w:r w:rsidR="00753A06">
              <w:rPr>
                <w:noProof/>
                <w:webHidden/>
              </w:rPr>
            </w:r>
            <w:r w:rsidR="00753A06">
              <w:rPr>
                <w:noProof/>
                <w:webHidden/>
              </w:rPr>
              <w:fldChar w:fldCharType="separate"/>
            </w:r>
            <w:r w:rsidR="00753A06">
              <w:rPr>
                <w:noProof/>
                <w:webHidden/>
              </w:rPr>
              <w:t>3</w:t>
            </w:r>
            <w:r w:rsidR="00753A06">
              <w:rPr>
                <w:noProof/>
                <w:webHidden/>
              </w:rPr>
              <w:fldChar w:fldCharType="end"/>
            </w:r>
          </w:hyperlink>
        </w:p>
        <w:p w:rsidR="00753A06" w:rsidRDefault="008459F0">
          <w:pPr>
            <w:pStyle w:val="TOC2"/>
            <w:tabs>
              <w:tab w:val="left" w:pos="880"/>
              <w:tab w:val="right" w:leader="dot" w:pos="8777"/>
            </w:tabs>
            <w:rPr>
              <w:rFonts w:asciiTheme="minorHAnsi" w:eastAsiaTheme="minorEastAsia" w:hAnsiTheme="minorHAnsi"/>
              <w:noProof/>
              <w:sz w:val="22"/>
              <w:szCs w:val="22"/>
              <w:lang w:eastAsia="vi-VN"/>
            </w:rPr>
          </w:pPr>
          <w:hyperlink w:anchor="_Toc90665591" w:history="1">
            <w:r w:rsidR="00753A06" w:rsidRPr="00DC3BCB">
              <w:rPr>
                <w:rStyle w:val="Hyperlink"/>
                <w:noProof/>
                <w:lang w:val="en-US"/>
              </w:rPr>
              <w:t>1.4</w:t>
            </w:r>
            <w:r w:rsidR="00753A06">
              <w:rPr>
                <w:rFonts w:asciiTheme="minorHAnsi" w:eastAsiaTheme="minorEastAsia" w:hAnsiTheme="minorHAnsi"/>
                <w:noProof/>
                <w:sz w:val="22"/>
                <w:szCs w:val="22"/>
                <w:lang w:eastAsia="vi-VN"/>
              </w:rPr>
              <w:tab/>
            </w:r>
            <w:r w:rsidR="00753A06" w:rsidRPr="00DC3BCB">
              <w:rPr>
                <w:rStyle w:val="Hyperlink"/>
                <w:noProof/>
                <w:lang w:val="en-US"/>
              </w:rPr>
              <w:t>Research questions</w:t>
            </w:r>
            <w:r w:rsidR="00753A06">
              <w:rPr>
                <w:noProof/>
                <w:webHidden/>
              </w:rPr>
              <w:tab/>
            </w:r>
            <w:r w:rsidR="00753A06">
              <w:rPr>
                <w:noProof/>
                <w:webHidden/>
              </w:rPr>
              <w:fldChar w:fldCharType="begin"/>
            </w:r>
            <w:r w:rsidR="00753A06">
              <w:rPr>
                <w:noProof/>
                <w:webHidden/>
              </w:rPr>
              <w:instrText xml:space="preserve"> PAGEREF _Toc90665591 \h </w:instrText>
            </w:r>
            <w:r w:rsidR="00753A06">
              <w:rPr>
                <w:noProof/>
                <w:webHidden/>
              </w:rPr>
            </w:r>
            <w:r w:rsidR="00753A06">
              <w:rPr>
                <w:noProof/>
                <w:webHidden/>
              </w:rPr>
              <w:fldChar w:fldCharType="separate"/>
            </w:r>
            <w:r w:rsidR="00753A06">
              <w:rPr>
                <w:noProof/>
                <w:webHidden/>
              </w:rPr>
              <w:t>4</w:t>
            </w:r>
            <w:r w:rsidR="00753A06">
              <w:rPr>
                <w:noProof/>
                <w:webHidden/>
              </w:rPr>
              <w:fldChar w:fldCharType="end"/>
            </w:r>
          </w:hyperlink>
        </w:p>
        <w:p w:rsidR="00753A06" w:rsidRDefault="008459F0">
          <w:pPr>
            <w:pStyle w:val="TOC2"/>
            <w:tabs>
              <w:tab w:val="left" w:pos="880"/>
              <w:tab w:val="right" w:leader="dot" w:pos="8777"/>
            </w:tabs>
            <w:rPr>
              <w:rFonts w:asciiTheme="minorHAnsi" w:eastAsiaTheme="minorEastAsia" w:hAnsiTheme="minorHAnsi"/>
              <w:noProof/>
              <w:sz w:val="22"/>
              <w:szCs w:val="22"/>
              <w:lang w:eastAsia="vi-VN"/>
            </w:rPr>
          </w:pPr>
          <w:hyperlink w:anchor="_Toc90665592" w:history="1">
            <w:r w:rsidR="00753A06" w:rsidRPr="00DC3BCB">
              <w:rPr>
                <w:rStyle w:val="Hyperlink"/>
                <w:noProof/>
                <w:lang w:val="en-US"/>
              </w:rPr>
              <w:t>1.5</w:t>
            </w:r>
            <w:r w:rsidR="00753A06">
              <w:rPr>
                <w:rFonts w:asciiTheme="minorHAnsi" w:eastAsiaTheme="minorEastAsia" w:hAnsiTheme="minorHAnsi"/>
                <w:noProof/>
                <w:sz w:val="22"/>
                <w:szCs w:val="22"/>
                <w:lang w:eastAsia="vi-VN"/>
              </w:rPr>
              <w:tab/>
            </w:r>
            <w:r w:rsidR="00753A06" w:rsidRPr="00DC3BCB">
              <w:rPr>
                <w:rStyle w:val="Hyperlink"/>
                <w:noProof/>
                <w:lang w:val="en-US"/>
              </w:rPr>
              <w:t>Thesis outline</w:t>
            </w:r>
            <w:r w:rsidR="00753A06">
              <w:rPr>
                <w:noProof/>
                <w:webHidden/>
              </w:rPr>
              <w:tab/>
            </w:r>
            <w:r w:rsidR="00753A06">
              <w:rPr>
                <w:noProof/>
                <w:webHidden/>
              </w:rPr>
              <w:fldChar w:fldCharType="begin"/>
            </w:r>
            <w:r w:rsidR="00753A06">
              <w:rPr>
                <w:noProof/>
                <w:webHidden/>
              </w:rPr>
              <w:instrText xml:space="preserve"> PAGEREF _Toc90665592 \h </w:instrText>
            </w:r>
            <w:r w:rsidR="00753A06">
              <w:rPr>
                <w:noProof/>
                <w:webHidden/>
              </w:rPr>
            </w:r>
            <w:r w:rsidR="00753A06">
              <w:rPr>
                <w:noProof/>
                <w:webHidden/>
              </w:rPr>
              <w:fldChar w:fldCharType="separate"/>
            </w:r>
            <w:r w:rsidR="00753A06">
              <w:rPr>
                <w:noProof/>
                <w:webHidden/>
              </w:rPr>
              <w:t>4</w:t>
            </w:r>
            <w:r w:rsidR="00753A06">
              <w:rPr>
                <w:noProof/>
                <w:webHidden/>
              </w:rPr>
              <w:fldChar w:fldCharType="end"/>
            </w:r>
          </w:hyperlink>
        </w:p>
        <w:p w:rsidR="00753A06" w:rsidRDefault="008459F0">
          <w:pPr>
            <w:pStyle w:val="TOC1"/>
            <w:tabs>
              <w:tab w:val="left" w:pos="1760"/>
              <w:tab w:val="right" w:leader="dot" w:pos="8777"/>
            </w:tabs>
            <w:rPr>
              <w:rFonts w:asciiTheme="minorHAnsi" w:eastAsiaTheme="minorEastAsia" w:hAnsiTheme="minorHAnsi"/>
              <w:noProof/>
              <w:sz w:val="22"/>
              <w:szCs w:val="22"/>
              <w:lang w:eastAsia="vi-VN"/>
            </w:rPr>
          </w:pPr>
          <w:hyperlink w:anchor="_Toc90665593" w:history="1">
            <w:r w:rsidR="00753A06" w:rsidRPr="00DC3BCB">
              <w:rPr>
                <w:rStyle w:val="Hyperlink"/>
                <w:noProof/>
                <w:lang w:val="en-US"/>
              </w:rPr>
              <w:t>CHAPTER 2:</w:t>
            </w:r>
            <w:r w:rsidR="00753A06">
              <w:rPr>
                <w:rFonts w:asciiTheme="minorHAnsi" w:eastAsiaTheme="minorEastAsia" w:hAnsiTheme="minorHAnsi"/>
                <w:noProof/>
                <w:sz w:val="22"/>
                <w:szCs w:val="22"/>
                <w:lang w:eastAsia="vi-VN"/>
              </w:rPr>
              <w:tab/>
            </w:r>
            <w:r w:rsidR="00753A06" w:rsidRPr="00DC3BCB">
              <w:rPr>
                <w:rStyle w:val="Hyperlink"/>
                <w:noProof/>
                <w:lang w:val="en-US"/>
              </w:rPr>
              <w:t>LITERATURE REVIEW</w:t>
            </w:r>
            <w:r w:rsidR="00753A06">
              <w:rPr>
                <w:noProof/>
                <w:webHidden/>
              </w:rPr>
              <w:tab/>
            </w:r>
            <w:r w:rsidR="00753A06">
              <w:rPr>
                <w:noProof/>
                <w:webHidden/>
              </w:rPr>
              <w:fldChar w:fldCharType="begin"/>
            </w:r>
            <w:r w:rsidR="00753A06">
              <w:rPr>
                <w:noProof/>
                <w:webHidden/>
              </w:rPr>
              <w:instrText xml:space="preserve"> PAGEREF _Toc90665593 \h </w:instrText>
            </w:r>
            <w:r w:rsidR="00753A06">
              <w:rPr>
                <w:noProof/>
                <w:webHidden/>
              </w:rPr>
            </w:r>
            <w:r w:rsidR="00753A06">
              <w:rPr>
                <w:noProof/>
                <w:webHidden/>
              </w:rPr>
              <w:fldChar w:fldCharType="separate"/>
            </w:r>
            <w:r w:rsidR="00753A06">
              <w:rPr>
                <w:noProof/>
                <w:webHidden/>
              </w:rPr>
              <w:t>6</w:t>
            </w:r>
            <w:r w:rsidR="00753A06">
              <w:rPr>
                <w:noProof/>
                <w:webHidden/>
              </w:rPr>
              <w:fldChar w:fldCharType="end"/>
            </w:r>
          </w:hyperlink>
        </w:p>
        <w:p w:rsidR="00753A06" w:rsidRDefault="008459F0">
          <w:pPr>
            <w:pStyle w:val="TOC2"/>
            <w:tabs>
              <w:tab w:val="left" w:pos="880"/>
              <w:tab w:val="right" w:leader="dot" w:pos="8777"/>
            </w:tabs>
            <w:rPr>
              <w:rFonts w:asciiTheme="minorHAnsi" w:eastAsiaTheme="minorEastAsia" w:hAnsiTheme="minorHAnsi"/>
              <w:noProof/>
              <w:sz w:val="22"/>
              <w:szCs w:val="22"/>
              <w:lang w:eastAsia="vi-VN"/>
            </w:rPr>
          </w:pPr>
          <w:hyperlink w:anchor="_Toc90665594" w:history="1">
            <w:r w:rsidR="00753A06" w:rsidRPr="00DC3BCB">
              <w:rPr>
                <w:rStyle w:val="Hyperlink"/>
                <w:noProof/>
                <w:lang w:val="en-US"/>
              </w:rPr>
              <w:t>2.1</w:t>
            </w:r>
            <w:r w:rsidR="00753A06">
              <w:rPr>
                <w:rFonts w:asciiTheme="minorHAnsi" w:eastAsiaTheme="minorEastAsia" w:hAnsiTheme="minorHAnsi"/>
                <w:noProof/>
                <w:sz w:val="22"/>
                <w:szCs w:val="22"/>
                <w:lang w:eastAsia="vi-VN"/>
              </w:rPr>
              <w:tab/>
            </w:r>
            <w:r w:rsidR="00753A06" w:rsidRPr="00DC3BCB">
              <w:rPr>
                <w:rStyle w:val="Hyperlink"/>
                <w:noProof/>
                <w:lang w:val="en-US"/>
              </w:rPr>
              <w:t>The potential of the Google Trends data</w:t>
            </w:r>
            <w:r w:rsidR="00753A06">
              <w:rPr>
                <w:noProof/>
                <w:webHidden/>
              </w:rPr>
              <w:tab/>
            </w:r>
            <w:r w:rsidR="00753A06">
              <w:rPr>
                <w:noProof/>
                <w:webHidden/>
              </w:rPr>
              <w:fldChar w:fldCharType="begin"/>
            </w:r>
            <w:r w:rsidR="00753A06">
              <w:rPr>
                <w:noProof/>
                <w:webHidden/>
              </w:rPr>
              <w:instrText xml:space="preserve"> PAGEREF _Toc90665594 \h </w:instrText>
            </w:r>
            <w:r w:rsidR="00753A06">
              <w:rPr>
                <w:noProof/>
                <w:webHidden/>
              </w:rPr>
            </w:r>
            <w:r w:rsidR="00753A06">
              <w:rPr>
                <w:noProof/>
                <w:webHidden/>
              </w:rPr>
              <w:fldChar w:fldCharType="separate"/>
            </w:r>
            <w:r w:rsidR="00753A06">
              <w:rPr>
                <w:noProof/>
                <w:webHidden/>
              </w:rPr>
              <w:t>6</w:t>
            </w:r>
            <w:r w:rsidR="00753A06">
              <w:rPr>
                <w:noProof/>
                <w:webHidden/>
              </w:rPr>
              <w:fldChar w:fldCharType="end"/>
            </w:r>
          </w:hyperlink>
        </w:p>
        <w:p w:rsidR="00753A06" w:rsidRDefault="008459F0">
          <w:pPr>
            <w:pStyle w:val="TOC3"/>
            <w:tabs>
              <w:tab w:val="left" w:pos="1320"/>
              <w:tab w:val="right" w:leader="dot" w:pos="8777"/>
            </w:tabs>
            <w:rPr>
              <w:rFonts w:asciiTheme="minorHAnsi" w:eastAsiaTheme="minorEastAsia" w:hAnsiTheme="minorHAnsi"/>
              <w:noProof/>
              <w:sz w:val="22"/>
              <w:szCs w:val="22"/>
              <w:lang w:eastAsia="vi-VN"/>
            </w:rPr>
          </w:pPr>
          <w:hyperlink w:anchor="_Toc90665595" w:history="1">
            <w:r w:rsidR="00753A06" w:rsidRPr="00DC3BCB">
              <w:rPr>
                <w:rStyle w:val="Hyperlink"/>
                <w:noProof/>
                <w:lang w:val="en-US"/>
              </w:rPr>
              <w:t>2.1.1</w:t>
            </w:r>
            <w:r w:rsidR="00753A06">
              <w:rPr>
                <w:rFonts w:asciiTheme="minorHAnsi" w:eastAsiaTheme="minorEastAsia" w:hAnsiTheme="minorHAnsi"/>
                <w:noProof/>
                <w:sz w:val="22"/>
                <w:szCs w:val="22"/>
                <w:lang w:eastAsia="vi-VN"/>
              </w:rPr>
              <w:tab/>
            </w:r>
            <w:r w:rsidR="00753A06" w:rsidRPr="00DC3BCB">
              <w:rPr>
                <w:rStyle w:val="Hyperlink"/>
                <w:noProof/>
                <w:lang w:val="en-US"/>
              </w:rPr>
              <w:t>What is Google Trends?</w:t>
            </w:r>
            <w:r w:rsidR="00753A06">
              <w:rPr>
                <w:noProof/>
                <w:webHidden/>
              </w:rPr>
              <w:tab/>
            </w:r>
            <w:r w:rsidR="00753A06">
              <w:rPr>
                <w:noProof/>
                <w:webHidden/>
              </w:rPr>
              <w:fldChar w:fldCharType="begin"/>
            </w:r>
            <w:r w:rsidR="00753A06">
              <w:rPr>
                <w:noProof/>
                <w:webHidden/>
              </w:rPr>
              <w:instrText xml:space="preserve"> PAGEREF _Toc90665595 \h </w:instrText>
            </w:r>
            <w:r w:rsidR="00753A06">
              <w:rPr>
                <w:noProof/>
                <w:webHidden/>
              </w:rPr>
            </w:r>
            <w:r w:rsidR="00753A06">
              <w:rPr>
                <w:noProof/>
                <w:webHidden/>
              </w:rPr>
              <w:fldChar w:fldCharType="separate"/>
            </w:r>
            <w:r w:rsidR="00753A06">
              <w:rPr>
                <w:noProof/>
                <w:webHidden/>
              </w:rPr>
              <w:t>6</w:t>
            </w:r>
            <w:r w:rsidR="00753A06">
              <w:rPr>
                <w:noProof/>
                <w:webHidden/>
              </w:rPr>
              <w:fldChar w:fldCharType="end"/>
            </w:r>
          </w:hyperlink>
        </w:p>
        <w:p w:rsidR="00753A06" w:rsidRDefault="008459F0">
          <w:pPr>
            <w:pStyle w:val="TOC3"/>
            <w:tabs>
              <w:tab w:val="left" w:pos="1320"/>
              <w:tab w:val="right" w:leader="dot" w:pos="8777"/>
            </w:tabs>
            <w:rPr>
              <w:rFonts w:asciiTheme="minorHAnsi" w:eastAsiaTheme="minorEastAsia" w:hAnsiTheme="minorHAnsi"/>
              <w:noProof/>
              <w:sz w:val="22"/>
              <w:szCs w:val="22"/>
              <w:lang w:eastAsia="vi-VN"/>
            </w:rPr>
          </w:pPr>
          <w:hyperlink w:anchor="_Toc90665596" w:history="1">
            <w:r w:rsidR="00753A06" w:rsidRPr="00DC3BCB">
              <w:rPr>
                <w:rStyle w:val="Hyperlink"/>
                <w:noProof/>
                <w:lang w:val="en-US"/>
              </w:rPr>
              <w:t>2.1.2</w:t>
            </w:r>
            <w:r w:rsidR="00753A06">
              <w:rPr>
                <w:rFonts w:asciiTheme="minorHAnsi" w:eastAsiaTheme="minorEastAsia" w:hAnsiTheme="minorHAnsi"/>
                <w:noProof/>
                <w:sz w:val="22"/>
                <w:szCs w:val="22"/>
                <w:lang w:eastAsia="vi-VN"/>
              </w:rPr>
              <w:tab/>
            </w:r>
            <w:r w:rsidR="00753A06" w:rsidRPr="00DC3BCB">
              <w:rPr>
                <w:rStyle w:val="Hyperlink"/>
                <w:noProof/>
                <w:lang w:val="en-US"/>
              </w:rPr>
              <w:t>The application of Google Trends data</w:t>
            </w:r>
            <w:r w:rsidR="00753A06">
              <w:rPr>
                <w:noProof/>
                <w:webHidden/>
              </w:rPr>
              <w:tab/>
            </w:r>
            <w:r w:rsidR="00753A06">
              <w:rPr>
                <w:noProof/>
                <w:webHidden/>
              </w:rPr>
              <w:fldChar w:fldCharType="begin"/>
            </w:r>
            <w:r w:rsidR="00753A06">
              <w:rPr>
                <w:noProof/>
                <w:webHidden/>
              </w:rPr>
              <w:instrText xml:space="preserve"> PAGEREF _Toc90665596 \h </w:instrText>
            </w:r>
            <w:r w:rsidR="00753A06">
              <w:rPr>
                <w:noProof/>
                <w:webHidden/>
              </w:rPr>
            </w:r>
            <w:r w:rsidR="00753A06">
              <w:rPr>
                <w:noProof/>
                <w:webHidden/>
              </w:rPr>
              <w:fldChar w:fldCharType="separate"/>
            </w:r>
            <w:r w:rsidR="00753A06">
              <w:rPr>
                <w:noProof/>
                <w:webHidden/>
              </w:rPr>
              <w:t>9</w:t>
            </w:r>
            <w:r w:rsidR="00753A06">
              <w:rPr>
                <w:noProof/>
                <w:webHidden/>
              </w:rPr>
              <w:fldChar w:fldCharType="end"/>
            </w:r>
          </w:hyperlink>
        </w:p>
        <w:p w:rsidR="00753A06" w:rsidRDefault="008459F0">
          <w:pPr>
            <w:pStyle w:val="TOC2"/>
            <w:tabs>
              <w:tab w:val="left" w:pos="880"/>
              <w:tab w:val="right" w:leader="dot" w:pos="8777"/>
            </w:tabs>
            <w:rPr>
              <w:rFonts w:asciiTheme="minorHAnsi" w:eastAsiaTheme="minorEastAsia" w:hAnsiTheme="minorHAnsi"/>
              <w:noProof/>
              <w:sz w:val="22"/>
              <w:szCs w:val="22"/>
              <w:lang w:eastAsia="vi-VN"/>
            </w:rPr>
          </w:pPr>
          <w:hyperlink w:anchor="_Toc90665597" w:history="1">
            <w:r w:rsidR="00753A06" w:rsidRPr="00DC3BCB">
              <w:rPr>
                <w:rStyle w:val="Hyperlink"/>
                <w:noProof/>
                <w:lang w:val="en-US"/>
              </w:rPr>
              <w:t>2.2</w:t>
            </w:r>
            <w:r w:rsidR="00753A06">
              <w:rPr>
                <w:rFonts w:asciiTheme="minorHAnsi" w:eastAsiaTheme="minorEastAsia" w:hAnsiTheme="minorHAnsi"/>
                <w:noProof/>
                <w:sz w:val="22"/>
                <w:szCs w:val="22"/>
                <w:lang w:eastAsia="vi-VN"/>
              </w:rPr>
              <w:tab/>
            </w:r>
            <w:r w:rsidR="00753A06" w:rsidRPr="00DC3BCB">
              <w:rPr>
                <w:rStyle w:val="Hyperlink"/>
                <w:noProof/>
                <w:lang w:val="en-US"/>
              </w:rPr>
              <w:t>The application of Google Trends in Covid-19</w:t>
            </w:r>
            <w:r w:rsidR="00753A06">
              <w:rPr>
                <w:noProof/>
                <w:webHidden/>
              </w:rPr>
              <w:tab/>
            </w:r>
            <w:r w:rsidR="00753A06">
              <w:rPr>
                <w:noProof/>
                <w:webHidden/>
              </w:rPr>
              <w:fldChar w:fldCharType="begin"/>
            </w:r>
            <w:r w:rsidR="00753A06">
              <w:rPr>
                <w:noProof/>
                <w:webHidden/>
              </w:rPr>
              <w:instrText xml:space="preserve"> PAGEREF _Toc90665597 \h </w:instrText>
            </w:r>
            <w:r w:rsidR="00753A06">
              <w:rPr>
                <w:noProof/>
                <w:webHidden/>
              </w:rPr>
            </w:r>
            <w:r w:rsidR="00753A06">
              <w:rPr>
                <w:noProof/>
                <w:webHidden/>
              </w:rPr>
              <w:fldChar w:fldCharType="separate"/>
            </w:r>
            <w:r w:rsidR="00753A06">
              <w:rPr>
                <w:noProof/>
                <w:webHidden/>
              </w:rPr>
              <w:t>11</w:t>
            </w:r>
            <w:r w:rsidR="00753A06">
              <w:rPr>
                <w:noProof/>
                <w:webHidden/>
              </w:rPr>
              <w:fldChar w:fldCharType="end"/>
            </w:r>
          </w:hyperlink>
        </w:p>
        <w:p w:rsidR="00753A06" w:rsidRDefault="008459F0">
          <w:pPr>
            <w:pStyle w:val="TOC2"/>
            <w:tabs>
              <w:tab w:val="left" w:pos="880"/>
              <w:tab w:val="right" w:leader="dot" w:pos="8777"/>
            </w:tabs>
            <w:rPr>
              <w:rFonts w:asciiTheme="minorHAnsi" w:eastAsiaTheme="minorEastAsia" w:hAnsiTheme="minorHAnsi"/>
              <w:noProof/>
              <w:sz w:val="22"/>
              <w:szCs w:val="22"/>
              <w:lang w:eastAsia="vi-VN"/>
            </w:rPr>
          </w:pPr>
          <w:hyperlink w:anchor="_Toc90665598" w:history="1">
            <w:r w:rsidR="00753A06" w:rsidRPr="00DC3BCB">
              <w:rPr>
                <w:rStyle w:val="Hyperlink"/>
                <w:noProof/>
                <w:lang w:val="en-US"/>
              </w:rPr>
              <w:t>2.3</w:t>
            </w:r>
            <w:r w:rsidR="00753A06">
              <w:rPr>
                <w:rFonts w:asciiTheme="minorHAnsi" w:eastAsiaTheme="minorEastAsia" w:hAnsiTheme="minorHAnsi"/>
                <w:noProof/>
                <w:sz w:val="22"/>
                <w:szCs w:val="22"/>
                <w:lang w:eastAsia="vi-VN"/>
              </w:rPr>
              <w:tab/>
            </w:r>
            <w:r w:rsidR="00753A06" w:rsidRPr="00DC3BCB">
              <w:rPr>
                <w:rStyle w:val="Hyperlink"/>
                <w:noProof/>
                <w:lang w:val="en-US"/>
              </w:rPr>
              <w:t>Some concerns about Google Trends data</w:t>
            </w:r>
            <w:r w:rsidR="00753A06">
              <w:rPr>
                <w:noProof/>
                <w:webHidden/>
              </w:rPr>
              <w:tab/>
            </w:r>
            <w:r w:rsidR="00753A06">
              <w:rPr>
                <w:noProof/>
                <w:webHidden/>
              </w:rPr>
              <w:fldChar w:fldCharType="begin"/>
            </w:r>
            <w:r w:rsidR="00753A06">
              <w:rPr>
                <w:noProof/>
                <w:webHidden/>
              </w:rPr>
              <w:instrText xml:space="preserve"> PAGEREF _Toc90665598 \h </w:instrText>
            </w:r>
            <w:r w:rsidR="00753A06">
              <w:rPr>
                <w:noProof/>
                <w:webHidden/>
              </w:rPr>
            </w:r>
            <w:r w:rsidR="00753A06">
              <w:rPr>
                <w:noProof/>
                <w:webHidden/>
              </w:rPr>
              <w:fldChar w:fldCharType="separate"/>
            </w:r>
            <w:r w:rsidR="00753A06">
              <w:rPr>
                <w:noProof/>
                <w:webHidden/>
              </w:rPr>
              <w:t>15</w:t>
            </w:r>
            <w:r w:rsidR="00753A06">
              <w:rPr>
                <w:noProof/>
                <w:webHidden/>
              </w:rPr>
              <w:fldChar w:fldCharType="end"/>
            </w:r>
          </w:hyperlink>
        </w:p>
        <w:p w:rsidR="00753A06" w:rsidRDefault="008459F0">
          <w:pPr>
            <w:pStyle w:val="TOC2"/>
            <w:tabs>
              <w:tab w:val="left" w:pos="880"/>
              <w:tab w:val="right" w:leader="dot" w:pos="8777"/>
            </w:tabs>
            <w:rPr>
              <w:rFonts w:asciiTheme="minorHAnsi" w:eastAsiaTheme="minorEastAsia" w:hAnsiTheme="minorHAnsi"/>
              <w:noProof/>
              <w:sz w:val="22"/>
              <w:szCs w:val="22"/>
              <w:lang w:eastAsia="vi-VN"/>
            </w:rPr>
          </w:pPr>
          <w:hyperlink w:anchor="_Toc90665599" w:history="1">
            <w:r w:rsidR="00753A06" w:rsidRPr="00DC3BCB">
              <w:rPr>
                <w:rStyle w:val="Hyperlink"/>
                <w:noProof/>
                <w:lang w:val="en-US"/>
              </w:rPr>
              <w:t>2.4</w:t>
            </w:r>
            <w:r w:rsidR="00753A06">
              <w:rPr>
                <w:rFonts w:asciiTheme="minorHAnsi" w:eastAsiaTheme="minorEastAsia" w:hAnsiTheme="minorHAnsi"/>
                <w:noProof/>
                <w:sz w:val="22"/>
                <w:szCs w:val="22"/>
                <w:lang w:eastAsia="vi-VN"/>
              </w:rPr>
              <w:tab/>
            </w:r>
            <w:r w:rsidR="00753A06" w:rsidRPr="00DC3BCB">
              <w:rPr>
                <w:rStyle w:val="Hyperlink"/>
                <w:noProof/>
                <w:lang w:val="en-US"/>
              </w:rPr>
              <w:t>Summary</w:t>
            </w:r>
            <w:r w:rsidR="00753A06">
              <w:rPr>
                <w:noProof/>
                <w:webHidden/>
              </w:rPr>
              <w:tab/>
            </w:r>
            <w:r w:rsidR="00753A06">
              <w:rPr>
                <w:noProof/>
                <w:webHidden/>
              </w:rPr>
              <w:fldChar w:fldCharType="begin"/>
            </w:r>
            <w:r w:rsidR="00753A06">
              <w:rPr>
                <w:noProof/>
                <w:webHidden/>
              </w:rPr>
              <w:instrText xml:space="preserve"> PAGEREF _Toc90665599 \h </w:instrText>
            </w:r>
            <w:r w:rsidR="00753A06">
              <w:rPr>
                <w:noProof/>
                <w:webHidden/>
              </w:rPr>
            </w:r>
            <w:r w:rsidR="00753A06">
              <w:rPr>
                <w:noProof/>
                <w:webHidden/>
              </w:rPr>
              <w:fldChar w:fldCharType="separate"/>
            </w:r>
            <w:r w:rsidR="00753A06">
              <w:rPr>
                <w:noProof/>
                <w:webHidden/>
              </w:rPr>
              <w:t>16</w:t>
            </w:r>
            <w:r w:rsidR="00753A06">
              <w:rPr>
                <w:noProof/>
                <w:webHidden/>
              </w:rPr>
              <w:fldChar w:fldCharType="end"/>
            </w:r>
          </w:hyperlink>
        </w:p>
        <w:p w:rsidR="00753A06" w:rsidRDefault="008459F0">
          <w:pPr>
            <w:pStyle w:val="TOC1"/>
            <w:tabs>
              <w:tab w:val="left" w:pos="1760"/>
              <w:tab w:val="right" w:leader="dot" w:pos="8777"/>
            </w:tabs>
            <w:rPr>
              <w:rFonts w:asciiTheme="minorHAnsi" w:eastAsiaTheme="minorEastAsia" w:hAnsiTheme="minorHAnsi"/>
              <w:noProof/>
              <w:sz w:val="22"/>
              <w:szCs w:val="22"/>
              <w:lang w:eastAsia="vi-VN"/>
            </w:rPr>
          </w:pPr>
          <w:hyperlink w:anchor="_Toc90665600" w:history="1">
            <w:r w:rsidR="00753A06" w:rsidRPr="00DC3BCB">
              <w:rPr>
                <w:rStyle w:val="Hyperlink"/>
                <w:noProof/>
                <w:lang w:val="en-US"/>
              </w:rPr>
              <w:t>CHAPTER 3:</w:t>
            </w:r>
            <w:r w:rsidR="00753A06">
              <w:rPr>
                <w:rFonts w:asciiTheme="minorHAnsi" w:eastAsiaTheme="minorEastAsia" w:hAnsiTheme="minorHAnsi"/>
                <w:noProof/>
                <w:sz w:val="22"/>
                <w:szCs w:val="22"/>
                <w:lang w:eastAsia="vi-VN"/>
              </w:rPr>
              <w:tab/>
            </w:r>
            <w:r w:rsidR="00753A06" w:rsidRPr="00DC3BCB">
              <w:rPr>
                <w:rStyle w:val="Hyperlink"/>
                <w:noProof/>
                <w:lang w:val="en-US"/>
              </w:rPr>
              <w:t>DATA AND METHODOLOGY</w:t>
            </w:r>
            <w:r w:rsidR="00753A06">
              <w:rPr>
                <w:noProof/>
                <w:webHidden/>
              </w:rPr>
              <w:tab/>
            </w:r>
            <w:r w:rsidR="00753A06">
              <w:rPr>
                <w:noProof/>
                <w:webHidden/>
              </w:rPr>
              <w:fldChar w:fldCharType="begin"/>
            </w:r>
            <w:r w:rsidR="00753A06">
              <w:rPr>
                <w:noProof/>
                <w:webHidden/>
              </w:rPr>
              <w:instrText xml:space="preserve"> PAGEREF _Toc90665600 \h </w:instrText>
            </w:r>
            <w:r w:rsidR="00753A06">
              <w:rPr>
                <w:noProof/>
                <w:webHidden/>
              </w:rPr>
            </w:r>
            <w:r w:rsidR="00753A06">
              <w:rPr>
                <w:noProof/>
                <w:webHidden/>
              </w:rPr>
              <w:fldChar w:fldCharType="separate"/>
            </w:r>
            <w:r w:rsidR="00753A06">
              <w:rPr>
                <w:noProof/>
                <w:webHidden/>
              </w:rPr>
              <w:t>17</w:t>
            </w:r>
            <w:r w:rsidR="00753A06">
              <w:rPr>
                <w:noProof/>
                <w:webHidden/>
              </w:rPr>
              <w:fldChar w:fldCharType="end"/>
            </w:r>
          </w:hyperlink>
        </w:p>
        <w:p w:rsidR="00753A06" w:rsidRDefault="008459F0">
          <w:pPr>
            <w:pStyle w:val="TOC2"/>
            <w:tabs>
              <w:tab w:val="left" w:pos="880"/>
              <w:tab w:val="right" w:leader="dot" w:pos="8777"/>
            </w:tabs>
            <w:rPr>
              <w:rFonts w:asciiTheme="minorHAnsi" w:eastAsiaTheme="minorEastAsia" w:hAnsiTheme="minorHAnsi"/>
              <w:noProof/>
              <w:sz w:val="22"/>
              <w:szCs w:val="22"/>
              <w:lang w:eastAsia="vi-VN"/>
            </w:rPr>
          </w:pPr>
          <w:hyperlink w:anchor="_Toc90665601" w:history="1">
            <w:r w:rsidR="00753A06" w:rsidRPr="00DC3BCB">
              <w:rPr>
                <w:rStyle w:val="Hyperlink"/>
                <w:noProof/>
                <w:lang w:val="en-US"/>
              </w:rPr>
              <w:t>3.1</w:t>
            </w:r>
            <w:r w:rsidR="00753A06">
              <w:rPr>
                <w:rFonts w:asciiTheme="minorHAnsi" w:eastAsiaTheme="minorEastAsia" w:hAnsiTheme="minorHAnsi"/>
                <w:noProof/>
                <w:sz w:val="22"/>
                <w:szCs w:val="22"/>
                <w:lang w:eastAsia="vi-VN"/>
              </w:rPr>
              <w:tab/>
            </w:r>
            <w:r w:rsidR="00753A06" w:rsidRPr="00DC3BCB">
              <w:rPr>
                <w:rStyle w:val="Hyperlink"/>
                <w:noProof/>
                <w:lang w:val="en-US"/>
              </w:rPr>
              <w:t>Model</w:t>
            </w:r>
            <w:r w:rsidR="00753A06">
              <w:rPr>
                <w:noProof/>
                <w:webHidden/>
              </w:rPr>
              <w:tab/>
            </w:r>
            <w:r w:rsidR="00753A06">
              <w:rPr>
                <w:noProof/>
                <w:webHidden/>
              </w:rPr>
              <w:fldChar w:fldCharType="begin"/>
            </w:r>
            <w:r w:rsidR="00753A06">
              <w:rPr>
                <w:noProof/>
                <w:webHidden/>
              </w:rPr>
              <w:instrText xml:space="preserve"> PAGEREF _Toc90665601 \h </w:instrText>
            </w:r>
            <w:r w:rsidR="00753A06">
              <w:rPr>
                <w:noProof/>
                <w:webHidden/>
              </w:rPr>
            </w:r>
            <w:r w:rsidR="00753A06">
              <w:rPr>
                <w:noProof/>
                <w:webHidden/>
              </w:rPr>
              <w:fldChar w:fldCharType="separate"/>
            </w:r>
            <w:r w:rsidR="00753A06">
              <w:rPr>
                <w:noProof/>
                <w:webHidden/>
              </w:rPr>
              <w:t>17</w:t>
            </w:r>
            <w:r w:rsidR="00753A06">
              <w:rPr>
                <w:noProof/>
                <w:webHidden/>
              </w:rPr>
              <w:fldChar w:fldCharType="end"/>
            </w:r>
          </w:hyperlink>
        </w:p>
        <w:p w:rsidR="00753A06" w:rsidRDefault="008459F0">
          <w:pPr>
            <w:pStyle w:val="TOC2"/>
            <w:tabs>
              <w:tab w:val="left" w:pos="880"/>
              <w:tab w:val="right" w:leader="dot" w:pos="8777"/>
            </w:tabs>
            <w:rPr>
              <w:rFonts w:asciiTheme="minorHAnsi" w:eastAsiaTheme="minorEastAsia" w:hAnsiTheme="minorHAnsi"/>
              <w:noProof/>
              <w:sz w:val="22"/>
              <w:szCs w:val="22"/>
              <w:lang w:eastAsia="vi-VN"/>
            </w:rPr>
          </w:pPr>
          <w:hyperlink w:anchor="_Toc90665602" w:history="1">
            <w:r w:rsidR="00753A06" w:rsidRPr="00DC3BCB">
              <w:rPr>
                <w:rStyle w:val="Hyperlink"/>
                <w:noProof/>
                <w:lang w:val="en-US"/>
              </w:rPr>
              <w:t>3.2</w:t>
            </w:r>
            <w:r w:rsidR="00753A06">
              <w:rPr>
                <w:rFonts w:asciiTheme="minorHAnsi" w:eastAsiaTheme="minorEastAsia" w:hAnsiTheme="minorHAnsi"/>
                <w:noProof/>
                <w:sz w:val="22"/>
                <w:szCs w:val="22"/>
                <w:lang w:eastAsia="vi-VN"/>
              </w:rPr>
              <w:tab/>
            </w:r>
            <w:r w:rsidR="00753A06" w:rsidRPr="00DC3BCB">
              <w:rPr>
                <w:rStyle w:val="Hyperlink"/>
                <w:noProof/>
                <w:lang w:val="en-US"/>
              </w:rPr>
              <w:t>Estimation Methods</w:t>
            </w:r>
            <w:r w:rsidR="00753A06">
              <w:rPr>
                <w:noProof/>
                <w:webHidden/>
              </w:rPr>
              <w:tab/>
            </w:r>
            <w:r w:rsidR="00753A06">
              <w:rPr>
                <w:noProof/>
                <w:webHidden/>
              </w:rPr>
              <w:fldChar w:fldCharType="begin"/>
            </w:r>
            <w:r w:rsidR="00753A06">
              <w:rPr>
                <w:noProof/>
                <w:webHidden/>
              </w:rPr>
              <w:instrText xml:space="preserve"> PAGEREF _Toc90665602 \h </w:instrText>
            </w:r>
            <w:r w:rsidR="00753A06">
              <w:rPr>
                <w:noProof/>
                <w:webHidden/>
              </w:rPr>
            </w:r>
            <w:r w:rsidR="00753A06">
              <w:rPr>
                <w:noProof/>
                <w:webHidden/>
              </w:rPr>
              <w:fldChar w:fldCharType="separate"/>
            </w:r>
            <w:r w:rsidR="00753A06">
              <w:rPr>
                <w:noProof/>
                <w:webHidden/>
              </w:rPr>
              <w:t>18</w:t>
            </w:r>
            <w:r w:rsidR="00753A06">
              <w:rPr>
                <w:noProof/>
                <w:webHidden/>
              </w:rPr>
              <w:fldChar w:fldCharType="end"/>
            </w:r>
          </w:hyperlink>
        </w:p>
        <w:p w:rsidR="00753A06" w:rsidRDefault="008459F0">
          <w:pPr>
            <w:pStyle w:val="TOC3"/>
            <w:tabs>
              <w:tab w:val="left" w:pos="1320"/>
              <w:tab w:val="right" w:leader="dot" w:pos="8777"/>
            </w:tabs>
            <w:rPr>
              <w:rFonts w:asciiTheme="minorHAnsi" w:eastAsiaTheme="minorEastAsia" w:hAnsiTheme="minorHAnsi"/>
              <w:noProof/>
              <w:sz w:val="22"/>
              <w:szCs w:val="22"/>
              <w:lang w:eastAsia="vi-VN"/>
            </w:rPr>
          </w:pPr>
          <w:hyperlink w:anchor="_Toc90665603" w:history="1">
            <w:r w:rsidR="00753A06" w:rsidRPr="00DC3BCB">
              <w:rPr>
                <w:rStyle w:val="Hyperlink"/>
                <w:noProof/>
                <w:lang w:val="en-US"/>
              </w:rPr>
              <w:t>3.2.1</w:t>
            </w:r>
            <w:r w:rsidR="00753A06">
              <w:rPr>
                <w:rFonts w:asciiTheme="minorHAnsi" w:eastAsiaTheme="minorEastAsia" w:hAnsiTheme="minorHAnsi"/>
                <w:noProof/>
                <w:sz w:val="22"/>
                <w:szCs w:val="22"/>
                <w:lang w:eastAsia="vi-VN"/>
              </w:rPr>
              <w:tab/>
            </w:r>
            <w:r w:rsidR="00753A06" w:rsidRPr="00DC3BCB">
              <w:rPr>
                <w:rStyle w:val="Hyperlink"/>
                <w:noProof/>
                <w:lang w:val="en-US"/>
              </w:rPr>
              <w:t xml:space="preserve">Artificial Neural </w:t>
            </w:r>
            <w:r w:rsidR="00753A06" w:rsidRPr="00DC3BCB">
              <w:rPr>
                <w:rStyle w:val="Hyperlink"/>
                <w:noProof/>
              </w:rPr>
              <w:t>Networks</w:t>
            </w:r>
            <w:r w:rsidR="00753A06" w:rsidRPr="00DC3BCB">
              <w:rPr>
                <w:rStyle w:val="Hyperlink"/>
                <w:noProof/>
                <w:lang w:val="en-US"/>
              </w:rPr>
              <w:t xml:space="preserve"> algorithm</w:t>
            </w:r>
            <w:r w:rsidR="00753A06">
              <w:rPr>
                <w:noProof/>
                <w:webHidden/>
              </w:rPr>
              <w:tab/>
            </w:r>
            <w:r w:rsidR="00753A06">
              <w:rPr>
                <w:noProof/>
                <w:webHidden/>
              </w:rPr>
              <w:fldChar w:fldCharType="begin"/>
            </w:r>
            <w:r w:rsidR="00753A06">
              <w:rPr>
                <w:noProof/>
                <w:webHidden/>
              </w:rPr>
              <w:instrText xml:space="preserve"> PAGEREF _Toc90665603 \h </w:instrText>
            </w:r>
            <w:r w:rsidR="00753A06">
              <w:rPr>
                <w:noProof/>
                <w:webHidden/>
              </w:rPr>
            </w:r>
            <w:r w:rsidR="00753A06">
              <w:rPr>
                <w:noProof/>
                <w:webHidden/>
              </w:rPr>
              <w:fldChar w:fldCharType="separate"/>
            </w:r>
            <w:r w:rsidR="00753A06">
              <w:rPr>
                <w:noProof/>
                <w:webHidden/>
              </w:rPr>
              <w:t>18</w:t>
            </w:r>
            <w:r w:rsidR="00753A06">
              <w:rPr>
                <w:noProof/>
                <w:webHidden/>
              </w:rPr>
              <w:fldChar w:fldCharType="end"/>
            </w:r>
          </w:hyperlink>
        </w:p>
        <w:p w:rsidR="00753A06" w:rsidRDefault="008459F0">
          <w:pPr>
            <w:pStyle w:val="TOC3"/>
            <w:tabs>
              <w:tab w:val="left" w:pos="1320"/>
              <w:tab w:val="right" w:leader="dot" w:pos="8777"/>
            </w:tabs>
            <w:rPr>
              <w:rFonts w:asciiTheme="minorHAnsi" w:eastAsiaTheme="minorEastAsia" w:hAnsiTheme="minorHAnsi"/>
              <w:noProof/>
              <w:sz w:val="22"/>
              <w:szCs w:val="22"/>
              <w:lang w:eastAsia="vi-VN"/>
            </w:rPr>
          </w:pPr>
          <w:hyperlink w:anchor="_Toc90665604" w:history="1">
            <w:r w:rsidR="00753A06" w:rsidRPr="00DC3BCB">
              <w:rPr>
                <w:rStyle w:val="Hyperlink"/>
                <w:noProof/>
                <w:lang w:val="en-US"/>
              </w:rPr>
              <w:t>3.2.2</w:t>
            </w:r>
            <w:r w:rsidR="00753A06">
              <w:rPr>
                <w:rFonts w:asciiTheme="minorHAnsi" w:eastAsiaTheme="minorEastAsia" w:hAnsiTheme="minorHAnsi"/>
                <w:noProof/>
                <w:sz w:val="22"/>
                <w:szCs w:val="22"/>
                <w:lang w:eastAsia="vi-VN"/>
              </w:rPr>
              <w:tab/>
            </w:r>
            <w:r w:rsidR="00753A06" w:rsidRPr="00DC3BCB">
              <w:rPr>
                <w:rStyle w:val="Hyperlink"/>
                <w:noProof/>
                <w:lang w:val="en-US"/>
              </w:rPr>
              <w:t>SHAP tool</w:t>
            </w:r>
            <w:r w:rsidR="00753A06">
              <w:rPr>
                <w:noProof/>
                <w:webHidden/>
              </w:rPr>
              <w:tab/>
            </w:r>
            <w:r w:rsidR="00753A06">
              <w:rPr>
                <w:noProof/>
                <w:webHidden/>
              </w:rPr>
              <w:fldChar w:fldCharType="begin"/>
            </w:r>
            <w:r w:rsidR="00753A06">
              <w:rPr>
                <w:noProof/>
                <w:webHidden/>
              </w:rPr>
              <w:instrText xml:space="preserve"> PAGEREF _Toc90665604 \h </w:instrText>
            </w:r>
            <w:r w:rsidR="00753A06">
              <w:rPr>
                <w:noProof/>
                <w:webHidden/>
              </w:rPr>
            </w:r>
            <w:r w:rsidR="00753A06">
              <w:rPr>
                <w:noProof/>
                <w:webHidden/>
              </w:rPr>
              <w:fldChar w:fldCharType="separate"/>
            </w:r>
            <w:r w:rsidR="00753A06">
              <w:rPr>
                <w:noProof/>
                <w:webHidden/>
              </w:rPr>
              <w:t>20</w:t>
            </w:r>
            <w:r w:rsidR="00753A06">
              <w:rPr>
                <w:noProof/>
                <w:webHidden/>
              </w:rPr>
              <w:fldChar w:fldCharType="end"/>
            </w:r>
          </w:hyperlink>
        </w:p>
        <w:p w:rsidR="00753A06" w:rsidRDefault="008459F0">
          <w:pPr>
            <w:pStyle w:val="TOC2"/>
            <w:tabs>
              <w:tab w:val="left" w:pos="880"/>
              <w:tab w:val="right" w:leader="dot" w:pos="8777"/>
            </w:tabs>
            <w:rPr>
              <w:rFonts w:asciiTheme="minorHAnsi" w:eastAsiaTheme="minorEastAsia" w:hAnsiTheme="minorHAnsi"/>
              <w:noProof/>
              <w:sz w:val="22"/>
              <w:szCs w:val="22"/>
              <w:lang w:eastAsia="vi-VN"/>
            </w:rPr>
          </w:pPr>
          <w:hyperlink w:anchor="_Toc90665605" w:history="1">
            <w:r w:rsidR="00753A06" w:rsidRPr="00DC3BCB">
              <w:rPr>
                <w:rStyle w:val="Hyperlink"/>
                <w:noProof/>
                <w:lang w:val="en-US"/>
              </w:rPr>
              <w:t>3.3</w:t>
            </w:r>
            <w:r w:rsidR="00753A06">
              <w:rPr>
                <w:rFonts w:asciiTheme="minorHAnsi" w:eastAsiaTheme="minorEastAsia" w:hAnsiTheme="minorHAnsi"/>
                <w:noProof/>
                <w:sz w:val="22"/>
                <w:szCs w:val="22"/>
                <w:lang w:eastAsia="vi-VN"/>
              </w:rPr>
              <w:tab/>
            </w:r>
            <w:r w:rsidR="00753A06" w:rsidRPr="00DC3BCB">
              <w:rPr>
                <w:rStyle w:val="Hyperlink"/>
                <w:noProof/>
                <w:lang w:val="en-US"/>
              </w:rPr>
              <w:t>Data</w:t>
            </w:r>
            <w:r w:rsidR="00753A06">
              <w:rPr>
                <w:noProof/>
                <w:webHidden/>
              </w:rPr>
              <w:tab/>
            </w:r>
            <w:r w:rsidR="00753A06">
              <w:rPr>
                <w:noProof/>
                <w:webHidden/>
              </w:rPr>
              <w:fldChar w:fldCharType="begin"/>
            </w:r>
            <w:r w:rsidR="00753A06">
              <w:rPr>
                <w:noProof/>
                <w:webHidden/>
              </w:rPr>
              <w:instrText xml:space="preserve"> PAGEREF _Toc90665605 \h </w:instrText>
            </w:r>
            <w:r w:rsidR="00753A06">
              <w:rPr>
                <w:noProof/>
                <w:webHidden/>
              </w:rPr>
            </w:r>
            <w:r w:rsidR="00753A06">
              <w:rPr>
                <w:noProof/>
                <w:webHidden/>
              </w:rPr>
              <w:fldChar w:fldCharType="separate"/>
            </w:r>
            <w:r w:rsidR="00753A06">
              <w:rPr>
                <w:noProof/>
                <w:webHidden/>
              </w:rPr>
              <w:t>22</w:t>
            </w:r>
            <w:r w:rsidR="00753A06">
              <w:rPr>
                <w:noProof/>
                <w:webHidden/>
              </w:rPr>
              <w:fldChar w:fldCharType="end"/>
            </w:r>
          </w:hyperlink>
        </w:p>
        <w:p w:rsidR="00753A06" w:rsidRDefault="008459F0">
          <w:pPr>
            <w:pStyle w:val="TOC3"/>
            <w:tabs>
              <w:tab w:val="left" w:pos="1320"/>
              <w:tab w:val="right" w:leader="dot" w:pos="8777"/>
            </w:tabs>
            <w:rPr>
              <w:rFonts w:asciiTheme="minorHAnsi" w:eastAsiaTheme="minorEastAsia" w:hAnsiTheme="minorHAnsi"/>
              <w:noProof/>
              <w:sz w:val="22"/>
              <w:szCs w:val="22"/>
              <w:lang w:eastAsia="vi-VN"/>
            </w:rPr>
          </w:pPr>
          <w:hyperlink w:anchor="_Toc90665606" w:history="1">
            <w:r w:rsidR="00753A06" w:rsidRPr="00DC3BCB">
              <w:rPr>
                <w:rStyle w:val="Hyperlink"/>
                <w:noProof/>
                <w:lang w:val="en-US"/>
              </w:rPr>
              <w:t>3.3.1</w:t>
            </w:r>
            <w:r w:rsidR="00753A06">
              <w:rPr>
                <w:rFonts w:asciiTheme="minorHAnsi" w:eastAsiaTheme="minorEastAsia" w:hAnsiTheme="minorHAnsi"/>
                <w:noProof/>
                <w:sz w:val="22"/>
                <w:szCs w:val="22"/>
                <w:lang w:eastAsia="vi-VN"/>
              </w:rPr>
              <w:tab/>
            </w:r>
            <w:r w:rsidR="00753A06" w:rsidRPr="00DC3BCB">
              <w:rPr>
                <w:rStyle w:val="Hyperlink"/>
                <w:noProof/>
                <w:lang w:val="en-US"/>
              </w:rPr>
              <w:t>Outcome variable</w:t>
            </w:r>
            <w:r w:rsidR="00753A06">
              <w:rPr>
                <w:noProof/>
                <w:webHidden/>
              </w:rPr>
              <w:tab/>
            </w:r>
            <w:r w:rsidR="00753A06">
              <w:rPr>
                <w:noProof/>
                <w:webHidden/>
              </w:rPr>
              <w:fldChar w:fldCharType="begin"/>
            </w:r>
            <w:r w:rsidR="00753A06">
              <w:rPr>
                <w:noProof/>
                <w:webHidden/>
              </w:rPr>
              <w:instrText xml:space="preserve"> PAGEREF _Toc90665606 \h </w:instrText>
            </w:r>
            <w:r w:rsidR="00753A06">
              <w:rPr>
                <w:noProof/>
                <w:webHidden/>
              </w:rPr>
            </w:r>
            <w:r w:rsidR="00753A06">
              <w:rPr>
                <w:noProof/>
                <w:webHidden/>
              </w:rPr>
              <w:fldChar w:fldCharType="separate"/>
            </w:r>
            <w:r w:rsidR="00753A06">
              <w:rPr>
                <w:noProof/>
                <w:webHidden/>
              </w:rPr>
              <w:t>22</w:t>
            </w:r>
            <w:r w:rsidR="00753A06">
              <w:rPr>
                <w:noProof/>
                <w:webHidden/>
              </w:rPr>
              <w:fldChar w:fldCharType="end"/>
            </w:r>
          </w:hyperlink>
        </w:p>
        <w:p w:rsidR="00753A06" w:rsidRDefault="008459F0">
          <w:pPr>
            <w:pStyle w:val="TOC3"/>
            <w:tabs>
              <w:tab w:val="left" w:pos="1320"/>
              <w:tab w:val="right" w:leader="dot" w:pos="8777"/>
            </w:tabs>
            <w:rPr>
              <w:rFonts w:asciiTheme="minorHAnsi" w:eastAsiaTheme="minorEastAsia" w:hAnsiTheme="minorHAnsi"/>
              <w:noProof/>
              <w:sz w:val="22"/>
              <w:szCs w:val="22"/>
              <w:lang w:eastAsia="vi-VN"/>
            </w:rPr>
          </w:pPr>
          <w:hyperlink w:anchor="_Toc90665607" w:history="1">
            <w:r w:rsidR="00753A06" w:rsidRPr="00DC3BCB">
              <w:rPr>
                <w:rStyle w:val="Hyperlink"/>
                <w:noProof/>
                <w:lang w:val="en-US"/>
              </w:rPr>
              <w:t>3.3.2</w:t>
            </w:r>
            <w:r w:rsidR="00753A06">
              <w:rPr>
                <w:rFonts w:asciiTheme="minorHAnsi" w:eastAsiaTheme="minorEastAsia" w:hAnsiTheme="minorHAnsi"/>
                <w:noProof/>
                <w:sz w:val="22"/>
                <w:szCs w:val="22"/>
                <w:lang w:eastAsia="vi-VN"/>
              </w:rPr>
              <w:tab/>
            </w:r>
            <w:r w:rsidR="00753A06" w:rsidRPr="00DC3BCB">
              <w:rPr>
                <w:rStyle w:val="Hyperlink"/>
                <w:noProof/>
                <w:lang w:val="en-US"/>
              </w:rPr>
              <w:t>Google Trends variables</w:t>
            </w:r>
            <w:r w:rsidR="00753A06">
              <w:rPr>
                <w:noProof/>
                <w:webHidden/>
              </w:rPr>
              <w:tab/>
            </w:r>
            <w:r w:rsidR="00753A06">
              <w:rPr>
                <w:noProof/>
                <w:webHidden/>
              </w:rPr>
              <w:fldChar w:fldCharType="begin"/>
            </w:r>
            <w:r w:rsidR="00753A06">
              <w:rPr>
                <w:noProof/>
                <w:webHidden/>
              </w:rPr>
              <w:instrText xml:space="preserve"> PAGEREF _Toc90665607 \h </w:instrText>
            </w:r>
            <w:r w:rsidR="00753A06">
              <w:rPr>
                <w:noProof/>
                <w:webHidden/>
              </w:rPr>
            </w:r>
            <w:r w:rsidR="00753A06">
              <w:rPr>
                <w:noProof/>
                <w:webHidden/>
              </w:rPr>
              <w:fldChar w:fldCharType="separate"/>
            </w:r>
            <w:r w:rsidR="00753A06">
              <w:rPr>
                <w:noProof/>
                <w:webHidden/>
              </w:rPr>
              <w:t>22</w:t>
            </w:r>
            <w:r w:rsidR="00753A06">
              <w:rPr>
                <w:noProof/>
                <w:webHidden/>
              </w:rPr>
              <w:fldChar w:fldCharType="end"/>
            </w:r>
          </w:hyperlink>
        </w:p>
        <w:p w:rsidR="00753A06" w:rsidRDefault="008459F0">
          <w:pPr>
            <w:pStyle w:val="TOC1"/>
            <w:tabs>
              <w:tab w:val="left" w:pos="1760"/>
              <w:tab w:val="right" w:leader="dot" w:pos="8777"/>
            </w:tabs>
            <w:rPr>
              <w:rFonts w:asciiTheme="minorHAnsi" w:eastAsiaTheme="minorEastAsia" w:hAnsiTheme="minorHAnsi"/>
              <w:noProof/>
              <w:sz w:val="22"/>
              <w:szCs w:val="22"/>
              <w:lang w:eastAsia="vi-VN"/>
            </w:rPr>
          </w:pPr>
          <w:hyperlink w:anchor="_Toc90665608" w:history="1">
            <w:r w:rsidR="00753A06" w:rsidRPr="00DC3BCB">
              <w:rPr>
                <w:rStyle w:val="Hyperlink"/>
                <w:noProof/>
                <w:lang w:val="en-US"/>
              </w:rPr>
              <w:t>CHAPTER 4:</w:t>
            </w:r>
            <w:r w:rsidR="00753A06">
              <w:rPr>
                <w:rFonts w:asciiTheme="minorHAnsi" w:eastAsiaTheme="minorEastAsia" w:hAnsiTheme="minorHAnsi"/>
                <w:noProof/>
                <w:sz w:val="22"/>
                <w:szCs w:val="22"/>
                <w:lang w:eastAsia="vi-VN"/>
              </w:rPr>
              <w:tab/>
            </w:r>
            <w:r w:rsidR="00753A06" w:rsidRPr="00DC3BCB">
              <w:rPr>
                <w:rStyle w:val="Hyperlink"/>
                <w:noProof/>
                <w:lang w:val="en-US"/>
              </w:rPr>
              <w:t>RESULTS</w:t>
            </w:r>
            <w:r w:rsidR="00753A06">
              <w:rPr>
                <w:noProof/>
                <w:webHidden/>
              </w:rPr>
              <w:tab/>
            </w:r>
            <w:r w:rsidR="00753A06">
              <w:rPr>
                <w:noProof/>
                <w:webHidden/>
              </w:rPr>
              <w:fldChar w:fldCharType="begin"/>
            </w:r>
            <w:r w:rsidR="00753A06">
              <w:rPr>
                <w:noProof/>
                <w:webHidden/>
              </w:rPr>
              <w:instrText xml:space="preserve"> PAGEREF _Toc90665608 \h </w:instrText>
            </w:r>
            <w:r w:rsidR="00753A06">
              <w:rPr>
                <w:noProof/>
                <w:webHidden/>
              </w:rPr>
            </w:r>
            <w:r w:rsidR="00753A06">
              <w:rPr>
                <w:noProof/>
                <w:webHidden/>
              </w:rPr>
              <w:fldChar w:fldCharType="separate"/>
            </w:r>
            <w:r w:rsidR="00753A06">
              <w:rPr>
                <w:noProof/>
                <w:webHidden/>
              </w:rPr>
              <w:t>24</w:t>
            </w:r>
            <w:r w:rsidR="00753A06">
              <w:rPr>
                <w:noProof/>
                <w:webHidden/>
              </w:rPr>
              <w:fldChar w:fldCharType="end"/>
            </w:r>
          </w:hyperlink>
        </w:p>
        <w:p w:rsidR="00753A06" w:rsidRDefault="008459F0">
          <w:pPr>
            <w:pStyle w:val="TOC2"/>
            <w:tabs>
              <w:tab w:val="left" w:pos="880"/>
              <w:tab w:val="right" w:leader="dot" w:pos="8777"/>
            </w:tabs>
            <w:rPr>
              <w:rFonts w:asciiTheme="minorHAnsi" w:eastAsiaTheme="minorEastAsia" w:hAnsiTheme="minorHAnsi"/>
              <w:noProof/>
              <w:sz w:val="22"/>
              <w:szCs w:val="22"/>
              <w:lang w:eastAsia="vi-VN"/>
            </w:rPr>
          </w:pPr>
          <w:hyperlink w:anchor="_Toc90665609" w:history="1">
            <w:r w:rsidR="00753A06" w:rsidRPr="00DC3BCB">
              <w:rPr>
                <w:rStyle w:val="Hyperlink"/>
                <w:noProof/>
                <w:lang w:val="en-US"/>
              </w:rPr>
              <w:t>4.1</w:t>
            </w:r>
            <w:r w:rsidR="00753A06">
              <w:rPr>
                <w:rFonts w:asciiTheme="minorHAnsi" w:eastAsiaTheme="minorEastAsia" w:hAnsiTheme="minorHAnsi"/>
                <w:noProof/>
                <w:sz w:val="22"/>
                <w:szCs w:val="22"/>
                <w:lang w:eastAsia="vi-VN"/>
              </w:rPr>
              <w:tab/>
            </w:r>
            <w:r w:rsidR="00753A06" w:rsidRPr="00DC3BCB">
              <w:rPr>
                <w:rStyle w:val="Hyperlink"/>
                <w:noProof/>
                <w:lang w:val="en-US"/>
              </w:rPr>
              <w:t>Outcome from ANN algorithm</w:t>
            </w:r>
            <w:r w:rsidR="00753A06">
              <w:rPr>
                <w:noProof/>
                <w:webHidden/>
              </w:rPr>
              <w:tab/>
            </w:r>
            <w:r w:rsidR="00753A06">
              <w:rPr>
                <w:noProof/>
                <w:webHidden/>
              </w:rPr>
              <w:fldChar w:fldCharType="begin"/>
            </w:r>
            <w:r w:rsidR="00753A06">
              <w:rPr>
                <w:noProof/>
                <w:webHidden/>
              </w:rPr>
              <w:instrText xml:space="preserve"> PAGEREF _Toc90665609 \h </w:instrText>
            </w:r>
            <w:r w:rsidR="00753A06">
              <w:rPr>
                <w:noProof/>
                <w:webHidden/>
              </w:rPr>
            </w:r>
            <w:r w:rsidR="00753A06">
              <w:rPr>
                <w:noProof/>
                <w:webHidden/>
              </w:rPr>
              <w:fldChar w:fldCharType="separate"/>
            </w:r>
            <w:r w:rsidR="00753A06">
              <w:rPr>
                <w:noProof/>
                <w:webHidden/>
              </w:rPr>
              <w:t>24</w:t>
            </w:r>
            <w:r w:rsidR="00753A06">
              <w:rPr>
                <w:noProof/>
                <w:webHidden/>
              </w:rPr>
              <w:fldChar w:fldCharType="end"/>
            </w:r>
          </w:hyperlink>
        </w:p>
        <w:p w:rsidR="00753A06" w:rsidRDefault="008459F0">
          <w:pPr>
            <w:pStyle w:val="TOC3"/>
            <w:tabs>
              <w:tab w:val="left" w:pos="1320"/>
              <w:tab w:val="right" w:leader="dot" w:pos="8777"/>
            </w:tabs>
            <w:rPr>
              <w:rFonts w:asciiTheme="minorHAnsi" w:eastAsiaTheme="minorEastAsia" w:hAnsiTheme="minorHAnsi"/>
              <w:noProof/>
              <w:sz w:val="22"/>
              <w:szCs w:val="22"/>
              <w:lang w:eastAsia="vi-VN"/>
            </w:rPr>
          </w:pPr>
          <w:hyperlink w:anchor="_Toc90665610" w:history="1">
            <w:r w:rsidR="00753A06" w:rsidRPr="00DC3BCB">
              <w:rPr>
                <w:rStyle w:val="Hyperlink"/>
                <w:noProof/>
                <w:lang w:val="en-US"/>
              </w:rPr>
              <w:t>4.1.1</w:t>
            </w:r>
            <w:r w:rsidR="00753A06">
              <w:rPr>
                <w:rFonts w:asciiTheme="minorHAnsi" w:eastAsiaTheme="minorEastAsia" w:hAnsiTheme="minorHAnsi"/>
                <w:noProof/>
                <w:sz w:val="22"/>
                <w:szCs w:val="22"/>
                <w:lang w:eastAsia="vi-VN"/>
              </w:rPr>
              <w:tab/>
            </w:r>
            <w:r w:rsidR="00753A06" w:rsidRPr="00DC3BCB">
              <w:rPr>
                <w:rStyle w:val="Hyperlink"/>
                <w:noProof/>
                <w:lang w:val="en-US"/>
              </w:rPr>
              <w:t>Performance of the output from the training step</w:t>
            </w:r>
            <w:r w:rsidR="00753A06">
              <w:rPr>
                <w:noProof/>
                <w:webHidden/>
              </w:rPr>
              <w:tab/>
            </w:r>
            <w:r w:rsidR="00753A06">
              <w:rPr>
                <w:noProof/>
                <w:webHidden/>
              </w:rPr>
              <w:fldChar w:fldCharType="begin"/>
            </w:r>
            <w:r w:rsidR="00753A06">
              <w:rPr>
                <w:noProof/>
                <w:webHidden/>
              </w:rPr>
              <w:instrText xml:space="preserve"> PAGEREF _Toc90665610 \h </w:instrText>
            </w:r>
            <w:r w:rsidR="00753A06">
              <w:rPr>
                <w:noProof/>
                <w:webHidden/>
              </w:rPr>
            </w:r>
            <w:r w:rsidR="00753A06">
              <w:rPr>
                <w:noProof/>
                <w:webHidden/>
              </w:rPr>
              <w:fldChar w:fldCharType="separate"/>
            </w:r>
            <w:r w:rsidR="00753A06">
              <w:rPr>
                <w:noProof/>
                <w:webHidden/>
              </w:rPr>
              <w:t>24</w:t>
            </w:r>
            <w:r w:rsidR="00753A06">
              <w:rPr>
                <w:noProof/>
                <w:webHidden/>
              </w:rPr>
              <w:fldChar w:fldCharType="end"/>
            </w:r>
          </w:hyperlink>
        </w:p>
        <w:p w:rsidR="00753A06" w:rsidRDefault="008459F0">
          <w:pPr>
            <w:pStyle w:val="TOC3"/>
            <w:tabs>
              <w:tab w:val="left" w:pos="1320"/>
              <w:tab w:val="right" w:leader="dot" w:pos="8777"/>
            </w:tabs>
            <w:rPr>
              <w:rFonts w:asciiTheme="minorHAnsi" w:eastAsiaTheme="minorEastAsia" w:hAnsiTheme="minorHAnsi"/>
              <w:noProof/>
              <w:sz w:val="22"/>
              <w:szCs w:val="22"/>
              <w:lang w:eastAsia="vi-VN"/>
            </w:rPr>
          </w:pPr>
          <w:hyperlink w:anchor="_Toc90665611" w:history="1">
            <w:r w:rsidR="00753A06" w:rsidRPr="00DC3BCB">
              <w:rPr>
                <w:rStyle w:val="Hyperlink"/>
                <w:noProof/>
                <w:lang w:val="en-US"/>
              </w:rPr>
              <w:t>4.1.2</w:t>
            </w:r>
            <w:r w:rsidR="00753A06">
              <w:rPr>
                <w:rFonts w:asciiTheme="minorHAnsi" w:eastAsiaTheme="minorEastAsia" w:hAnsiTheme="minorHAnsi"/>
                <w:noProof/>
                <w:sz w:val="22"/>
                <w:szCs w:val="22"/>
                <w:lang w:eastAsia="vi-VN"/>
              </w:rPr>
              <w:tab/>
            </w:r>
            <w:r w:rsidR="00753A06" w:rsidRPr="00DC3BCB">
              <w:rPr>
                <w:rStyle w:val="Hyperlink"/>
                <w:noProof/>
                <w:lang w:val="en-US"/>
              </w:rPr>
              <w:t>The contribution of variables to the outcome</w:t>
            </w:r>
            <w:r w:rsidR="00753A06">
              <w:rPr>
                <w:noProof/>
                <w:webHidden/>
              </w:rPr>
              <w:tab/>
            </w:r>
            <w:r w:rsidR="00753A06">
              <w:rPr>
                <w:noProof/>
                <w:webHidden/>
              </w:rPr>
              <w:fldChar w:fldCharType="begin"/>
            </w:r>
            <w:r w:rsidR="00753A06">
              <w:rPr>
                <w:noProof/>
                <w:webHidden/>
              </w:rPr>
              <w:instrText xml:space="preserve"> PAGEREF _Toc90665611 \h </w:instrText>
            </w:r>
            <w:r w:rsidR="00753A06">
              <w:rPr>
                <w:noProof/>
                <w:webHidden/>
              </w:rPr>
            </w:r>
            <w:r w:rsidR="00753A06">
              <w:rPr>
                <w:noProof/>
                <w:webHidden/>
              </w:rPr>
              <w:fldChar w:fldCharType="separate"/>
            </w:r>
            <w:r w:rsidR="00753A06">
              <w:rPr>
                <w:noProof/>
                <w:webHidden/>
              </w:rPr>
              <w:t>28</w:t>
            </w:r>
            <w:r w:rsidR="00753A06">
              <w:rPr>
                <w:noProof/>
                <w:webHidden/>
              </w:rPr>
              <w:fldChar w:fldCharType="end"/>
            </w:r>
          </w:hyperlink>
        </w:p>
        <w:p w:rsidR="00753A06" w:rsidRDefault="008459F0">
          <w:pPr>
            <w:pStyle w:val="TOC2"/>
            <w:tabs>
              <w:tab w:val="left" w:pos="880"/>
              <w:tab w:val="right" w:leader="dot" w:pos="8777"/>
            </w:tabs>
            <w:rPr>
              <w:rFonts w:asciiTheme="minorHAnsi" w:eastAsiaTheme="minorEastAsia" w:hAnsiTheme="minorHAnsi"/>
              <w:noProof/>
              <w:sz w:val="22"/>
              <w:szCs w:val="22"/>
              <w:lang w:eastAsia="vi-VN"/>
            </w:rPr>
          </w:pPr>
          <w:hyperlink w:anchor="_Toc90665612" w:history="1">
            <w:r w:rsidR="00753A06" w:rsidRPr="00DC3BCB">
              <w:rPr>
                <w:rStyle w:val="Hyperlink"/>
                <w:noProof/>
                <w:lang w:val="en-US"/>
              </w:rPr>
              <w:t>4.2</w:t>
            </w:r>
            <w:r w:rsidR="00753A06">
              <w:rPr>
                <w:rFonts w:asciiTheme="minorHAnsi" w:eastAsiaTheme="minorEastAsia" w:hAnsiTheme="minorHAnsi"/>
                <w:noProof/>
                <w:sz w:val="22"/>
                <w:szCs w:val="22"/>
                <w:lang w:eastAsia="vi-VN"/>
              </w:rPr>
              <w:tab/>
            </w:r>
            <w:r w:rsidR="00753A06" w:rsidRPr="00DC3BCB">
              <w:rPr>
                <w:rStyle w:val="Hyperlink"/>
                <w:noProof/>
                <w:lang w:val="en-US"/>
              </w:rPr>
              <w:t>Weekly analysis</w:t>
            </w:r>
            <w:r w:rsidR="00753A06">
              <w:rPr>
                <w:noProof/>
                <w:webHidden/>
              </w:rPr>
              <w:tab/>
            </w:r>
            <w:r w:rsidR="00753A06">
              <w:rPr>
                <w:noProof/>
                <w:webHidden/>
              </w:rPr>
              <w:fldChar w:fldCharType="begin"/>
            </w:r>
            <w:r w:rsidR="00753A06">
              <w:rPr>
                <w:noProof/>
                <w:webHidden/>
              </w:rPr>
              <w:instrText xml:space="preserve"> PAGEREF _Toc90665612 \h </w:instrText>
            </w:r>
            <w:r w:rsidR="00753A06">
              <w:rPr>
                <w:noProof/>
                <w:webHidden/>
              </w:rPr>
            </w:r>
            <w:r w:rsidR="00753A06">
              <w:rPr>
                <w:noProof/>
                <w:webHidden/>
              </w:rPr>
              <w:fldChar w:fldCharType="separate"/>
            </w:r>
            <w:r w:rsidR="00753A06">
              <w:rPr>
                <w:noProof/>
                <w:webHidden/>
              </w:rPr>
              <w:t>30</w:t>
            </w:r>
            <w:r w:rsidR="00753A06">
              <w:rPr>
                <w:noProof/>
                <w:webHidden/>
              </w:rPr>
              <w:fldChar w:fldCharType="end"/>
            </w:r>
          </w:hyperlink>
        </w:p>
        <w:p w:rsidR="00753A06" w:rsidRDefault="008459F0">
          <w:pPr>
            <w:pStyle w:val="TOC3"/>
            <w:tabs>
              <w:tab w:val="left" w:pos="1320"/>
              <w:tab w:val="right" w:leader="dot" w:pos="8777"/>
            </w:tabs>
            <w:rPr>
              <w:rFonts w:asciiTheme="minorHAnsi" w:eastAsiaTheme="minorEastAsia" w:hAnsiTheme="minorHAnsi"/>
              <w:noProof/>
              <w:sz w:val="22"/>
              <w:szCs w:val="22"/>
              <w:lang w:eastAsia="vi-VN"/>
            </w:rPr>
          </w:pPr>
          <w:hyperlink w:anchor="_Toc90665613" w:history="1">
            <w:r w:rsidR="00753A06" w:rsidRPr="00DC3BCB">
              <w:rPr>
                <w:rStyle w:val="Hyperlink"/>
                <w:noProof/>
                <w:lang w:val="en-US"/>
              </w:rPr>
              <w:t>4.2.1</w:t>
            </w:r>
            <w:r w:rsidR="00753A06">
              <w:rPr>
                <w:rFonts w:asciiTheme="minorHAnsi" w:eastAsiaTheme="minorEastAsia" w:hAnsiTheme="minorHAnsi"/>
                <w:noProof/>
                <w:sz w:val="22"/>
                <w:szCs w:val="22"/>
                <w:lang w:eastAsia="vi-VN"/>
              </w:rPr>
              <w:tab/>
            </w:r>
            <w:r w:rsidR="00753A06" w:rsidRPr="00DC3BCB">
              <w:rPr>
                <w:rStyle w:val="Hyperlink"/>
                <w:noProof/>
                <w:lang w:val="en-US"/>
              </w:rPr>
              <w:t>The fluctuation of Weekly Tracker during the new wave of Covid-19</w:t>
            </w:r>
            <w:r w:rsidR="00753A06">
              <w:rPr>
                <w:noProof/>
                <w:webHidden/>
              </w:rPr>
              <w:tab/>
            </w:r>
            <w:r w:rsidR="00753A06">
              <w:rPr>
                <w:noProof/>
                <w:webHidden/>
              </w:rPr>
              <w:fldChar w:fldCharType="begin"/>
            </w:r>
            <w:r w:rsidR="00753A06">
              <w:rPr>
                <w:noProof/>
                <w:webHidden/>
              </w:rPr>
              <w:instrText xml:space="preserve"> PAGEREF _Toc90665613 \h </w:instrText>
            </w:r>
            <w:r w:rsidR="00753A06">
              <w:rPr>
                <w:noProof/>
                <w:webHidden/>
              </w:rPr>
            </w:r>
            <w:r w:rsidR="00753A06">
              <w:rPr>
                <w:noProof/>
                <w:webHidden/>
              </w:rPr>
              <w:fldChar w:fldCharType="separate"/>
            </w:r>
            <w:r w:rsidR="00753A06">
              <w:rPr>
                <w:noProof/>
                <w:webHidden/>
              </w:rPr>
              <w:t>30</w:t>
            </w:r>
            <w:r w:rsidR="00753A06">
              <w:rPr>
                <w:noProof/>
                <w:webHidden/>
              </w:rPr>
              <w:fldChar w:fldCharType="end"/>
            </w:r>
          </w:hyperlink>
        </w:p>
        <w:p w:rsidR="00753A06" w:rsidRDefault="008459F0">
          <w:pPr>
            <w:pStyle w:val="TOC3"/>
            <w:tabs>
              <w:tab w:val="left" w:pos="1320"/>
              <w:tab w:val="right" w:leader="dot" w:pos="8777"/>
            </w:tabs>
            <w:rPr>
              <w:rFonts w:asciiTheme="minorHAnsi" w:eastAsiaTheme="minorEastAsia" w:hAnsiTheme="minorHAnsi"/>
              <w:noProof/>
              <w:sz w:val="22"/>
              <w:szCs w:val="22"/>
              <w:lang w:eastAsia="vi-VN"/>
            </w:rPr>
          </w:pPr>
          <w:hyperlink w:anchor="_Toc90665614" w:history="1">
            <w:r w:rsidR="00753A06" w:rsidRPr="00DC3BCB">
              <w:rPr>
                <w:rStyle w:val="Hyperlink"/>
                <w:noProof/>
                <w:lang w:val="en-US"/>
              </w:rPr>
              <w:t>4.2.2</w:t>
            </w:r>
            <w:r w:rsidR="00753A06">
              <w:rPr>
                <w:rFonts w:asciiTheme="minorHAnsi" w:eastAsiaTheme="minorEastAsia" w:hAnsiTheme="minorHAnsi"/>
                <w:noProof/>
                <w:sz w:val="22"/>
                <w:szCs w:val="22"/>
                <w:lang w:eastAsia="vi-VN"/>
              </w:rPr>
              <w:tab/>
            </w:r>
            <w:r w:rsidR="00753A06" w:rsidRPr="00DC3BCB">
              <w:rPr>
                <w:rStyle w:val="Hyperlink"/>
                <w:noProof/>
                <w:lang w:val="en-US"/>
              </w:rPr>
              <w:t>The positive signal at the end of 2021</w:t>
            </w:r>
            <w:r w:rsidR="00753A06">
              <w:rPr>
                <w:noProof/>
                <w:webHidden/>
              </w:rPr>
              <w:tab/>
            </w:r>
            <w:r w:rsidR="00753A06">
              <w:rPr>
                <w:noProof/>
                <w:webHidden/>
              </w:rPr>
              <w:fldChar w:fldCharType="begin"/>
            </w:r>
            <w:r w:rsidR="00753A06">
              <w:rPr>
                <w:noProof/>
                <w:webHidden/>
              </w:rPr>
              <w:instrText xml:space="preserve"> PAGEREF _Toc90665614 \h </w:instrText>
            </w:r>
            <w:r w:rsidR="00753A06">
              <w:rPr>
                <w:noProof/>
                <w:webHidden/>
              </w:rPr>
            </w:r>
            <w:r w:rsidR="00753A06">
              <w:rPr>
                <w:noProof/>
                <w:webHidden/>
              </w:rPr>
              <w:fldChar w:fldCharType="separate"/>
            </w:r>
            <w:r w:rsidR="00753A06">
              <w:rPr>
                <w:noProof/>
                <w:webHidden/>
              </w:rPr>
              <w:t>36</w:t>
            </w:r>
            <w:r w:rsidR="00753A06">
              <w:rPr>
                <w:noProof/>
                <w:webHidden/>
              </w:rPr>
              <w:fldChar w:fldCharType="end"/>
            </w:r>
          </w:hyperlink>
        </w:p>
        <w:p w:rsidR="00753A06" w:rsidRDefault="008459F0">
          <w:pPr>
            <w:pStyle w:val="TOC3"/>
            <w:tabs>
              <w:tab w:val="left" w:pos="1320"/>
              <w:tab w:val="right" w:leader="dot" w:pos="8777"/>
            </w:tabs>
            <w:rPr>
              <w:rFonts w:asciiTheme="minorHAnsi" w:eastAsiaTheme="minorEastAsia" w:hAnsiTheme="minorHAnsi"/>
              <w:noProof/>
              <w:sz w:val="22"/>
              <w:szCs w:val="22"/>
              <w:lang w:eastAsia="vi-VN"/>
            </w:rPr>
          </w:pPr>
          <w:hyperlink w:anchor="_Toc90665615" w:history="1">
            <w:r w:rsidR="00753A06" w:rsidRPr="00DC3BCB">
              <w:rPr>
                <w:rStyle w:val="Hyperlink"/>
                <w:noProof/>
                <w:lang w:val="en-US"/>
              </w:rPr>
              <w:t>4.2.3</w:t>
            </w:r>
            <w:r w:rsidR="00753A06">
              <w:rPr>
                <w:rFonts w:asciiTheme="minorHAnsi" w:eastAsiaTheme="minorEastAsia" w:hAnsiTheme="minorHAnsi"/>
                <w:noProof/>
                <w:sz w:val="22"/>
                <w:szCs w:val="22"/>
                <w:lang w:eastAsia="vi-VN"/>
              </w:rPr>
              <w:tab/>
            </w:r>
            <w:r w:rsidR="00753A06" w:rsidRPr="00DC3BCB">
              <w:rPr>
                <w:rStyle w:val="Hyperlink"/>
                <w:noProof/>
                <w:lang w:val="en-US"/>
              </w:rPr>
              <w:t>The factors having large contribution to the growth rate during the Covid-19 pandemic</w:t>
            </w:r>
            <w:r w:rsidR="00753A06">
              <w:rPr>
                <w:noProof/>
                <w:webHidden/>
              </w:rPr>
              <w:tab/>
            </w:r>
            <w:r w:rsidR="00753A06">
              <w:rPr>
                <w:noProof/>
                <w:webHidden/>
              </w:rPr>
              <w:fldChar w:fldCharType="begin"/>
            </w:r>
            <w:r w:rsidR="00753A06">
              <w:rPr>
                <w:noProof/>
                <w:webHidden/>
              </w:rPr>
              <w:instrText xml:space="preserve"> PAGEREF _Toc90665615 \h </w:instrText>
            </w:r>
            <w:r w:rsidR="00753A06">
              <w:rPr>
                <w:noProof/>
                <w:webHidden/>
              </w:rPr>
            </w:r>
            <w:r w:rsidR="00753A06">
              <w:rPr>
                <w:noProof/>
                <w:webHidden/>
              </w:rPr>
              <w:fldChar w:fldCharType="separate"/>
            </w:r>
            <w:r w:rsidR="00753A06">
              <w:rPr>
                <w:noProof/>
                <w:webHidden/>
              </w:rPr>
              <w:t>37</w:t>
            </w:r>
            <w:r w:rsidR="00753A06">
              <w:rPr>
                <w:noProof/>
                <w:webHidden/>
              </w:rPr>
              <w:fldChar w:fldCharType="end"/>
            </w:r>
          </w:hyperlink>
        </w:p>
        <w:p w:rsidR="00753A06" w:rsidRDefault="008459F0">
          <w:pPr>
            <w:pStyle w:val="TOC2"/>
            <w:tabs>
              <w:tab w:val="left" w:pos="880"/>
              <w:tab w:val="right" w:leader="dot" w:pos="8777"/>
            </w:tabs>
            <w:rPr>
              <w:rFonts w:asciiTheme="minorHAnsi" w:eastAsiaTheme="minorEastAsia" w:hAnsiTheme="minorHAnsi"/>
              <w:noProof/>
              <w:sz w:val="22"/>
              <w:szCs w:val="22"/>
              <w:lang w:eastAsia="vi-VN"/>
            </w:rPr>
          </w:pPr>
          <w:hyperlink w:anchor="_Toc90665616" w:history="1">
            <w:r w:rsidR="00753A06" w:rsidRPr="00DC3BCB">
              <w:rPr>
                <w:rStyle w:val="Hyperlink"/>
                <w:noProof/>
                <w:lang w:val="en-US"/>
              </w:rPr>
              <w:t>4.3</w:t>
            </w:r>
            <w:r w:rsidR="00753A06">
              <w:rPr>
                <w:rFonts w:asciiTheme="minorHAnsi" w:eastAsiaTheme="minorEastAsia" w:hAnsiTheme="minorHAnsi"/>
                <w:noProof/>
                <w:sz w:val="22"/>
                <w:szCs w:val="22"/>
                <w:lang w:eastAsia="vi-VN"/>
              </w:rPr>
              <w:tab/>
            </w:r>
            <w:r w:rsidR="00753A06" w:rsidRPr="00DC3BCB">
              <w:rPr>
                <w:rStyle w:val="Hyperlink"/>
                <w:noProof/>
                <w:lang w:val="en-US"/>
              </w:rPr>
              <w:t>Discussion</w:t>
            </w:r>
            <w:r w:rsidR="00753A06">
              <w:rPr>
                <w:noProof/>
                <w:webHidden/>
              </w:rPr>
              <w:tab/>
            </w:r>
            <w:r w:rsidR="00753A06">
              <w:rPr>
                <w:noProof/>
                <w:webHidden/>
              </w:rPr>
              <w:fldChar w:fldCharType="begin"/>
            </w:r>
            <w:r w:rsidR="00753A06">
              <w:rPr>
                <w:noProof/>
                <w:webHidden/>
              </w:rPr>
              <w:instrText xml:space="preserve"> PAGEREF _Toc90665616 \h </w:instrText>
            </w:r>
            <w:r w:rsidR="00753A06">
              <w:rPr>
                <w:noProof/>
                <w:webHidden/>
              </w:rPr>
            </w:r>
            <w:r w:rsidR="00753A06">
              <w:rPr>
                <w:noProof/>
                <w:webHidden/>
              </w:rPr>
              <w:fldChar w:fldCharType="separate"/>
            </w:r>
            <w:r w:rsidR="00753A06">
              <w:rPr>
                <w:noProof/>
                <w:webHidden/>
              </w:rPr>
              <w:t>39</w:t>
            </w:r>
            <w:r w:rsidR="00753A06">
              <w:rPr>
                <w:noProof/>
                <w:webHidden/>
              </w:rPr>
              <w:fldChar w:fldCharType="end"/>
            </w:r>
          </w:hyperlink>
        </w:p>
        <w:p w:rsidR="00753A06" w:rsidRDefault="008459F0">
          <w:pPr>
            <w:pStyle w:val="TOC3"/>
            <w:tabs>
              <w:tab w:val="left" w:pos="1320"/>
              <w:tab w:val="right" w:leader="dot" w:pos="8777"/>
            </w:tabs>
            <w:rPr>
              <w:rFonts w:asciiTheme="minorHAnsi" w:eastAsiaTheme="minorEastAsia" w:hAnsiTheme="minorHAnsi"/>
              <w:noProof/>
              <w:sz w:val="22"/>
              <w:szCs w:val="22"/>
              <w:lang w:eastAsia="vi-VN"/>
            </w:rPr>
          </w:pPr>
          <w:hyperlink w:anchor="_Toc90665617" w:history="1">
            <w:r w:rsidR="00753A06" w:rsidRPr="00DC3BCB">
              <w:rPr>
                <w:rStyle w:val="Hyperlink"/>
                <w:noProof/>
                <w:lang w:val="en-US"/>
              </w:rPr>
              <w:t>4.3.1</w:t>
            </w:r>
            <w:r w:rsidR="00753A06">
              <w:rPr>
                <w:rFonts w:asciiTheme="minorHAnsi" w:eastAsiaTheme="minorEastAsia" w:hAnsiTheme="minorHAnsi"/>
                <w:noProof/>
                <w:sz w:val="22"/>
                <w:szCs w:val="22"/>
                <w:lang w:eastAsia="vi-VN"/>
              </w:rPr>
              <w:tab/>
            </w:r>
            <w:r w:rsidR="00753A06" w:rsidRPr="00DC3BCB">
              <w:rPr>
                <w:rStyle w:val="Hyperlink"/>
                <w:noProof/>
                <w:lang w:val="en-US"/>
              </w:rPr>
              <w:t>The expectation of the recovery at the end of 2021</w:t>
            </w:r>
            <w:r w:rsidR="00753A06">
              <w:rPr>
                <w:noProof/>
                <w:webHidden/>
              </w:rPr>
              <w:tab/>
            </w:r>
            <w:r w:rsidR="00753A06">
              <w:rPr>
                <w:noProof/>
                <w:webHidden/>
              </w:rPr>
              <w:fldChar w:fldCharType="begin"/>
            </w:r>
            <w:r w:rsidR="00753A06">
              <w:rPr>
                <w:noProof/>
                <w:webHidden/>
              </w:rPr>
              <w:instrText xml:space="preserve"> PAGEREF _Toc90665617 \h </w:instrText>
            </w:r>
            <w:r w:rsidR="00753A06">
              <w:rPr>
                <w:noProof/>
                <w:webHidden/>
              </w:rPr>
            </w:r>
            <w:r w:rsidR="00753A06">
              <w:rPr>
                <w:noProof/>
                <w:webHidden/>
              </w:rPr>
              <w:fldChar w:fldCharType="separate"/>
            </w:r>
            <w:r w:rsidR="00753A06">
              <w:rPr>
                <w:noProof/>
                <w:webHidden/>
              </w:rPr>
              <w:t>39</w:t>
            </w:r>
            <w:r w:rsidR="00753A06">
              <w:rPr>
                <w:noProof/>
                <w:webHidden/>
              </w:rPr>
              <w:fldChar w:fldCharType="end"/>
            </w:r>
          </w:hyperlink>
        </w:p>
        <w:p w:rsidR="00753A06" w:rsidRDefault="008459F0">
          <w:pPr>
            <w:pStyle w:val="TOC3"/>
            <w:tabs>
              <w:tab w:val="left" w:pos="1320"/>
              <w:tab w:val="right" w:leader="dot" w:pos="8777"/>
            </w:tabs>
            <w:rPr>
              <w:rFonts w:asciiTheme="minorHAnsi" w:eastAsiaTheme="minorEastAsia" w:hAnsiTheme="minorHAnsi"/>
              <w:noProof/>
              <w:sz w:val="22"/>
              <w:szCs w:val="22"/>
              <w:lang w:eastAsia="vi-VN"/>
            </w:rPr>
          </w:pPr>
          <w:hyperlink w:anchor="_Toc90665618" w:history="1">
            <w:r w:rsidR="00753A06" w:rsidRPr="00DC3BCB">
              <w:rPr>
                <w:rStyle w:val="Hyperlink"/>
                <w:noProof/>
                <w:lang w:val="en-US"/>
              </w:rPr>
              <w:t>4.3.2</w:t>
            </w:r>
            <w:r w:rsidR="00753A06">
              <w:rPr>
                <w:rFonts w:asciiTheme="minorHAnsi" w:eastAsiaTheme="minorEastAsia" w:hAnsiTheme="minorHAnsi"/>
                <w:noProof/>
                <w:sz w:val="22"/>
                <w:szCs w:val="22"/>
                <w:lang w:eastAsia="vi-VN"/>
              </w:rPr>
              <w:tab/>
            </w:r>
            <w:r w:rsidR="00753A06" w:rsidRPr="00DC3BCB">
              <w:rPr>
                <w:rStyle w:val="Hyperlink"/>
                <w:noProof/>
                <w:lang w:val="en-US"/>
              </w:rPr>
              <w:t>The case of Vietnam</w:t>
            </w:r>
            <w:r w:rsidR="00753A06">
              <w:rPr>
                <w:noProof/>
                <w:webHidden/>
              </w:rPr>
              <w:tab/>
            </w:r>
            <w:r w:rsidR="00753A06">
              <w:rPr>
                <w:noProof/>
                <w:webHidden/>
              </w:rPr>
              <w:fldChar w:fldCharType="begin"/>
            </w:r>
            <w:r w:rsidR="00753A06">
              <w:rPr>
                <w:noProof/>
                <w:webHidden/>
              </w:rPr>
              <w:instrText xml:space="preserve"> PAGEREF _Toc90665618 \h </w:instrText>
            </w:r>
            <w:r w:rsidR="00753A06">
              <w:rPr>
                <w:noProof/>
                <w:webHidden/>
              </w:rPr>
            </w:r>
            <w:r w:rsidR="00753A06">
              <w:rPr>
                <w:noProof/>
                <w:webHidden/>
              </w:rPr>
              <w:fldChar w:fldCharType="separate"/>
            </w:r>
            <w:r w:rsidR="00753A06">
              <w:rPr>
                <w:noProof/>
                <w:webHidden/>
              </w:rPr>
              <w:t>42</w:t>
            </w:r>
            <w:r w:rsidR="00753A06">
              <w:rPr>
                <w:noProof/>
                <w:webHidden/>
              </w:rPr>
              <w:fldChar w:fldCharType="end"/>
            </w:r>
          </w:hyperlink>
        </w:p>
        <w:p w:rsidR="00753A06" w:rsidRDefault="008459F0">
          <w:pPr>
            <w:pStyle w:val="TOC1"/>
            <w:tabs>
              <w:tab w:val="left" w:pos="1760"/>
              <w:tab w:val="right" w:leader="dot" w:pos="8777"/>
            </w:tabs>
            <w:rPr>
              <w:rFonts w:asciiTheme="minorHAnsi" w:eastAsiaTheme="minorEastAsia" w:hAnsiTheme="minorHAnsi"/>
              <w:noProof/>
              <w:sz w:val="22"/>
              <w:szCs w:val="22"/>
              <w:lang w:eastAsia="vi-VN"/>
            </w:rPr>
          </w:pPr>
          <w:hyperlink w:anchor="_Toc90665619" w:history="1">
            <w:r w:rsidR="00753A06" w:rsidRPr="00DC3BCB">
              <w:rPr>
                <w:rStyle w:val="Hyperlink"/>
                <w:noProof/>
                <w:lang w:val="en-US"/>
              </w:rPr>
              <w:t>CHAPTER 5:</w:t>
            </w:r>
            <w:r w:rsidR="00753A06">
              <w:rPr>
                <w:rFonts w:asciiTheme="minorHAnsi" w:eastAsiaTheme="minorEastAsia" w:hAnsiTheme="minorHAnsi"/>
                <w:noProof/>
                <w:sz w:val="22"/>
                <w:szCs w:val="22"/>
                <w:lang w:eastAsia="vi-VN"/>
              </w:rPr>
              <w:tab/>
            </w:r>
            <w:r w:rsidR="00753A06" w:rsidRPr="00DC3BCB">
              <w:rPr>
                <w:rStyle w:val="Hyperlink"/>
                <w:noProof/>
                <w:lang w:val="en-US"/>
              </w:rPr>
              <w:t>CONCLUSIONS AND POLICY IMPLICATIONS</w:t>
            </w:r>
            <w:r w:rsidR="00753A06">
              <w:rPr>
                <w:noProof/>
                <w:webHidden/>
              </w:rPr>
              <w:tab/>
            </w:r>
            <w:r w:rsidR="00753A06">
              <w:rPr>
                <w:noProof/>
                <w:webHidden/>
              </w:rPr>
              <w:fldChar w:fldCharType="begin"/>
            </w:r>
            <w:r w:rsidR="00753A06">
              <w:rPr>
                <w:noProof/>
                <w:webHidden/>
              </w:rPr>
              <w:instrText xml:space="preserve"> PAGEREF _Toc90665619 \h </w:instrText>
            </w:r>
            <w:r w:rsidR="00753A06">
              <w:rPr>
                <w:noProof/>
                <w:webHidden/>
              </w:rPr>
            </w:r>
            <w:r w:rsidR="00753A06">
              <w:rPr>
                <w:noProof/>
                <w:webHidden/>
              </w:rPr>
              <w:fldChar w:fldCharType="separate"/>
            </w:r>
            <w:r w:rsidR="00753A06">
              <w:rPr>
                <w:noProof/>
                <w:webHidden/>
              </w:rPr>
              <w:t>45</w:t>
            </w:r>
            <w:r w:rsidR="00753A06">
              <w:rPr>
                <w:noProof/>
                <w:webHidden/>
              </w:rPr>
              <w:fldChar w:fldCharType="end"/>
            </w:r>
          </w:hyperlink>
        </w:p>
        <w:p w:rsidR="00753A06" w:rsidRDefault="008459F0">
          <w:pPr>
            <w:pStyle w:val="TOC2"/>
            <w:tabs>
              <w:tab w:val="left" w:pos="880"/>
              <w:tab w:val="right" w:leader="dot" w:pos="8777"/>
            </w:tabs>
            <w:rPr>
              <w:rFonts w:asciiTheme="minorHAnsi" w:eastAsiaTheme="minorEastAsia" w:hAnsiTheme="minorHAnsi"/>
              <w:noProof/>
              <w:sz w:val="22"/>
              <w:szCs w:val="22"/>
              <w:lang w:eastAsia="vi-VN"/>
            </w:rPr>
          </w:pPr>
          <w:hyperlink w:anchor="_Toc90665620" w:history="1">
            <w:r w:rsidR="00753A06" w:rsidRPr="00DC3BCB">
              <w:rPr>
                <w:rStyle w:val="Hyperlink"/>
                <w:noProof/>
                <w:lang w:val="en-US"/>
              </w:rPr>
              <w:t>5.1</w:t>
            </w:r>
            <w:r w:rsidR="00753A06">
              <w:rPr>
                <w:rFonts w:asciiTheme="minorHAnsi" w:eastAsiaTheme="minorEastAsia" w:hAnsiTheme="minorHAnsi"/>
                <w:noProof/>
                <w:sz w:val="22"/>
                <w:szCs w:val="22"/>
                <w:lang w:eastAsia="vi-VN"/>
              </w:rPr>
              <w:tab/>
            </w:r>
            <w:r w:rsidR="00753A06" w:rsidRPr="00DC3BCB">
              <w:rPr>
                <w:rStyle w:val="Hyperlink"/>
                <w:noProof/>
                <w:lang w:val="en-US"/>
              </w:rPr>
              <w:t>Conclusions</w:t>
            </w:r>
            <w:r w:rsidR="00753A06">
              <w:rPr>
                <w:noProof/>
                <w:webHidden/>
              </w:rPr>
              <w:tab/>
            </w:r>
            <w:r w:rsidR="00753A06">
              <w:rPr>
                <w:noProof/>
                <w:webHidden/>
              </w:rPr>
              <w:fldChar w:fldCharType="begin"/>
            </w:r>
            <w:r w:rsidR="00753A06">
              <w:rPr>
                <w:noProof/>
                <w:webHidden/>
              </w:rPr>
              <w:instrText xml:space="preserve"> PAGEREF _Toc90665620 \h </w:instrText>
            </w:r>
            <w:r w:rsidR="00753A06">
              <w:rPr>
                <w:noProof/>
                <w:webHidden/>
              </w:rPr>
            </w:r>
            <w:r w:rsidR="00753A06">
              <w:rPr>
                <w:noProof/>
                <w:webHidden/>
              </w:rPr>
              <w:fldChar w:fldCharType="separate"/>
            </w:r>
            <w:r w:rsidR="00753A06">
              <w:rPr>
                <w:noProof/>
                <w:webHidden/>
              </w:rPr>
              <w:t>45</w:t>
            </w:r>
            <w:r w:rsidR="00753A06">
              <w:rPr>
                <w:noProof/>
                <w:webHidden/>
              </w:rPr>
              <w:fldChar w:fldCharType="end"/>
            </w:r>
          </w:hyperlink>
        </w:p>
        <w:p w:rsidR="00753A06" w:rsidRDefault="008459F0">
          <w:pPr>
            <w:pStyle w:val="TOC2"/>
            <w:tabs>
              <w:tab w:val="left" w:pos="880"/>
              <w:tab w:val="right" w:leader="dot" w:pos="8777"/>
            </w:tabs>
            <w:rPr>
              <w:rFonts w:asciiTheme="minorHAnsi" w:eastAsiaTheme="minorEastAsia" w:hAnsiTheme="minorHAnsi"/>
              <w:noProof/>
              <w:sz w:val="22"/>
              <w:szCs w:val="22"/>
              <w:lang w:eastAsia="vi-VN"/>
            </w:rPr>
          </w:pPr>
          <w:hyperlink w:anchor="_Toc90665621" w:history="1">
            <w:r w:rsidR="00753A06" w:rsidRPr="00DC3BCB">
              <w:rPr>
                <w:rStyle w:val="Hyperlink"/>
                <w:noProof/>
                <w:lang w:val="en-US"/>
              </w:rPr>
              <w:t>5.2</w:t>
            </w:r>
            <w:r w:rsidR="00753A06">
              <w:rPr>
                <w:rFonts w:asciiTheme="minorHAnsi" w:eastAsiaTheme="minorEastAsia" w:hAnsiTheme="minorHAnsi"/>
                <w:noProof/>
                <w:sz w:val="22"/>
                <w:szCs w:val="22"/>
                <w:lang w:eastAsia="vi-VN"/>
              </w:rPr>
              <w:tab/>
            </w:r>
            <w:r w:rsidR="00753A06" w:rsidRPr="00DC3BCB">
              <w:rPr>
                <w:rStyle w:val="Hyperlink"/>
                <w:noProof/>
                <w:lang w:val="en-US"/>
              </w:rPr>
              <w:t>Policy implications</w:t>
            </w:r>
            <w:r w:rsidR="00753A06">
              <w:rPr>
                <w:noProof/>
                <w:webHidden/>
              </w:rPr>
              <w:tab/>
            </w:r>
            <w:r w:rsidR="00753A06">
              <w:rPr>
                <w:noProof/>
                <w:webHidden/>
              </w:rPr>
              <w:fldChar w:fldCharType="begin"/>
            </w:r>
            <w:r w:rsidR="00753A06">
              <w:rPr>
                <w:noProof/>
                <w:webHidden/>
              </w:rPr>
              <w:instrText xml:space="preserve"> PAGEREF _Toc90665621 \h </w:instrText>
            </w:r>
            <w:r w:rsidR="00753A06">
              <w:rPr>
                <w:noProof/>
                <w:webHidden/>
              </w:rPr>
            </w:r>
            <w:r w:rsidR="00753A06">
              <w:rPr>
                <w:noProof/>
                <w:webHidden/>
              </w:rPr>
              <w:fldChar w:fldCharType="separate"/>
            </w:r>
            <w:r w:rsidR="00753A06">
              <w:rPr>
                <w:noProof/>
                <w:webHidden/>
              </w:rPr>
              <w:t>46</w:t>
            </w:r>
            <w:r w:rsidR="00753A06">
              <w:rPr>
                <w:noProof/>
                <w:webHidden/>
              </w:rPr>
              <w:fldChar w:fldCharType="end"/>
            </w:r>
          </w:hyperlink>
        </w:p>
        <w:p w:rsidR="00753A06" w:rsidRDefault="008459F0">
          <w:pPr>
            <w:pStyle w:val="TOC2"/>
            <w:tabs>
              <w:tab w:val="left" w:pos="880"/>
              <w:tab w:val="right" w:leader="dot" w:pos="8777"/>
            </w:tabs>
            <w:rPr>
              <w:rFonts w:asciiTheme="minorHAnsi" w:eastAsiaTheme="minorEastAsia" w:hAnsiTheme="minorHAnsi"/>
              <w:noProof/>
              <w:sz w:val="22"/>
              <w:szCs w:val="22"/>
              <w:lang w:eastAsia="vi-VN"/>
            </w:rPr>
          </w:pPr>
          <w:hyperlink w:anchor="_Toc90665622" w:history="1">
            <w:r w:rsidR="00753A06" w:rsidRPr="00DC3BCB">
              <w:rPr>
                <w:rStyle w:val="Hyperlink"/>
                <w:noProof/>
                <w:lang w:val="en-US"/>
              </w:rPr>
              <w:t>5.3</w:t>
            </w:r>
            <w:r w:rsidR="00753A06">
              <w:rPr>
                <w:rFonts w:asciiTheme="minorHAnsi" w:eastAsiaTheme="minorEastAsia" w:hAnsiTheme="minorHAnsi"/>
                <w:noProof/>
                <w:sz w:val="22"/>
                <w:szCs w:val="22"/>
                <w:lang w:eastAsia="vi-VN"/>
              </w:rPr>
              <w:tab/>
            </w:r>
            <w:r w:rsidR="00753A06" w:rsidRPr="00DC3BCB">
              <w:rPr>
                <w:rStyle w:val="Hyperlink"/>
                <w:noProof/>
                <w:lang w:val="en-US"/>
              </w:rPr>
              <w:t>Limitations</w:t>
            </w:r>
            <w:r w:rsidR="00753A06">
              <w:rPr>
                <w:noProof/>
                <w:webHidden/>
              </w:rPr>
              <w:tab/>
            </w:r>
            <w:r w:rsidR="00753A06">
              <w:rPr>
                <w:noProof/>
                <w:webHidden/>
              </w:rPr>
              <w:fldChar w:fldCharType="begin"/>
            </w:r>
            <w:r w:rsidR="00753A06">
              <w:rPr>
                <w:noProof/>
                <w:webHidden/>
              </w:rPr>
              <w:instrText xml:space="preserve"> PAGEREF _Toc90665622 \h </w:instrText>
            </w:r>
            <w:r w:rsidR="00753A06">
              <w:rPr>
                <w:noProof/>
                <w:webHidden/>
              </w:rPr>
            </w:r>
            <w:r w:rsidR="00753A06">
              <w:rPr>
                <w:noProof/>
                <w:webHidden/>
              </w:rPr>
              <w:fldChar w:fldCharType="separate"/>
            </w:r>
            <w:r w:rsidR="00753A06">
              <w:rPr>
                <w:noProof/>
                <w:webHidden/>
              </w:rPr>
              <w:t>48</w:t>
            </w:r>
            <w:r w:rsidR="00753A06">
              <w:rPr>
                <w:noProof/>
                <w:webHidden/>
              </w:rPr>
              <w:fldChar w:fldCharType="end"/>
            </w:r>
          </w:hyperlink>
        </w:p>
        <w:p w:rsidR="00753A06" w:rsidRDefault="008459F0">
          <w:pPr>
            <w:pStyle w:val="TOC2"/>
            <w:tabs>
              <w:tab w:val="left" w:pos="880"/>
              <w:tab w:val="right" w:leader="dot" w:pos="8777"/>
            </w:tabs>
            <w:rPr>
              <w:rFonts w:asciiTheme="minorHAnsi" w:eastAsiaTheme="minorEastAsia" w:hAnsiTheme="minorHAnsi"/>
              <w:noProof/>
              <w:sz w:val="22"/>
              <w:szCs w:val="22"/>
              <w:lang w:eastAsia="vi-VN"/>
            </w:rPr>
          </w:pPr>
          <w:hyperlink w:anchor="_Toc90665623" w:history="1">
            <w:r w:rsidR="00753A06" w:rsidRPr="00DC3BCB">
              <w:rPr>
                <w:rStyle w:val="Hyperlink"/>
                <w:noProof/>
                <w:lang w:val="en-US"/>
              </w:rPr>
              <w:t>5.4</w:t>
            </w:r>
            <w:r w:rsidR="00753A06">
              <w:rPr>
                <w:rFonts w:asciiTheme="minorHAnsi" w:eastAsiaTheme="minorEastAsia" w:hAnsiTheme="minorHAnsi"/>
                <w:noProof/>
                <w:sz w:val="22"/>
                <w:szCs w:val="22"/>
                <w:lang w:eastAsia="vi-VN"/>
              </w:rPr>
              <w:tab/>
            </w:r>
            <w:r w:rsidR="00753A06" w:rsidRPr="00DC3BCB">
              <w:rPr>
                <w:rStyle w:val="Hyperlink"/>
                <w:noProof/>
                <w:lang w:val="en-US"/>
              </w:rPr>
              <w:t>Recommendations for future work on this topic</w:t>
            </w:r>
            <w:r w:rsidR="00753A06">
              <w:rPr>
                <w:noProof/>
                <w:webHidden/>
              </w:rPr>
              <w:tab/>
            </w:r>
            <w:r w:rsidR="00753A06">
              <w:rPr>
                <w:noProof/>
                <w:webHidden/>
              </w:rPr>
              <w:fldChar w:fldCharType="begin"/>
            </w:r>
            <w:r w:rsidR="00753A06">
              <w:rPr>
                <w:noProof/>
                <w:webHidden/>
              </w:rPr>
              <w:instrText xml:space="preserve"> PAGEREF _Toc90665623 \h </w:instrText>
            </w:r>
            <w:r w:rsidR="00753A06">
              <w:rPr>
                <w:noProof/>
                <w:webHidden/>
              </w:rPr>
            </w:r>
            <w:r w:rsidR="00753A06">
              <w:rPr>
                <w:noProof/>
                <w:webHidden/>
              </w:rPr>
              <w:fldChar w:fldCharType="separate"/>
            </w:r>
            <w:r w:rsidR="00753A06">
              <w:rPr>
                <w:noProof/>
                <w:webHidden/>
              </w:rPr>
              <w:t>48</w:t>
            </w:r>
            <w:r w:rsidR="00753A06">
              <w:rPr>
                <w:noProof/>
                <w:webHidden/>
              </w:rPr>
              <w:fldChar w:fldCharType="end"/>
            </w:r>
          </w:hyperlink>
        </w:p>
        <w:p w:rsidR="00753A06" w:rsidRDefault="008459F0">
          <w:pPr>
            <w:pStyle w:val="TOC1"/>
            <w:tabs>
              <w:tab w:val="right" w:leader="dot" w:pos="8777"/>
            </w:tabs>
            <w:rPr>
              <w:rFonts w:asciiTheme="minorHAnsi" w:eastAsiaTheme="minorEastAsia" w:hAnsiTheme="minorHAnsi"/>
              <w:noProof/>
              <w:sz w:val="22"/>
              <w:szCs w:val="22"/>
              <w:lang w:eastAsia="vi-VN"/>
            </w:rPr>
          </w:pPr>
          <w:hyperlink w:anchor="_Toc90665624" w:history="1">
            <w:r w:rsidR="00753A06" w:rsidRPr="00DC3BCB">
              <w:rPr>
                <w:rStyle w:val="Hyperlink"/>
                <w:rFonts w:cs="Calibri"/>
                <w:noProof/>
                <w:lang w:val="en-US"/>
              </w:rPr>
              <w:t>REFERENCES:</w:t>
            </w:r>
            <w:r w:rsidR="00753A06">
              <w:rPr>
                <w:noProof/>
                <w:webHidden/>
              </w:rPr>
              <w:tab/>
            </w:r>
            <w:r w:rsidR="00753A06">
              <w:rPr>
                <w:noProof/>
                <w:webHidden/>
              </w:rPr>
              <w:fldChar w:fldCharType="begin"/>
            </w:r>
            <w:r w:rsidR="00753A06">
              <w:rPr>
                <w:noProof/>
                <w:webHidden/>
              </w:rPr>
              <w:instrText xml:space="preserve"> PAGEREF _Toc90665624 \h </w:instrText>
            </w:r>
            <w:r w:rsidR="00753A06">
              <w:rPr>
                <w:noProof/>
                <w:webHidden/>
              </w:rPr>
            </w:r>
            <w:r w:rsidR="00753A06">
              <w:rPr>
                <w:noProof/>
                <w:webHidden/>
              </w:rPr>
              <w:fldChar w:fldCharType="separate"/>
            </w:r>
            <w:r w:rsidR="00753A06">
              <w:rPr>
                <w:noProof/>
                <w:webHidden/>
              </w:rPr>
              <w:t>49</w:t>
            </w:r>
            <w:r w:rsidR="00753A06">
              <w:rPr>
                <w:noProof/>
                <w:webHidden/>
              </w:rPr>
              <w:fldChar w:fldCharType="end"/>
            </w:r>
          </w:hyperlink>
        </w:p>
        <w:p w:rsidR="00753A06" w:rsidRDefault="008459F0">
          <w:pPr>
            <w:pStyle w:val="TOC1"/>
            <w:tabs>
              <w:tab w:val="right" w:leader="dot" w:pos="8777"/>
            </w:tabs>
            <w:rPr>
              <w:rFonts w:asciiTheme="minorHAnsi" w:eastAsiaTheme="minorEastAsia" w:hAnsiTheme="minorHAnsi"/>
              <w:noProof/>
              <w:sz w:val="22"/>
              <w:szCs w:val="22"/>
              <w:lang w:eastAsia="vi-VN"/>
            </w:rPr>
          </w:pPr>
          <w:hyperlink w:anchor="_Toc90665625" w:history="1">
            <w:r w:rsidR="00753A06" w:rsidRPr="00DC3BCB">
              <w:rPr>
                <w:rStyle w:val="Hyperlink"/>
                <w:rFonts w:cs="Calibri"/>
                <w:noProof/>
                <w:lang w:val="en-US"/>
              </w:rPr>
              <w:t>APPENDIX</w:t>
            </w:r>
            <w:r w:rsidR="00753A06">
              <w:rPr>
                <w:noProof/>
                <w:webHidden/>
              </w:rPr>
              <w:tab/>
            </w:r>
            <w:r w:rsidR="00753A06">
              <w:rPr>
                <w:noProof/>
                <w:webHidden/>
              </w:rPr>
              <w:fldChar w:fldCharType="begin"/>
            </w:r>
            <w:r w:rsidR="00753A06">
              <w:rPr>
                <w:noProof/>
                <w:webHidden/>
              </w:rPr>
              <w:instrText xml:space="preserve"> PAGEREF _Toc90665625 \h </w:instrText>
            </w:r>
            <w:r w:rsidR="00753A06">
              <w:rPr>
                <w:noProof/>
                <w:webHidden/>
              </w:rPr>
            </w:r>
            <w:r w:rsidR="00753A06">
              <w:rPr>
                <w:noProof/>
                <w:webHidden/>
              </w:rPr>
              <w:fldChar w:fldCharType="separate"/>
            </w:r>
            <w:r w:rsidR="00753A06">
              <w:rPr>
                <w:noProof/>
                <w:webHidden/>
              </w:rPr>
              <w:t>52</w:t>
            </w:r>
            <w:r w:rsidR="00753A06">
              <w:rPr>
                <w:noProof/>
                <w:webHidden/>
              </w:rPr>
              <w:fldChar w:fldCharType="end"/>
            </w:r>
          </w:hyperlink>
        </w:p>
        <w:p w:rsidR="008E6785" w:rsidRDefault="00DA3981">
          <w:r>
            <w:rPr>
              <w:rFonts w:ascii="Calibri" w:hAnsi="Calibri"/>
            </w:rPr>
            <w:fldChar w:fldCharType="end"/>
          </w:r>
        </w:p>
      </w:sdtContent>
    </w:sdt>
    <w:p w:rsidR="00D57674" w:rsidRDefault="008F1F33" w:rsidP="00984CCB">
      <w:pPr>
        <w:rPr>
          <w:lang w:val="en-US"/>
        </w:rPr>
      </w:pPr>
      <w:r>
        <w:rPr>
          <w:lang w:val="en-US"/>
        </w:rPr>
        <w:br w:type="page"/>
      </w:r>
    </w:p>
    <w:p w:rsidR="00984CCB" w:rsidRPr="00984CCB" w:rsidRDefault="00984CCB">
      <w:pPr>
        <w:pStyle w:val="TableofFigures"/>
        <w:tabs>
          <w:tab w:val="right" w:leader="dot" w:pos="8777"/>
        </w:tabs>
        <w:rPr>
          <w:b/>
          <w:lang w:val="en-US"/>
        </w:rPr>
      </w:pPr>
      <w:r>
        <w:rPr>
          <w:b/>
          <w:lang w:val="en-US"/>
        </w:rPr>
        <w:lastRenderedPageBreak/>
        <w:t>LIST OF TABLES</w:t>
      </w:r>
    </w:p>
    <w:p w:rsidR="00525C57" w:rsidRDefault="00984CCB" w:rsidP="00525C57">
      <w:pPr>
        <w:pStyle w:val="TableofFigures"/>
        <w:tabs>
          <w:tab w:val="right" w:leader="dot" w:pos="8777"/>
        </w:tabs>
        <w:spacing w:before="120" w:after="120" w:line="360" w:lineRule="auto"/>
        <w:rPr>
          <w:rFonts w:asciiTheme="minorHAnsi" w:eastAsiaTheme="minorEastAsia" w:hAnsiTheme="minorHAnsi"/>
          <w:noProof/>
          <w:sz w:val="22"/>
          <w:szCs w:val="22"/>
          <w:lang w:eastAsia="vi-VN"/>
        </w:rPr>
      </w:pPr>
      <w:r>
        <w:rPr>
          <w:lang w:val="en-US"/>
        </w:rPr>
        <w:fldChar w:fldCharType="begin"/>
      </w:r>
      <w:r>
        <w:rPr>
          <w:lang w:val="en-US"/>
        </w:rPr>
        <w:instrText xml:space="preserve"> TOC \h \z \c "Table" </w:instrText>
      </w:r>
      <w:r>
        <w:rPr>
          <w:lang w:val="en-US"/>
        </w:rPr>
        <w:fldChar w:fldCharType="separate"/>
      </w:r>
      <w:hyperlink w:anchor="_Toc90637751" w:history="1">
        <w:r w:rsidR="00525C57" w:rsidRPr="005A0F84">
          <w:rPr>
            <w:rStyle w:val="Hyperlink"/>
            <w:noProof/>
          </w:rPr>
          <w:t>Table 2.1</w:t>
        </w:r>
        <w:r w:rsidR="00525C57" w:rsidRPr="005A0F84">
          <w:rPr>
            <w:rStyle w:val="Hyperlink"/>
            <w:noProof/>
            <w:lang w:val="en-US"/>
          </w:rPr>
          <w:t xml:space="preserve"> The application of Google Trends data</w:t>
        </w:r>
        <w:r w:rsidR="00525C57">
          <w:rPr>
            <w:noProof/>
            <w:webHidden/>
          </w:rPr>
          <w:tab/>
        </w:r>
        <w:r w:rsidR="00525C57">
          <w:rPr>
            <w:noProof/>
            <w:webHidden/>
          </w:rPr>
          <w:fldChar w:fldCharType="begin"/>
        </w:r>
        <w:r w:rsidR="00525C57">
          <w:rPr>
            <w:noProof/>
            <w:webHidden/>
          </w:rPr>
          <w:instrText xml:space="preserve"> PAGEREF _Toc90637751 \h </w:instrText>
        </w:r>
        <w:r w:rsidR="00525C57">
          <w:rPr>
            <w:noProof/>
            <w:webHidden/>
          </w:rPr>
        </w:r>
        <w:r w:rsidR="00525C57">
          <w:rPr>
            <w:noProof/>
            <w:webHidden/>
          </w:rPr>
          <w:fldChar w:fldCharType="separate"/>
        </w:r>
        <w:r w:rsidR="00753A06">
          <w:rPr>
            <w:noProof/>
            <w:webHidden/>
          </w:rPr>
          <w:t>10</w:t>
        </w:r>
        <w:r w:rsidR="00525C57">
          <w:rPr>
            <w:noProof/>
            <w:webHidden/>
          </w:rPr>
          <w:fldChar w:fldCharType="end"/>
        </w:r>
      </w:hyperlink>
    </w:p>
    <w:p w:rsidR="00525C57" w:rsidRDefault="008459F0" w:rsidP="00525C57">
      <w:pPr>
        <w:pStyle w:val="TableofFigures"/>
        <w:tabs>
          <w:tab w:val="right" w:leader="dot" w:pos="8777"/>
        </w:tabs>
        <w:spacing w:before="120" w:after="120" w:line="360" w:lineRule="auto"/>
        <w:rPr>
          <w:rFonts w:asciiTheme="minorHAnsi" w:eastAsiaTheme="minorEastAsia" w:hAnsiTheme="minorHAnsi"/>
          <w:noProof/>
          <w:sz w:val="22"/>
          <w:szCs w:val="22"/>
          <w:lang w:eastAsia="vi-VN"/>
        </w:rPr>
      </w:pPr>
      <w:hyperlink w:anchor="_Toc90637752" w:history="1">
        <w:r w:rsidR="00525C57" w:rsidRPr="005A0F84">
          <w:rPr>
            <w:rStyle w:val="Hyperlink"/>
            <w:noProof/>
          </w:rPr>
          <w:t>Table 2.2</w:t>
        </w:r>
        <w:r w:rsidR="00525C57" w:rsidRPr="005A0F84">
          <w:rPr>
            <w:rStyle w:val="Hyperlink"/>
            <w:noProof/>
            <w:lang w:val="en-US"/>
          </w:rPr>
          <w:t xml:space="preserve"> The need for big data in the Covid-19 pandemic research</w:t>
        </w:r>
        <w:r w:rsidR="00525C57">
          <w:rPr>
            <w:noProof/>
            <w:webHidden/>
          </w:rPr>
          <w:tab/>
        </w:r>
        <w:r w:rsidR="00525C57">
          <w:rPr>
            <w:noProof/>
            <w:webHidden/>
          </w:rPr>
          <w:fldChar w:fldCharType="begin"/>
        </w:r>
        <w:r w:rsidR="00525C57">
          <w:rPr>
            <w:noProof/>
            <w:webHidden/>
          </w:rPr>
          <w:instrText xml:space="preserve"> PAGEREF _Toc90637752 \h </w:instrText>
        </w:r>
        <w:r w:rsidR="00525C57">
          <w:rPr>
            <w:noProof/>
            <w:webHidden/>
          </w:rPr>
        </w:r>
        <w:r w:rsidR="00525C57">
          <w:rPr>
            <w:noProof/>
            <w:webHidden/>
          </w:rPr>
          <w:fldChar w:fldCharType="separate"/>
        </w:r>
        <w:r w:rsidR="00753A06">
          <w:rPr>
            <w:noProof/>
            <w:webHidden/>
          </w:rPr>
          <w:t>12</w:t>
        </w:r>
        <w:r w:rsidR="00525C57">
          <w:rPr>
            <w:noProof/>
            <w:webHidden/>
          </w:rPr>
          <w:fldChar w:fldCharType="end"/>
        </w:r>
      </w:hyperlink>
    </w:p>
    <w:p w:rsidR="00525C57" w:rsidRDefault="008459F0" w:rsidP="00525C57">
      <w:pPr>
        <w:pStyle w:val="TableofFigures"/>
        <w:tabs>
          <w:tab w:val="right" w:leader="dot" w:pos="8777"/>
        </w:tabs>
        <w:spacing w:before="120" w:after="120" w:line="360" w:lineRule="auto"/>
        <w:rPr>
          <w:rFonts w:asciiTheme="minorHAnsi" w:eastAsiaTheme="minorEastAsia" w:hAnsiTheme="minorHAnsi"/>
          <w:noProof/>
          <w:sz w:val="22"/>
          <w:szCs w:val="22"/>
          <w:lang w:eastAsia="vi-VN"/>
        </w:rPr>
      </w:pPr>
      <w:hyperlink w:anchor="_Toc90637753" w:history="1">
        <w:r w:rsidR="00525C57" w:rsidRPr="005A0F84">
          <w:rPr>
            <w:rStyle w:val="Hyperlink"/>
            <w:noProof/>
          </w:rPr>
          <w:t>Table 4.1</w:t>
        </w:r>
        <w:r w:rsidR="00525C57" w:rsidRPr="005A0F84">
          <w:rPr>
            <w:rStyle w:val="Hyperlink"/>
            <w:noProof/>
            <w:lang w:val="en-US"/>
          </w:rPr>
          <w:t xml:space="preserve"> Forecast perfor</w:t>
        </w:r>
        <w:r w:rsidR="00525C57">
          <w:rPr>
            <w:rStyle w:val="Hyperlink"/>
            <w:noProof/>
            <w:lang w:val="en-US"/>
          </w:rPr>
          <w:t>mance, comparing to AR(4) model</w:t>
        </w:r>
        <w:r w:rsidR="00525C57">
          <w:rPr>
            <w:noProof/>
            <w:webHidden/>
          </w:rPr>
          <w:tab/>
        </w:r>
        <w:r w:rsidR="00525C57">
          <w:rPr>
            <w:noProof/>
            <w:webHidden/>
          </w:rPr>
          <w:fldChar w:fldCharType="begin"/>
        </w:r>
        <w:r w:rsidR="00525C57">
          <w:rPr>
            <w:noProof/>
            <w:webHidden/>
          </w:rPr>
          <w:instrText xml:space="preserve"> PAGEREF _Toc90637753 \h </w:instrText>
        </w:r>
        <w:r w:rsidR="00525C57">
          <w:rPr>
            <w:noProof/>
            <w:webHidden/>
          </w:rPr>
        </w:r>
        <w:r w:rsidR="00525C57">
          <w:rPr>
            <w:noProof/>
            <w:webHidden/>
          </w:rPr>
          <w:fldChar w:fldCharType="separate"/>
        </w:r>
        <w:r w:rsidR="00753A06">
          <w:rPr>
            <w:noProof/>
            <w:webHidden/>
          </w:rPr>
          <w:t>26</w:t>
        </w:r>
        <w:r w:rsidR="00525C57">
          <w:rPr>
            <w:noProof/>
            <w:webHidden/>
          </w:rPr>
          <w:fldChar w:fldCharType="end"/>
        </w:r>
      </w:hyperlink>
    </w:p>
    <w:p w:rsidR="00525C57" w:rsidRDefault="008459F0" w:rsidP="00525C57">
      <w:pPr>
        <w:pStyle w:val="TableofFigures"/>
        <w:tabs>
          <w:tab w:val="right" w:leader="dot" w:pos="8777"/>
        </w:tabs>
        <w:spacing w:before="120" w:after="120" w:line="360" w:lineRule="auto"/>
        <w:rPr>
          <w:rFonts w:asciiTheme="minorHAnsi" w:eastAsiaTheme="minorEastAsia" w:hAnsiTheme="minorHAnsi"/>
          <w:noProof/>
          <w:sz w:val="22"/>
          <w:szCs w:val="22"/>
          <w:lang w:eastAsia="vi-VN"/>
        </w:rPr>
      </w:pPr>
      <w:hyperlink w:anchor="_Toc90637754" w:history="1">
        <w:r w:rsidR="00525C57" w:rsidRPr="005A0F84">
          <w:rPr>
            <w:rStyle w:val="Hyperlink"/>
            <w:noProof/>
          </w:rPr>
          <w:t>Table 4.2</w:t>
        </w:r>
        <w:r w:rsidR="00525C57" w:rsidRPr="005A0F84">
          <w:rPr>
            <w:rStyle w:val="Hyperlink"/>
            <w:noProof/>
            <w:lang w:val="en-US"/>
          </w:rPr>
          <w:t xml:space="preserve"> Top categories and topics since the coronavirus sp</w:t>
        </w:r>
        <w:r w:rsidR="00525C57">
          <w:rPr>
            <w:rStyle w:val="Hyperlink"/>
            <w:noProof/>
            <w:lang w:val="en-US"/>
          </w:rPr>
          <w:t>reads out</w:t>
        </w:r>
        <w:r w:rsidR="00525C57">
          <w:rPr>
            <w:noProof/>
            <w:webHidden/>
          </w:rPr>
          <w:tab/>
        </w:r>
        <w:r w:rsidR="00525C57">
          <w:rPr>
            <w:noProof/>
            <w:webHidden/>
          </w:rPr>
          <w:fldChar w:fldCharType="begin"/>
        </w:r>
        <w:r w:rsidR="00525C57">
          <w:rPr>
            <w:noProof/>
            <w:webHidden/>
          </w:rPr>
          <w:instrText xml:space="preserve"> PAGEREF _Toc90637754 \h </w:instrText>
        </w:r>
        <w:r w:rsidR="00525C57">
          <w:rPr>
            <w:noProof/>
            <w:webHidden/>
          </w:rPr>
        </w:r>
        <w:r w:rsidR="00525C57">
          <w:rPr>
            <w:noProof/>
            <w:webHidden/>
          </w:rPr>
          <w:fldChar w:fldCharType="separate"/>
        </w:r>
        <w:r w:rsidR="00753A06">
          <w:rPr>
            <w:noProof/>
            <w:webHidden/>
          </w:rPr>
          <w:t>41</w:t>
        </w:r>
        <w:r w:rsidR="00525C57">
          <w:rPr>
            <w:noProof/>
            <w:webHidden/>
          </w:rPr>
          <w:fldChar w:fldCharType="end"/>
        </w:r>
      </w:hyperlink>
    </w:p>
    <w:p w:rsidR="006D37CD" w:rsidRDefault="00984CCB" w:rsidP="00525C57">
      <w:pPr>
        <w:spacing w:before="120" w:after="120" w:line="360" w:lineRule="auto"/>
        <w:jc w:val="both"/>
        <w:rPr>
          <w:lang w:val="en-US"/>
        </w:rPr>
      </w:pPr>
      <w:r>
        <w:rPr>
          <w:lang w:val="en-US"/>
        </w:rPr>
        <w:fldChar w:fldCharType="end"/>
      </w:r>
    </w:p>
    <w:p w:rsidR="00525C57" w:rsidRDefault="006D37CD" w:rsidP="006D37CD">
      <w:pPr>
        <w:spacing w:before="120" w:after="120" w:line="360" w:lineRule="auto"/>
        <w:jc w:val="both"/>
        <w:rPr>
          <w:noProof/>
        </w:rPr>
      </w:pPr>
      <w:r>
        <w:rPr>
          <w:rFonts w:ascii="Calibri" w:hAnsi="Calibri" w:cs="Calibri"/>
          <w:b/>
          <w:sz w:val="24"/>
          <w:szCs w:val="24"/>
          <w:lang w:val="en-US"/>
        </w:rPr>
        <w:t>LIST OF FIGURES</w:t>
      </w:r>
      <w:r w:rsidR="00984CCB">
        <w:rPr>
          <w:lang w:val="en-US"/>
        </w:rPr>
        <w:fldChar w:fldCharType="begin"/>
      </w:r>
      <w:r w:rsidR="00984CCB">
        <w:rPr>
          <w:lang w:val="en-US"/>
        </w:rPr>
        <w:instrText xml:space="preserve"> TOC \h \z \c "Figure" </w:instrText>
      </w:r>
      <w:r w:rsidR="00984CCB">
        <w:rPr>
          <w:lang w:val="en-US"/>
        </w:rPr>
        <w:fldChar w:fldCharType="separate"/>
      </w:r>
    </w:p>
    <w:p w:rsidR="00525C57" w:rsidRDefault="008459F0" w:rsidP="00F63212">
      <w:pPr>
        <w:pStyle w:val="TableofFigures"/>
        <w:tabs>
          <w:tab w:val="right" w:leader="dot" w:pos="8777"/>
        </w:tabs>
        <w:spacing w:before="120" w:after="120" w:line="360" w:lineRule="auto"/>
        <w:rPr>
          <w:rFonts w:asciiTheme="minorHAnsi" w:eastAsiaTheme="minorEastAsia" w:hAnsiTheme="minorHAnsi"/>
          <w:noProof/>
          <w:sz w:val="22"/>
          <w:szCs w:val="22"/>
          <w:lang w:eastAsia="vi-VN"/>
        </w:rPr>
      </w:pPr>
      <w:hyperlink w:anchor="_Toc90637929" w:history="1">
        <w:r w:rsidR="00525C57" w:rsidRPr="0069651A">
          <w:rPr>
            <w:rStyle w:val="Hyperlink"/>
            <w:noProof/>
          </w:rPr>
          <w:t>Figure 1.1</w:t>
        </w:r>
        <w:r w:rsidR="00525C57" w:rsidRPr="0069651A">
          <w:rPr>
            <w:rStyle w:val="Hyperlink"/>
            <w:noProof/>
            <w:lang w:val="en-US"/>
          </w:rPr>
          <w:t xml:space="preserve"> Quarterly GDP growth</w:t>
        </w:r>
        <w:r w:rsidR="00525C57">
          <w:rPr>
            <w:rStyle w:val="Hyperlink"/>
            <w:noProof/>
            <w:lang w:val="en-US"/>
          </w:rPr>
          <w:t xml:space="preserve"> of 22 Asia and The Pacific</w:t>
        </w:r>
        <w:r w:rsidR="00525C57">
          <w:rPr>
            <w:noProof/>
            <w:webHidden/>
          </w:rPr>
          <w:tab/>
        </w:r>
        <w:r w:rsidR="00525C57">
          <w:rPr>
            <w:noProof/>
            <w:webHidden/>
          </w:rPr>
          <w:fldChar w:fldCharType="begin"/>
        </w:r>
        <w:r w:rsidR="00525C57">
          <w:rPr>
            <w:noProof/>
            <w:webHidden/>
          </w:rPr>
          <w:instrText xml:space="preserve"> PAGEREF _Toc90637929 \h </w:instrText>
        </w:r>
        <w:r w:rsidR="00525C57">
          <w:rPr>
            <w:noProof/>
            <w:webHidden/>
          </w:rPr>
        </w:r>
        <w:r w:rsidR="00525C57">
          <w:rPr>
            <w:noProof/>
            <w:webHidden/>
          </w:rPr>
          <w:fldChar w:fldCharType="separate"/>
        </w:r>
        <w:r w:rsidR="00753A06">
          <w:rPr>
            <w:noProof/>
            <w:webHidden/>
          </w:rPr>
          <w:t>2</w:t>
        </w:r>
        <w:r w:rsidR="00525C57">
          <w:rPr>
            <w:noProof/>
            <w:webHidden/>
          </w:rPr>
          <w:fldChar w:fldCharType="end"/>
        </w:r>
      </w:hyperlink>
    </w:p>
    <w:p w:rsidR="00525C57" w:rsidRDefault="008459F0" w:rsidP="00F63212">
      <w:pPr>
        <w:pStyle w:val="TableofFigures"/>
        <w:tabs>
          <w:tab w:val="right" w:leader="dot" w:pos="8777"/>
        </w:tabs>
        <w:spacing w:before="120" w:after="120" w:line="360" w:lineRule="auto"/>
        <w:rPr>
          <w:rFonts w:asciiTheme="minorHAnsi" w:eastAsiaTheme="minorEastAsia" w:hAnsiTheme="minorHAnsi"/>
          <w:noProof/>
          <w:sz w:val="22"/>
          <w:szCs w:val="22"/>
          <w:lang w:eastAsia="vi-VN"/>
        </w:rPr>
      </w:pPr>
      <w:hyperlink r:id="rId8" w:anchor="_Toc90637930" w:history="1">
        <w:r w:rsidR="00525C57" w:rsidRPr="0069651A">
          <w:rPr>
            <w:rStyle w:val="Hyperlink"/>
            <w:noProof/>
          </w:rPr>
          <w:t>Figure 3.1</w:t>
        </w:r>
        <w:r w:rsidR="00525C57" w:rsidRPr="0069651A">
          <w:rPr>
            <w:rStyle w:val="Hyperlink"/>
            <w:noProof/>
            <w:lang w:val="en-US"/>
          </w:rPr>
          <w:t xml:space="preserve"> The</w:t>
        </w:r>
        <w:r w:rsidR="00525C57">
          <w:rPr>
            <w:rStyle w:val="Hyperlink"/>
            <w:noProof/>
            <w:lang w:val="en-US"/>
          </w:rPr>
          <w:t xml:space="preserve"> model of a neuron</w:t>
        </w:r>
        <w:r w:rsidR="00525C57">
          <w:rPr>
            <w:noProof/>
            <w:webHidden/>
          </w:rPr>
          <w:tab/>
        </w:r>
        <w:r w:rsidR="00525C57">
          <w:rPr>
            <w:noProof/>
            <w:webHidden/>
          </w:rPr>
          <w:fldChar w:fldCharType="begin"/>
        </w:r>
        <w:r w:rsidR="00525C57">
          <w:rPr>
            <w:noProof/>
            <w:webHidden/>
          </w:rPr>
          <w:instrText xml:space="preserve"> PAGEREF _Toc90637930 \h </w:instrText>
        </w:r>
        <w:r w:rsidR="00525C57">
          <w:rPr>
            <w:noProof/>
            <w:webHidden/>
          </w:rPr>
        </w:r>
        <w:r w:rsidR="00525C57">
          <w:rPr>
            <w:noProof/>
            <w:webHidden/>
          </w:rPr>
          <w:fldChar w:fldCharType="separate"/>
        </w:r>
        <w:r w:rsidR="00753A06">
          <w:rPr>
            <w:noProof/>
            <w:webHidden/>
          </w:rPr>
          <w:t>19</w:t>
        </w:r>
        <w:r w:rsidR="00525C57">
          <w:rPr>
            <w:noProof/>
            <w:webHidden/>
          </w:rPr>
          <w:fldChar w:fldCharType="end"/>
        </w:r>
      </w:hyperlink>
    </w:p>
    <w:p w:rsidR="00525C57" w:rsidRDefault="008459F0" w:rsidP="00F63212">
      <w:pPr>
        <w:pStyle w:val="TableofFigures"/>
        <w:tabs>
          <w:tab w:val="right" w:leader="dot" w:pos="8777"/>
        </w:tabs>
        <w:spacing w:before="120" w:after="120" w:line="360" w:lineRule="auto"/>
        <w:rPr>
          <w:rFonts w:asciiTheme="minorHAnsi" w:eastAsiaTheme="minorEastAsia" w:hAnsiTheme="minorHAnsi"/>
          <w:noProof/>
          <w:sz w:val="22"/>
          <w:szCs w:val="22"/>
          <w:lang w:eastAsia="vi-VN"/>
        </w:rPr>
      </w:pPr>
      <w:hyperlink r:id="rId9" w:anchor="_Toc90637931" w:history="1">
        <w:r w:rsidR="00525C57" w:rsidRPr="0069651A">
          <w:rPr>
            <w:rStyle w:val="Hyperlink"/>
            <w:noProof/>
          </w:rPr>
          <w:t>Figure 3.2</w:t>
        </w:r>
        <w:r w:rsidR="00525C57" w:rsidRPr="0069651A">
          <w:rPr>
            <w:rStyle w:val="Hyperlink"/>
            <w:noProof/>
            <w:lang w:val="en-US"/>
          </w:rPr>
          <w:t>: Multilayer feedfo</w:t>
        </w:r>
        <w:r w:rsidR="00525C57">
          <w:rPr>
            <w:rStyle w:val="Hyperlink"/>
            <w:noProof/>
            <w:lang w:val="en-US"/>
          </w:rPr>
          <w:t>rward architecture</w:t>
        </w:r>
        <w:r w:rsidR="00525C57">
          <w:rPr>
            <w:noProof/>
            <w:webHidden/>
          </w:rPr>
          <w:tab/>
        </w:r>
        <w:r w:rsidR="00525C57">
          <w:rPr>
            <w:noProof/>
            <w:webHidden/>
          </w:rPr>
          <w:fldChar w:fldCharType="begin"/>
        </w:r>
        <w:r w:rsidR="00525C57">
          <w:rPr>
            <w:noProof/>
            <w:webHidden/>
          </w:rPr>
          <w:instrText xml:space="preserve"> PAGEREF _Toc90637931 \h </w:instrText>
        </w:r>
        <w:r w:rsidR="00525C57">
          <w:rPr>
            <w:noProof/>
            <w:webHidden/>
          </w:rPr>
        </w:r>
        <w:r w:rsidR="00525C57">
          <w:rPr>
            <w:noProof/>
            <w:webHidden/>
          </w:rPr>
          <w:fldChar w:fldCharType="separate"/>
        </w:r>
        <w:r w:rsidR="00753A06">
          <w:rPr>
            <w:noProof/>
            <w:webHidden/>
          </w:rPr>
          <w:t>20</w:t>
        </w:r>
        <w:r w:rsidR="00525C57">
          <w:rPr>
            <w:noProof/>
            <w:webHidden/>
          </w:rPr>
          <w:fldChar w:fldCharType="end"/>
        </w:r>
      </w:hyperlink>
    </w:p>
    <w:p w:rsidR="00525C57" w:rsidRDefault="008459F0" w:rsidP="00F63212">
      <w:pPr>
        <w:pStyle w:val="TableofFigures"/>
        <w:tabs>
          <w:tab w:val="right" w:leader="dot" w:pos="8777"/>
        </w:tabs>
        <w:spacing w:before="120" w:after="120" w:line="360" w:lineRule="auto"/>
        <w:rPr>
          <w:rFonts w:asciiTheme="minorHAnsi" w:eastAsiaTheme="minorEastAsia" w:hAnsiTheme="minorHAnsi"/>
          <w:noProof/>
          <w:sz w:val="22"/>
          <w:szCs w:val="22"/>
          <w:lang w:eastAsia="vi-VN"/>
        </w:rPr>
      </w:pPr>
      <w:hyperlink w:anchor="_Toc90637932" w:history="1">
        <w:r w:rsidR="00525C57" w:rsidRPr="0069651A">
          <w:rPr>
            <w:rStyle w:val="Hyperlink"/>
            <w:noProof/>
          </w:rPr>
          <w:t>Figure 4.1</w:t>
        </w:r>
        <w:r w:rsidR="00525C57" w:rsidRPr="0069651A">
          <w:rPr>
            <w:rStyle w:val="Hyperlink"/>
            <w:noProof/>
            <w:lang w:val="en-US"/>
          </w:rPr>
          <w:t xml:space="preserve"> Outcome from model and actually qua</w:t>
        </w:r>
        <w:r w:rsidR="00525C57">
          <w:rPr>
            <w:rStyle w:val="Hyperlink"/>
            <w:noProof/>
            <w:lang w:val="en-US"/>
          </w:rPr>
          <w:t>rter GDP growth rate</w:t>
        </w:r>
        <w:r w:rsidR="00525C57" w:rsidRPr="0069651A">
          <w:rPr>
            <w:rStyle w:val="Hyperlink"/>
            <w:noProof/>
            <w:lang w:val="en-US"/>
          </w:rPr>
          <w:t>.</w:t>
        </w:r>
        <w:r w:rsidR="00525C57">
          <w:rPr>
            <w:noProof/>
            <w:webHidden/>
          </w:rPr>
          <w:tab/>
        </w:r>
        <w:r w:rsidR="00525C57">
          <w:rPr>
            <w:noProof/>
            <w:webHidden/>
          </w:rPr>
          <w:fldChar w:fldCharType="begin"/>
        </w:r>
        <w:r w:rsidR="00525C57">
          <w:rPr>
            <w:noProof/>
            <w:webHidden/>
          </w:rPr>
          <w:instrText xml:space="preserve"> PAGEREF _Toc90637932 \h </w:instrText>
        </w:r>
        <w:r w:rsidR="00525C57">
          <w:rPr>
            <w:noProof/>
            <w:webHidden/>
          </w:rPr>
        </w:r>
        <w:r w:rsidR="00525C57">
          <w:rPr>
            <w:noProof/>
            <w:webHidden/>
          </w:rPr>
          <w:fldChar w:fldCharType="separate"/>
        </w:r>
        <w:r w:rsidR="00753A06">
          <w:rPr>
            <w:noProof/>
            <w:webHidden/>
          </w:rPr>
          <w:t>25</w:t>
        </w:r>
        <w:r w:rsidR="00525C57">
          <w:rPr>
            <w:noProof/>
            <w:webHidden/>
          </w:rPr>
          <w:fldChar w:fldCharType="end"/>
        </w:r>
      </w:hyperlink>
    </w:p>
    <w:p w:rsidR="00525C57" w:rsidRDefault="008459F0" w:rsidP="00F63212">
      <w:pPr>
        <w:pStyle w:val="TableofFigures"/>
        <w:tabs>
          <w:tab w:val="right" w:leader="dot" w:pos="8777"/>
        </w:tabs>
        <w:spacing w:before="120" w:after="120" w:line="360" w:lineRule="auto"/>
        <w:rPr>
          <w:rFonts w:asciiTheme="minorHAnsi" w:eastAsiaTheme="minorEastAsia" w:hAnsiTheme="minorHAnsi"/>
          <w:noProof/>
          <w:sz w:val="22"/>
          <w:szCs w:val="22"/>
          <w:lang w:eastAsia="vi-VN"/>
        </w:rPr>
      </w:pPr>
      <w:hyperlink w:anchor="_Toc90637933" w:history="1">
        <w:r w:rsidR="00525C57" w:rsidRPr="0069651A">
          <w:rPr>
            <w:rStyle w:val="Hyperlink"/>
            <w:noProof/>
          </w:rPr>
          <w:t>Figure 4.2</w:t>
        </w:r>
        <w:r w:rsidR="00525C57" w:rsidRPr="0069651A">
          <w:rPr>
            <w:rStyle w:val="Hyperlink"/>
            <w:noProof/>
            <w:lang w:val="en-US"/>
          </w:rPr>
          <w:t xml:space="preserve"> Tracker's pre</w:t>
        </w:r>
        <w:r w:rsidR="00525C57">
          <w:rPr>
            <w:rStyle w:val="Hyperlink"/>
            <w:noProof/>
            <w:lang w:val="en-US"/>
          </w:rPr>
          <w:t>diction for 2021 Q2 and Q3</w:t>
        </w:r>
        <w:r w:rsidR="00525C57">
          <w:rPr>
            <w:noProof/>
            <w:webHidden/>
          </w:rPr>
          <w:tab/>
        </w:r>
        <w:r w:rsidR="00525C57">
          <w:rPr>
            <w:noProof/>
            <w:webHidden/>
          </w:rPr>
          <w:fldChar w:fldCharType="begin"/>
        </w:r>
        <w:r w:rsidR="00525C57">
          <w:rPr>
            <w:noProof/>
            <w:webHidden/>
          </w:rPr>
          <w:instrText xml:space="preserve"> PAGEREF _Toc90637933 \h </w:instrText>
        </w:r>
        <w:r w:rsidR="00525C57">
          <w:rPr>
            <w:noProof/>
            <w:webHidden/>
          </w:rPr>
        </w:r>
        <w:r w:rsidR="00525C57">
          <w:rPr>
            <w:noProof/>
            <w:webHidden/>
          </w:rPr>
          <w:fldChar w:fldCharType="separate"/>
        </w:r>
        <w:r w:rsidR="00753A06">
          <w:rPr>
            <w:noProof/>
            <w:webHidden/>
          </w:rPr>
          <w:t>27</w:t>
        </w:r>
        <w:r w:rsidR="00525C57">
          <w:rPr>
            <w:noProof/>
            <w:webHidden/>
          </w:rPr>
          <w:fldChar w:fldCharType="end"/>
        </w:r>
      </w:hyperlink>
    </w:p>
    <w:p w:rsidR="00525C57" w:rsidRDefault="008459F0" w:rsidP="00F63212">
      <w:pPr>
        <w:pStyle w:val="TableofFigures"/>
        <w:tabs>
          <w:tab w:val="right" w:leader="dot" w:pos="8777"/>
        </w:tabs>
        <w:spacing w:before="120" w:after="120" w:line="360" w:lineRule="auto"/>
        <w:rPr>
          <w:rFonts w:asciiTheme="minorHAnsi" w:eastAsiaTheme="minorEastAsia" w:hAnsiTheme="minorHAnsi"/>
          <w:noProof/>
          <w:sz w:val="22"/>
          <w:szCs w:val="22"/>
          <w:lang w:eastAsia="vi-VN"/>
        </w:rPr>
      </w:pPr>
      <w:hyperlink w:anchor="_Toc90637934" w:history="1">
        <w:r w:rsidR="00525C57" w:rsidRPr="0069651A">
          <w:rPr>
            <w:rStyle w:val="Hyperlink"/>
            <w:noProof/>
          </w:rPr>
          <w:t>Figure 4.3</w:t>
        </w:r>
        <w:r w:rsidR="00525C57" w:rsidRPr="0069651A">
          <w:rPr>
            <w:rStyle w:val="Hyperlink"/>
            <w:noProof/>
            <w:lang w:val="en-US"/>
          </w:rPr>
          <w:t xml:space="preserve"> Most important variables and their contributions to predictions</w:t>
        </w:r>
        <w:r w:rsidR="00525C57">
          <w:rPr>
            <w:noProof/>
            <w:webHidden/>
          </w:rPr>
          <w:tab/>
        </w:r>
        <w:r w:rsidR="00525C57">
          <w:rPr>
            <w:noProof/>
            <w:webHidden/>
          </w:rPr>
          <w:fldChar w:fldCharType="begin"/>
        </w:r>
        <w:r w:rsidR="00525C57">
          <w:rPr>
            <w:noProof/>
            <w:webHidden/>
          </w:rPr>
          <w:instrText xml:space="preserve"> PAGEREF _Toc90637934 \h </w:instrText>
        </w:r>
        <w:r w:rsidR="00525C57">
          <w:rPr>
            <w:noProof/>
            <w:webHidden/>
          </w:rPr>
        </w:r>
        <w:r w:rsidR="00525C57">
          <w:rPr>
            <w:noProof/>
            <w:webHidden/>
          </w:rPr>
          <w:fldChar w:fldCharType="separate"/>
        </w:r>
        <w:r w:rsidR="00753A06">
          <w:rPr>
            <w:noProof/>
            <w:webHidden/>
          </w:rPr>
          <w:t>28</w:t>
        </w:r>
        <w:r w:rsidR="00525C57">
          <w:rPr>
            <w:noProof/>
            <w:webHidden/>
          </w:rPr>
          <w:fldChar w:fldCharType="end"/>
        </w:r>
      </w:hyperlink>
    </w:p>
    <w:p w:rsidR="00525C57" w:rsidRDefault="008459F0" w:rsidP="00F63212">
      <w:pPr>
        <w:pStyle w:val="TableofFigures"/>
        <w:tabs>
          <w:tab w:val="right" w:leader="dot" w:pos="8777"/>
        </w:tabs>
        <w:spacing w:before="120" w:after="120" w:line="360" w:lineRule="auto"/>
        <w:rPr>
          <w:rFonts w:asciiTheme="minorHAnsi" w:eastAsiaTheme="minorEastAsia" w:hAnsiTheme="minorHAnsi"/>
          <w:noProof/>
          <w:sz w:val="22"/>
          <w:szCs w:val="22"/>
          <w:lang w:eastAsia="vi-VN"/>
        </w:rPr>
      </w:pPr>
      <w:hyperlink w:anchor="_Toc90637935" w:history="1">
        <w:r w:rsidR="00525C57" w:rsidRPr="0069651A">
          <w:rPr>
            <w:rStyle w:val="Hyperlink"/>
            <w:noProof/>
          </w:rPr>
          <w:t>Figure 4.4</w:t>
        </w:r>
        <w:r w:rsidR="00525C57" w:rsidRPr="0069651A">
          <w:rPr>
            <w:rStyle w:val="Hyperlink"/>
            <w:noProof/>
            <w:lang w:val="en-US"/>
          </w:rPr>
          <w:t xml:space="preserve"> A focus on 2021 Q2</w:t>
        </w:r>
        <w:r w:rsidR="00525C57">
          <w:rPr>
            <w:noProof/>
            <w:webHidden/>
          </w:rPr>
          <w:tab/>
        </w:r>
        <w:r w:rsidR="00525C57">
          <w:rPr>
            <w:noProof/>
            <w:webHidden/>
          </w:rPr>
          <w:fldChar w:fldCharType="begin"/>
        </w:r>
        <w:r w:rsidR="00525C57">
          <w:rPr>
            <w:noProof/>
            <w:webHidden/>
          </w:rPr>
          <w:instrText xml:space="preserve"> PAGEREF _Toc90637935 \h </w:instrText>
        </w:r>
        <w:r w:rsidR="00525C57">
          <w:rPr>
            <w:noProof/>
            <w:webHidden/>
          </w:rPr>
        </w:r>
        <w:r w:rsidR="00525C57">
          <w:rPr>
            <w:noProof/>
            <w:webHidden/>
          </w:rPr>
          <w:fldChar w:fldCharType="separate"/>
        </w:r>
        <w:r w:rsidR="00753A06">
          <w:rPr>
            <w:noProof/>
            <w:webHidden/>
          </w:rPr>
          <w:t>29</w:t>
        </w:r>
        <w:r w:rsidR="00525C57">
          <w:rPr>
            <w:noProof/>
            <w:webHidden/>
          </w:rPr>
          <w:fldChar w:fldCharType="end"/>
        </w:r>
      </w:hyperlink>
    </w:p>
    <w:p w:rsidR="00525C57" w:rsidRDefault="008459F0" w:rsidP="00F63212">
      <w:pPr>
        <w:pStyle w:val="TableofFigures"/>
        <w:tabs>
          <w:tab w:val="right" w:leader="dot" w:pos="8777"/>
        </w:tabs>
        <w:spacing w:before="120" w:after="120" w:line="360" w:lineRule="auto"/>
        <w:rPr>
          <w:rFonts w:asciiTheme="minorHAnsi" w:eastAsiaTheme="minorEastAsia" w:hAnsiTheme="minorHAnsi"/>
          <w:noProof/>
          <w:sz w:val="22"/>
          <w:szCs w:val="22"/>
          <w:lang w:eastAsia="vi-VN"/>
        </w:rPr>
      </w:pPr>
      <w:hyperlink w:anchor="_Toc90637936" w:history="1">
        <w:r w:rsidR="00525C57" w:rsidRPr="0069651A">
          <w:rPr>
            <w:rStyle w:val="Hyperlink"/>
            <w:noProof/>
          </w:rPr>
          <w:t>Figure 4.5</w:t>
        </w:r>
        <w:r w:rsidR="00525C57" w:rsidRPr="0069651A">
          <w:rPr>
            <w:rStyle w:val="Hyperlink"/>
            <w:noProof/>
            <w:lang w:val="en-US"/>
          </w:rPr>
          <w:t xml:space="preserve"> Weekly Tracker: High income economies</w:t>
        </w:r>
        <w:r w:rsidR="00525C57">
          <w:rPr>
            <w:noProof/>
            <w:webHidden/>
          </w:rPr>
          <w:tab/>
        </w:r>
        <w:r w:rsidR="00525C57">
          <w:rPr>
            <w:noProof/>
            <w:webHidden/>
          </w:rPr>
          <w:fldChar w:fldCharType="begin"/>
        </w:r>
        <w:r w:rsidR="00525C57">
          <w:rPr>
            <w:noProof/>
            <w:webHidden/>
          </w:rPr>
          <w:instrText xml:space="preserve"> PAGEREF _Toc90637936 \h </w:instrText>
        </w:r>
        <w:r w:rsidR="00525C57">
          <w:rPr>
            <w:noProof/>
            <w:webHidden/>
          </w:rPr>
        </w:r>
        <w:r w:rsidR="00525C57">
          <w:rPr>
            <w:noProof/>
            <w:webHidden/>
          </w:rPr>
          <w:fldChar w:fldCharType="separate"/>
        </w:r>
        <w:r w:rsidR="00753A06">
          <w:rPr>
            <w:noProof/>
            <w:webHidden/>
          </w:rPr>
          <w:t>32</w:t>
        </w:r>
        <w:r w:rsidR="00525C57">
          <w:rPr>
            <w:noProof/>
            <w:webHidden/>
          </w:rPr>
          <w:fldChar w:fldCharType="end"/>
        </w:r>
      </w:hyperlink>
    </w:p>
    <w:p w:rsidR="00525C57" w:rsidRDefault="008459F0" w:rsidP="00F63212">
      <w:pPr>
        <w:pStyle w:val="TableofFigures"/>
        <w:tabs>
          <w:tab w:val="right" w:leader="dot" w:pos="8777"/>
        </w:tabs>
        <w:spacing w:before="120" w:after="120" w:line="360" w:lineRule="auto"/>
        <w:rPr>
          <w:rFonts w:asciiTheme="minorHAnsi" w:eastAsiaTheme="minorEastAsia" w:hAnsiTheme="minorHAnsi"/>
          <w:noProof/>
          <w:sz w:val="22"/>
          <w:szCs w:val="22"/>
          <w:lang w:eastAsia="vi-VN"/>
        </w:rPr>
      </w:pPr>
      <w:hyperlink w:anchor="_Toc90637937" w:history="1">
        <w:r w:rsidR="00525C57" w:rsidRPr="0069651A">
          <w:rPr>
            <w:rStyle w:val="Hyperlink"/>
            <w:noProof/>
          </w:rPr>
          <w:t>Figure 4.6</w:t>
        </w:r>
        <w:r w:rsidR="00525C57" w:rsidRPr="0069651A">
          <w:rPr>
            <w:rStyle w:val="Hyperlink"/>
            <w:noProof/>
            <w:lang w:val="en-US"/>
          </w:rPr>
          <w:t xml:space="preserve"> Weekly Tracker: Upper-middle income economies</w:t>
        </w:r>
        <w:r w:rsidR="00525C57">
          <w:rPr>
            <w:noProof/>
            <w:webHidden/>
          </w:rPr>
          <w:tab/>
        </w:r>
        <w:r w:rsidR="00525C57">
          <w:rPr>
            <w:noProof/>
            <w:webHidden/>
          </w:rPr>
          <w:fldChar w:fldCharType="begin"/>
        </w:r>
        <w:r w:rsidR="00525C57">
          <w:rPr>
            <w:noProof/>
            <w:webHidden/>
          </w:rPr>
          <w:instrText xml:space="preserve"> PAGEREF _Toc90637937 \h </w:instrText>
        </w:r>
        <w:r w:rsidR="00525C57">
          <w:rPr>
            <w:noProof/>
            <w:webHidden/>
          </w:rPr>
        </w:r>
        <w:r w:rsidR="00525C57">
          <w:rPr>
            <w:noProof/>
            <w:webHidden/>
          </w:rPr>
          <w:fldChar w:fldCharType="separate"/>
        </w:r>
        <w:r w:rsidR="00753A06">
          <w:rPr>
            <w:noProof/>
            <w:webHidden/>
          </w:rPr>
          <w:t>34</w:t>
        </w:r>
        <w:r w:rsidR="00525C57">
          <w:rPr>
            <w:noProof/>
            <w:webHidden/>
          </w:rPr>
          <w:fldChar w:fldCharType="end"/>
        </w:r>
      </w:hyperlink>
    </w:p>
    <w:p w:rsidR="00525C57" w:rsidRDefault="008459F0" w:rsidP="00F63212">
      <w:pPr>
        <w:pStyle w:val="TableofFigures"/>
        <w:tabs>
          <w:tab w:val="right" w:leader="dot" w:pos="8777"/>
        </w:tabs>
        <w:spacing w:before="120" w:after="120" w:line="360" w:lineRule="auto"/>
        <w:rPr>
          <w:rFonts w:asciiTheme="minorHAnsi" w:eastAsiaTheme="minorEastAsia" w:hAnsiTheme="minorHAnsi"/>
          <w:noProof/>
          <w:sz w:val="22"/>
          <w:szCs w:val="22"/>
          <w:lang w:eastAsia="vi-VN"/>
        </w:rPr>
      </w:pPr>
      <w:hyperlink w:anchor="_Toc90637938" w:history="1">
        <w:r w:rsidR="00525C57" w:rsidRPr="0069651A">
          <w:rPr>
            <w:rStyle w:val="Hyperlink"/>
            <w:noProof/>
          </w:rPr>
          <w:t>Figure 4.7</w:t>
        </w:r>
        <w:r w:rsidR="00525C57" w:rsidRPr="0069651A">
          <w:rPr>
            <w:rStyle w:val="Hyperlink"/>
            <w:noProof/>
            <w:lang w:val="en-US"/>
          </w:rPr>
          <w:t xml:space="preserve"> Weekly Tracker: Upper-middle income economies</w:t>
        </w:r>
        <w:r w:rsidR="00525C57">
          <w:rPr>
            <w:noProof/>
            <w:webHidden/>
          </w:rPr>
          <w:tab/>
        </w:r>
        <w:r w:rsidR="00525C57">
          <w:rPr>
            <w:noProof/>
            <w:webHidden/>
          </w:rPr>
          <w:fldChar w:fldCharType="begin"/>
        </w:r>
        <w:r w:rsidR="00525C57">
          <w:rPr>
            <w:noProof/>
            <w:webHidden/>
          </w:rPr>
          <w:instrText xml:space="preserve"> PAGEREF _Toc90637938 \h </w:instrText>
        </w:r>
        <w:r w:rsidR="00525C57">
          <w:rPr>
            <w:noProof/>
            <w:webHidden/>
          </w:rPr>
        </w:r>
        <w:r w:rsidR="00525C57">
          <w:rPr>
            <w:noProof/>
            <w:webHidden/>
          </w:rPr>
          <w:fldChar w:fldCharType="separate"/>
        </w:r>
        <w:r w:rsidR="00753A06">
          <w:rPr>
            <w:noProof/>
            <w:webHidden/>
          </w:rPr>
          <w:t>36</w:t>
        </w:r>
        <w:r w:rsidR="00525C57">
          <w:rPr>
            <w:noProof/>
            <w:webHidden/>
          </w:rPr>
          <w:fldChar w:fldCharType="end"/>
        </w:r>
      </w:hyperlink>
    </w:p>
    <w:p w:rsidR="00525C57" w:rsidRDefault="008459F0" w:rsidP="00F63212">
      <w:pPr>
        <w:pStyle w:val="TableofFigures"/>
        <w:tabs>
          <w:tab w:val="right" w:leader="dot" w:pos="8777"/>
        </w:tabs>
        <w:spacing w:before="120" w:after="120" w:line="360" w:lineRule="auto"/>
        <w:rPr>
          <w:rFonts w:asciiTheme="minorHAnsi" w:eastAsiaTheme="minorEastAsia" w:hAnsiTheme="minorHAnsi"/>
          <w:noProof/>
          <w:sz w:val="22"/>
          <w:szCs w:val="22"/>
          <w:lang w:eastAsia="vi-VN"/>
        </w:rPr>
      </w:pPr>
      <w:hyperlink w:anchor="_Toc90637939" w:history="1">
        <w:r w:rsidR="00525C57" w:rsidRPr="0069651A">
          <w:rPr>
            <w:rStyle w:val="Hyperlink"/>
            <w:noProof/>
          </w:rPr>
          <w:t>Figure 4.8</w:t>
        </w:r>
        <w:r w:rsidR="00525C57" w:rsidRPr="0069651A">
          <w:rPr>
            <w:rStyle w:val="Hyperlink"/>
            <w:noProof/>
            <w:lang w:val="en-US"/>
          </w:rPr>
          <w:t xml:space="preserve"> Most recent predictions of the Weekly Tracker</w:t>
        </w:r>
        <w:r w:rsidR="00525C57">
          <w:rPr>
            <w:noProof/>
            <w:webHidden/>
          </w:rPr>
          <w:tab/>
        </w:r>
        <w:r w:rsidR="00525C57">
          <w:rPr>
            <w:noProof/>
            <w:webHidden/>
          </w:rPr>
          <w:fldChar w:fldCharType="begin"/>
        </w:r>
        <w:r w:rsidR="00525C57">
          <w:rPr>
            <w:noProof/>
            <w:webHidden/>
          </w:rPr>
          <w:instrText xml:space="preserve"> PAGEREF _Toc90637939 \h </w:instrText>
        </w:r>
        <w:r w:rsidR="00525C57">
          <w:rPr>
            <w:noProof/>
            <w:webHidden/>
          </w:rPr>
        </w:r>
        <w:r w:rsidR="00525C57">
          <w:rPr>
            <w:noProof/>
            <w:webHidden/>
          </w:rPr>
          <w:fldChar w:fldCharType="separate"/>
        </w:r>
        <w:r w:rsidR="00753A06">
          <w:rPr>
            <w:noProof/>
            <w:webHidden/>
          </w:rPr>
          <w:t>37</w:t>
        </w:r>
        <w:r w:rsidR="00525C57">
          <w:rPr>
            <w:noProof/>
            <w:webHidden/>
          </w:rPr>
          <w:fldChar w:fldCharType="end"/>
        </w:r>
      </w:hyperlink>
    </w:p>
    <w:p w:rsidR="00525C57" w:rsidRDefault="008459F0" w:rsidP="00F63212">
      <w:pPr>
        <w:pStyle w:val="TableofFigures"/>
        <w:tabs>
          <w:tab w:val="right" w:leader="dot" w:pos="8777"/>
        </w:tabs>
        <w:spacing w:before="120" w:after="120" w:line="360" w:lineRule="auto"/>
        <w:rPr>
          <w:rFonts w:asciiTheme="minorHAnsi" w:eastAsiaTheme="minorEastAsia" w:hAnsiTheme="minorHAnsi"/>
          <w:noProof/>
          <w:sz w:val="22"/>
          <w:szCs w:val="22"/>
          <w:lang w:eastAsia="vi-VN"/>
        </w:rPr>
      </w:pPr>
      <w:hyperlink w:anchor="_Toc90637940" w:history="1">
        <w:r w:rsidR="00525C57" w:rsidRPr="0069651A">
          <w:rPr>
            <w:rStyle w:val="Hyperlink"/>
            <w:noProof/>
          </w:rPr>
          <w:t>Figure 4.9</w:t>
        </w:r>
        <w:r w:rsidR="00525C57" w:rsidRPr="0069651A">
          <w:rPr>
            <w:rStyle w:val="Hyperlink"/>
            <w:noProof/>
            <w:lang w:val="en-US"/>
          </w:rPr>
          <w:t xml:space="preserve"> Contribution of variables to predictions during the Covid-19 pandemic</w:t>
        </w:r>
        <w:r w:rsidR="00525C57">
          <w:rPr>
            <w:noProof/>
            <w:webHidden/>
          </w:rPr>
          <w:tab/>
        </w:r>
        <w:r w:rsidR="00525C57">
          <w:rPr>
            <w:noProof/>
            <w:webHidden/>
          </w:rPr>
          <w:fldChar w:fldCharType="begin"/>
        </w:r>
        <w:r w:rsidR="00525C57">
          <w:rPr>
            <w:noProof/>
            <w:webHidden/>
          </w:rPr>
          <w:instrText xml:space="preserve"> PAGEREF _Toc90637940 \h </w:instrText>
        </w:r>
        <w:r w:rsidR="00525C57">
          <w:rPr>
            <w:noProof/>
            <w:webHidden/>
          </w:rPr>
        </w:r>
        <w:r w:rsidR="00525C57">
          <w:rPr>
            <w:noProof/>
            <w:webHidden/>
          </w:rPr>
          <w:fldChar w:fldCharType="separate"/>
        </w:r>
        <w:r w:rsidR="00753A06">
          <w:rPr>
            <w:noProof/>
            <w:webHidden/>
          </w:rPr>
          <w:t>38</w:t>
        </w:r>
        <w:r w:rsidR="00525C57">
          <w:rPr>
            <w:noProof/>
            <w:webHidden/>
          </w:rPr>
          <w:fldChar w:fldCharType="end"/>
        </w:r>
      </w:hyperlink>
    </w:p>
    <w:p w:rsidR="00525C57" w:rsidRDefault="008459F0" w:rsidP="00F63212">
      <w:pPr>
        <w:pStyle w:val="TableofFigures"/>
        <w:tabs>
          <w:tab w:val="right" w:leader="dot" w:pos="8777"/>
        </w:tabs>
        <w:spacing w:before="120" w:after="120" w:line="360" w:lineRule="auto"/>
        <w:rPr>
          <w:rFonts w:asciiTheme="minorHAnsi" w:eastAsiaTheme="minorEastAsia" w:hAnsiTheme="minorHAnsi"/>
          <w:noProof/>
          <w:sz w:val="22"/>
          <w:szCs w:val="22"/>
          <w:lang w:eastAsia="vi-VN"/>
        </w:rPr>
      </w:pPr>
      <w:hyperlink w:anchor="_Toc90637941" w:history="1">
        <w:r w:rsidR="00525C57" w:rsidRPr="0069651A">
          <w:rPr>
            <w:rStyle w:val="Hyperlink"/>
            <w:noProof/>
          </w:rPr>
          <w:t>Figure 4.10</w:t>
        </w:r>
        <w:r w:rsidR="00525C57" w:rsidRPr="0069651A">
          <w:rPr>
            <w:rStyle w:val="Hyperlink"/>
            <w:noProof/>
            <w:lang w:val="en-US"/>
          </w:rPr>
          <w:t xml:space="preserve"> Drivers of the growth rate during the Covid-19 new wave</w:t>
        </w:r>
        <w:r w:rsidR="00525C57">
          <w:rPr>
            <w:noProof/>
            <w:webHidden/>
          </w:rPr>
          <w:tab/>
        </w:r>
        <w:r w:rsidR="00525C57">
          <w:rPr>
            <w:noProof/>
            <w:webHidden/>
          </w:rPr>
          <w:fldChar w:fldCharType="begin"/>
        </w:r>
        <w:r w:rsidR="00525C57">
          <w:rPr>
            <w:noProof/>
            <w:webHidden/>
          </w:rPr>
          <w:instrText xml:space="preserve"> PAGEREF _Toc90637941 \h </w:instrText>
        </w:r>
        <w:r w:rsidR="00525C57">
          <w:rPr>
            <w:noProof/>
            <w:webHidden/>
          </w:rPr>
        </w:r>
        <w:r w:rsidR="00525C57">
          <w:rPr>
            <w:noProof/>
            <w:webHidden/>
          </w:rPr>
          <w:fldChar w:fldCharType="separate"/>
        </w:r>
        <w:r w:rsidR="00753A06">
          <w:rPr>
            <w:noProof/>
            <w:webHidden/>
          </w:rPr>
          <w:t>39</w:t>
        </w:r>
        <w:r w:rsidR="00525C57">
          <w:rPr>
            <w:noProof/>
            <w:webHidden/>
          </w:rPr>
          <w:fldChar w:fldCharType="end"/>
        </w:r>
      </w:hyperlink>
    </w:p>
    <w:p w:rsidR="00525C57" w:rsidRDefault="008459F0" w:rsidP="00F63212">
      <w:pPr>
        <w:pStyle w:val="TableofFigures"/>
        <w:tabs>
          <w:tab w:val="right" w:leader="dot" w:pos="8777"/>
        </w:tabs>
        <w:spacing w:before="120" w:after="120" w:line="360" w:lineRule="auto"/>
        <w:rPr>
          <w:rFonts w:asciiTheme="minorHAnsi" w:eastAsiaTheme="minorEastAsia" w:hAnsiTheme="minorHAnsi"/>
          <w:noProof/>
          <w:sz w:val="22"/>
          <w:szCs w:val="22"/>
          <w:lang w:eastAsia="vi-VN"/>
        </w:rPr>
      </w:pPr>
      <w:hyperlink w:anchor="_Toc90637942" w:history="1">
        <w:r w:rsidR="00525C57" w:rsidRPr="0069651A">
          <w:rPr>
            <w:rStyle w:val="Hyperlink"/>
            <w:noProof/>
          </w:rPr>
          <w:t>Figure 4.11</w:t>
        </w:r>
        <w:r w:rsidR="00525C57" w:rsidRPr="0069651A">
          <w:rPr>
            <w:rStyle w:val="Hyperlink"/>
            <w:noProof/>
            <w:lang w:val="en-US"/>
          </w:rPr>
          <w:t>The Weekly Tracker of Vietnam during the new wave of Covid-19</w:t>
        </w:r>
        <w:r w:rsidR="00525C57">
          <w:rPr>
            <w:noProof/>
            <w:webHidden/>
          </w:rPr>
          <w:tab/>
        </w:r>
        <w:r w:rsidR="00525C57">
          <w:rPr>
            <w:noProof/>
            <w:webHidden/>
          </w:rPr>
          <w:fldChar w:fldCharType="begin"/>
        </w:r>
        <w:r w:rsidR="00525C57">
          <w:rPr>
            <w:noProof/>
            <w:webHidden/>
          </w:rPr>
          <w:instrText xml:space="preserve"> PAGEREF _Toc90637942 \h </w:instrText>
        </w:r>
        <w:r w:rsidR="00525C57">
          <w:rPr>
            <w:noProof/>
            <w:webHidden/>
          </w:rPr>
        </w:r>
        <w:r w:rsidR="00525C57">
          <w:rPr>
            <w:noProof/>
            <w:webHidden/>
          </w:rPr>
          <w:fldChar w:fldCharType="separate"/>
        </w:r>
        <w:r w:rsidR="00753A06">
          <w:rPr>
            <w:noProof/>
            <w:webHidden/>
          </w:rPr>
          <w:t>43</w:t>
        </w:r>
        <w:r w:rsidR="00525C57">
          <w:rPr>
            <w:noProof/>
            <w:webHidden/>
          </w:rPr>
          <w:fldChar w:fldCharType="end"/>
        </w:r>
      </w:hyperlink>
    </w:p>
    <w:p w:rsidR="00525C57" w:rsidRDefault="008459F0" w:rsidP="00F63212">
      <w:pPr>
        <w:pStyle w:val="TableofFigures"/>
        <w:tabs>
          <w:tab w:val="right" w:leader="dot" w:pos="8777"/>
        </w:tabs>
        <w:spacing w:before="120" w:after="120" w:line="360" w:lineRule="auto"/>
        <w:rPr>
          <w:rFonts w:asciiTheme="minorHAnsi" w:eastAsiaTheme="minorEastAsia" w:hAnsiTheme="minorHAnsi"/>
          <w:noProof/>
          <w:sz w:val="22"/>
          <w:szCs w:val="22"/>
          <w:lang w:eastAsia="vi-VN"/>
        </w:rPr>
      </w:pPr>
      <w:hyperlink w:anchor="_Toc90637943" w:history="1">
        <w:r w:rsidR="00525C57" w:rsidRPr="0069651A">
          <w:rPr>
            <w:rStyle w:val="Hyperlink"/>
            <w:noProof/>
          </w:rPr>
          <w:t>Figure 4.12</w:t>
        </w:r>
        <w:r w:rsidR="00525C57" w:rsidRPr="0069651A">
          <w:rPr>
            <w:rStyle w:val="Hyperlink"/>
            <w:noProof/>
            <w:lang w:val="en-US"/>
          </w:rPr>
          <w:t xml:space="preserve"> Drivers of the growth rate during the Covid-19 new wave in Vietnam</w:t>
        </w:r>
        <w:r w:rsidR="00525C57">
          <w:rPr>
            <w:noProof/>
            <w:webHidden/>
          </w:rPr>
          <w:tab/>
        </w:r>
        <w:r w:rsidR="00525C57">
          <w:rPr>
            <w:noProof/>
            <w:webHidden/>
          </w:rPr>
          <w:fldChar w:fldCharType="begin"/>
        </w:r>
        <w:r w:rsidR="00525C57">
          <w:rPr>
            <w:noProof/>
            <w:webHidden/>
          </w:rPr>
          <w:instrText xml:space="preserve"> PAGEREF _Toc90637943 \h </w:instrText>
        </w:r>
        <w:r w:rsidR="00525C57">
          <w:rPr>
            <w:noProof/>
            <w:webHidden/>
          </w:rPr>
        </w:r>
        <w:r w:rsidR="00525C57">
          <w:rPr>
            <w:noProof/>
            <w:webHidden/>
          </w:rPr>
          <w:fldChar w:fldCharType="separate"/>
        </w:r>
        <w:r w:rsidR="00753A06">
          <w:rPr>
            <w:noProof/>
            <w:webHidden/>
          </w:rPr>
          <w:t>44</w:t>
        </w:r>
        <w:r w:rsidR="00525C57">
          <w:rPr>
            <w:noProof/>
            <w:webHidden/>
          </w:rPr>
          <w:fldChar w:fldCharType="end"/>
        </w:r>
      </w:hyperlink>
    </w:p>
    <w:p w:rsidR="00FB5DA0" w:rsidRDefault="00984CCB" w:rsidP="009B537A">
      <w:pPr>
        <w:jc w:val="center"/>
        <w:rPr>
          <w:rFonts w:ascii="Calibri" w:hAnsi="Calibri" w:cs="Calibri"/>
          <w:b/>
          <w:lang w:val="en-US"/>
        </w:rPr>
      </w:pPr>
      <w:r>
        <w:rPr>
          <w:lang w:val="en-US"/>
        </w:rPr>
        <w:fldChar w:fldCharType="end"/>
      </w:r>
      <w:r w:rsidR="00D57674">
        <w:rPr>
          <w:lang w:val="en-US"/>
        </w:rPr>
        <w:br w:type="page"/>
      </w:r>
      <w:r w:rsidR="00FB5DA0">
        <w:rPr>
          <w:rFonts w:ascii="Calibri" w:hAnsi="Calibri" w:cs="Calibri"/>
          <w:b/>
          <w:lang w:val="en-US"/>
        </w:rPr>
        <w:lastRenderedPageBreak/>
        <w:t>LIST OF ABBREVIATIONS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9"/>
        <w:gridCol w:w="4389"/>
      </w:tblGrid>
      <w:tr w:rsidR="002F78C7" w:rsidRPr="002F78C7" w:rsidTr="002F78C7">
        <w:trPr>
          <w:jc w:val="center"/>
        </w:trPr>
        <w:tc>
          <w:tcPr>
            <w:tcW w:w="1699" w:type="dxa"/>
          </w:tcPr>
          <w:p w:rsidR="002F78C7" w:rsidRPr="002F78C7" w:rsidRDefault="002F78C7" w:rsidP="008D5AD5">
            <w:pPr>
              <w:jc w:val="both"/>
              <w:rPr>
                <w:rFonts w:ascii="Calibri" w:hAnsi="Calibri" w:cs="Calibri"/>
                <w:b/>
                <w:sz w:val="24"/>
                <w:szCs w:val="24"/>
                <w:lang w:val="en-US"/>
              </w:rPr>
            </w:pPr>
            <w:r w:rsidRPr="002F78C7">
              <w:rPr>
                <w:rFonts w:ascii="Calibri" w:hAnsi="Calibri" w:cs="Calibri"/>
                <w:b/>
                <w:sz w:val="24"/>
                <w:szCs w:val="24"/>
                <w:lang w:val="en-US"/>
              </w:rPr>
              <w:t>GDP</w:t>
            </w:r>
          </w:p>
        </w:tc>
        <w:tc>
          <w:tcPr>
            <w:tcW w:w="4389" w:type="dxa"/>
          </w:tcPr>
          <w:p w:rsidR="002F78C7" w:rsidRPr="002F78C7" w:rsidRDefault="002F78C7" w:rsidP="008D5AD5">
            <w:pPr>
              <w:jc w:val="both"/>
              <w:rPr>
                <w:rFonts w:ascii="Calibri" w:hAnsi="Calibri" w:cs="Calibri"/>
                <w:b/>
                <w:sz w:val="24"/>
                <w:szCs w:val="24"/>
                <w:lang w:val="en-US"/>
              </w:rPr>
            </w:pPr>
            <w:r w:rsidRPr="002F78C7">
              <w:rPr>
                <w:rFonts w:ascii="Calibri" w:hAnsi="Calibri" w:cs="Calibri"/>
                <w:b/>
                <w:sz w:val="24"/>
                <w:szCs w:val="24"/>
                <w:lang w:val="en-US"/>
              </w:rPr>
              <w:t xml:space="preserve"> Gross Domestic Product</w:t>
            </w:r>
          </w:p>
        </w:tc>
      </w:tr>
      <w:tr w:rsidR="002F78C7" w:rsidRPr="002F78C7" w:rsidTr="002F78C7">
        <w:trPr>
          <w:jc w:val="center"/>
        </w:trPr>
        <w:tc>
          <w:tcPr>
            <w:tcW w:w="1699" w:type="dxa"/>
          </w:tcPr>
          <w:p w:rsidR="002F78C7" w:rsidRPr="002F78C7" w:rsidRDefault="002F78C7" w:rsidP="008D5AD5">
            <w:pPr>
              <w:jc w:val="both"/>
              <w:rPr>
                <w:rFonts w:ascii="Calibri" w:hAnsi="Calibri" w:cs="Calibri"/>
                <w:b/>
                <w:sz w:val="24"/>
                <w:szCs w:val="24"/>
                <w:lang w:val="en-US"/>
              </w:rPr>
            </w:pPr>
            <w:r w:rsidRPr="002F78C7">
              <w:rPr>
                <w:rFonts w:ascii="Calibri" w:hAnsi="Calibri" w:cs="Calibri"/>
                <w:b/>
                <w:sz w:val="24"/>
                <w:szCs w:val="24"/>
                <w:lang w:val="en-US"/>
              </w:rPr>
              <w:t>SVI</w:t>
            </w:r>
          </w:p>
        </w:tc>
        <w:tc>
          <w:tcPr>
            <w:tcW w:w="4389" w:type="dxa"/>
          </w:tcPr>
          <w:p w:rsidR="002F78C7" w:rsidRPr="002F78C7" w:rsidRDefault="002F78C7" w:rsidP="008D5AD5">
            <w:pPr>
              <w:jc w:val="both"/>
              <w:rPr>
                <w:rFonts w:ascii="Calibri" w:hAnsi="Calibri" w:cs="Calibri"/>
                <w:b/>
                <w:sz w:val="24"/>
                <w:szCs w:val="24"/>
                <w:lang w:val="en-US"/>
              </w:rPr>
            </w:pPr>
            <w:r w:rsidRPr="002F78C7">
              <w:rPr>
                <w:rFonts w:ascii="Calibri" w:hAnsi="Calibri" w:cs="Calibri"/>
                <w:b/>
                <w:sz w:val="24"/>
                <w:szCs w:val="24"/>
                <w:lang w:val="en-US"/>
              </w:rPr>
              <w:t xml:space="preserve"> Search volume index</w:t>
            </w:r>
          </w:p>
        </w:tc>
      </w:tr>
      <w:tr w:rsidR="002F78C7" w:rsidRPr="002F78C7" w:rsidTr="002F78C7">
        <w:trPr>
          <w:jc w:val="center"/>
        </w:trPr>
        <w:tc>
          <w:tcPr>
            <w:tcW w:w="1699" w:type="dxa"/>
          </w:tcPr>
          <w:p w:rsidR="002F78C7" w:rsidRPr="002F78C7" w:rsidRDefault="002F78C7" w:rsidP="008D5AD5">
            <w:pPr>
              <w:jc w:val="both"/>
              <w:rPr>
                <w:rFonts w:ascii="Calibri" w:hAnsi="Calibri" w:cs="Calibri"/>
                <w:b/>
                <w:sz w:val="24"/>
                <w:szCs w:val="24"/>
                <w:lang w:val="en-US"/>
              </w:rPr>
            </w:pPr>
            <w:r w:rsidRPr="002F78C7">
              <w:rPr>
                <w:rFonts w:ascii="Calibri" w:hAnsi="Calibri" w:cs="Calibri"/>
                <w:b/>
                <w:sz w:val="24"/>
                <w:szCs w:val="24"/>
                <w:lang w:val="en-US"/>
              </w:rPr>
              <w:t>ANN</w:t>
            </w:r>
          </w:p>
        </w:tc>
        <w:tc>
          <w:tcPr>
            <w:tcW w:w="4389" w:type="dxa"/>
          </w:tcPr>
          <w:p w:rsidR="002F78C7" w:rsidRPr="002F78C7" w:rsidRDefault="002F78C7" w:rsidP="008D5AD5">
            <w:pPr>
              <w:jc w:val="both"/>
              <w:rPr>
                <w:rFonts w:ascii="Calibri" w:hAnsi="Calibri" w:cs="Calibri"/>
                <w:b/>
                <w:sz w:val="24"/>
                <w:szCs w:val="24"/>
                <w:lang w:val="en-US"/>
              </w:rPr>
            </w:pPr>
            <w:r w:rsidRPr="002F78C7">
              <w:rPr>
                <w:rFonts w:ascii="Calibri" w:hAnsi="Calibri" w:cs="Calibri"/>
                <w:b/>
                <w:sz w:val="24"/>
                <w:szCs w:val="24"/>
                <w:lang w:val="en-US"/>
              </w:rPr>
              <w:t xml:space="preserve"> Artificial neural network</w:t>
            </w:r>
          </w:p>
        </w:tc>
      </w:tr>
      <w:tr w:rsidR="002F78C7" w:rsidRPr="002F78C7" w:rsidTr="002F78C7">
        <w:trPr>
          <w:jc w:val="center"/>
        </w:trPr>
        <w:tc>
          <w:tcPr>
            <w:tcW w:w="1699" w:type="dxa"/>
          </w:tcPr>
          <w:p w:rsidR="002F78C7" w:rsidRPr="002F78C7" w:rsidRDefault="002F78C7" w:rsidP="008D5AD5">
            <w:pPr>
              <w:jc w:val="both"/>
              <w:rPr>
                <w:rFonts w:ascii="Calibri" w:hAnsi="Calibri" w:cs="Calibri"/>
                <w:b/>
                <w:sz w:val="24"/>
                <w:szCs w:val="24"/>
                <w:lang w:val="en-US"/>
              </w:rPr>
            </w:pPr>
            <w:r w:rsidRPr="002F78C7">
              <w:rPr>
                <w:rFonts w:ascii="Calibri" w:hAnsi="Calibri" w:cs="Calibri"/>
                <w:b/>
                <w:sz w:val="24"/>
                <w:szCs w:val="24"/>
                <w:lang w:val="en-US"/>
              </w:rPr>
              <w:t>AR</w:t>
            </w:r>
          </w:p>
        </w:tc>
        <w:tc>
          <w:tcPr>
            <w:tcW w:w="4389" w:type="dxa"/>
          </w:tcPr>
          <w:p w:rsidR="002F78C7" w:rsidRPr="002F78C7" w:rsidRDefault="002F78C7" w:rsidP="008D5AD5">
            <w:pPr>
              <w:jc w:val="both"/>
              <w:rPr>
                <w:rFonts w:ascii="Calibri" w:hAnsi="Calibri" w:cs="Calibri"/>
                <w:b/>
                <w:sz w:val="24"/>
                <w:szCs w:val="24"/>
              </w:rPr>
            </w:pPr>
            <w:r w:rsidRPr="002F78C7">
              <w:rPr>
                <w:rFonts w:ascii="Calibri" w:hAnsi="Calibri" w:cs="Calibri"/>
                <w:b/>
                <w:sz w:val="24"/>
                <w:szCs w:val="24"/>
                <w:lang w:val="en-US"/>
              </w:rPr>
              <w:t xml:space="preserve"> </w:t>
            </w:r>
            <w:r w:rsidRPr="002F78C7">
              <w:rPr>
                <w:rFonts w:ascii="Calibri" w:hAnsi="Calibri" w:cs="Calibri"/>
                <w:b/>
                <w:sz w:val="24"/>
                <w:szCs w:val="24"/>
              </w:rPr>
              <w:t>Autoregressive</w:t>
            </w:r>
          </w:p>
        </w:tc>
      </w:tr>
      <w:tr w:rsidR="002F78C7" w:rsidRPr="002F78C7" w:rsidTr="002F78C7">
        <w:trPr>
          <w:jc w:val="center"/>
        </w:trPr>
        <w:tc>
          <w:tcPr>
            <w:tcW w:w="1699" w:type="dxa"/>
          </w:tcPr>
          <w:p w:rsidR="002F78C7" w:rsidRPr="002F78C7" w:rsidRDefault="002F78C7" w:rsidP="008D5AD5">
            <w:pPr>
              <w:jc w:val="both"/>
              <w:rPr>
                <w:rFonts w:ascii="Calibri" w:hAnsi="Calibri" w:cs="Calibri"/>
                <w:b/>
                <w:sz w:val="24"/>
                <w:szCs w:val="24"/>
                <w:lang w:val="en-US"/>
              </w:rPr>
            </w:pPr>
            <w:r w:rsidRPr="002F78C7">
              <w:rPr>
                <w:rFonts w:ascii="Calibri" w:hAnsi="Calibri" w:cs="Calibri"/>
                <w:b/>
                <w:sz w:val="24"/>
                <w:szCs w:val="24"/>
                <w:lang w:val="en-US"/>
              </w:rPr>
              <w:t>RMSE</w:t>
            </w:r>
          </w:p>
        </w:tc>
        <w:tc>
          <w:tcPr>
            <w:tcW w:w="4389" w:type="dxa"/>
          </w:tcPr>
          <w:p w:rsidR="002F78C7" w:rsidRPr="002F78C7" w:rsidRDefault="002F78C7" w:rsidP="008D5AD5">
            <w:pPr>
              <w:jc w:val="both"/>
              <w:rPr>
                <w:rFonts w:ascii="Calibri" w:hAnsi="Calibri" w:cs="Calibri"/>
                <w:b/>
                <w:sz w:val="24"/>
                <w:szCs w:val="24"/>
                <w:lang w:val="en-US"/>
              </w:rPr>
            </w:pPr>
            <w:r w:rsidRPr="002F78C7">
              <w:rPr>
                <w:rFonts w:ascii="Calibri" w:hAnsi="Calibri" w:cs="Calibri"/>
                <w:b/>
                <w:sz w:val="24"/>
                <w:szCs w:val="24"/>
                <w:lang w:val="en-US"/>
              </w:rPr>
              <w:t xml:space="preserve"> Root Mean Squared Error</w:t>
            </w:r>
          </w:p>
        </w:tc>
      </w:tr>
      <w:tr w:rsidR="002F78C7" w:rsidRPr="002F78C7" w:rsidTr="002F78C7">
        <w:trPr>
          <w:jc w:val="center"/>
        </w:trPr>
        <w:tc>
          <w:tcPr>
            <w:tcW w:w="1699" w:type="dxa"/>
          </w:tcPr>
          <w:p w:rsidR="002F78C7" w:rsidRPr="002F78C7" w:rsidRDefault="002F78C7" w:rsidP="008D5AD5">
            <w:pPr>
              <w:jc w:val="both"/>
              <w:rPr>
                <w:rFonts w:ascii="Calibri" w:hAnsi="Calibri" w:cs="Calibri"/>
                <w:b/>
                <w:sz w:val="24"/>
                <w:szCs w:val="24"/>
                <w:lang w:val="en-US"/>
              </w:rPr>
            </w:pPr>
            <w:r w:rsidRPr="002F78C7">
              <w:rPr>
                <w:rFonts w:ascii="Calibri" w:hAnsi="Calibri" w:cs="Calibri"/>
                <w:b/>
                <w:sz w:val="24"/>
                <w:szCs w:val="24"/>
                <w:lang w:val="en-US"/>
              </w:rPr>
              <w:t>Covid-19</w:t>
            </w:r>
          </w:p>
        </w:tc>
        <w:tc>
          <w:tcPr>
            <w:tcW w:w="4389" w:type="dxa"/>
          </w:tcPr>
          <w:p w:rsidR="002F78C7" w:rsidRPr="002F78C7" w:rsidRDefault="002F78C7" w:rsidP="008D5AD5">
            <w:pPr>
              <w:jc w:val="both"/>
              <w:rPr>
                <w:rFonts w:ascii="Calibri" w:hAnsi="Calibri" w:cs="Calibri"/>
                <w:b/>
                <w:bCs/>
                <w:sz w:val="24"/>
                <w:szCs w:val="24"/>
              </w:rPr>
            </w:pPr>
            <w:r w:rsidRPr="002F78C7">
              <w:rPr>
                <w:rFonts w:ascii="Calibri" w:hAnsi="Calibri" w:cs="Calibri"/>
                <w:b/>
                <w:sz w:val="24"/>
                <w:szCs w:val="24"/>
                <w:lang w:val="en-US"/>
              </w:rPr>
              <w:t xml:space="preserve"> </w:t>
            </w:r>
            <w:r w:rsidRPr="002F78C7">
              <w:rPr>
                <w:rFonts w:ascii="Calibri" w:hAnsi="Calibri" w:cs="Calibri"/>
                <w:b/>
                <w:bCs/>
                <w:sz w:val="24"/>
                <w:szCs w:val="24"/>
              </w:rPr>
              <w:t>Coronavirus Disease Of 2019</w:t>
            </w:r>
          </w:p>
        </w:tc>
      </w:tr>
      <w:tr w:rsidR="002F78C7" w:rsidRPr="002F78C7" w:rsidTr="002F78C7">
        <w:trPr>
          <w:jc w:val="center"/>
        </w:trPr>
        <w:tc>
          <w:tcPr>
            <w:tcW w:w="1699" w:type="dxa"/>
          </w:tcPr>
          <w:p w:rsidR="002F78C7" w:rsidRPr="002F78C7" w:rsidRDefault="002F78C7" w:rsidP="008D5AD5">
            <w:pPr>
              <w:jc w:val="both"/>
              <w:rPr>
                <w:rFonts w:ascii="Calibri" w:hAnsi="Calibri" w:cs="Calibri"/>
                <w:b/>
                <w:sz w:val="24"/>
                <w:szCs w:val="24"/>
                <w:lang w:val="en-US"/>
              </w:rPr>
            </w:pPr>
            <w:r w:rsidRPr="002F78C7">
              <w:rPr>
                <w:rFonts w:ascii="Calibri" w:hAnsi="Calibri" w:cs="Calibri"/>
                <w:b/>
                <w:sz w:val="24"/>
                <w:szCs w:val="24"/>
                <w:lang w:val="en-US"/>
              </w:rPr>
              <w:t>RMSFE</w:t>
            </w:r>
          </w:p>
        </w:tc>
        <w:tc>
          <w:tcPr>
            <w:tcW w:w="4389" w:type="dxa"/>
          </w:tcPr>
          <w:p w:rsidR="002F78C7" w:rsidRPr="002F78C7" w:rsidRDefault="002F78C7" w:rsidP="008D5AD5">
            <w:pPr>
              <w:jc w:val="both"/>
              <w:rPr>
                <w:rFonts w:ascii="Calibri" w:hAnsi="Calibri" w:cs="Calibri"/>
                <w:b/>
                <w:sz w:val="24"/>
                <w:szCs w:val="24"/>
                <w:lang w:val="en-US"/>
              </w:rPr>
            </w:pPr>
            <w:r w:rsidRPr="002F78C7">
              <w:rPr>
                <w:rFonts w:ascii="Calibri" w:hAnsi="Calibri" w:cs="Calibri"/>
                <w:b/>
                <w:sz w:val="24"/>
                <w:szCs w:val="24"/>
                <w:lang w:val="en-US"/>
              </w:rPr>
              <w:t xml:space="preserve"> Root mean squared forecast errors</w:t>
            </w:r>
          </w:p>
        </w:tc>
      </w:tr>
      <w:tr w:rsidR="002F78C7" w:rsidRPr="002F78C7" w:rsidTr="002F78C7">
        <w:trPr>
          <w:jc w:val="center"/>
        </w:trPr>
        <w:tc>
          <w:tcPr>
            <w:tcW w:w="1699" w:type="dxa"/>
          </w:tcPr>
          <w:p w:rsidR="002F78C7" w:rsidRPr="002F78C7" w:rsidRDefault="002F78C7" w:rsidP="008D5AD5">
            <w:pPr>
              <w:jc w:val="both"/>
              <w:rPr>
                <w:rFonts w:ascii="Calibri" w:hAnsi="Calibri" w:cs="Calibri"/>
                <w:b/>
                <w:sz w:val="24"/>
                <w:szCs w:val="24"/>
                <w:lang w:val="en-US"/>
              </w:rPr>
            </w:pPr>
            <w:r w:rsidRPr="002F78C7">
              <w:rPr>
                <w:rFonts w:ascii="Calibri" w:hAnsi="Calibri" w:cs="Calibri"/>
                <w:b/>
                <w:sz w:val="24"/>
                <w:szCs w:val="24"/>
                <w:lang w:val="en-US"/>
              </w:rPr>
              <w:t>PMI</w:t>
            </w:r>
          </w:p>
        </w:tc>
        <w:tc>
          <w:tcPr>
            <w:tcW w:w="4389" w:type="dxa"/>
          </w:tcPr>
          <w:p w:rsidR="002F78C7" w:rsidRPr="002F78C7" w:rsidRDefault="002F78C7" w:rsidP="008D5AD5">
            <w:pPr>
              <w:jc w:val="both"/>
              <w:rPr>
                <w:rFonts w:ascii="Calibri" w:hAnsi="Calibri" w:cs="Calibri"/>
                <w:b/>
                <w:sz w:val="24"/>
                <w:szCs w:val="24"/>
              </w:rPr>
            </w:pPr>
            <w:r w:rsidRPr="002F78C7">
              <w:rPr>
                <w:rFonts w:ascii="Calibri" w:hAnsi="Calibri" w:cs="Calibri"/>
                <w:b/>
                <w:sz w:val="24"/>
                <w:szCs w:val="24"/>
                <w:lang w:val="en-US"/>
              </w:rPr>
              <w:t xml:space="preserve"> </w:t>
            </w:r>
            <w:r w:rsidRPr="002F78C7">
              <w:rPr>
                <w:rFonts w:ascii="Calibri" w:hAnsi="Calibri" w:cs="Calibri"/>
                <w:b/>
                <w:sz w:val="24"/>
                <w:szCs w:val="24"/>
              </w:rPr>
              <w:t>Purchasing Managers' Index</w:t>
            </w:r>
          </w:p>
        </w:tc>
      </w:tr>
      <w:tr w:rsidR="002F78C7" w:rsidRPr="002F78C7" w:rsidTr="002F78C7">
        <w:trPr>
          <w:jc w:val="center"/>
        </w:trPr>
        <w:tc>
          <w:tcPr>
            <w:tcW w:w="1699" w:type="dxa"/>
          </w:tcPr>
          <w:p w:rsidR="002F78C7" w:rsidRPr="002F78C7" w:rsidRDefault="002F78C7" w:rsidP="008D5AD5">
            <w:pPr>
              <w:jc w:val="both"/>
              <w:rPr>
                <w:rFonts w:ascii="Calibri" w:hAnsi="Calibri" w:cs="Calibri"/>
                <w:b/>
                <w:sz w:val="24"/>
                <w:szCs w:val="24"/>
                <w:lang w:val="en-US"/>
              </w:rPr>
            </w:pPr>
            <w:r w:rsidRPr="002F78C7">
              <w:rPr>
                <w:rFonts w:ascii="Calibri" w:hAnsi="Calibri" w:cs="Calibri"/>
                <w:b/>
                <w:sz w:val="24"/>
                <w:szCs w:val="24"/>
                <w:lang w:val="en-US"/>
              </w:rPr>
              <w:t>FA-MIDAS</w:t>
            </w:r>
          </w:p>
        </w:tc>
        <w:tc>
          <w:tcPr>
            <w:tcW w:w="4389" w:type="dxa"/>
          </w:tcPr>
          <w:p w:rsidR="002F78C7" w:rsidRPr="002F78C7" w:rsidRDefault="002F78C7" w:rsidP="008D5AD5">
            <w:pPr>
              <w:jc w:val="both"/>
              <w:rPr>
                <w:rFonts w:ascii="Calibri" w:hAnsi="Calibri" w:cs="Calibri"/>
                <w:b/>
                <w:sz w:val="24"/>
                <w:szCs w:val="24"/>
                <w:lang w:val="en-US"/>
              </w:rPr>
            </w:pPr>
            <w:r w:rsidRPr="002F78C7">
              <w:rPr>
                <w:rFonts w:ascii="Calibri" w:hAnsi="Calibri" w:cs="Calibri"/>
                <w:b/>
                <w:sz w:val="24"/>
                <w:szCs w:val="24"/>
                <w:lang w:val="en-US"/>
              </w:rPr>
              <w:t xml:space="preserve"> Factor-Augmented Mixed Data Sampling</w:t>
            </w:r>
          </w:p>
        </w:tc>
      </w:tr>
      <w:tr w:rsidR="002F78C7" w:rsidRPr="002F78C7" w:rsidTr="002F78C7">
        <w:trPr>
          <w:jc w:val="center"/>
        </w:trPr>
        <w:tc>
          <w:tcPr>
            <w:tcW w:w="1699" w:type="dxa"/>
          </w:tcPr>
          <w:p w:rsidR="002F78C7" w:rsidRPr="002F78C7" w:rsidRDefault="002F78C7" w:rsidP="008D5AD5">
            <w:pPr>
              <w:jc w:val="both"/>
              <w:rPr>
                <w:rFonts w:ascii="Calibri" w:hAnsi="Calibri" w:cs="Calibri"/>
                <w:b/>
                <w:sz w:val="24"/>
                <w:szCs w:val="24"/>
                <w:lang w:val="en-US"/>
              </w:rPr>
            </w:pPr>
            <w:r w:rsidRPr="002F78C7">
              <w:rPr>
                <w:rFonts w:ascii="Calibri" w:hAnsi="Calibri" w:cs="Calibri"/>
                <w:b/>
                <w:sz w:val="24"/>
                <w:szCs w:val="24"/>
                <w:lang w:val="en-US"/>
              </w:rPr>
              <w:t>Q</w:t>
            </w:r>
          </w:p>
        </w:tc>
        <w:tc>
          <w:tcPr>
            <w:tcW w:w="4389" w:type="dxa"/>
          </w:tcPr>
          <w:p w:rsidR="002F78C7" w:rsidRPr="002F78C7" w:rsidRDefault="002F78C7" w:rsidP="008D5AD5">
            <w:pPr>
              <w:jc w:val="both"/>
              <w:rPr>
                <w:rFonts w:ascii="Calibri" w:hAnsi="Calibri" w:cs="Calibri"/>
                <w:b/>
                <w:sz w:val="24"/>
                <w:szCs w:val="24"/>
                <w:lang w:val="en-US"/>
              </w:rPr>
            </w:pPr>
            <w:r w:rsidRPr="002F78C7">
              <w:rPr>
                <w:rFonts w:ascii="Calibri" w:hAnsi="Calibri" w:cs="Calibri"/>
                <w:b/>
                <w:sz w:val="24"/>
                <w:szCs w:val="24"/>
                <w:lang w:val="en-US"/>
              </w:rPr>
              <w:t xml:space="preserve"> Quarter</w:t>
            </w:r>
          </w:p>
        </w:tc>
      </w:tr>
      <w:tr w:rsidR="002F78C7" w:rsidRPr="002F78C7" w:rsidTr="002F78C7">
        <w:trPr>
          <w:jc w:val="center"/>
        </w:trPr>
        <w:tc>
          <w:tcPr>
            <w:tcW w:w="1699" w:type="dxa"/>
          </w:tcPr>
          <w:p w:rsidR="002F78C7" w:rsidRPr="002F78C7" w:rsidRDefault="002F78C7" w:rsidP="008D5AD5">
            <w:pPr>
              <w:jc w:val="both"/>
              <w:rPr>
                <w:rFonts w:ascii="Calibri" w:hAnsi="Calibri" w:cs="Calibri"/>
                <w:b/>
                <w:sz w:val="24"/>
                <w:szCs w:val="24"/>
                <w:lang w:val="en-US"/>
              </w:rPr>
            </w:pPr>
            <w:r w:rsidRPr="002F78C7">
              <w:rPr>
                <w:rFonts w:ascii="Calibri" w:hAnsi="Calibri" w:cs="Calibri"/>
                <w:b/>
                <w:sz w:val="24"/>
                <w:szCs w:val="24"/>
                <w:lang w:val="en-US"/>
              </w:rPr>
              <w:t>OECD</w:t>
            </w:r>
          </w:p>
        </w:tc>
        <w:tc>
          <w:tcPr>
            <w:tcW w:w="4389" w:type="dxa"/>
          </w:tcPr>
          <w:p w:rsidR="002F78C7" w:rsidRPr="002F78C7" w:rsidRDefault="002F78C7" w:rsidP="008D5AD5">
            <w:pPr>
              <w:jc w:val="both"/>
              <w:rPr>
                <w:rFonts w:ascii="Calibri" w:hAnsi="Calibri" w:cs="Calibri"/>
                <w:b/>
                <w:sz w:val="24"/>
                <w:szCs w:val="24"/>
              </w:rPr>
            </w:pPr>
            <w:r w:rsidRPr="002F78C7">
              <w:rPr>
                <w:rFonts w:ascii="Calibri" w:hAnsi="Calibri" w:cs="Calibri"/>
                <w:b/>
                <w:sz w:val="24"/>
                <w:szCs w:val="24"/>
                <w:lang w:val="en-US"/>
              </w:rPr>
              <w:t xml:space="preserve"> </w:t>
            </w:r>
            <w:r w:rsidRPr="002F78C7">
              <w:rPr>
                <w:rFonts w:ascii="Calibri" w:hAnsi="Calibri" w:cs="Calibri"/>
                <w:b/>
                <w:sz w:val="24"/>
                <w:szCs w:val="24"/>
              </w:rPr>
              <w:t>Organisation for Economic Co-operation and Development</w:t>
            </w:r>
          </w:p>
        </w:tc>
      </w:tr>
      <w:tr w:rsidR="002F78C7" w:rsidRPr="002F78C7" w:rsidTr="002F78C7">
        <w:trPr>
          <w:jc w:val="center"/>
        </w:trPr>
        <w:tc>
          <w:tcPr>
            <w:tcW w:w="1699" w:type="dxa"/>
          </w:tcPr>
          <w:p w:rsidR="002F78C7" w:rsidRPr="002F78C7" w:rsidRDefault="002F78C7" w:rsidP="008D5AD5">
            <w:pPr>
              <w:jc w:val="both"/>
              <w:rPr>
                <w:rFonts w:ascii="Calibri" w:hAnsi="Calibri" w:cs="Calibri"/>
                <w:b/>
                <w:sz w:val="24"/>
                <w:szCs w:val="24"/>
                <w:lang w:val="en-US"/>
              </w:rPr>
            </w:pPr>
            <w:r w:rsidRPr="002F78C7">
              <w:rPr>
                <w:rFonts w:ascii="Calibri" w:hAnsi="Calibri" w:cs="Calibri"/>
                <w:b/>
                <w:sz w:val="24"/>
                <w:szCs w:val="24"/>
                <w:lang w:val="en-US"/>
              </w:rPr>
              <w:t>ADB</w:t>
            </w:r>
          </w:p>
        </w:tc>
        <w:tc>
          <w:tcPr>
            <w:tcW w:w="4389" w:type="dxa"/>
          </w:tcPr>
          <w:p w:rsidR="002F78C7" w:rsidRPr="002F78C7" w:rsidRDefault="002F78C7" w:rsidP="008D5AD5">
            <w:pPr>
              <w:jc w:val="both"/>
              <w:rPr>
                <w:rFonts w:ascii="Calibri" w:hAnsi="Calibri" w:cs="Calibri"/>
                <w:b/>
                <w:sz w:val="24"/>
                <w:szCs w:val="24"/>
              </w:rPr>
            </w:pPr>
            <w:r w:rsidRPr="002F78C7">
              <w:rPr>
                <w:rFonts w:ascii="Calibri" w:hAnsi="Calibri" w:cs="Calibri"/>
                <w:b/>
                <w:sz w:val="24"/>
                <w:szCs w:val="24"/>
                <w:lang w:val="en-US"/>
              </w:rPr>
              <w:t xml:space="preserve"> </w:t>
            </w:r>
            <w:r w:rsidRPr="002F78C7">
              <w:rPr>
                <w:rFonts w:ascii="Calibri" w:hAnsi="Calibri" w:cs="Calibri"/>
                <w:b/>
                <w:sz w:val="24"/>
                <w:szCs w:val="24"/>
              </w:rPr>
              <w:t>Asian Development Bank</w:t>
            </w:r>
          </w:p>
        </w:tc>
      </w:tr>
      <w:tr w:rsidR="002F78C7" w:rsidRPr="002F78C7" w:rsidTr="002F78C7">
        <w:trPr>
          <w:jc w:val="center"/>
        </w:trPr>
        <w:tc>
          <w:tcPr>
            <w:tcW w:w="1699" w:type="dxa"/>
          </w:tcPr>
          <w:p w:rsidR="002F78C7" w:rsidRPr="002F78C7" w:rsidRDefault="002F78C7" w:rsidP="008D5AD5">
            <w:pPr>
              <w:jc w:val="both"/>
              <w:rPr>
                <w:rFonts w:ascii="Calibri" w:hAnsi="Calibri" w:cs="Calibri"/>
                <w:b/>
                <w:sz w:val="24"/>
                <w:szCs w:val="24"/>
                <w:lang w:val="en-US"/>
              </w:rPr>
            </w:pPr>
            <w:r w:rsidRPr="002F78C7">
              <w:rPr>
                <w:rFonts w:ascii="Calibri" w:hAnsi="Calibri" w:cs="Calibri"/>
                <w:b/>
                <w:sz w:val="24"/>
                <w:szCs w:val="24"/>
                <w:lang w:val="en-US"/>
              </w:rPr>
              <w:t>GSO</w:t>
            </w:r>
          </w:p>
        </w:tc>
        <w:tc>
          <w:tcPr>
            <w:tcW w:w="4389" w:type="dxa"/>
          </w:tcPr>
          <w:p w:rsidR="002F78C7" w:rsidRPr="002F78C7" w:rsidRDefault="002F78C7" w:rsidP="008D5AD5">
            <w:pPr>
              <w:jc w:val="both"/>
              <w:rPr>
                <w:rFonts w:ascii="Calibri" w:hAnsi="Calibri" w:cs="Calibri"/>
                <w:b/>
                <w:sz w:val="24"/>
                <w:szCs w:val="24"/>
                <w:lang w:val="en-US"/>
              </w:rPr>
            </w:pPr>
            <w:r w:rsidRPr="002F78C7">
              <w:rPr>
                <w:rFonts w:ascii="Calibri" w:hAnsi="Calibri" w:cs="Calibri"/>
                <w:b/>
                <w:sz w:val="24"/>
                <w:szCs w:val="24"/>
                <w:lang w:val="en-US"/>
              </w:rPr>
              <w:t xml:space="preserve"> General Statistics Office of Vietnam</w:t>
            </w:r>
          </w:p>
        </w:tc>
      </w:tr>
      <w:tr w:rsidR="002F78C7" w:rsidTr="002F78C7">
        <w:trPr>
          <w:jc w:val="center"/>
        </w:trPr>
        <w:tc>
          <w:tcPr>
            <w:tcW w:w="1699" w:type="dxa"/>
          </w:tcPr>
          <w:p w:rsidR="002F78C7" w:rsidRPr="002F78C7" w:rsidRDefault="002F78C7" w:rsidP="008D5AD5">
            <w:pPr>
              <w:rPr>
                <w:rFonts w:ascii="Calibri" w:hAnsi="Calibri" w:cs="Calibri"/>
                <w:b/>
                <w:sz w:val="24"/>
                <w:szCs w:val="24"/>
                <w:lang w:val="en-US"/>
              </w:rPr>
            </w:pPr>
            <w:r w:rsidRPr="002F78C7">
              <w:rPr>
                <w:rFonts w:ascii="Calibri" w:hAnsi="Calibri" w:cs="Calibri"/>
                <w:b/>
                <w:sz w:val="24"/>
                <w:szCs w:val="24"/>
                <w:lang w:val="en-US"/>
              </w:rPr>
              <w:t>WHO</w:t>
            </w:r>
          </w:p>
        </w:tc>
        <w:tc>
          <w:tcPr>
            <w:tcW w:w="4389" w:type="dxa"/>
          </w:tcPr>
          <w:p w:rsidR="002F78C7" w:rsidRDefault="002F78C7" w:rsidP="008D5AD5">
            <w:pPr>
              <w:rPr>
                <w:rFonts w:ascii="Calibri" w:hAnsi="Calibri" w:cs="Calibri"/>
                <w:b/>
                <w:sz w:val="24"/>
                <w:szCs w:val="24"/>
                <w:lang w:val="en-US"/>
              </w:rPr>
            </w:pPr>
            <w:r w:rsidRPr="002F78C7">
              <w:rPr>
                <w:rFonts w:ascii="Calibri" w:hAnsi="Calibri" w:cs="Calibri"/>
                <w:b/>
                <w:sz w:val="24"/>
                <w:szCs w:val="24"/>
                <w:lang w:val="en-US"/>
              </w:rPr>
              <w:t xml:space="preserve"> World Health Organization</w:t>
            </w:r>
          </w:p>
        </w:tc>
      </w:tr>
    </w:tbl>
    <w:p w:rsidR="00F63212" w:rsidRDefault="00F63212" w:rsidP="00F63212">
      <w:pPr>
        <w:rPr>
          <w:rFonts w:ascii="Calibri" w:hAnsi="Calibri" w:cs="Calibri"/>
          <w:b/>
          <w:sz w:val="24"/>
          <w:szCs w:val="24"/>
          <w:lang w:val="en-US"/>
        </w:rPr>
      </w:pPr>
      <w:r>
        <w:rPr>
          <w:rFonts w:ascii="Calibri" w:hAnsi="Calibri" w:cs="Calibri"/>
          <w:b/>
          <w:sz w:val="24"/>
          <w:szCs w:val="24"/>
          <w:lang w:val="en-US"/>
        </w:rPr>
        <w:br w:type="page"/>
      </w:r>
    </w:p>
    <w:p w:rsidR="00F63212" w:rsidRDefault="00F63212" w:rsidP="00F63212">
      <w:pPr>
        <w:jc w:val="center"/>
        <w:rPr>
          <w:rFonts w:ascii="Calibri" w:hAnsi="Calibri" w:cs="Calibri"/>
          <w:b/>
          <w:lang w:val="en-US"/>
        </w:rPr>
      </w:pPr>
      <w:r>
        <w:rPr>
          <w:rFonts w:ascii="Calibri" w:hAnsi="Calibri" w:cs="Calibri"/>
          <w:b/>
          <w:lang w:val="en-US"/>
        </w:rPr>
        <w:lastRenderedPageBreak/>
        <w:t>LIST OF COUNTRIES ABBREVIATIONS</w:t>
      </w:r>
    </w:p>
    <w:tbl>
      <w:tblPr>
        <w:tblW w:w="3940" w:type="dxa"/>
        <w:jc w:val="center"/>
        <w:tblLook w:val="04A0" w:firstRow="1" w:lastRow="0" w:firstColumn="1" w:lastColumn="0" w:noHBand="0" w:noVBand="1"/>
      </w:tblPr>
      <w:tblGrid>
        <w:gridCol w:w="1240"/>
        <w:gridCol w:w="2700"/>
      </w:tblGrid>
      <w:tr w:rsidR="00F63212" w:rsidRPr="00F63212" w:rsidTr="00F63212">
        <w:trPr>
          <w:trHeight w:val="285"/>
          <w:jc w:val="center"/>
        </w:trPr>
        <w:tc>
          <w:tcPr>
            <w:tcW w:w="1240" w:type="dxa"/>
            <w:tcBorders>
              <w:top w:val="nil"/>
              <w:left w:val="nil"/>
              <w:bottom w:val="nil"/>
              <w:right w:val="nil"/>
            </w:tcBorders>
            <w:shd w:val="clear" w:color="auto" w:fill="auto"/>
            <w:noWrap/>
            <w:vAlign w:val="bottom"/>
            <w:hideMark/>
          </w:tcPr>
          <w:p w:rsidR="00F63212" w:rsidRPr="00F63212" w:rsidRDefault="00F63212" w:rsidP="00F63212">
            <w:pPr>
              <w:spacing w:after="0" w:line="240" w:lineRule="auto"/>
              <w:rPr>
                <w:rFonts w:ascii="Arial" w:eastAsia="Times New Roman" w:hAnsi="Arial" w:cs="Arial"/>
                <w:b/>
                <w:color w:val="000000"/>
                <w:sz w:val="22"/>
                <w:szCs w:val="22"/>
                <w:lang w:eastAsia="vi-VN"/>
              </w:rPr>
            </w:pPr>
            <w:r w:rsidRPr="00F63212">
              <w:rPr>
                <w:rFonts w:ascii="Arial" w:eastAsia="Times New Roman" w:hAnsi="Arial" w:cs="Arial"/>
                <w:b/>
                <w:color w:val="000000"/>
                <w:sz w:val="22"/>
                <w:szCs w:val="22"/>
                <w:lang w:eastAsia="vi-VN"/>
              </w:rPr>
              <w:t>AM</w:t>
            </w:r>
          </w:p>
        </w:tc>
        <w:tc>
          <w:tcPr>
            <w:tcW w:w="2700" w:type="dxa"/>
            <w:tcBorders>
              <w:top w:val="nil"/>
              <w:left w:val="nil"/>
              <w:bottom w:val="nil"/>
              <w:right w:val="nil"/>
            </w:tcBorders>
            <w:shd w:val="clear" w:color="auto" w:fill="auto"/>
            <w:noWrap/>
            <w:vAlign w:val="bottom"/>
            <w:hideMark/>
          </w:tcPr>
          <w:p w:rsidR="00F63212" w:rsidRPr="00F63212" w:rsidRDefault="00F63212" w:rsidP="00F63212">
            <w:pPr>
              <w:spacing w:after="0" w:line="240" w:lineRule="auto"/>
              <w:rPr>
                <w:rFonts w:ascii="Arial" w:eastAsia="Times New Roman" w:hAnsi="Arial" w:cs="Arial"/>
                <w:b/>
                <w:color w:val="000000"/>
                <w:sz w:val="22"/>
                <w:szCs w:val="22"/>
                <w:lang w:eastAsia="vi-VN"/>
              </w:rPr>
            </w:pPr>
            <w:r w:rsidRPr="00F63212">
              <w:rPr>
                <w:rFonts w:ascii="Arial" w:eastAsia="Times New Roman" w:hAnsi="Arial" w:cs="Arial"/>
                <w:b/>
                <w:color w:val="000000"/>
                <w:sz w:val="22"/>
                <w:szCs w:val="22"/>
                <w:lang w:eastAsia="vi-VN"/>
              </w:rPr>
              <w:t>Armenia</w:t>
            </w:r>
          </w:p>
        </w:tc>
      </w:tr>
      <w:tr w:rsidR="00F63212" w:rsidRPr="00F63212" w:rsidTr="00F63212">
        <w:trPr>
          <w:trHeight w:val="285"/>
          <w:jc w:val="center"/>
        </w:trPr>
        <w:tc>
          <w:tcPr>
            <w:tcW w:w="1240" w:type="dxa"/>
            <w:tcBorders>
              <w:top w:val="nil"/>
              <w:left w:val="nil"/>
              <w:bottom w:val="nil"/>
              <w:right w:val="nil"/>
            </w:tcBorders>
            <w:shd w:val="clear" w:color="auto" w:fill="auto"/>
            <w:noWrap/>
            <w:vAlign w:val="bottom"/>
            <w:hideMark/>
          </w:tcPr>
          <w:p w:rsidR="00F63212" w:rsidRPr="00F63212" w:rsidRDefault="00F63212" w:rsidP="00F63212">
            <w:pPr>
              <w:spacing w:after="0" w:line="240" w:lineRule="auto"/>
              <w:rPr>
                <w:rFonts w:ascii="Arial" w:eastAsia="Times New Roman" w:hAnsi="Arial" w:cs="Arial"/>
                <w:b/>
                <w:color w:val="000000"/>
                <w:sz w:val="22"/>
                <w:szCs w:val="22"/>
                <w:lang w:eastAsia="vi-VN"/>
              </w:rPr>
            </w:pPr>
            <w:r w:rsidRPr="00F63212">
              <w:rPr>
                <w:rFonts w:ascii="Arial" w:eastAsia="Times New Roman" w:hAnsi="Arial" w:cs="Arial"/>
                <w:b/>
                <w:color w:val="000000"/>
                <w:sz w:val="22"/>
                <w:szCs w:val="22"/>
                <w:lang w:eastAsia="vi-VN"/>
              </w:rPr>
              <w:t>AU</w:t>
            </w:r>
          </w:p>
        </w:tc>
        <w:tc>
          <w:tcPr>
            <w:tcW w:w="2700" w:type="dxa"/>
            <w:tcBorders>
              <w:top w:val="nil"/>
              <w:left w:val="nil"/>
              <w:bottom w:val="nil"/>
              <w:right w:val="nil"/>
            </w:tcBorders>
            <w:shd w:val="clear" w:color="auto" w:fill="auto"/>
            <w:noWrap/>
            <w:vAlign w:val="bottom"/>
            <w:hideMark/>
          </w:tcPr>
          <w:p w:rsidR="00F63212" w:rsidRPr="00F63212" w:rsidRDefault="00F63212" w:rsidP="00F63212">
            <w:pPr>
              <w:spacing w:after="0" w:line="240" w:lineRule="auto"/>
              <w:rPr>
                <w:rFonts w:ascii="Arial" w:eastAsia="Times New Roman" w:hAnsi="Arial" w:cs="Arial"/>
                <w:b/>
                <w:color w:val="000000"/>
                <w:sz w:val="22"/>
                <w:szCs w:val="22"/>
                <w:lang w:eastAsia="vi-VN"/>
              </w:rPr>
            </w:pPr>
            <w:r w:rsidRPr="00F63212">
              <w:rPr>
                <w:rFonts w:ascii="Arial" w:eastAsia="Times New Roman" w:hAnsi="Arial" w:cs="Arial"/>
                <w:b/>
                <w:color w:val="000000"/>
                <w:sz w:val="22"/>
                <w:szCs w:val="22"/>
                <w:lang w:eastAsia="vi-VN"/>
              </w:rPr>
              <w:t>Australia</w:t>
            </w:r>
          </w:p>
        </w:tc>
      </w:tr>
      <w:tr w:rsidR="00F63212" w:rsidRPr="00F63212" w:rsidTr="00F63212">
        <w:trPr>
          <w:trHeight w:val="285"/>
          <w:jc w:val="center"/>
        </w:trPr>
        <w:tc>
          <w:tcPr>
            <w:tcW w:w="1240" w:type="dxa"/>
            <w:tcBorders>
              <w:top w:val="nil"/>
              <w:left w:val="nil"/>
              <w:bottom w:val="nil"/>
              <w:right w:val="nil"/>
            </w:tcBorders>
            <w:shd w:val="clear" w:color="auto" w:fill="auto"/>
            <w:noWrap/>
            <w:vAlign w:val="bottom"/>
            <w:hideMark/>
          </w:tcPr>
          <w:p w:rsidR="00F63212" w:rsidRPr="00F63212" w:rsidRDefault="00F63212" w:rsidP="00F63212">
            <w:pPr>
              <w:spacing w:after="0" w:line="240" w:lineRule="auto"/>
              <w:rPr>
                <w:rFonts w:ascii="Arial" w:eastAsia="Times New Roman" w:hAnsi="Arial" w:cs="Arial"/>
                <w:b/>
                <w:color w:val="000000"/>
                <w:sz w:val="22"/>
                <w:szCs w:val="22"/>
                <w:lang w:eastAsia="vi-VN"/>
              </w:rPr>
            </w:pPr>
            <w:r w:rsidRPr="00F63212">
              <w:rPr>
                <w:rFonts w:ascii="Arial" w:eastAsia="Times New Roman" w:hAnsi="Arial" w:cs="Arial"/>
                <w:b/>
                <w:color w:val="000000"/>
                <w:sz w:val="22"/>
                <w:szCs w:val="22"/>
                <w:lang w:eastAsia="vi-VN"/>
              </w:rPr>
              <w:t>AZ</w:t>
            </w:r>
          </w:p>
        </w:tc>
        <w:tc>
          <w:tcPr>
            <w:tcW w:w="2700" w:type="dxa"/>
            <w:tcBorders>
              <w:top w:val="nil"/>
              <w:left w:val="nil"/>
              <w:bottom w:val="nil"/>
              <w:right w:val="nil"/>
            </w:tcBorders>
            <w:shd w:val="clear" w:color="auto" w:fill="auto"/>
            <w:noWrap/>
            <w:vAlign w:val="bottom"/>
            <w:hideMark/>
          </w:tcPr>
          <w:p w:rsidR="00F63212" w:rsidRPr="00F63212" w:rsidRDefault="00F63212" w:rsidP="00F63212">
            <w:pPr>
              <w:spacing w:after="0" w:line="240" w:lineRule="auto"/>
              <w:rPr>
                <w:rFonts w:ascii="Arial" w:eastAsia="Times New Roman" w:hAnsi="Arial" w:cs="Arial"/>
                <w:b/>
                <w:color w:val="000000"/>
                <w:sz w:val="22"/>
                <w:szCs w:val="22"/>
                <w:lang w:eastAsia="vi-VN"/>
              </w:rPr>
            </w:pPr>
            <w:r w:rsidRPr="00F63212">
              <w:rPr>
                <w:rFonts w:ascii="Arial" w:eastAsia="Times New Roman" w:hAnsi="Arial" w:cs="Arial"/>
                <w:b/>
                <w:color w:val="000000"/>
                <w:sz w:val="22"/>
                <w:szCs w:val="22"/>
                <w:lang w:eastAsia="vi-VN"/>
              </w:rPr>
              <w:t>Azerbaijan</w:t>
            </w:r>
          </w:p>
        </w:tc>
      </w:tr>
      <w:tr w:rsidR="00F63212" w:rsidRPr="00F63212" w:rsidTr="00F63212">
        <w:trPr>
          <w:trHeight w:val="285"/>
          <w:jc w:val="center"/>
        </w:trPr>
        <w:tc>
          <w:tcPr>
            <w:tcW w:w="1240" w:type="dxa"/>
            <w:tcBorders>
              <w:top w:val="nil"/>
              <w:left w:val="nil"/>
              <w:bottom w:val="nil"/>
              <w:right w:val="nil"/>
            </w:tcBorders>
            <w:shd w:val="clear" w:color="auto" w:fill="auto"/>
            <w:noWrap/>
            <w:vAlign w:val="bottom"/>
            <w:hideMark/>
          </w:tcPr>
          <w:p w:rsidR="00F63212" w:rsidRPr="00F63212" w:rsidRDefault="00F63212" w:rsidP="00F63212">
            <w:pPr>
              <w:spacing w:after="0" w:line="240" w:lineRule="auto"/>
              <w:rPr>
                <w:rFonts w:ascii="Arial" w:eastAsia="Times New Roman" w:hAnsi="Arial" w:cs="Arial"/>
                <w:b/>
                <w:color w:val="000000"/>
                <w:sz w:val="22"/>
                <w:szCs w:val="22"/>
                <w:lang w:eastAsia="vi-VN"/>
              </w:rPr>
            </w:pPr>
            <w:r w:rsidRPr="00F63212">
              <w:rPr>
                <w:rFonts w:ascii="Arial" w:eastAsia="Times New Roman" w:hAnsi="Arial" w:cs="Arial"/>
                <w:b/>
                <w:color w:val="000000"/>
                <w:sz w:val="22"/>
                <w:szCs w:val="22"/>
                <w:lang w:eastAsia="vi-VN"/>
              </w:rPr>
              <w:t>BN</w:t>
            </w:r>
          </w:p>
        </w:tc>
        <w:tc>
          <w:tcPr>
            <w:tcW w:w="2700" w:type="dxa"/>
            <w:tcBorders>
              <w:top w:val="nil"/>
              <w:left w:val="nil"/>
              <w:bottom w:val="nil"/>
              <w:right w:val="nil"/>
            </w:tcBorders>
            <w:shd w:val="clear" w:color="auto" w:fill="auto"/>
            <w:noWrap/>
            <w:vAlign w:val="bottom"/>
            <w:hideMark/>
          </w:tcPr>
          <w:p w:rsidR="00F63212" w:rsidRPr="00F63212" w:rsidRDefault="00F63212" w:rsidP="00F63212">
            <w:pPr>
              <w:spacing w:after="0" w:line="240" w:lineRule="auto"/>
              <w:rPr>
                <w:rFonts w:ascii="Arial" w:eastAsia="Times New Roman" w:hAnsi="Arial" w:cs="Arial"/>
                <w:b/>
                <w:color w:val="000000"/>
                <w:sz w:val="22"/>
                <w:szCs w:val="22"/>
                <w:lang w:eastAsia="vi-VN"/>
              </w:rPr>
            </w:pPr>
            <w:r w:rsidRPr="00F63212">
              <w:rPr>
                <w:rFonts w:ascii="Arial" w:eastAsia="Times New Roman" w:hAnsi="Arial" w:cs="Arial"/>
                <w:b/>
                <w:color w:val="000000"/>
                <w:sz w:val="22"/>
                <w:szCs w:val="22"/>
                <w:lang w:eastAsia="vi-VN"/>
              </w:rPr>
              <w:t>Brunei Darussalam</w:t>
            </w:r>
          </w:p>
        </w:tc>
      </w:tr>
      <w:tr w:rsidR="00F63212" w:rsidRPr="00F63212" w:rsidTr="00F63212">
        <w:trPr>
          <w:trHeight w:val="285"/>
          <w:jc w:val="center"/>
        </w:trPr>
        <w:tc>
          <w:tcPr>
            <w:tcW w:w="1240" w:type="dxa"/>
            <w:tcBorders>
              <w:top w:val="nil"/>
              <w:left w:val="nil"/>
              <w:bottom w:val="nil"/>
              <w:right w:val="nil"/>
            </w:tcBorders>
            <w:shd w:val="clear" w:color="auto" w:fill="auto"/>
            <w:noWrap/>
            <w:vAlign w:val="bottom"/>
            <w:hideMark/>
          </w:tcPr>
          <w:p w:rsidR="00F63212" w:rsidRPr="00F63212" w:rsidRDefault="00F63212" w:rsidP="00F63212">
            <w:pPr>
              <w:spacing w:after="0" w:line="240" w:lineRule="auto"/>
              <w:rPr>
                <w:rFonts w:ascii="Arial" w:eastAsia="Times New Roman" w:hAnsi="Arial" w:cs="Arial"/>
                <w:b/>
                <w:color w:val="000000"/>
                <w:sz w:val="22"/>
                <w:szCs w:val="22"/>
                <w:lang w:eastAsia="vi-VN"/>
              </w:rPr>
            </w:pPr>
            <w:r w:rsidRPr="00F63212">
              <w:rPr>
                <w:rFonts w:ascii="Arial" w:eastAsia="Times New Roman" w:hAnsi="Arial" w:cs="Arial"/>
                <w:b/>
                <w:color w:val="000000"/>
                <w:sz w:val="22"/>
                <w:szCs w:val="22"/>
                <w:lang w:eastAsia="vi-VN"/>
              </w:rPr>
              <w:t>CN</w:t>
            </w:r>
          </w:p>
        </w:tc>
        <w:tc>
          <w:tcPr>
            <w:tcW w:w="2700" w:type="dxa"/>
            <w:tcBorders>
              <w:top w:val="nil"/>
              <w:left w:val="nil"/>
              <w:bottom w:val="nil"/>
              <w:right w:val="nil"/>
            </w:tcBorders>
            <w:shd w:val="clear" w:color="auto" w:fill="auto"/>
            <w:noWrap/>
            <w:vAlign w:val="bottom"/>
            <w:hideMark/>
          </w:tcPr>
          <w:p w:rsidR="00F63212" w:rsidRPr="00F63212" w:rsidRDefault="00F63212" w:rsidP="00F63212">
            <w:pPr>
              <w:spacing w:after="0" w:line="240" w:lineRule="auto"/>
              <w:rPr>
                <w:rFonts w:ascii="Arial" w:eastAsia="Times New Roman" w:hAnsi="Arial" w:cs="Arial"/>
                <w:b/>
                <w:color w:val="000000"/>
                <w:sz w:val="22"/>
                <w:szCs w:val="22"/>
                <w:lang w:eastAsia="vi-VN"/>
              </w:rPr>
            </w:pPr>
            <w:r w:rsidRPr="00F63212">
              <w:rPr>
                <w:rFonts w:ascii="Arial" w:eastAsia="Times New Roman" w:hAnsi="Arial" w:cs="Arial"/>
                <w:b/>
                <w:color w:val="000000"/>
                <w:sz w:val="22"/>
                <w:szCs w:val="22"/>
                <w:lang w:eastAsia="vi-VN"/>
              </w:rPr>
              <w:t>China, People's Rep of</w:t>
            </w:r>
          </w:p>
        </w:tc>
      </w:tr>
      <w:tr w:rsidR="00F63212" w:rsidRPr="00F63212" w:rsidTr="00F63212">
        <w:trPr>
          <w:trHeight w:val="285"/>
          <w:jc w:val="center"/>
        </w:trPr>
        <w:tc>
          <w:tcPr>
            <w:tcW w:w="1240" w:type="dxa"/>
            <w:tcBorders>
              <w:top w:val="nil"/>
              <w:left w:val="nil"/>
              <w:bottom w:val="nil"/>
              <w:right w:val="nil"/>
            </w:tcBorders>
            <w:shd w:val="clear" w:color="auto" w:fill="auto"/>
            <w:noWrap/>
            <w:vAlign w:val="bottom"/>
            <w:hideMark/>
          </w:tcPr>
          <w:p w:rsidR="00F63212" w:rsidRPr="00F63212" w:rsidRDefault="00F63212" w:rsidP="00F63212">
            <w:pPr>
              <w:spacing w:after="0" w:line="240" w:lineRule="auto"/>
              <w:rPr>
                <w:rFonts w:ascii="Arial" w:eastAsia="Times New Roman" w:hAnsi="Arial" w:cs="Arial"/>
                <w:b/>
                <w:color w:val="000000"/>
                <w:sz w:val="22"/>
                <w:szCs w:val="22"/>
                <w:lang w:eastAsia="vi-VN"/>
              </w:rPr>
            </w:pPr>
            <w:r w:rsidRPr="00F63212">
              <w:rPr>
                <w:rFonts w:ascii="Arial" w:eastAsia="Times New Roman" w:hAnsi="Arial" w:cs="Arial"/>
                <w:b/>
                <w:color w:val="000000"/>
                <w:sz w:val="22"/>
                <w:szCs w:val="22"/>
                <w:lang w:eastAsia="vi-VN"/>
              </w:rPr>
              <w:t>GE</w:t>
            </w:r>
          </w:p>
        </w:tc>
        <w:tc>
          <w:tcPr>
            <w:tcW w:w="2700" w:type="dxa"/>
            <w:tcBorders>
              <w:top w:val="nil"/>
              <w:left w:val="nil"/>
              <w:bottom w:val="nil"/>
              <w:right w:val="nil"/>
            </w:tcBorders>
            <w:shd w:val="clear" w:color="auto" w:fill="auto"/>
            <w:noWrap/>
            <w:vAlign w:val="bottom"/>
            <w:hideMark/>
          </w:tcPr>
          <w:p w:rsidR="00F63212" w:rsidRPr="00F63212" w:rsidRDefault="00F63212" w:rsidP="00F63212">
            <w:pPr>
              <w:spacing w:after="0" w:line="240" w:lineRule="auto"/>
              <w:rPr>
                <w:rFonts w:ascii="Arial" w:eastAsia="Times New Roman" w:hAnsi="Arial" w:cs="Arial"/>
                <w:b/>
                <w:color w:val="000000"/>
                <w:sz w:val="22"/>
                <w:szCs w:val="22"/>
                <w:lang w:eastAsia="vi-VN"/>
              </w:rPr>
            </w:pPr>
            <w:r w:rsidRPr="00F63212">
              <w:rPr>
                <w:rFonts w:ascii="Arial" w:eastAsia="Times New Roman" w:hAnsi="Arial" w:cs="Arial"/>
                <w:b/>
                <w:color w:val="000000"/>
                <w:sz w:val="22"/>
                <w:szCs w:val="22"/>
                <w:lang w:eastAsia="vi-VN"/>
              </w:rPr>
              <w:t>Georgia</w:t>
            </w:r>
          </w:p>
        </w:tc>
      </w:tr>
      <w:tr w:rsidR="00F63212" w:rsidRPr="00F63212" w:rsidTr="00F63212">
        <w:trPr>
          <w:trHeight w:val="285"/>
          <w:jc w:val="center"/>
        </w:trPr>
        <w:tc>
          <w:tcPr>
            <w:tcW w:w="1240" w:type="dxa"/>
            <w:tcBorders>
              <w:top w:val="nil"/>
              <w:left w:val="nil"/>
              <w:bottom w:val="nil"/>
              <w:right w:val="nil"/>
            </w:tcBorders>
            <w:shd w:val="clear" w:color="auto" w:fill="auto"/>
            <w:noWrap/>
            <w:vAlign w:val="bottom"/>
            <w:hideMark/>
          </w:tcPr>
          <w:p w:rsidR="00F63212" w:rsidRPr="00F63212" w:rsidRDefault="00F63212" w:rsidP="00F63212">
            <w:pPr>
              <w:spacing w:after="0" w:line="240" w:lineRule="auto"/>
              <w:rPr>
                <w:rFonts w:ascii="Arial" w:eastAsia="Times New Roman" w:hAnsi="Arial" w:cs="Arial"/>
                <w:b/>
                <w:color w:val="000000"/>
                <w:sz w:val="22"/>
                <w:szCs w:val="22"/>
                <w:lang w:eastAsia="vi-VN"/>
              </w:rPr>
            </w:pPr>
            <w:r w:rsidRPr="00F63212">
              <w:rPr>
                <w:rFonts w:ascii="Arial" w:eastAsia="Times New Roman" w:hAnsi="Arial" w:cs="Arial"/>
                <w:b/>
                <w:color w:val="000000"/>
                <w:sz w:val="22"/>
                <w:szCs w:val="22"/>
                <w:lang w:eastAsia="vi-VN"/>
              </w:rPr>
              <w:t>HK</w:t>
            </w:r>
          </w:p>
        </w:tc>
        <w:tc>
          <w:tcPr>
            <w:tcW w:w="2700" w:type="dxa"/>
            <w:tcBorders>
              <w:top w:val="nil"/>
              <w:left w:val="nil"/>
              <w:bottom w:val="nil"/>
              <w:right w:val="nil"/>
            </w:tcBorders>
            <w:shd w:val="clear" w:color="auto" w:fill="auto"/>
            <w:noWrap/>
            <w:vAlign w:val="bottom"/>
            <w:hideMark/>
          </w:tcPr>
          <w:p w:rsidR="00F63212" w:rsidRPr="00F63212" w:rsidRDefault="00F63212" w:rsidP="00F63212">
            <w:pPr>
              <w:spacing w:after="0" w:line="240" w:lineRule="auto"/>
              <w:rPr>
                <w:rFonts w:ascii="Arial" w:eastAsia="Times New Roman" w:hAnsi="Arial" w:cs="Arial"/>
                <w:b/>
                <w:color w:val="000000"/>
                <w:sz w:val="22"/>
                <w:szCs w:val="22"/>
                <w:lang w:eastAsia="vi-VN"/>
              </w:rPr>
            </w:pPr>
            <w:r w:rsidRPr="00F63212">
              <w:rPr>
                <w:rFonts w:ascii="Arial" w:eastAsia="Times New Roman" w:hAnsi="Arial" w:cs="Arial"/>
                <w:b/>
                <w:color w:val="000000"/>
                <w:sz w:val="22"/>
                <w:szCs w:val="22"/>
                <w:lang w:eastAsia="vi-VN"/>
              </w:rPr>
              <w:t>Hong Kong, China</w:t>
            </w:r>
          </w:p>
        </w:tc>
      </w:tr>
      <w:tr w:rsidR="00F63212" w:rsidRPr="00F63212" w:rsidTr="00F63212">
        <w:trPr>
          <w:trHeight w:val="285"/>
          <w:jc w:val="center"/>
        </w:trPr>
        <w:tc>
          <w:tcPr>
            <w:tcW w:w="1240" w:type="dxa"/>
            <w:tcBorders>
              <w:top w:val="nil"/>
              <w:left w:val="nil"/>
              <w:bottom w:val="nil"/>
              <w:right w:val="nil"/>
            </w:tcBorders>
            <w:shd w:val="clear" w:color="auto" w:fill="auto"/>
            <w:noWrap/>
            <w:vAlign w:val="bottom"/>
            <w:hideMark/>
          </w:tcPr>
          <w:p w:rsidR="00F63212" w:rsidRPr="00F63212" w:rsidRDefault="00F63212" w:rsidP="00F63212">
            <w:pPr>
              <w:spacing w:after="0" w:line="240" w:lineRule="auto"/>
              <w:rPr>
                <w:rFonts w:ascii="Arial" w:eastAsia="Times New Roman" w:hAnsi="Arial" w:cs="Arial"/>
                <w:b/>
                <w:color w:val="000000"/>
                <w:sz w:val="22"/>
                <w:szCs w:val="22"/>
                <w:lang w:eastAsia="vi-VN"/>
              </w:rPr>
            </w:pPr>
            <w:r w:rsidRPr="00F63212">
              <w:rPr>
                <w:rFonts w:ascii="Arial" w:eastAsia="Times New Roman" w:hAnsi="Arial" w:cs="Arial"/>
                <w:b/>
                <w:color w:val="000000"/>
                <w:sz w:val="22"/>
                <w:szCs w:val="22"/>
                <w:lang w:eastAsia="vi-VN"/>
              </w:rPr>
              <w:t>IN</w:t>
            </w:r>
          </w:p>
        </w:tc>
        <w:tc>
          <w:tcPr>
            <w:tcW w:w="2700" w:type="dxa"/>
            <w:tcBorders>
              <w:top w:val="nil"/>
              <w:left w:val="nil"/>
              <w:bottom w:val="nil"/>
              <w:right w:val="nil"/>
            </w:tcBorders>
            <w:shd w:val="clear" w:color="auto" w:fill="auto"/>
            <w:noWrap/>
            <w:vAlign w:val="bottom"/>
            <w:hideMark/>
          </w:tcPr>
          <w:p w:rsidR="00F63212" w:rsidRPr="00F63212" w:rsidRDefault="00F63212" w:rsidP="00F63212">
            <w:pPr>
              <w:spacing w:after="0" w:line="240" w:lineRule="auto"/>
              <w:rPr>
                <w:rFonts w:ascii="Arial" w:eastAsia="Times New Roman" w:hAnsi="Arial" w:cs="Arial"/>
                <w:b/>
                <w:color w:val="000000"/>
                <w:sz w:val="22"/>
                <w:szCs w:val="22"/>
                <w:lang w:eastAsia="vi-VN"/>
              </w:rPr>
            </w:pPr>
            <w:r w:rsidRPr="00F63212">
              <w:rPr>
                <w:rFonts w:ascii="Arial" w:eastAsia="Times New Roman" w:hAnsi="Arial" w:cs="Arial"/>
                <w:b/>
                <w:color w:val="000000"/>
                <w:sz w:val="22"/>
                <w:szCs w:val="22"/>
                <w:lang w:eastAsia="vi-VN"/>
              </w:rPr>
              <w:t>India</w:t>
            </w:r>
          </w:p>
        </w:tc>
      </w:tr>
      <w:tr w:rsidR="00F63212" w:rsidRPr="00F63212" w:rsidTr="00F63212">
        <w:trPr>
          <w:trHeight w:val="285"/>
          <w:jc w:val="center"/>
        </w:trPr>
        <w:tc>
          <w:tcPr>
            <w:tcW w:w="1240" w:type="dxa"/>
            <w:tcBorders>
              <w:top w:val="nil"/>
              <w:left w:val="nil"/>
              <w:bottom w:val="nil"/>
              <w:right w:val="nil"/>
            </w:tcBorders>
            <w:shd w:val="clear" w:color="auto" w:fill="auto"/>
            <w:noWrap/>
            <w:vAlign w:val="bottom"/>
            <w:hideMark/>
          </w:tcPr>
          <w:p w:rsidR="00F63212" w:rsidRPr="00F63212" w:rsidRDefault="00F63212" w:rsidP="00F63212">
            <w:pPr>
              <w:spacing w:after="0" w:line="240" w:lineRule="auto"/>
              <w:rPr>
                <w:rFonts w:ascii="Arial" w:eastAsia="Times New Roman" w:hAnsi="Arial" w:cs="Arial"/>
                <w:b/>
                <w:color w:val="000000"/>
                <w:sz w:val="22"/>
                <w:szCs w:val="22"/>
                <w:lang w:eastAsia="vi-VN"/>
              </w:rPr>
            </w:pPr>
            <w:r w:rsidRPr="00F63212">
              <w:rPr>
                <w:rFonts w:ascii="Arial" w:eastAsia="Times New Roman" w:hAnsi="Arial" w:cs="Arial"/>
                <w:b/>
                <w:color w:val="000000"/>
                <w:sz w:val="22"/>
                <w:szCs w:val="22"/>
                <w:lang w:eastAsia="vi-VN"/>
              </w:rPr>
              <w:t>ID</w:t>
            </w:r>
          </w:p>
        </w:tc>
        <w:tc>
          <w:tcPr>
            <w:tcW w:w="2700" w:type="dxa"/>
            <w:tcBorders>
              <w:top w:val="nil"/>
              <w:left w:val="nil"/>
              <w:bottom w:val="nil"/>
              <w:right w:val="nil"/>
            </w:tcBorders>
            <w:shd w:val="clear" w:color="auto" w:fill="auto"/>
            <w:noWrap/>
            <w:vAlign w:val="bottom"/>
            <w:hideMark/>
          </w:tcPr>
          <w:p w:rsidR="00F63212" w:rsidRPr="00F63212" w:rsidRDefault="00F63212" w:rsidP="00F63212">
            <w:pPr>
              <w:spacing w:after="0" w:line="240" w:lineRule="auto"/>
              <w:rPr>
                <w:rFonts w:ascii="Arial" w:eastAsia="Times New Roman" w:hAnsi="Arial" w:cs="Arial"/>
                <w:b/>
                <w:color w:val="000000"/>
                <w:sz w:val="22"/>
                <w:szCs w:val="22"/>
                <w:lang w:eastAsia="vi-VN"/>
              </w:rPr>
            </w:pPr>
            <w:r w:rsidRPr="00F63212">
              <w:rPr>
                <w:rFonts w:ascii="Arial" w:eastAsia="Times New Roman" w:hAnsi="Arial" w:cs="Arial"/>
                <w:b/>
                <w:color w:val="000000"/>
                <w:sz w:val="22"/>
                <w:szCs w:val="22"/>
                <w:lang w:eastAsia="vi-VN"/>
              </w:rPr>
              <w:t>Indonesia</w:t>
            </w:r>
          </w:p>
        </w:tc>
      </w:tr>
      <w:tr w:rsidR="00F63212" w:rsidRPr="00F63212" w:rsidTr="00F63212">
        <w:trPr>
          <w:trHeight w:val="285"/>
          <w:jc w:val="center"/>
        </w:trPr>
        <w:tc>
          <w:tcPr>
            <w:tcW w:w="1240" w:type="dxa"/>
            <w:tcBorders>
              <w:top w:val="nil"/>
              <w:left w:val="nil"/>
              <w:bottom w:val="nil"/>
              <w:right w:val="nil"/>
            </w:tcBorders>
            <w:shd w:val="clear" w:color="auto" w:fill="auto"/>
            <w:noWrap/>
            <w:vAlign w:val="bottom"/>
            <w:hideMark/>
          </w:tcPr>
          <w:p w:rsidR="00F63212" w:rsidRPr="00F63212" w:rsidRDefault="00F63212" w:rsidP="00F63212">
            <w:pPr>
              <w:spacing w:after="0" w:line="240" w:lineRule="auto"/>
              <w:rPr>
                <w:rFonts w:ascii="Arial" w:eastAsia="Times New Roman" w:hAnsi="Arial" w:cs="Arial"/>
                <w:b/>
                <w:color w:val="000000"/>
                <w:sz w:val="22"/>
                <w:szCs w:val="22"/>
                <w:lang w:eastAsia="vi-VN"/>
              </w:rPr>
            </w:pPr>
            <w:r w:rsidRPr="00F63212">
              <w:rPr>
                <w:rFonts w:ascii="Arial" w:eastAsia="Times New Roman" w:hAnsi="Arial" w:cs="Arial"/>
                <w:b/>
                <w:color w:val="000000"/>
                <w:sz w:val="22"/>
                <w:szCs w:val="22"/>
                <w:lang w:eastAsia="vi-VN"/>
              </w:rPr>
              <w:t>JP</w:t>
            </w:r>
          </w:p>
        </w:tc>
        <w:tc>
          <w:tcPr>
            <w:tcW w:w="2700" w:type="dxa"/>
            <w:tcBorders>
              <w:top w:val="nil"/>
              <w:left w:val="nil"/>
              <w:bottom w:val="nil"/>
              <w:right w:val="nil"/>
            </w:tcBorders>
            <w:shd w:val="clear" w:color="auto" w:fill="auto"/>
            <w:noWrap/>
            <w:vAlign w:val="bottom"/>
            <w:hideMark/>
          </w:tcPr>
          <w:p w:rsidR="00F63212" w:rsidRPr="00F63212" w:rsidRDefault="00F63212" w:rsidP="00F63212">
            <w:pPr>
              <w:spacing w:after="0" w:line="240" w:lineRule="auto"/>
              <w:rPr>
                <w:rFonts w:ascii="Arial" w:eastAsia="Times New Roman" w:hAnsi="Arial" w:cs="Arial"/>
                <w:b/>
                <w:color w:val="000000"/>
                <w:sz w:val="22"/>
                <w:szCs w:val="22"/>
                <w:lang w:eastAsia="vi-VN"/>
              </w:rPr>
            </w:pPr>
            <w:r w:rsidRPr="00F63212">
              <w:rPr>
                <w:rFonts w:ascii="Arial" w:eastAsia="Times New Roman" w:hAnsi="Arial" w:cs="Arial"/>
                <w:b/>
                <w:color w:val="000000"/>
                <w:sz w:val="22"/>
                <w:szCs w:val="22"/>
                <w:lang w:eastAsia="vi-VN"/>
              </w:rPr>
              <w:t>Japan</w:t>
            </w:r>
          </w:p>
        </w:tc>
      </w:tr>
      <w:tr w:rsidR="00F63212" w:rsidRPr="00F63212" w:rsidTr="00F63212">
        <w:trPr>
          <w:trHeight w:val="285"/>
          <w:jc w:val="center"/>
        </w:trPr>
        <w:tc>
          <w:tcPr>
            <w:tcW w:w="1240" w:type="dxa"/>
            <w:tcBorders>
              <w:top w:val="nil"/>
              <w:left w:val="nil"/>
              <w:bottom w:val="nil"/>
              <w:right w:val="nil"/>
            </w:tcBorders>
            <w:shd w:val="clear" w:color="auto" w:fill="auto"/>
            <w:noWrap/>
            <w:vAlign w:val="bottom"/>
            <w:hideMark/>
          </w:tcPr>
          <w:p w:rsidR="00F63212" w:rsidRPr="00F63212" w:rsidRDefault="00F63212" w:rsidP="00F63212">
            <w:pPr>
              <w:spacing w:after="0" w:line="240" w:lineRule="auto"/>
              <w:rPr>
                <w:rFonts w:ascii="Arial" w:eastAsia="Times New Roman" w:hAnsi="Arial" w:cs="Arial"/>
                <w:b/>
                <w:color w:val="000000"/>
                <w:sz w:val="22"/>
                <w:szCs w:val="22"/>
                <w:lang w:eastAsia="vi-VN"/>
              </w:rPr>
            </w:pPr>
            <w:r w:rsidRPr="00F63212">
              <w:rPr>
                <w:rFonts w:ascii="Arial" w:eastAsia="Times New Roman" w:hAnsi="Arial" w:cs="Arial"/>
                <w:b/>
                <w:color w:val="000000"/>
                <w:sz w:val="22"/>
                <w:szCs w:val="22"/>
                <w:lang w:eastAsia="vi-VN"/>
              </w:rPr>
              <w:t>KZ</w:t>
            </w:r>
          </w:p>
        </w:tc>
        <w:tc>
          <w:tcPr>
            <w:tcW w:w="2700" w:type="dxa"/>
            <w:tcBorders>
              <w:top w:val="nil"/>
              <w:left w:val="nil"/>
              <w:bottom w:val="nil"/>
              <w:right w:val="nil"/>
            </w:tcBorders>
            <w:shd w:val="clear" w:color="auto" w:fill="auto"/>
            <w:noWrap/>
            <w:vAlign w:val="bottom"/>
            <w:hideMark/>
          </w:tcPr>
          <w:p w:rsidR="00F63212" w:rsidRPr="00F63212" w:rsidRDefault="00F63212" w:rsidP="00F63212">
            <w:pPr>
              <w:spacing w:after="0" w:line="240" w:lineRule="auto"/>
              <w:rPr>
                <w:rFonts w:ascii="Arial" w:eastAsia="Times New Roman" w:hAnsi="Arial" w:cs="Arial"/>
                <w:b/>
                <w:color w:val="000000"/>
                <w:sz w:val="22"/>
                <w:szCs w:val="22"/>
                <w:lang w:eastAsia="vi-VN"/>
              </w:rPr>
            </w:pPr>
            <w:r w:rsidRPr="00F63212">
              <w:rPr>
                <w:rFonts w:ascii="Arial" w:eastAsia="Times New Roman" w:hAnsi="Arial" w:cs="Arial"/>
                <w:b/>
                <w:color w:val="000000"/>
                <w:sz w:val="22"/>
                <w:szCs w:val="22"/>
                <w:lang w:eastAsia="vi-VN"/>
              </w:rPr>
              <w:t>Kazakhstan</w:t>
            </w:r>
          </w:p>
        </w:tc>
      </w:tr>
      <w:tr w:rsidR="00F63212" w:rsidRPr="00F63212" w:rsidTr="00F63212">
        <w:trPr>
          <w:trHeight w:val="285"/>
          <w:jc w:val="center"/>
        </w:trPr>
        <w:tc>
          <w:tcPr>
            <w:tcW w:w="1240" w:type="dxa"/>
            <w:tcBorders>
              <w:top w:val="nil"/>
              <w:left w:val="nil"/>
              <w:bottom w:val="nil"/>
              <w:right w:val="nil"/>
            </w:tcBorders>
            <w:shd w:val="clear" w:color="auto" w:fill="auto"/>
            <w:noWrap/>
            <w:vAlign w:val="bottom"/>
            <w:hideMark/>
          </w:tcPr>
          <w:p w:rsidR="00F63212" w:rsidRPr="00F63212" w:rsidRDefault="00F63212" w:rsidP="00F63212">
            <w:pPr>
              <w:spacing w:after="0" w:line="240" w:lineRule="auto"/>
              <w:rPr>
                <w:rFonts w:ascii="Arial" w:eastAsia="Times New Roman" w:hAnsi="Arial" w:cs="Arial"/>
                <w:b/>
                <w:color w:val="000000"/>
                <w:sz w:val="22"/>
                <w:szCs w:val="22"/>
                <w:lang w:eastAsia="vi-VN"/>
              </w:rPr>
            </w:pPr>
            <w:r w:rsidRPr="00F63212">
              <w:rPr>
                <w:rFonts w:ascii="Arial" w:eastAsia="Times New Roman" w:hAnsi="Arial" w:cs="Arial"/>
                <w:b/>
                <w:color w:val="000000"/>
                <w:sz w:val="22"/>
                <w:szCs w:val="22"/>
                <w:lang w:eastAsia="vi-VN"/>
              </w:rPr>
              <w:t>KR</w:t>
            </w:r>
          </w:p>
        </w:tc>
        <w:tc>
          <w:tcPr>
            <w:tcW w:w="2700" w:type="dxa"/>
            <w:tcBorders>
              <w:top w:val="nil"/>
              <w:left w:val="nil"/>
              <w:bottom w:val="nil"/>
              <w:right w:val="nil"/>
            </w:tcBorders>
            <w:shd w:val="clear" w:color="auto" w:fill="auto"/>
            <w:noWrap/>
            <w:vAlign w:val="bottom"/>
            <w:hideMark/>
          </w:tcPr>
          <w:p w:rsidR="00F63212" w:rsidRPr="00F63212" w:rsidRDefault="00F63212" w:rsidP="00F63212">
            <w:pPr>
              <w:spacing w:after="0" w:line="240" w:lineRule="auto"/>
              <w:rPr>
                <w:rFonts w:ascii="Arial" w:eastAsia="Times New Roman" w:hAnsi="Arial" w:cs="Arial"/>
                <w:b/>
                <w:color w:val="000000"/>
                <w:sz w:val="22"/>
                <w:szCs w:val="22"/>
                <w:lang w:eastAsia="vi-VN"/>
              </w:rPr>
            </w:pPr>
            <w:r w:rsidRPr="00F63212">
              <w:rPr>
                <w:rFonts w:ascii="Arial" w:eastAsia="Times New Roman" w:hAnsi="Arial" w:cs="Arial"/>
                <w:b/>
                <w:color w:val="000000"/>
                <w:sz w:val="22"/>
                <w:szCs w:val="22"/>
                <w:lang w:eastAsia="vi-VN"/>
              </w:rPr>
              <w:t>Korea, Republic of</w:t>
            </w:r>
          </w:p>
        </w:tc>
      </w:tr>
      <w:tr w:rsidR="00F63212" w:rsidRPr="00F63212" w:rsidTr="00F63212">
        <w:trPr>
          <w:trHeight w:val="285"/>
          <w:jc w:val="center"/>
        </w:trPr>
        <w:tc>
          <w:tcPr>
            <w:tcW w:w="1240" w:type="dxa"/>
            <w:tcBorders>
              <w:top w:val="nil"/>
              <w:left w:val="nil"/>
              <w:bottom w:val="nil"/>
              <w:right w:val="nil"/>
            </w:tcBorders>
            <w:shd w:val="clear" w:color="auto" w:fill="auto"/>
            <w:noWrap/>
            <w:vAlign w:val="bottom"/>
            <w:hideMark/>
          </w:tcPr>
          <w:p w:rsidR="00F63212" w:rsidRPr="00F63212" w:rsidRDefault="00F63212" w:rsidP="00F63212">
            <w:pPr>
              <w:spacing w:after="0" w:line="240" w:lineRule="auto"/>
              <w:rPr>
                <w:rFonts w:ascii="Arial" w:eastAsia="Times New Roman" w:hAnsi="Arial" w:cs="Arial"/>
                <w:b/>
                <w:color w:val="000000"/>
                <w:sz w:val="22"/>
                <w:szCs w:val="22"/>
                <w:lang w:eastAsia="vi-VN"/>
              </w:rPr>
            </w:pPr>
            <w:r w:rsidRPr="00F63212">
              <w:rPr>
                <w:rFonts w:ascii="Arial" w:eastAsia="Times New Roman" w:hAnsi="Arial" w:cs="Arial"/>
                <w:b/>
                <w:color w:val="000000"/>
                <w:sz w:val="22"/>
                <w:szCs w:val="22"/>
                <w:lang w:eastAsia="vi-VN"/>
              </w:rPr>
              <w:t>KG</w:t>
            </w:r>
          </w:p>
        </w:tc>
        <w:tc>
          <w:tcPr>
            <w:tcW w:w="2700" w:type="dxa"/>
            <w:tcBorders>
              <w:top w:val="nil"/>
              <w:left w:val="nil"/>
              <w:bottom w:val="nil"/>
              <w:right w:val="nil"/>
            </w:tcBorders>
            <w:shd w:val="clear" w:color="auto" w:fill="auto"/>
            <w:noWrap/>
            <w:vAlign w:val="bottom"/>
            <w:hideMark/>
          </w:tcPr>
          <w:p w:rsidR="00F63212" w:rsidRPr="00F63212" w:rsidRDefault="00F63212" w:rsidP="00F63212">
            <w:pPr>
              <w:spacing w:after="0" w:line="240" w:lineRule="auto"/>
              <w:rPr>
                <w:rFonts w:ascii="Arial" w:eastAsia="Times New Roman" w:hAnsi="Arial" w:cs="Arial"/>
                <w:b/>
                <w:color w:val="000000"/>
                <w:sz w:val="22"/>
                <w:szCs w:val="22"/>
                <w:lang w:eastAsia="vi-VN"/>
              </w:rPr>
            </w:pPr>
            <w:r w:rsidRPr="00F63212">
              <w:rPr>
                <w:rFonts w:ascii="Arial" w:eastAsia="Times New Roman" w:hAnsi="Arial" w:cs="Arial"/>
                <w:b/>
                <w:color w:val="000000"/>
                <w:sz w:val="22"/>
                <w:szCs w:val="22"/>
                <w:lang w:eastAsia="vi-VN"/>
              </w:rPr>
              <w:t>Kyrgyz Republic</w:t>
            </w:r>
          </w:p>
        </w:tc>
      </w:tr>
      <w:tr w:rsidR="00F63212" w:rsidRPr="00F63212" w:rsidTr="00F63212">
        <w:trPr>
          <w:trHeight w:val="285"/>
          <w:jc w:val="center"/>
        </w:trPr>
        <w:tc>
          <w:tcPr>
            <w:tcW w:w="1240" w:type="dxa"/>
            <w:tcBorders>
              <w:top w:val="nil"/>
              <w:left w:val="nil"/>
              <w:bottom w:val="nil"/>
              <w:right w:val="nil"/>
            </w:tcBorders>
            <w:shd w:val="clear" w:color="auto" w:fill="auto"/>
            <w:noWrap/>
            <w:vAlign w:val="bottom"/>
            <w:hideMark/>
          </w:tcPr>
          <w:p w:rsidR="00F63212" w:rsidRPr="00F63212" w:rsidRDefault="00F63212" w:rsidP="00F63212">
            <w:pPr>
              <w:spacing w:after="0" w:line="240" w:lineRule="auto"/>
              <w:rPr>
                <w:rFonts w:ascii="Arial" w:eastAsia="Times New Roman" w:hAnsi="Arial" w:cs="Arial"/>
                <w:b/>
                <w:color w:val="000000"/>
                <w:sz w:val="22"/>
                <w:szCs w:val="22"/>
                <w:lang w:eastAsia="vi-VN"/>
              </w:rPr>
            </w:pPr>
            <w:r w:rsidRPr="00F63212">
              <w:rPr>
                <w:rFonts w:ascii="Arial" w:eastAsia="Times New Roman" w:hAnsi="Arial" w:cs="Arial"/>
                <w:b/>
                <w:color w:val="000000"/>
                <w:sz w:val="22"/>
                <w:szCs w:val="22"/>
                <w:lang w:eastAsia="vi-VN"/>
              </w:rPr>
              <w:t>MY</w:t>
            </w:r>
          </w:p>
        </w:tc>
        <w:tc>
          <w:tcPr>
            <w:tcW w:w="2700" w:type="dxa"/>
            <w:tcBorders>
              <w:top w:val="nil"/>
              <w:left w:val="nil"/>
              <w:bottom w:val="nil"/>
              <w:right w:val="nil"/>
            </w:tcBorders>
            <w:shd w:val="clear" w:color="auto" w:fill="auto"/>
            <w:noWrap/>
            <w:vAlign w:val="bottom"/>
            <w:hideMark/>
          </w:tcPr>
          <w:p w:rsidR="00F63212" w:rsidRPr="00F63212" w:rsidRDefault="00F63212" w:rsidP="00F63212">
            <w:pPr>
              <w:spacing w:after="0" w:line="240" w:lineRule="auto"/>
              <w:rPr>
                <w:rFonts w:ascii="Arial" w:eastAsia="Times New Roman" w:hAnsi="Arial" w:cs="Arial"/>
                <w:b/>
                <w:color w:val="000000"/>
                <w:sz w:val="22"/>
                <w:szCs w:val="22"/>
                <w:lang w:eastAsia="vi-VN"/>
              </w:rPr>
            </w:pPr>
            <w:r w:rsidRPr="00F63212">
              <w:rPr>
                <w:rFonts w:ascii="Arial" w:eastAsia="Times New Roman" w:hAnsi="Arial" w:cs="Arial"/>
                <w:b/>
                <w:color w:val="000000"/>
                <w:sz w:val="22"/>
                <w:szCs w:val="22"/>
                <w:lang w:eastAsia="vi-VN"/>
              </w:rPr>
              <w:t>Malaysia</w:t>
            </w:r>
          </w:p>
        </w:tc>
      </w:tr>
      <w:tr w:rsidR="00F63212" w:rsidRPr="00F63212" w:rsidTr="00F63212">
        <w:trPr>
          <w:trHeight w:val="285"/>
          <w:jc w:val="center"/>
        </w:trPr>
        <w:tc>
          <w:tcPr>
            <w:tcW w:w="1240" w:type="dxa"/>
            <w:tcBorders>
              <w:top w:val="nil"/>
              <w:left w:val="nil"/>
              <w:bottom w:val="nil"/>
              <w:right w:val="nil"/>
            </w:tcBorders>
            <w:shd w:val="clear" w:color="auto" w:fill="auto"/>
            <w:noWrap/>
            <w:vAlign w:val="bottom"/>
            <w:hideMark/>
          </w:tcPr>
          <w:p w:rsidR="00F63212" w:rsidRPr="00F63212" w:rsidRDefault="00F63212" w:rsidP="00F63212">
            <w:pPr>
              <w:spacing w:after="0" w:line="240" w:lineRule="auto"/>
              <w:rPr>
                <w:rFonts w:ascii="Arial" w:eastAsia="Times New Roman" w:hAnsi="Arial" w:cs="Arial"/>
                <w:b/>
                <w:color w:val="000000"/>
                <w:sz w:val="22"/>
                <w:szCs w:val="22"/>
                <w:lang w:eastAsia="vi-VN"/>
              </w:rPr>
            </w:pPr>
            <w:r w:rsidRPr="00F63212">
              <w:rPr>
                <w:rFonts w:ascii="Arial" w:eastAsia="Times New Roman" w:hAnsi="Arial" w:cs="Arial"/>
                <w:b/>
                <w:color w:val="000000"/>
                <w:sz w:val="22"/>
                <w:szCs w:val="22"/>
                <w:lang w:eastAsia="vi-VN"/>
              </w:rPr>
              <w:t>MN</w:t>
            </w:r>
          </w:p>
        </w:tc>
        <w:tc>
          <w:tcPr>
            <w:tcW w:w="2700" w:type="dxa"/>
            <w:tcBorders>
              <w:top w:val="nil"/>
              <w:left w:val="nil"/>
              <w:bottom w:val="nil"/>
              <w:right w:val="nil"/>
            </w:tcBorders>
            <w:shd w:val="clear" w:color="auto" w:fill="auto"/>
            <w:noWrap/>
            <w:vAlign w:val="bottom"/>
            <w:hideMark/>
          </w:tcPr>
          <w:p w:rsidR="00F63212" w:rsidRPr="00F63212" w:rsidRDefault="00F63212" w:rsidP="00F63212">
            <w:pPr>
              <w:spacing w:after="0" w:line="240" w:lineRule="auto"/>
              <w:rPr>
                <w:rFonts w:ascii="Arial" w:eastAsia="Times New Roman" w:hAnsi="Arial" w:cs="Arial"/>
                <w:b/>
                <w:color w:val="000000"/>
                <w:sz w:val="22"/>
                <w:szCs w:val="22"/>
                <w:lang w:eastAsia="vi-VN"/>
              </w:rPr>
            </w:pPr>
            <w:r w:rsidRPr="00F63212">
              <w:rPr>
                <w:rFonts w:ascii="Arial" w:eastAsia="Times New Roman" w:hAnsi="Arial" w:cs="Arial"/>
                <w:b/>
                <w:color w:val="000000"/>
                <w:sz w:val="22"/>
                <w:szCs w:val="22"/>
                <w:lang w:eastAsia="vi-VN"/>
              </w:rPr>
              <w:t>Mongolia</w:t>
            </w:r>
          </w:p>
        </w:tc>
      </w:tr>
      <w:tr w:rsidR="00F63212" w:rsidRPr="00F63212" w:rsidTr="00F63212">
        <w:trPr>
          <w:trHeight w:val="285"/>
          <w:jc w:val="center"/>
        </w:trPr>
        <w:tc>
          <w:tcPr>
            <w:tcW w:w="1240" w:type="dxa"/>
            <w:tcBorders>
              <w:top w:val="nil"/>
              <w:left w:val="nil"/>
              <w:bottom w:val="nil"/>
              <w:right w:val="nil"/>
            </w:tcBorders>
            <w:shd w:val="clear" w:color="auto" w:fill="auto"/>
            <w:noWrap/>
            <w:vAlign w:val="bottom"/>
            <w:hideMark/>
          </w:tcPr>
          <w:p w:rsidR="00F63212" w:rsidRPr="00F63212" w:rsidRDefault="00F63212" w:rsidP="00F63212">
            <w:pPr>
              <w:spacing w:after="0" w:line="240" w:lineRule="auto"/>
              <w:rPr>
                <w:rFonts w:ascii="Arial" w:eastAsia="Times New Roman" w:hAnsi="Arial" w:cs="Arial"/>
                <w:b/>
                <w:color w:val="000000"/>
                <w:sz w:val="22"/>
                <w:szCs w:val="22"/>
                <w:lang w:eastAsia="vi-VN"/>
              </w:rPr>
            </w:pPr>
            <w:r w:rsidRPr="00F63212">
              <w:rPr>
                <w:rFonts w:ascii="Arial" w:eastAsia="Times New Roman" w:hAnsi="Arial" w:cs="Arial"/>
                <w:b/>
                <w:color w:val="000000"/>
                <w:sz w:val="22"/>
                <w:szCs w:val="22"/>
                <w:lang w:eastAsia="vi-VN"/>
              </w:rPr>
              <w:t>NZ</w:t>
            </w:r>
          </w:p>
        </w:tc>
        <w:tc>
          <w:tcPr>
            <w:tcW w:w="2700" w:type="dxa"/>
            <w:tcBorders>
              <w:top w:val="nil"/>
              <w:left w:val="nil"/>
              <w:bottom w:val="nil"/>
              <w:right w:val="nil"/>
            </w:tcBorders>
            <w:shd w:val="clear" w:color="auto" w:fill="auto"/>
            <w:noWrap/>
            <w:vAlign w:val="bottom"/>
            <w:hideMark/>
          </w:tcPr>
          <w:p w:rsidR="00F63212" w:rsidRPr="00F63212" w:rsidRDefault="00F63212" w:rsidP="00F63212">
            <w:pPr>
              <w:spacing w:after="0" w:line="240" w:lineRule="auto"/>
              <w:rPr>
                <w:rFonts w:ascii="Arial" w:eastAsia="Times New Roman" w:hAnsi="Arial" w:cs="Arial"/>
                <w:b/>
                <w:color w:val="000000"/>
                <w:sz w:val="22"/>
                <w:szCs w:val="22"/>
                <w:lang w:eastAsia="vi-VN"/>
              </w:rPr>
            </w:pPr>
            <w:r w:rsidRPr="00F63212">
              <w:rPr>
                <w:rFonts w:ascii="Arial" w:eastAsia="Times New Roman" w:hAnsi="Arial" w:cs="Arial"/>
                <w:b/>
                <w:color w:val="000000"/>
                <w:sz w:val="22"/>
                <w:szCs w:val="22"/>
                <w:lang w:eastAsia="vi-VN"/>
              </w:rPr>
              <w:t>New Zealand</w:t>
            </w:r>
          </w:p>
        </w:tc>
      </w:tr>
      <w:tr w:rsidR="00F63212" w:rsidRPr="00F63212" w:rsidTr="00F63212">
        <w:trPr>
          <w:trHeight w:val="285"/>
          <w:jc w:val="center"/>
        </w:trPr>
        <w:tc>
          <w:tcPr>
            <w:tcW w:w="1240" w:type="dxa"/>
            <w:tcBorders>
              <w:top w:val="nil"/>
              <w:left w:val="nil"/>
              <w:bottom w:val="nil"/>
              <w:right w:val="nil"/>
            </w:tcBorders>
            <w:shd w:val="clear" w:color="auto" w:fill="auto"/>
            <w:noWrap/>
            <w:vAlign w:val="bottom"/>
            <w:hideMark/>
          </w:tcPr>
          <w:p w:rsidR="00F63212" w:rsidRPr="00F63212" w:rsidRDefault="00F63212" w:rsidP="00F63212">
            <w:pPr>
              <w:spacing w:after="0" w:line="240" w:lineRule="auto"/>
              <w:rPr>
                <w:rFonts w:ascii="Arial" w:eastAsia="Times New Roman" w:hAnsi="Arial" w:cs="Arial"/>
                <w:b/>
                <w:color w:val="000000"/>
                <w:sz w:val="22"/>
                <w:szCs w:val="22"/>
                <w:lang w:eastAsia="vi-VN"/>
              </w:rPr>
            </w:pPr>
            <w:r w:rsidRPr="00F63212">
              <w:rPr>
                <w:rFonts w:ascii="Arial" w:eastAsia="Times New Roman" w:hAnsi="Arial" w:cs="Arial"/>
                <w:b/>
                <w:color w:val="000000"/>
                <w:sz w:val="22"/>
                <w:szCs w:val="22"/>
                <w:lang w:eastAsia="vi-VN"/>
              </w:rPr>
              <w:t>PH</w:t>
            </w:r>
          </w:p>
        </w:tc>
        <w:tc>
          <w:tcPr>
            <w:tcW w:w="2700" w:type="dxa"/>
            <w:tcBorders>
              <w:top w:val="nil"/>
              <w:left w:val="nil"/>
              <w:bottom w:val="nil"/>
              <w:right w:val="nil"/>
            </w:tcBorders>
            <w:shd w:val="clear" w:color="auto" w:fill="auto"/>
            <w:noWrap/>
            <w:vAlign w:val="bottom"/>
            <w:hideMark/>
          </w:tcPr>
          <w:p w:rsidR="00F63212" w:rsidRPr="00F63212" w:rsidRDefault="00F63212" w:rsidP="00F63212">
            <w:pPr>
              <w:spacing w:after="0" w:line="240" w:lineRule="auto"/>
              <w:rPr>
                <w:rFonts w:ascii="Arial" w:eastAsia="Times New Roman" w:hAnsi="Arial" w:cs="Arial"/>
                <w:b/>
                <w:color w:val="000000"/>
                <w:sz w:val="22"/>
                <w:szCs w:val="22"/>
                <w:lang w:eastAsia="vi-VN"/>
              </w:rPr>
            </w:pPr>
            <w:r w:rsidRPr="00F63212">
              <w:rPr>
                <w:rFonts w:ascii="Arial" w:eastAsia="Times New Roman" w:hAnsi="Arial" w:cs="Arial"/>
                <w:b/>
                <w:color w:val="000000"/>
                <w:sz w:val="22"/>
                <w:szCs w:val="22"/>
                <w:lang w:eastAsia="vi-VN"/>
              </w:rPr>
              <w:t>Philippines</w:t>
            </w:r>
          </w:p>
        </w:tc>
      </w:tr>
      <w:tr w:rsidR="00F63212" w:rsidRPr="00F63212" w:rsidTr="00F63212">
        <w:trPr>
          <w:trHeight w:val="285"/>
          <w:jc w:val="center"/>
        </w:trPr>
        <w:tc>
          <w:tcPr>
            <w:tcW w:w="1240" w:type="dxa"/>
            <w:tcBorders>
              <w:top w:val="nil"/>
              <w:left w:val="nil"/>
              <w:bottom w:val="nil"/>
              <w:right w:val="nil"/>
            </w:tcBorders>
            <w:shd w:val="clear" w:color="auto" w:fill="auto"/>
            <w:noWrap/>
            <w:vAlign w:val="bottom"/>
            <w:hideMark/>
          </w:tcPr>
          <w:p w:rsidR="00F63212" w:rsidRPr="00F63212" w:rsidRDefault="00F63212" w:rsidP="00F63212">
            <w:pPr>
              <w:spacing w:after="0" w:line="240" w:lineRule="auto"/>
              <w:rPr>
                <w:rFonts w:ascii="Arial" w:eastAsia="Times New Roman" w:hAnsi="Arial" w:cs="Arial"/>
                <w:b/>
                <w:color w:val="000000"/>
                <w:sz w:val="22"/>
                <w:szCs w:val="22"/>
                <w:lang w:eastAsia="vi-VN"/>
              </w:rPr>
            </w:pPr>
            <w:r w:rsidRPr="00F63212">
              <w:rPr>
                <w:rFonts w:ascii="Arial" w:eastAsia="Times New Roman" w:hAnsi="Arial" w:cs="Arial"/>
                <w:b/>
                <w:color w:val="000000"/>
                <w:sz w:val="22"/>
                <w:szCs w:val="22"/>
                <w:lang w:eastAsia="vi-VN"/>
              </w:rPr>
              <w:t>SG</w:t>
            </w:r>
          </w:p>
        </w:tc>
        <w:tc>
          <w:tcPr>
            <w:tcW w:w="2700" w:type="dxa"/>
            <w:tcBorders>
              <w:top w:val="nil"/>
              <w:left w:val="nil"/>
              <w:bottom w:val="nil"/>
              <w:right w:val="nil"/>
            </w:tcBorders>
            <w:shd w:val="clear" w:color="auto" w:fill="auto"/>
            <w:noWrap/>
            <w:vAlign w:val="bottom"/>
            <w:hideMark/>
          </w:tcPr>
          <w:p w:rsidR="00F63212" w:rsidRPr="00F63212" w:rsidRDefault="00F63212" w:rsidP="00F63212">
            <w:pPr>
              <w:spacing w:after="0" w:line="240" w:lineRule="auto"/>
              <w:rPr>
                <w:rFonts w:ascii="Arial" w:eastAsia="Times New Roman" w:hAnsi="Arial" w:cs="Arial"/>
                <w:b/>
                <w:color w:val="000000"/>
                <w:sz w:val="22"/>
                <w:szCs w:val="22"/>
                <w:lang w:eastAsia="vi-VN"/>
              </w:rPr>
            </w:pPr>
            <w:r w:rsidRPr="00F63212">
              <w:rPr>
                <w:rFonts w:ascii="Arial" w:eastAsia="Times New Roman" w:hAnsi="Arial" w:cs="Arial"/>
                <w:b/>
                <w:color w:val="000000"/>
                <w:sz w:val="22"/>
                <w:szCs w:val="22"/>
                <w:lang w:eastAsia="vi-VN"/>
              </w:rPr>
              <w:t>Singapore</w:t>
            </w:r>
          </w:p>
        </w:tc>
      </w:tr>
      <w:tr w:rsidR="00F63212" w:rsidRPr="00F63212" w:rsidTr="00F63212">
        <w:trPr>
          <w:trHeight w:val="285"/>
          <w:jc w:val="center"/>
        </w:trPr>
        <w:tc>
          <w:tcPr>
            <w:tcW w:w="1240" w:type="dxa"/>
            <w:tcBorders>
              <w:top w:val="nil"/>
              <w:left w:val="nil"/>
              <w:bottom w:val="nil"/>
              <w:right w:val="nil"/>
            </w:tcBorders>
            <w:shd w:val="clear" w:color="auto" w:fill="auto"/>
            <w:noWrap/>
            <w:vAlign w:val="bottom"/>
            <w:hideMark/>
          </w:tcPr>
          <w:p w:rsidR="00F63212" w:rsidRPr="00F63212" w:rsidRDefault="00F63212" w:rsidP="00F63212">
            <w:pPr>
              <w:spacing w:after="0" w:line="240" w:lineRule="auto"/>
              <w:rPr>
                <w:rFonts w:ascii="Arial" w:eastAsia="Times New Roman" w:hAnsi="Arial" w:cs="Arial"/>
                <w:b/>
                <w:color w:val="000000"/>
                <w:sz w:val="22"/>
                <w:szCs w:val="22"/>
                <w:lang w:eastAsia="vi-VN"/>
              </w:rPr>
            </w:pPr>
            <w:r w:rsidRPr="00F63212">
              <w:rPr>
                <w:rFonts w:ascii="Arial" w:eastAsia="Times New Roman" w:hAnsi="Arial" w:cs="Arial"/>
                <w:b/>
                <w:color w:val="000000"/>
                <w:sz w:val="22"/>
                <w:szCs w:val="22"/>
                <w:lang w:eastAsia="vi-VN"/>
              </w:rPr>
              <w:t>LK</w:t>
            </w:r>
          </w:p>
        </w:tc>
        <w:tc>
          <w:tcPr>
            <w:tcW w:w="2700" w:type="dxa"/>
            <w:tcBorders>
              <w:top w:val="nil"/>
              <w:left w:val="nil"/>
              <w:bottom w:val="nil"/>
              <w:right w:val="nil"/>
            </w:tcBorders>
            <w:shd w:val="clear" w:color="auto" w:fill="auto"/>
            <w:noWrap/>
            <w:vAlign w:val="bottom"/>
            <w:hideMark/>
          </w:tcPr>
          <w:p w:rsidR="00F63212" w:rsidRPr="00F63212" w:rsidRDefault="00F63212" w:rsidP="00F63212">
            <w:pPr>
              <w:spacing w:after="0" w:line="240" w:lineRule="auto"/>
              <w:rPr>
                <w:rFonts w:ascii="Arial" w:eastAsia="Times New Roman" w:hAnsi="Arial" w:cs="Arial"/>
                <w:b/>
                <w:color w:val="000000"/>
                <w:sz w:val="22"/>
                <w:szCs w:val="22"/>
                <w:lang w:eastAsia="vi-VN"/>
              </w:rPr>
            </w:pPr>
            <w:r w:rsidRPr="00F63212">
              <w:rPr>
                <w:rFonts w:ascii="Arial" w:eastAsia="Times New Roman" w:hAnsi="Arial" w:cs="Arial"/>
                <w:b/>
                <w:color w:val="000000"/>
                <w:sz w:val="22"/>
                <w:szCs w:val="22"/>
                <w:lang w:eastAsia="vi-VN"/>
              </w:rPr>
              <w:t>Sri Lanka</w:t>
            </w:r>
          </w:p>
        </w:tc>
      </w:tr>
      <w:tr w:rsidR="00F63212" w:rsidRPr="00F63212" w:rsidTr="00F63212">
        <w:trPr>
          <w:trHeight w:val="285"/>
          <w:jc w:val="center"/>
        </w:trPr>
        <w:tc>
          <w:tcPr>
            <w:tcW w:w="1240" w:type="dxa"/>
            <w:tcBorders>
              <w:top w:val="nil"/>
              <w:left w:val="nil"/>
              <w:bottom w:val="nil"/>
              <w:right w:val="nil"/>
            </w:tcBorders>
            <w:shd w:val="clear" w:color="auto" w:fill="auto"/>
            <w:noWrap/>
            <w:vAlign w:val="bottom"/>
            <w:hideMark/>
          </w:tcPr>
          <w:p w:rsidR="00F63212" w:rsidRPr="00F63212" w:rsidRDefault="00F63212" w:rsidP="00F63212">
            <w:pPr>
              <w:spacing w:after="0" w:line="240" w:lineRule="auto"/>
              <w:rPr>
                <w:rFonts w:ascii="Arial" w:eastAsia="Times New Roman" w:hAnsi="Arial" w:cs="Arial"/>
                <w:b/>
                <w:color w:val="000000"/>
                <w:sz w:val="22"/>
                <w:szCs w:val="22"/>
                <w:lang w:eastAsia="vi-VN"/>
              </w:rPr>
            </w:pPr>
            <w:r w:rsidRPr="00F63212">
              <w:rPr>
                <w:rFonts w:ascii="Arial" w:eastAsia="Times New Roman" w:hAnsi="Arial" w:cs="Arial"/>
                <w:b/>
                <w:color w:val="000000"/>
                <w:sz w:val="22"/>
                <w:szCs w:val="22"/>
                <w:lang w:eastAsia="vi-VN"/>
              </w:rPr>
              <w:t>TW</w:t>
            </w:r>
          </w:p>
        </w:tc>
        <w:tc>
          <w:tcPr>
            <w:tcW w:w="2700" w:type="dxa"/>
            <w:tcBorders>
              <w:top w:val="nil"/>
              <w:left w:val="nil"/>
              <w:bottom w:val="nil"/>
              <w:right w:val="nil"/>
            </w:tcBorders>
            <w:shd w:val="clear" w:color="auto" w:fill="auto"/>
            <w:noWrap/>
            <w:vAlign w:val="bottom"/>
            <w:hideMark/>
          </w:tcPr>
          <w:p w:rsidR="00F63212" w:rsidRPr="00F63212" w:rsidRDefault="00F63212" w:rsidP="00F63212">
            <w:pPr>
              <w:spacing w:after="0" w:line="240" w:lineRule="auto"/>
              <w:rPr>
                <w:rFonts w:ascii="Arial" w:eastAsia="Times New Roman" w:hAnsi="Arial" w:cs="Arial"/>
                <w:b/>
                <w:color w:val="000000"/>
                <w:sz w:val="22"/>
                <w:szCs w:val="22"/>
                <w:lang w:eastAsia="vi-VN"/>
              </w:rPr>
            </w:pPr>
            <w:r w:rsidRPr="00F63212">
              <w:rPr>
                <w:rFonts w:ascii="Arial" w:eastAsia="Times New Roman" w:hAnsi="Arial" w:cs="Arial"/>
                <w:b/>
                <w:color w:val="000000"/>
                <w:sz w:val="22"/>
                <w:szCs w:val="22"/>
                <w:lang w:eastAsia="vi-VN"/>
              </w:rPr>
              <w:t>Taipei,China</w:t>
            </w:r>
          </w:p>
        </w:tc>
      </w:tr>
      <w:tr w:rsidR="00F63212" w:rsidRPr="00F63212" w:rsidTr="00F63212">
        <w:trPr>
          <w:trHeight w:val="285"/>
          <w:jc w:val="center"/>
        </w:trPr>
        <w:tc>
          <w:tcPr>
            <w:tcW w:w="1240" w:type="dxa"/>
            <w:tcBorders>
              <w:top w:val="nil"/>
              <w:left w:val="nil"/>
              <w:bottom w:val="nil"/>
              <w:right w:val="nil"/>
            </w:tcBorders>
            <w:shd w:val="clear" w:color="auto" w:fill="auto"/>
            <w:noWrap/>
            <w:vAlign w:val="bottom"/>
            <w:hideMark/>
          </w:tcPr>
          <w:p w:rsidR="00F63212" w:rsidRPr="00F63212" w:rsidRDefault="00F63212" w:rsidP="00F63212">
            <w:pPr>
              <w:spacing w:after="0" w:line="240" w:lineRule="auto"/>
              <w:rPr>
                <w:rFonts w:ascii="Arial" w:eastAsia="Times New Roman" w:hAnsi="Arial" w:cs="Arial"/>
                <w:b/>
                <w:color w:val="000000"/>
                <w:sz w:val="22"/>
                <w:szCs w:val="22"/>
                <w:lang w:eastAsia="vi-VN"/>
              </w:rPr>
            </w:pPr>
            <w:r w:rsidRPr="00F63212">
              <w:rPr>
                <w:rFonts w:ascii="Arial" w:eastAsia="Times New Roman" w:hAnsi="Arial" w:cs="Arial"/>
                <w:b/>
                <w:color w:val="000000"/>
                <w:sz w:val="22"/>
                <w:szCs w:val="22"/>
                <w:lang w:eastAsia="vi-VN"/>
              </w:rPr>
              <w:t>TH</w:t>
            </w:r>
          </w:p>
        </w:tc>
        <w:tc>
          <w:tcPr>
            <w:tcW w:w="2700" w:type="dxa"/>
            <w:tcBorders>
              <w:top w:val="nil"/>
              <w:left w:val="nil"/>
              <w:bottom w:val="nil"/>
              <w:right w:val="nil"/>
            </w:tcBorders>
            <w:shd w:val="clear" w:color="auto" w:fill="auto"/>
            <w:noWrap/>
            <w:vAlign w:val="bottom"/>
            <w:hideMark/>
          </w:tcPr>
          <w:p w:rsidR="00F63212" w:rsidRPr="00F63212" w:rsidRDefault="00F63212" w:rsidP="00F63212">
            <w:pPr>
              <w:spacing w:after="0" w:line="240" w:lineRule="auto"/>
              <w:rPr>
                <w:rFonts w:ascii="Arial" w:eastAsia="Times New Roman" w:hAnsi="Arial" w:cs="Arial"/>
                <w:b/>
                <w:color w:val="000000"/>
                <w:sz w:val="22"/>
                <w:szCs w:val="22"/>
                <w:lang w:eastAsia="vi-VN"/>
              </w:rPr>
            </w:pPr>
            <w:r w:rsidRPr="00F63212">
              <w:rPr>
                <w:rFonts w:ascii="Arial" w:eastAsia="Times New Roman" w:hAnsi="Arial" w:cs="Arial"/>
                <w:b/>
                <w:color w:val="000000"/>
                <w:sz w:val="22"/>
                <w:szCs w:val="22"/>
                <w:lang w:eastAsia="vi-VN"/>
              </w:rPr>
              <w:t>Thailand</w:t>
            </w:r>
          </w:p>
        </w:tc>
      </w:tr>
      <w:tr w:rsidR="00F63212" w:rsidRPr="00F63212" w:rsidTr="00F63212">
        <w:trPr>
          <w:trHeight w:val="285"/>
          <w:jc w:val="center"/>
        </w:trPr>
        <w:tc>
          <w:tcPr>
            <w:tcW w:w="1240" w:type="dxa"/>
            <w:tcBorders>
              <w:top w:val="nil"/>
              <w:left w:val="nil"/>
              <w:bottom w:val="nil"/>
              <w:right w:val="nil"/>
            </w:tcBorders>
            <w:shd w:val="clear" w:color="auto" w:fill="auto"/>
            <w:noWrap/>
            <w:vAlign w:val="bottom"/>
            <w:hideMark/>
          </w:tcPr>
          <w:p w:rsidR="00F63212" w:rsidRPr="00F63212" w:rsidRDefault="00F63212" w:rsidP="00F63212">
            <w:pPr>
              <w:spacing w:after="0" w:line="240" w:lineRule="auto"/>
              <w:rPr>
                <w:rFonts w:ascii="Arial" w:eastAsia="Times New Roman" w:hAnsi="Arial" w:cs="Arial"/>
                <w:b/>
                <w:color w:val="000000"/>
                <w:sz w:val="22"/>
                <w:szCs w:val="22"/>
                <w:lang w:eastAsia="vi-VN"/>
              </w:rPr>
            </w:pPr>
            <w:r w:rsidRPr="00F63212">
              <w:rPr>
                <w:rFonts w:ascii="Arial" w:eastAsia="Times New Roman" w:hAnsi="Arial" w:cs="Arial"/>
                <w:b/>
                <w:color w:val="000000"/>
                <w:sz w:val="22"/>
                <w:szCs w:val="22"/>
                <w:lang w:eastAsia="vi-VN"/>
              </w:rPr>
              <w:t>VN</w:t>
            </w:r>
          </w:p>
        </w:tc>
        <w:tc>
          <w:tcPr>
            <w:tcW w:w="2700" w:type="dxa"/>
            <w:tcBorders>
              <w:top w:val="nil"/>
              <w:left w:val="nil"/>
              <w:bottom w:val="nil"/>
              <w:right w:val="nil"/>
            </w:tcBorders>
            <w:shd w:val="clear" w:color="auto" w:fill="auto"/>
            <w:noWrap/>
            <w:vAlign w:val="bottom"/>
            <w:hideMark/>
          </w:tcPr>
          <w:p w:rsidR="00F63212" w:rsidRPr="00F63212" w:rsidRDefault="00F63212" w:rsidP="00F63212">
            <w:pPr>
              <w:spacing w:after="0" w:line="240" w:lineRule="auto"/>
              <w:rPr>
                <w:rFonts w:ascii="Arial" w:eastAsia="Times New Roman" w:hAnsi="Arial" w:cs="Arial"/>
                <w:b/>
                <w:color w:val="000000"/>
                <w:sz w:val="22"/>
                <w:szCs w:val="22"/>
                <w:lang w:eastAsia="vi-VN"/>
              </w:rPr>
            </w:pPr>
            <w:r w:rsidRPr="00F63212">
              <w:rPr>
                <w:rFonts w:ascii="Arial" w:eastAsia="Times New Roman" w:hAnsi="Arial" w:cs="Arial"/>
                <w:b/>
                <w:color w:val="000000"/>
                <w:sz w:val="22"/>
                <w:szCs w:val="22"/>
                <w:lang w:eastAsia="vi-VN"/>
              </w:rPr>
              <w:t>Vietnam</w:t>
            </w:r>
          </w:p>
        </w:tc>
      </w:tr>
    </w:tbl>
    <w:p w:rsidR="00F63212" w:rsidRPr="00F63212" w:rsidRDefault="00F63212" w:rsidP="00F63212">
      <w:pPr>
        <w:jc w:val="center"/>
        <w:rPr>
          <w:rFonts w:ascii="Calibri" w:hAnsi="Calibri" w:cs="Calibri"/>
          <w:b/>
          <w:sz w:val="24"/>
          <w:szCs w:val="24"/>
          <w:lang w:val="en-US"/>
        </w:rPr>
      </w:pPr>
    </w:p>
    <w:p w:rsidR="00D57674" w:rsidRPr="00FB5DA0" w:rsidRDefault="00FB5DA0" w:rsidP="00FB5DA0">
      <w:pPr>
        <w:jc w:val="both"/>
        <w:rPr>
          <w:rFonts w:ascii="Calibri" w:hAnsi="Calibri" w:cs="Calibri"/>
          <w:sz w:val="24"/>
          <w:szCs w:val="24"/>
          <w:lang w:val="en-US"/>
        </w:rPr>
      </w:pPr>
      <w:r>
        <w:rPr>
          <w:lang w:val="en-US"/>
        </w:rPr>
        <w:br w:type="page"/>
      </w:r>
    </w:p>
    <w:p w:rsidR="00EB5FC5" w:rsidRDefault="00EB5FC5">
      <w:pPr>
        <w:rPr>
          <w:rFonts w:asciiTheme="majorHAnsi" w:eastAsiaTheme="majorEastAsia" w:hAnsiTheme="majorHAnsi" w:cstheme="majorBidi"/>
          <w:color w:val="2E74B5" w:themeColor="accent1" w:themeShade="BF"/>
          <w:sz w:val="32"/>
          <w:szCs w:val="32"/>
          <w:lang w:val="en-US"/>
        </w:rPr>
        <w:sectPr w:rsidR="00EB5FC5" w:rsidSect="003D76A0">
          <w:footerReference w:type="default" r:id="rId10"/>
          <w:pgSz w:w="11906" w:h="16838"/>
          <w:pgMar w:top="1418" w:right="1418" w:bottom="1418" w:left="1701" w:header="709" w:footer="709" w:gutter="0"/>
          <w:cols w:space="708"/>
          <w:docGrid w:linePitch="360"/>
        </w:sectPr>
      </w:pPr>
    </w:p>
    <w:p w:rsidR="008F1F33" w:rsidRDefault="008F1F33">
      <w:pPr>
        <w:rPr>
          <w:rFonts w:asciiTheme="majorHAnsi" w:eastAsiaTheme="majorEastAsia" w:hAnsiTheme="majorHAnsi" w:cstheme="majorBidi"/>
          <w:color w:val="2E74B5" w:themeColor="accent1" w:themeShade="BF"/>
          <w:sz w:val="32"/>
          <w:szCs w:val="32"/>
          <w:lang w:val="en-US"/>
        </w:rPr>
      </w:pPr>
    </w:p>
    <w:p w:rsidR="00203D12" w:rsidRPr="00A772A4" w:rsidRDefault="00203D12" w:rsidP="00135EBB">
      <w:pPr>
        <w:pStyle w:val="Heading1"/>
      </w:pPr>
      <w:bookmarkStart w:id="0" w:name="_Toc90665587"/>
      <w:r w:rsidRPr="00A772A4">
        <w:t>INTRODUCTION</w:t>
      </w:r>
      <w:bookmarkEnd w:id="0"/>
    </w:p>
    <w:p w:rsidR="001B0BB4" w:rsidRPr="001B0BB4" w:rsidRDefault="001B0BB4" w:rsidP="001B0BB4">
      <w:pPr>
        <w:pStyle w:val="Heading2"/>
        <w:rPr>
          <w:lang w:val="en-US"/>
        </w:rPr>
      </w:pPr>
      <w:bookmarkStart w:id="1" w:name="_Toc90665588"/>
      <w:r>
        <w:rPr>
          <w:lang w:val="en-US"/>
        </w:rPr>
        <w:t>Problem statement</w:t>
      </w:r>
      <w:bookmarkEnd w:id="1"/>
    </w:p>
    <w:p w:rsidR="00742154" w:rsidRDefault="00742154" w:rsidP="00846250">
      <w:pPr>
        <w:spacing w:after="120" w:line="360" w:lineRule="auto"/>
        <w:ind w:firstLine="720"/>
        <w:jc w:val="both"/>
        <w:rPr>
          <w:rFonts w:ascii="Calibri" w:hAnsi="Calibri" w:cs="Calibri"/>
          <w:sz w:val="24"/>
          <w:szCs w:val="24"/>
          <w:lang w:val="en-US"/>
        </w:rPr>
      </w:pPr>
      <w:r>
        <w:rPr>
          <w:rFonts w:ascii="Calibri" w:hAnsi="Calibri" w:cs="Calibri"/>
          <w:sz w:val="24"/>
          <w:szCs w:val="24"/>
          <w:lang w:val="en-US"/>
        </w:rPr>
        <w:t>In</w:t>
      </w:r>
      <w:r w:rsidR="00B51065">
        <w:rPr>
          <w:rFonts w:ascii="Calibri" w:hAnsi="Calibri" w:cs="Calibri"/>
          <w:sz w:val="24"/>
          <w:szCs w:val="24"/>
          <w:lang w:val="en-US"/>
        </w:rPr>
        <w:t xml:space="preserve"> </w:t>
      </w:r>
      <w:r>
        <w:rPr>
          <w:rFonts w:ascii="Calibri" w:hAnsi="Calibri" w:cs="Calibri"/>
          <w:sz w:val="24"/>
          <w:szCs w:val="24"/>
          <w:lang w:val="en-US"/>
        </w:rPr>
        <w:t>2021, the</w:t>
      </w:r>
      <w:r w:rsidR="00551FAF">
        <w:rPr>
          <w:rFonts w:ascii="Calibri" w:hAnsi="Calibri" w:cs="Calibri"/>
          <w:sz w:val="24"/>
          <w:szCs w:val="24"/>
          <w:lang w:val="en-US"/>
        </w:rPr>
        <w:t xml:space="preserve"> economic</w:t>
      </w:r>
      <w:r>
        <w:rPr>
          <w:rFonts w:ascii="Calibri" w:hAnsi="Calibri" w:cs="Calibri"/>
          <w:sz w:val="24"/>
          <w:szCs w:val="24"/>
          <w:lang w:val="en-US"/>
        </w:rPr>
        <w:t xml:space="preserve"> growth of Asia and Pacific countries</w:t>
      </w:r>
      <w:r w:rsidR="005540BD">
        <w:rPr>
          <w:rFonts w:ascii="Calibri" w:hAnsi="Calibri" w:cs="Calibri"/>
          <w:sz w:val="24"/>
          <w:szCs w:val="24"/>
          <w:lang w:val="en-US"/>
        </w:rPr>
        <w:t xml:space="preserve">, </w:t>
      </w:r>
      <w:r w:rsidR="00550123">
        <w:rPr>
          <w:rFonts w:ascii="Calibri" w:hAnsi="Calibri" w:cs="Calibri"/>
          <w:sz w:val="24"/>
          <w:szCs w:val="24"/>
          <w:lang w:val="en-US"/>
        </w:rPr>
        <w:t>after recovering</w:t>
      </w:r>
      <w:r w:rsidR="005540BD">
        <w:rPr>
          <w:rFonts w:ascii="Calibri" w:hAnsi="Calibri" w:cs="Calibri"/>
          <w:sz w:val="24"/>
          <w:szCs w:val="24"/>
          <w:lang w:val="en-US"/>
        </w:rPr>
        <w:t xml:space="preserve"> in the first haft,</w:t>
      </w:r>
      <w:r w:rsidR="00551FAF">
        <w:rPr>
          <w:rFonts w:ascii="Calibri" w:hAnsi="Calibri" w:cs="Calibri"/>
          <w:sz w:val="24"/>
          <w:szCs w:val="24"/>
          <w:lang w:val="en-US"/>
        </w:rPr>
        <w:t xml:space="preserve"> </w:t>
      </w:r>
      <w:r w:rsidR="00550123">
        <w:rPr>
          <w:rFonts w:ascii="Calibri" w:hAnsi="Calibri" w:cs="Calibri"/>
          <w:sz w:val="24"/>
          <w:szCs w:val="24"/>
          <w:lang w:val="en-US"/>
        </w:rPr>
        <w:t>have</w:t>
      </w:r>
      <w:r>
        <w:rPr>
          <w:rFonts w:ascii="Calibri" w:hAnsi="Calibri" w:cs="Calibri"/>
          <w:sz w:val="24"/>
          <w:szCs w:val="24"/>
          <w:lang w:val="en-US"/>
        </w:rPr>
        <w:t xml:space="preserve"> </w:t>
      </w:r>
      <w:r w:rsidR="00551FAF">
        <w:rPr>
          <w:rFonts w:ascii="Calibri" w:hAnsi="Calibri" w:cs="Calibri"/>
          <w:sz w:val="24"/>
          <w:szCs w:val="24"/>
          <w:lang w:val="en-US"/>
        </w:rPr>
        <w:t xml:space="preserve">slightly </w:t>
      </w:r>
      <w:r w:rsidR="005540BD">
        <w:rPr>
          <w:rFonts w:ascii="Calibri" w:hAnsi="Calibri" w:cs="Calibri"/>
          <w:sz w:val="24"/>
          <w:szCs w:val="24"/>
          <w:lang w:val="en-US"/>
        </w:rPr>
        <w:t>losses</w:t>
      </w:r>
      <w:r w:rsidR="00551FAF">
        <w:rPr>
          <w:rFonts w:ascii="Calibri" w:hAnsi="Calibri" w:cs="Calibri"/>
          <w:sz w:val="24"/>
          <w:szCs w:val="24"/>
          <w:lang w:val="en-US"/>
        </w:rPr>
        <w:t xml:space="preserve"> in the third quarter during the </w:t>
      </w:r>
      <w:r w:rsidR="00513AE6">
        <w:rPr>
          <w:rFonts w:ascii="Calibri" w:hAnsi="Calibri" w:cs="Calibri"/>
          <w:sz w:val="24"/>
          <w:szCs w:val="24"/>
          <w:lang w:val="en-US"/>
        </w:rPr>
        <w:t>new</w:t>
      </w:r>
      <w:r w:rsidR="00551FAF">
        <w:rPr>
          <w:rFonts w:ascii="Calibri" w:hAnsi="Calibri" w:cs="Calibri"/>
          <w:sz w:val="24"/>
          <w:szCs w:val="24"/>
          <w:lang w:val="en-US"/>
        </w:rPr>
        <w:t xml:space="preserve"> wave of the Covid-19 pandemic. According to </w:t>
      </w:r>
      <w:r w:rsidR="000A7039">
        <w:rPr>
          <w:rFonts w:ascii="Calibri" w:hAnsi="Calibri" w:cs="Calibri"/>
          <w:sz w:val="24"/>
          <w:szCs w:val="24"/>
          <w:lang w:val="en-US"/>
        </w:rPr>
        <w:t xml:space="preserve">the </w:t>
      </w:r>
      <w:r w:rsidR="00551FAF">
        <w:rPr>
          <w:rFonts w:ascii="Calibri" w:hAnsi="Calibri" w:cs="Calibri"/>
          <w:sz w:val="24"/>
          <w:szCs w:val="24"/>
          <w:lang w:val="en-US"/>
        </w:rPr>
        <w:t xml:space="preserve">ADB </w:t>
      </w:r>
      <w:r w:rsidR="00D25088">
        <w:rPr>
          <w:rFonts w:ascii="Calibri" w:hAnsi="Calibri" w:cs="Calibri"/>
          <w:sz w:val="24"/>
          <w:szCs w:val="24"/>
          <w:lang w:val="en-US"/>
        </w:rPr>
        <w:t xml:space="preserve">September update </w:t>
      </w:r>
      <w:r w:rsidR="00551FAF">
        <w:rPr>
          <w:rFonts w:ascii="Calibri" w:hAnsi="Calibri" w:cs="Calibri"/>
          <w:sz w:val="24"/>
          <w:szCs w:val="24"/>
          <w:lang w:val="en-US"/>
        </w:rPr>
        <w:t xml:space="preserve">report, </w:t>
      </w:r>
      <w:r w:rsidR="00550123">
        <w:rPr>
          <w:rFonts w:ascii="Calibri" w:hAnsi="Calibri" w:cs="Calibri"/>
          <w:sz w:val="24"/>
          <w:szCs w:val="24"/>
          <w:lang w:val="en-US"/>
        </w:rPr>
        <w:t>the growth rate</w:t>
      </w:r>
      <w:r w:rsidR="00D05CD1">
        <w:rPr>
          <w:rFonts w:ascii="Calibri" w:hAnsi="Calibri" w:cs="Calibri"/>
          <w:sz w:val="24"/>
          <w:szCs w:val="24"/>
          <w:lang w:val="en-US"/>
        </w:rPr>
        <w:t xml:space="preserve"> of 2021</w:t>
      </w:r>
      <w:r w:rsidR="00550123">
        <w:rPr>
          <w:rFonts w:ascii="Calibri" w:hAnsi="Calibri" w:cs="Calibri"/>
          <w:sz w:val="24"/>
          <w:szCs w:val="24"/>
          <w:lang w:val="en-US"/>
        </w:rPr>
        <w:t xml:space="preserve"> is forecasted down</w:t>
      </w:r>
      <w:r w:rsidR="00B51065">
        <w:rPr>
          <w:rFonts w:ascii="Calibri" w:hAnsi="Calibri" w:cs="Calibri"/>
          <w:sz w:val="24"/>
          <w:szCs w:val="24"/>
          <w:lang w:val="en-US"/>
        </w:rPr>
        <w:t xml:space="preserve"> from 7.3%</w:t>
      </w:r>
      <w:r w:rsidR="00550123">
        <w:rPr>
          <w:rFonts w:ascii="Calibri" w:hAnsi="Calibri" w:cs="Calibri"/>
          <w:sz w:val="24"/>
          <w:szCs w:val="24"/>
          <w:lang w:val="en-US"/>
        </w:rPr>
        <w:t xml:space="preserve"> to</w:t>
      </w:r>
      <w:r w:rsidR="005540BD">
        <w:rPr>
          <w:rFonts w:ascii="Calibri" w:hAnsi="Calibri" w:cs="Calibri"/>
          <w:sz w:val="24"/>
          <w:szCs w:val="24"/>
          <w:lang w:val="en-US"/>
        </w:rPr>
        <w:t xml:space="preserve"> </w:t>
      </w:r>
      <w:r w:rsidR="00550123">
        <w:rPr>
          <w:rFonts w:ascii="Calibri" w:hAnsi="Calibri" w:cs="Calibri"/>
          <w:sz w:val="24"/>
          <w:szCs w:val="24"/>
          <w:lang w:val="en-US"/>
        </w:rPr>
        <w:t>7.1</w:t>
      </w:r>
      <w:r w:rsidR="005540BD">
        <w:rPr>
          <w:rFonts w:ascii="Calibri" w:hAnsi="Calibri" w:cs="Calibri"/>
          <w:sz w:val="24"/>
          <w:szCs w:val="24"/>
          <w:lang w:val="en-US"/>
        </w:rPr>
        <w:t>%</w:t>
      </w:r>
      <w:r w:rsidR="00550123">
        <w:rPr>
          <w:rFonts w:ascii="Calibri" w:hAnsi="Calibri" w:cs="Calibri"/>
          <w:sz w:val="24"/>
          <w:szCs w:val="24"/>
          <w:lang w:val="en-US"/>
        </w:rPr>
        <w:t xml:space="preserve"> for Asia developing, </w:t>
      </w:r>
      <w:r w:rsidR="00B51065">
        <w:rPr>
          <w:rFonts w:ascii="Calibri" w:hAnsi="Calibri" w:cs="Calibri"/>
          <w:sz w:val="24"/>
          <w:szCs w:val="24"/>
          <w:lang w:val="en-US"/>
        </w:rPr>
        <w:t xml:space="preserve">4.4% to </w:t>
      </w:r>
      <w:r w:rsidR="00550123">
        <w:rPr>
          <w:rFonts w:ascii="Calibri" w:hAnsi="Calibri" w:cs="Calibri"/>
          <w:sz w:val="24"/>
          <w:szCs w:val="24"/>
          <w:lang w:val="en-US"/>
        </w:rPr>
        <w:t xml:space="preserve">3.0% for Southeast Asia, </w:t>
      </w:r>
      <w:r w:rsidR="00B51065">
        <w:rPr>
          <w:rFonts w:ascii="Calibri" w:hAnsi="Calibri" w:cs="Calibri"/>
          <w:sz w:val="24"/>
          <w:szCs w:val="24"/>
          <w:lang w:val="en-US"/>
        </w:rPr>
        <w:t xml:space="preserve">9.5% to </w:t>
      </w:r>
      <w:r w:rsidR="00550123">
        <w:rPr>
          <w:rFonts w:ascii="Calibri" w:hAnsi="Calibri" w:cs="Calibri"/>
          <w:sz w:val="24"/>
          <w:szCs w:val="24"/>
          <w:lang w:val="en-US"/>
        </w:rPr>
        <w:t xml:space="preserve">8.8% for South Asia, </w:t>
      </w:r>
      <w:r w:rsidR="00B51065">
        <w:rPr>
          <w:rFonts w:ascii="Calibri" w:hAnsi="Calibri" w:cs="Calibri"/>
          <w:sz w:val="24"/>
          <w:szCs w:val="24"/>
          <w:lang w:val="en-US"/>
        </w:rPr>
        <w:t xml:space="preserve">1.4 to </w:t>
      </w:r>
      <w:r w:rsidR="00550123">
        <w:rPr>
          <w:rFonts w:ascii="Calibri" w:hAnsi="Calibri" w:cs="Calibri"/>
          <w:sz w:val="24"/>
          <w:szCs w:val="24"/>
          <w:lang w:val="en-US"/>
        </w:rPr>
        <w:t>-0.6% for The Pacific. Only Central Asia and East Asia are noted that the maintenances of the recovery (up to 4.1 for Central Asia and 7.6% for East Asia)</w:t>
      </w:r>
      <w:r w:rsidR="00550123">
        <w:rPr>
          <w:rStyle w:val="FootnoteReference"/>
          <w:rFonts w:ascii="Calibri" w:hAnsi="Calibri" w:cs="Calibri"/>
          <w:sz w:val="24"/>
          <w:szCs w:val="24"/>
          <w:lang w:val="en-US"/>
        </w:rPr>
        <w:footnoteReference w:id="1"/>
      </w:r>
      <w:r w:rsidR="00550123">
        <w:rPr>
          <w:rFonts w:ascii="Calibri" w:hAnsi="Calibri" w:cs="Calibri"/>
          <w:sz w:val="24"/>
          <w:szCs w:val="24"/>
          <w:lang w:val="en-US"/>
        </w:rPr>
        <w:t>.</w:t>
      </w:r>
      <w:r w:rsidR="00E3465A">
        <w:rPr>
          <w:rFonts w:ascii="Calibri" w:hAnsi="Calibri" w:cs="Calibri"/>
          <w:sz w:val="24"/>
          <w:szCs w:val="24"/>
          <w:lang w:val="en-US"/>
        </w:rPr>
        <w:t xml:space="preserve"> </w:t>
      </w:r>
      <w:r w:rsidR="00D05CD1">
        <w:rPr>
          <w:rFonts w:ascii="Calibri" w:hAnsi="Calibri" w:cs="Calibri"/>
          <w:sz w:val="24"/>
          <w:szCs w:val="24"/>
          <w:lang w:val="en-US"/>
        </w:rPr>
        <w:t>Figure 1.1 points out the expectation flop of growth rate in the third quarter of 2021 in Asia and The Pacific countries, although they get the recovery during the first haft of 2021. China, Vietnam, Korea</w:t>
      </w:r>
      <w:r w:rsidR="000A7039">
        <w:rPr>
          <w:rFonts w:ascii="Calibri" w:hAnsi="Calibri" w:cs="Calibri"/>
          <w:sz w:val="24"/>
          <w:szCs w:val="24"/>
          <w:lang w:val="en-US"/>
        </w:rPr>
        <w:t>,</w:t>
      </w:r>
      <w:r w:rsidR="00D05CD1">
        <w:rPr>
          <w:rFonts w:ascii="Calibri" w:hAnsi="Calibri" w:cs="Calibri"/>
          <w:sz w:val="24"/>
          <w:szCs w:val="24"/>
          <w:lang w:val="en-US"/>
        </w:rPr>
        <w:t xml:space="preserve"> and Taiwan – countries </w:t>
      </w:r>
      <w:r w:rsidR="000A7039">
        <w:rPr>
          <w:rFonts w:ascii="Calibri" w:hAnsi="Calibri" w:cs="Calibri"/>
          <w:sz w:val="24"/>
          <w:szCs w:val="24"/>
          <w:lang w:val="en-US"/>
        </w:rPr>
        <w:t>that</w:t>
      </w:r>
      <w:r w:rsidR="00D05CD1">
        <w:rPr>
          <w:rFonts w:ascii="Calibri" w:hAnsi="Calibri" w:cs="Calibri"/>
          <w:sz w:val="24"/>
          <w:szCs w:val="24"/>
          <w:lang w:val="en-US"/>
        </w:rPr>
        <w:t xml:space="preserve"> already have reported GDP growth rate of the third quarter – acknowledge the downward since the </w:t>
      </w:r>
      <w:r w:rsidR="00513AE6">
        <w:rPr>
          <w:rFonts w:ascii="Calibri" w:hAnsi="Calibri" w:cs="Calibri"/>
          <w:sz w:val="24"/>
          <w:szCs w:val="24"/>
          <w:lang w:val="en-US"/>
        </w:rPr>
        <w:t>new</w:t>
      </w:r>
      <w:r w:rsidR="00D05CD1">
        <w:rPr>
          <w:rFonts w:ascii="Calibri" w:hAnsi="Calibri" w:cs="Calibri"/>
          <w:sz w:val="24"/>
          <w:szCs w:val="24"/>
          <w:lang w:val="en-US"/>
        </w:rPr>
        <w:t xml:space="preserve"> wave of the Covid-19 pandemic. </w:t>
      </w:r>
      <w:r w:rsidR="00D25088">
        <w:rPr>
          <w:rFonts w:ascii="Calibri" w:hAnsi="Calibri" w:cs="Calibri"/>
          <w:sz w:val="24"/>
          <w:szCs w:val="24"/>
          <w:lang w:val="en-US"/>
        </w:rPr>
        <w:t>T</w:t>
      </w:r>
      <w:r w:rsidR="00D25088" w:rsidRPr="00D25088">
        <w:rPr>
          <w:rFonts w:ascii="Calibri" w:hAnsi="Calibri" w:cs="Calibri"/>
          <w:sz w:val="24"/>
          <w:szCs w:val="24"/>
        </w:rPr>
        <w:t>he wave of Covid-19 pande</w:t>
      </w:r>
      <w:r w:rsidR="00D25088">
        <w:rPr>
          <w:rFonts w:ascii="Calibri" w:hAnsi="Calibri" w:cs="Calibri"/>
          <w:sz w:val="24"/>
          <w:szCs w:val="24"/>
        </w:rPr>
        <w:t>mic breaking in</w:t>
      </w:r>
      <w:r w:rsidR="00D25088" w:rsidRPr="00D25088">
        <w:rPr>
          <w:rFonts w:ascii="Calibri" w:hAnsi="Calibri" w:cs="Calibri"/>
          <w:sz w:val="24"/>
          <w:szCs w:val="24"/>
        </w:rPr>
        <w:t xml:space="preserve"> April, with a new fast-spreading variant</w:t>
      </w:r>
      <w:r w:rsidR="007011B2">
        <w:rPr>
          <w:rFonts w:ascii="Calibri" w:hAnsi="Calibri" w:cs="Calibri"/>
          <w:sz w:val="24"/>
          <w:szCs w:val="24"/>
          <w:lang w:val="en-US"/>
        </w:rPr>
        <w:t>,</w:t>
      </w:r>
      <w:r w:rsidR="00D25088" w:rsidRPr="00D25088">
        <w:rPr>
          <w:rFonts w:ascii="Calibri" w:hAnsi="Calibri" w:cs="Calibri"/>
          <w:sz w:val="24"/>
          <w:szCs w:val="24"/>
        </w:rPr>
        <w:t xml:space="preserve"> has seriously </w:t>
      </w:r>
      <w:r w:rsidR="00D25088">
        <w:rPr>
          <w:rFonts w:ascii="Calibri" w:hAnsi="Calibri" w:cs="Calibri"/>
          <w:sz w:val="24"/>
          <w:szCs w:val="24"/>
          <w:lang w:val="en-US"/>
        </w:rPr>
        <w:t>impacted</w:t>
      </w:r>
      <w:r w:rsidR="00D25088" w:rsidRPr="00D25088">
        <w:rPr>
          <w:rFonts w:ascii="Calibri" w:hAnsi="Calibri" w:cs="Calibri"/>
          <w:sz w:val="24"/>
          <w:szCs w:val="24"/>
        </w:rPr>
        <w:t xml:space="preserve"> the health and lives of people and interrupt</w:t>
      </w:r>
      <w:r w:rsidR="000A7039">
        <w:rPr>
          <w:rFonts w:ascii="Calibri" w:hAnsi="Calibri" w:cs="Calibri"/>
          <w:sz w:val="24"/>
          <w:szCs w:val="24"/>
        </w:rPr>
        <w:t>ed</w:t>
      </w:r>
      <w:r w:rsidR="00D25088" w:rsidRPr="00D25088">
        <w:rPr>
          <w:rFonts w:ascii="Calibri" w:hAnsi="Calibri" w:cs="Calibri"/>
          <w:sz w:val="24"/>
          <w:szCs w:val="24"/>
        </w:rPr>
        <w:t xml:space="preserve"> the production and business operations</w:t>
      </w:r>
      <w:r w:rsidR="00D25088">
        <w:rPr>
          <w:rFonts w:ascii="Calibri" w:hAnsi="Calibri" w:cs="Calibri"/>
          <w:sz w:val="24"/>
          <w:szCs w:val="24"/>
          <w:lang w:val="en-US"/>
        </w:rPr>
        <w:t xml:space="preserve"> (GSO, 2021). </w:t>
      </w:r>
      <w:r w:rsidR="00E3465A">
        <w:rPr>
          <w:rFonts w:ascii="Calibri" w:hAnsi="Calibri" w:cs="Calibri"/>
          <w:sz w:val="24"/>
          <w:szCs w:val="24"/>
          <w:lang w:val="en-US"/>
        </w:rPr>
        <w:t>The immediate impact of coronavirus requires the high-frequency data to adapt well to the variation of economic activity.</w:t>
      </w:r>
    </w:p>
    <w:p w:rsidR="00D25088" w:rsidRDefault="00D25088" w:rsidP="00D25088">
      <w:pPr>
        <w:spacing w:after="120" w:line="360" w:lineRule="auto"/>
        <w:ind w:firstLine="720"/>
        <w:jc w:val="both"/>
        <w:rPr>
          <w:rFonts w:ascii="Calibri" w:hAnsi="Calibri" w:cs="Calibri"/>
          <w:sz w:val="24"/>
          <w:szCs w:val="24"/>
          <w:lang w:val="en-US"/>
        </w:rPr>
      </w:pPr>
      <w:r>
        <w:rPr>
          <w:rFonts w:ascii="Calibri" w:hAnsi="Calibri" w:cs="Calibri"/>
          <w:sz w:val="24"/>
          <w:szCs w:val="24"/>
          <w:lang w:val="en-US"/>
        </w:rPr>
        <w:t xml:space="preserve">For avoiding the spread of the virus, multiple protocols such as reducing travel, social distancing, and even lockdown are promulgated. It is a barrier for the researcher to conduct surveys, which is </w:t>
      </w:r>
      <w:r w:rsidR="000A7039">
        <w:rPr>
          <w:rFonts w:ascii="Calibri" w:hAnsi="Calibri" w:cs="Calibri"/>
          <w:sz w:val="24"/>
          <w:szCs w:val="24"/>
          <w:lang w:val="en-US"/>
        </w:rPr>
        <w:t>a</w:t>
      </w:r>
      <w:r>
        <w:rPr>
          <w:rFonts w:ascii="Calibri" w:hAnsi="Calibri" w:cs="Calibri"/>
          <w:sz w:val="24"/>
          <w:szCs w:val="24"/>
          <w:lang w:val="en-US"/>
        </w:rPr>
        <w:t xml:space="preserve"> popular method to collect data. Moreover, </w:t>
      </w:r>
      <w:r w:rsidR="000A7039">
        <w:rPr>
          <w:rFonts w:ascii="Calibri" w:hAnsi="Calibri" w:cs="Calibri"/>
          <w:sz w:val="24"/>
          <w:szCs w:val="24"/>
          <w:lang w:val="en-US"/>
        </w:rPr>
        <w:t xml:space="preserve">the </w:t>
      </w:r>
      <w:r>
        <w:rPr>
          <w:rFonts w:ascii="Calibri" w:hAnsi="Calibri" w:cs="Calibri"/>
          <w:sz w:val="24"/>
          <w:szCs w:val="24"/>
          <w:lang w:val="en-US"/>
        </w:rPr>
        <w:t>dataset from official sources is limitative in the situation of the pandemic, it is concerned about the lag problem, which reduces the relevance to the real-time situation and leads to mistakes in predictions. Meanwhile, with the variety of categories and topics, the length of time</w:t>
      </w:r>
      <w:r w:rsidR="000A7039">
        <w:rPr>
          <w:rFonts w:ascii="Calibri" w:hAnsi="Calibri" w:cs="Calibri"/>
          <w:sz w:val="24"/>
          <w:szCs w:val="24"/>
          <w:lang w:val="en-US"/>
        </w:rPr>
        <w:t>,</w:t>
      </w:r>
      <w:r>
        <w:rPr>
          <w:rFonts w:ascii="Calibri" w:hAnsi="Calibri" w:cs="Calibri"/>
          <w:sz w:val="24"/>
          <w:szCs w:val="24"/>
          <w:lang w:val="en-US"/>
        </w:rPr>
        <w:t xml:space="preserve"> and the large scale of countries, </w:t>
      </w:r>
      <w:r w:rsidR="000A7039">
        <w:rPr>
          <w:rFonts w:ascii="Calibri" w:hAnsi="Calibri" w:cs="Calibri"/>
          <w:sz w:val="24"/>
          <w:szCs w:val="24"/>
          <w:lang w:val="en-US"/>
        </w:rPr>
        <w:t xml:space="preserve">the </w:t>
      </w:r>
      <w:r>
        <w:rPr>
          <w:rFonts w:ascii="Calibri" w:hAnsi="Calibri" w:cs="Calibri"/>
          <w:sz w:val="24"/>
          <w:szCs w:val="24"/>
          <w:lang w:val="en-US"/>
        </w:rPr>
        <w:t xml:space="preserve">Google Trends dataset probably reacts well to the rapid rising and falling of the economic activity in the epidemic period (Monache et al., 2021, Jardet &amp; Meunier, 2020; Lewis et al., 2020; Woloszko, 2020; Tamara et al., 2020; Zhemkov, 2021; Ankargren &amp; Lindholm, 2021; Eraslan &amp; Gotz, 2020). In the addition, the diversity of categories and topics of Google Trends provides the tendencies to expand the width of the </w:t>
      </w:r>
      <w:r>
        <w:rPr>
          <w:rFonts w:ascii="Calibri" w:hAnsi="Calibri" w:cs="Calibri"/>
          <w:sz w:val="24"/>
          <w:szCs w:val="24"/>
          <w:lang w:val="en-US"/>
        </w:rPr>
        <w:lastRenderedPageBreak/>
        <w:t>dataset, which is considered the approach to come closer to the best prediction result (Lewis et al., 2020). Not only the issues of the protocols of contact restricting but also the expensive cost and scoped limitation, traditional surveys are disadvantage during the pandemic when combining dataset</w:t>
      </w:r>
      <w:r w:rsidR="000A7039">
        <w:rPr>
          <w:rFonts w:ascii="Calibri" w:hAnsi="Calibri" w:cs="Calibri"/>
          <w:sz w:val="24"/>
          <w:szCs w:val="24"/>
          <w:lang w:val="en-US"/>
        </w:rPr>
        <w:t>s</w:t>
      </w:r>
      <w:r>
        <w:rPr>
          <w:rFonts w:ascii="Calibri" w:hAnsi="Calibri" w:cs="Calibri"/>
          <w:sz w:val="24"/>
          <w:szCs w:val="24"/>
          <w:lang w:val="en-US"/>
        </w:rPr>
        <w:t xml:space="preserve"> from Google.  With just a computer, the researcher has the availability to get data of any country at any time (as long as after 2004 – the year that Google Trends calculates the index) with multiple frequencies. The potential of the Google Trends data is the motivation of this thesis.</w:t>
      </w:r>
    </w:p>
    <w:p w:rsidR="00275A4F" w:rsidRDefault="00550123" w:rsidP="00275A4F">
      <w:pPr>
        <w:keepNext/>
        <w:spacing w:after="120" w:line="360" w:lineRule="auto"/>
        <w:ind w:firstLine="720"/>
        <w:jc w:val="both"/>
      </w:pPr>
      <w:r w:rsidRPr="00275A4F">
        <w:rPr>
          <w:rFonts w:ascii="Calibri" w:hAnsi="Calibri" w:cs="Calibri"/>
          <w:noProof/>
          <w:sz w:val="24"/>
          <w:szCs w:val="24"/>
          <w:lang w:eastAsia="vi-VN"/>
        </w:rPr>
        <w:drawing>
          <wp:inline distT="0" distB="0" distL="0" distR="0" wp14:anchorId="4A051C15" wp14:editId="41134099">
            <wp:extent cx="4929808" cy="3115673"/>
            <wp:effectExtent l="0" t="0" r="444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74181" cy="3143717"/>
                    </a:xfrm>
                    <a:prstGeom prst="rect">
                      <a:avLst/>
                    </a:prstGeom>
                  </pic:spPr>
                </pic:pic>
              </a:graphicData>
            </a:graphic>
          </wp:inline>
        </w:drawing>
      </w:r>
    </w:p>
    <w:p w:rsidR="00275A4F" w:rsidRPr="00275A4F" w:rsidRDefault="00275A4F" w:rsidP="00275A4F">
      <w:pPr>
        <w:pStyle w:val="Caption"/>
        <w:jc w:val="left"/>
        <w:rPr>
          <w:lang w:val="en-US"/>
        </w:rPr>
      </w:pPr>
      <w:bookmarkStart w:id="2" w:name="_Toc90637929"/>
      <w:r>
        <w:t xml:space="preserve">Figure </w:t>
      </w:r>
      <w:fldSimple w:instr=" STYLEREF 1 \s ">
        <w:r w:rsidR="00AB2082">
          <w:rPr>
            <w:noProof/>
          </w:rPr>
          <w:t>1</w:t>
        </w:r>
      </w:fldSimple>
      <w:r w:rsidR="00AB2082">
        <w:t>.</w:t>
      </w:r>
      <w:fldSimple w:instr=" SEQ Figure \* ARABIC \s 1 ">
        <w:r w:rsidR="00AB2082">
          <w:rPr>
            <w:noProof/>
          </w:rPr>
          <w:t>1</w:t>
        </w:r>
      </w:fldSimple>
      <w:r>
        <w:rPr>
          <w:lang w:val="en-US"/>
        </w:rPr>
        <w:t xml:space="preserve"> Quarterly GDP growth of 22 Asia and The Pacific Countries</w:t>
      </w:r>
      <w:r>
        <w:rPr>
          <w:lang w:val="en-US"/>
        </w:rPr>
        <w:br/>
        <w:t xml:space="preserve">Note: </w:t>
      </w:r>
      <w:r w:rsidR="009F0350">
        <w:rPr>
          <w:lang w:val="en-US"/>
        </w:rPr>
        <w:t xml:space="preserve">Highlighted countries have officially reported GDP growth rate in the third quarter of 2021, while others only have </w:t>
      </w:r>
      <w:r w:rsidR="000A7039">
        <w:rPr>
          <w:lang w:val="en-US"/>
        </w:rPr>
        <w:t xml:space="preserve">the </w:t>
      </w:r>
      <w:r w:rsidR="009F0350">
        <w:rPr>
          <w:lang w:val="en-US"/>
        </w:rPr>
        <w:t>second quarter.</w:t>
      </w:r>
      <w:r w:rsidR="009F0350">
        <w:rPr>
          <w:lang w:val="en-US"/>
        </w:rPr>
        <w:br/>
        <w:t>Source: ADB data</w:t>
      </w:r>
      <w:bookmarkEnd w:id="2"/>
    </w:p>
    <w:p w:rsidR="00203D12" w:rsidRDefault="00203D12" w:rsidP="008F1F33">
      <w:pPr>
        <w:pStyle w:val="Heading2"/>
        <w:rPr>
          <w:lang w:val="en-US"/>
        </w:rPr>
      </w:pPr>
      <w:bookmarkStart w:id="3" w:name="_Toc90665589"/>
      <w:r>
        <w:rPr>
          <w:lang w:val="en-US"/>
        </w:rPr>
        <w:t>Research approach</w:t>
      </w:r>
      <w:bookmarkEnd w:id="3"/>
    </w:p>
    <w:p w:rsidR="00BC7CB2" w:rsidRDefault="00C75C58" w:rsidP="00BC7CB2">
      <w:pPr>
        <w:spacing w:after="120" w:line="360" w:lineRule="auto"/>
        <w:ind w:firstLine="720"/>
        <w:jc w:val="both"/>
        <w:rPr>
          <w:rFonts w:ascii="Calibri" w:hAnsi="Calibri" w:cs="Calibri"/>
          <w:sz w:val="24"/>
          <w:szCs w:val="24"/>
          <w:lang w:val="en-US"/>
        </w:rPr>
      </w:pPr>
      <w:r>
        <w:rPr>
          <w:rFonts w:ascii="Calibri" w:hAnsi="Calibri" w:cs="Calibri"/>
          <w:sz w:val="24"/>
          <w:szCs w:val="24"/>
          <w:lang w:val="en-US"/>
        </w:rPr>
        <w:t>This thesis aims to construct a</w:t>
      </w:r>
      <w:r w:rsidR="00203D12">
        <w:rPr>
          <w:rFonts w:ascii="Calibri" w:hAnsi="Calibri" w:cs="Calibri"/>
          <w:sz w:val="24"/>
          <w:szCs w:val="24"/>
          <w:lang w:val="en-US"/>
        </w:rPr>
        <w:t xml:space="preserve"> </w:t>
      </w:r>
      <w:r>
        <w:rPr>
          <w:rFonts w:ascii="Calibri" w:hAnsi="Calibri" w:cs="Calibri"/>
          <w:sz w:val="24"/>
          <w:szCs w:val="24"/>
          <w:lang w:val="en-US"/>
        </w:rPr>
        <w:t>Weekly Tracker</w:t>
      </w:r>
      <w:r w:rsidR="00203D12">
        <w:rPr>
          <w:rFonts w:ascii="Calibri" w:hAnsi="Calibri" w:cs="Calibri"/>
          <w:sz w:val="24"/>
          <w:szCs w:val="24"/>
          <w:lang w:val="en-US"/>
        </w:rPr>
        <w:t xml:space="preserve"> that tracks the </w:t>
      </w:r>
      <w:r w:rsidR="00F63212">
        <w:rPr>
          <w:rFonts w:ascii="Calibri" w:hAnsi="Calibri" w:cs="Calibri"/>
          <w:sz w:val="24"/>
          <w:szCs w:val="24"/>
          <w:lang w:val="en-US"/>
        </w:rPr>
        <w:t>GDP growth</w:t>
      </w:r>
      <w:r w:rsidR="000A7039">
        <w:rPr>
          <w:rFonts w:ascii="Calibri" w:hAnsi="Calibri" w:cs="Calibri"/>
          <w:sz w:val="24"/>
          <w:szCs w:val="24"/>
          <w:lang w:val="en-US"/>
        </w:rPr>
        <w:t xml:space="preserve"> rate</w:t>
      </w:r>
      <w:r w:rsidR="00203D12">
        <w:rPr>
          <w:rFonts w:ascii="Calibri" w:hAnsi="Calibri" w:cs="Calibri"/>
          <w:sz w:val="24"/>
          <w:szCs w:val="24"/>
          <w:lang w:val="en-US"/>
        </w:rPr>
        <w:t xml:space="preserve"> based on Google Trends data and </w:t>
      </w:r>
      <w:r w:rsidR="00A12E96">
        <w:rPr>
          <w:rFonts w:ascii="Calibri" w:hAnsi="Calibri" w:cs="Calibri"/>
          <w:sz w:val="24"/>
          <w:szCs w:val="24"/>
          <w:lang w:val="en-US"/>
        </w:rPr>
        <w:t>countries</w:t>
      </w:r>
      <w:r w:rsidR="000A7039">
        <w:rPr>
          <w:rFonts w:ascii="Calibri" w:hAnsi="Calibri" w:cs="Calibri"/>
          <w:sz w:val="24"/>
          <w:szCs w:val="24"/>
          <w:lang w:val="en-US"/>
        </w:rPr>
        <w:t>'</w:t>
      </w:r>
      <w:r w:rsidR="00A12E96">
        <w:rPr>
          <w:rFonts w:ascii="Calibri" w:hAnsi="Calibri" w:cs="Calibri"/>
          <w:sz w:val="24"/>
          <w:szCs w:val="24"/>
          <w:lang w:val="en-US"/>
        </w:rPr>
        <w:t xml:space="preserve"> dummy variables</w:t>
      </w:r>
      <w:r w:rsidR="00203D12">
        <w:rPr>
          <w:rFonts w:ascii="Calibri" w:hAnsi="Calibri" w:cs="Calibri"/>
          <w:sz w:val="24"/>
          <w:szCs w:val="24"/>
          <w:lang w:val="en-US"/>
        </w:rPr>
        <w:t>. The index will displ</w:t>
      </w:r>
      <w:r w:rsidR="00DC0DF3">
        <w:rPr>
          <w:rFonts w:ascii="Calibri" w:hAnsi="Calibri" w:cs="Calibri"/>
          <w:sz w:val="24"/>
          <w:szCs w:val="24"/>
          <w:lang w:val="en-US"/>
        </w:rPr>
        <w:t xml:space="preserve">ay the </w:t>
      </w:r>
      <w:r w:rsidR="00A12E96">
        <w:rPr>
          <w:rFonts w:ascii="Calibri" w:hAnsi="Calibri" w:cs="Calibri"/>
          <w:sz w:val="24"/>
          <w:szCs w:val="24"/>
          <w:lang w:val="en-US"/>
        </w:rPr>
        <w:t>situation</w:t>
      </w:r>
      <w:r w:rsidR="00141967">
        <w:rPr>
          <w:rFonts w:ascii="Calibri" w:hAnsi="Calibri" w:cs="Calibri"/>
          <w:sz w:val="24"/>
          <w:szCs w:val="24"/>
          <w:lang w:val="en-US"/>
        </w:rPr>
        <w:t xml:space="preserve"> of 22 economies from Asia and The Pacific</w:t>
      </w:r>
      <w:r>
        <w:rPr>
          <w:rFonts w:ascii="Calibri" w:hAnsi="Calibri" w:cs="Calibri"/>
          <w:sz w:val="24"/>
          <w:szCs w:val="24"/>
          <w:lang w:val="en-US"/>
        </w:rPr>
        <w:t xml:space="preserve">. </w:t>
      </w:r>
      <w:r w:rsidR="00141967">
        <w:rPr>
          <w:rFonts w:ascii="Calibri" w:hAnsi="Calibri" w:cs="Calibri"/>
          <w:sz w:val="24"/>
          <w:szCs w:val="24"/>
          <w:lang w:val="en-US"/>
        </w:rPr>
        <w:t>However, the application of Google Trends data faces a challenge about the estimation methods to deal with the large dataset. Giannone et al.</w:t>
      </w:r>
      <w:r w:rsidR="00141967" w:rsidRPr="005541DC">
        <w:rPr>
          <w:rFonts w:ascii="Calibri" w:hAnsi="Calibri" w:cs="Calibri"/>
          <w:sz w:val="24"/>
          <w:szCs w:val="24"/>
          <w:lang w:val="en-US"/>
        </w:rPr>
        <w:t xml:space="preserve"> </w:t>
      </w:r>
      <w:r w:rsidR="00141967">
        <w:rPr>
          <w:rFonts w:ascii="Calibri" w:hAnsi="Calibri" w:cs="Calibri"/>
          <w:sz w:val="24"/>
          <w:szCs w:val="24"/>
          <w:lang w:val="en-US"/>
        </w:rPr>
        <w:t>(</w:t>
      </w:r>
      <w:r w:rsidR="00141967" w:rsidRPr="005541DC">
        <w:rPr>
          <w:rFonts w:ascii="Calibri" w:hAnsi="Calibri" w:cs="Calibri"/>
          <w:sz w:val="24"/>
          <w:szCs w:val="24"/>
          <w:lang w:val="en-US"/>
        </w:rPr>
        <w:t>2018</w:t>
      </w:r>
      <w:r w:rsidR="00141967">
        <w:rPr>
          <w:rFonts w:ascii="Calibri" w:hAnsi="Calibri" w:cs="Calibri"/>
          <w:sz w:val="24"/>
          <w:szCs w:val="24"/>
          <w:lang w:val="en-US"/>
        </w:rPr>
        <w:t>) highlighted the requirement of carefulness when using big data to forecast or nowcast, the parametric estimations are concerned with providing erroneous predictions. It means that the research applying big dat</w:t>
      </w:r>
      <w:r w:rsidR="00882D9B">
        <w:rPr>
          <w:rFonts w:ascii="Calibri" w:hAnsi="Calibri" w:cs="Calibri"/>
          <w:sz w:val="24"/>
          <w:szCs w:val="24"/>
          <w:lang w:val="en-US"/>
        </w:rPr>
        <w:t>a is in the need of new methods</w:t>
      </w:r>
      <w:r w:rsidR="00141967">
        <w:rPr>
          <w:rFonts w:ascii="Calibri" w:hAnsi="Calibri" w:cs="Calibri"/>
          <w:sz w:val="24"/>
          <w:szCs w:val="24"/>
          <w:lang w:val="en-US"/>
        </w:rPr>
        <w:t xml:space="preserve"> and machine learning</w:t>
      </w:r>
      <w:r w:rsidR="00882D9B">
        <w:rPr>
          <w:rFonts w:ascii="Calibri" w:hAnsi="Calibri" w:cs="Calibri"/>
          <w:sz w:val="24"/>
          <w:szCs w:val="24"/>
          <w:lang w:val="en-US"/>
        </w:rPr>
        <w:t xml:space="preserve"> algorithms are</w:t>
      </w:r>
      <w:r w:rsidR="00141967">
        <w:rPr>
          <w:rFonts w:ascii="Calibri" w:hAnsi="Calibri" w:cs="Calibri"/>
          <w:sz w:val="24"/>
          <w:szCs w:val="24"/>
          <w:lang w:val="en-US"/>
        </w:rPr>
        <w:t xml:space="preserve"> the most potential options. In recent years, machine </w:t>
      </w:r>
      <w:r w:rsidR="00141967">
        <w:rPr>
          <w:rFonts w:ascii="Calibri" w:hAnsi="Calibri" w:cs="Calibri"/>
          <w:sz w:val="24"/>
          <w:szCs w:val="24"/>
          <w:lang w:val="en-US"/>
        </w:rPr>
        <w:lastRenderedPageBreak/>
        <w:t xml:space="preserve">learning algorithms are largely put in the economic research of many organizations (World Bank, OECD, ADB, etc.) or national banks (Bank of England, Bank of Germany, etc.). </w:t>
      </w:r>
    </w:p>
    <w:p w:rsidR="00BC7CB2" w:rsidRDefault="00BC7CB2" w:rsidP="00BC7CB2">
      <w:pPr>
        <w:spacing w:after="120" w:line="360" w:lineRule="auto"/>
        <w:ind w:firstLine="720"/>
        <w:jc w:val="both"/>
        <w:rPr>
          <w:rFonts w:ascii="Calibri" w:hAnsi="Calibri" w:cs="Calibri"/>
          <w:sz w:val="24"/>
          <w:szCs w:val="24"/>
          <w:lang w:val="en-US"/>
        </w:rPr>
      </w:pPr>
      <w:r>
        <w:rPr>
          <w:rFonts w:ascii="Calibri" w:hAnsi="Calibri" w:cs="Calibri"/>
          <w:sz w:val="24"/>
          <w:szCs w:val="24"/>
          <w:lang w:val="en-US"/>
        </w:rPr>
        <w:t xml:space="preserve">Following Woloszko (2020), this thesis </w:t>
      </w:r>
      <w:r w:rsidR="000A7039">
        <w:rPr>
          <w:rFonts w:ascii="Calibri" w:hAnsi="Calibri" w:cs="Calibri"/>
          <w:sz w:val="24"/>
          <w:szCs w:val="24"/>
          <w:lang w:val="en-US"/>
        </w:rPr>
        <w:t>applies the</w:t>
      </w:r>
      <w:r>
        <w:rPr>
          <w:rFonts w:ascii="Calibri" w:hAnsi="Calibri" w:cs="Calibri"/>
          <w:sz w:val="24"/>
          <w:szCs w:val="24"/>
          <w:lang w:val="en-US"/>
        </w:rPr>
        <w:t xml:space="preserve"> two-step model. In the first step, </w:t>
      </w:r>
      <w:r w:rsidR="0072112F">
        <w:rPr>
          <w:rFonts w:ascii="Calibri" w:hAnsi="Calibri" w:cs="Calibri"/>
          <w:sz w:val="24"/>
          <w:szCs w:val="24"/>
          <w:lang w:val="en-US"/>
        </w:rPr>
        <w:t xml:space="preserve">for </w:t>
      </w:r>
      <w:r w:rsidR="002F78C7">
        <w:rPr>
          <w:rFonts w:ascii="Calibri" w:hAnsi="Calibri" w:cs="Calibri"/>
          <w:sz w:val="24"/>
          <w:szCs w:val="24"/>
          <w:lang w:val="en-US"/>
        </w:rPr>
        <w:t>trainning</w:t>
      </w:r>
      <w:r w:rsidR="0072112F">
        <w:rPr>
          <w:rFonts w:ascii="Calibri" w:hAnsi="Calibri" w:cs="Calibri"/>
          <w:sz w:val="24"/>
          <w:szCs w:val="24"/>
          <w:lang w:val="en-US"/>
        </w:rPr>
        <w:t xml:space="preserve"> the computer how to apply the algorithm and the machine learning model on the dataset to predict the outcome,</w:t>
      </w:r>
      <w:r>
        <w:rPr>
          <w:rFonts w:ascii="Calibri" w:hAnsi="Calibri" w:cs="Calibri"/>
          <w:sz w:val="24"/>
          <w:szCs w:val="24"/>
          <w:lang w:val="en-US"/>
        </w:rPr>
        <w:t xml:space="preserve"> training</w:t>
      </w:r>
      <w:r w:rsidR="0072112F">
        <w:rPr>
          <w:rFonts w:ascii="Calibri" w:hAnsi="Calibri" w:cs="Calibri"/>
          <w:sz w:val="24"/>
          <w:szCs w:val="24"/>
          <w:lang w:val="en-US"/>
        </w:rPr>
        <w:t xml:space="preserve"> </w:t>
      </w:r>
      <w:r w:rsidR="00C72066">
        <w:rPr>
          <w:rFonts w:ascii="Calibri" w:hAnsi="Calibri" w:cs="Calibri"/>
          <w:sz w:val="24"/>
          <w:szCs w:val="24"/>
          <w:lang w:val="en-US"/>
        </w:rPr>
        <w:t xml:space="preserve">and testing </w:t>
      </w:r>
      <w:r w:rsidR="000A7039">
        <w:rPr>
          <w:rFonts w:ascii="Calibri" w:hAnsi="Calibri" w:cs="Calibri"/>
          <w:sz w:val="24"/>
          <w:szCs w:val="24"/>
          <w:lang w:val="en-US"/>
        </w:rPr>
        <w:t>proceeds</w:t>
      </w:r>
      <w:r>
        <w:rPr>
          <w:rFonts w:ascii="Calibri" w:hAnsi="Calibri" w:cs="Calibri"/>
          <w:sz w:val="24"/>
          <w:szCs w:val="24"/>
          <w:lang w:val="en-US"/>
        </w:rPr>
        <w:t xml:space="preserve"> for the dataset</w:t>
      </w:r>
      <w:r w:rsidR="00A961FE">
        <w:rPr>
          <w:rFonts w:ascii="Calibri" w:hAnsi="Calibri" w:cs="Calibri"/>
          <w:sz w:val="24"/>
          <w:szCs w:val="24"/>
          <w:lang w:val="en-US"/>
        </w:rPr>
        <w:t>, which includes quarterly Google Trends and quarterly GDP growth rate,</w:t>
      </w:r>
      <w:r>
        <w:rPr>
          <w:rFonts w:ascii="Calibri" w:hAnsi="Calibri" w:cs="Calibri"/>
          <w:sz w:val="24"/>
          <w:szCs w:val="24"/>
          <w:lang w:val="en-US"/>
        </w:rPr>
        <w:t xml:space="preserve"> in the period from the first quarter of 2005 to the second quarter of 2021. And in the se</w:t>
      </w:r>
      <w:r w:rsidR="00A961FE">
        <w:rPr>
          <w:rFonts w:ascii="Calibri" w:hAnsi="Calibri" w:cs="Calibri"/>
          <w:sz w:val="24"/>
          <w:szCs w:val="24"/>
          <w:lang w:val="en-US"/>
        </w:rPr>
        <w:t>cond step, a Weekly Tracker will be constructed by nowcasting from weekly Google Trends data to study the economic situation</w:t>
      </w:r>
      <w:r>
        <w:rPr>
          <w:rFonts w:ascii="Calibri" w:hAnsi="Calibri" w:cs="Calibri"/>
          <w:sz w:val="24"/>
          <w:szCs w:val="24"/>
          <w:lang w:val="en-US"/>
        </w:rPr>
        <w:t xml:space="preserve"> during the third quarter and first haft of the fourth quarter </w:t>
      </w:r>
      <w:r w:rsidR="000A7039">
        <w:rPr>
          <w:rFonts w:ascii="Calibri" w:hAnsi="Calibri" w:cs="Calibri"/>
          <w:sz w:val="24"/>
          <w:szCs w:val="24"/>
          <w:lang w:val="en-US"/>
        </w:rPr>
        <w:t xml:space="preserve">of </w:t>
      </w:r>
      <w:r>
        <w:rPr>
          <w:rFonts w:ascii="Calibri" w:hAnsi="Calibri" w:cs="Calibri"/>
          <w:sz w:val="24"/>
          <w:szCs w:val="24"/>
          <w:lang w:val="en-US"/>
        </w:rPr>
        <w:t>2021.</w:t>
      </w:r>
    </w:p>
    <w:p w:rsidR="00203D12" w:rsidRDefault="000A7039" w:rsidP="00BC7CB2">
      <w:pPr>
        <w:spacing w:after="120" w:line="360" w:lineRule="auto"/>
        <w:ind w:firstLine="720"/>
        <w:jc w:val="both"/>
        <w:rPr>
          <w:rFonts w:ascii="Calibri" w:hAnsi="Calibri" w:cs="Calibri"/>
          <w:sz w:val="24"/>
          <w:szCs w:val="24"/>
          <w:lang w:val="en-US"/>
        </w:rPr>
      </w:pPr>
      <w:r>
        <w:rPr>
          <w:rFonts w:ascii="Calibri" w:hAnsi="Calibri" w:cs="Calibri"/>
          <w:sz w:val="24"/>
          <w:szCs w:val="24"/>
          <w:lang w:val="en-US"/>
        </w:rPr>
        <w:t>Artificial Neural Network</w:t>
      </w:r>
      <w:r w:rsidR="00203D12">
        <w:rPr>
          <w:rFonts w:ascii="Calibri" w:hAnsi="Calibri" w:cs="Calibri"/>
          <w:sz w:val="24"/>
          <w:szCs w:val="24"/>
          <w:lang w:val="en-US"/>
        </w:rPr>
        <w:t xml:space="preserve"> algorithm is applied to train the dataset</w:t>
      </w:r>
      <w:r w:rsidR="00882D9B">
        <w:rPr>
          <w:rFonts w:ascii="Calibri" w:hAnsi="Calibri" w:cs="Calibri"/>
          <w:sz w:val="24"/>
          <w:szCs w:val="24"/>
          <w:lang w:val="en-US"/>
        </w:rPr>
        <w:t xml:space="preserve"> in this thesis</w:t>
      </w:r>
      <w:r w:rsidR="00203D12">
        <w:rPr>
          <w:rFonts w:ascii="Calibri" w:hAnsi="Calibri" w:cs="Calibri"/>
          <w:sz w:val="24"/>
          <w:szCs w:val="24"/>
          <w:lang w:val="en-US"/>
        </w:rPr>
        <w:t>. In recent years, this method is increasingly popularly used in economic research (Jene et al., 2020; Sanusi et al., 2020; Malte, 2018; Loerman &amp; Benedikt, 2019; Woloszko, 2020). The dataset of</w:t>
      </w:r>
      <w:r w:rsidR="00A12E96">
        <w:rPr>
          <w:rFonts w:ascii="Calibri" w:hAnsi="Calibri" w:cs="Calibri"/>
          <w:sz w:val="24"/>
          <w:szCs w:val="24"/>
          <w:lang w:val="en-US"/>
        </w:rPr>
        <w:t xml:space="preserve"> this thesis includes around </w:t>
      </w:r>
      <w:r w:rsidR="00B90B16">
        <w:rPr>
          <w:rFonts w:ascii="Calibri" w:hAnsi="Calibri" w:cs="Calibri"/>
          <w:sz w:val="24"/>
          <w:szCs w:val="24"/>
          <w:lang w:val="en-US"/>
        </w:rPr>
        <w:t>86 categories and 75 topics</w:t>
      </w:r>
      <w:r w:rsidR="00BA6452">
        <w:rPr>
          <w:rFonts w:ascii="Calibri" w:hAnsi="Calibri" w:cs="Calibri"/>
          <w:sz w:val="24"/>
          <w:szCs w:val="24"/>
          <w:lang w:val="en-US"/>
        </w:rPr>
        <w:t xml:space="preserve"> from Google</w:t>
      </w:r>
      <w:r w:rsidR="00A12E96">
        <w:rPr>
          <w:rFonts w:ascii="Calibri" w:hAnsi="Calibri" w:cs="Calibri"/>
          <w:sz w:val="24"/>
          <w:szCs w:val="24"/>
          <w:lang w:val="en-US"/>
        </w:rPr>
        <w:t xml:space="preserve">, so </w:t>
      </w:r>
      <w:r w:rsidR="00203D12">
        <w:rPr>
          <w:rFonts w:ascii="Calibri" w:hAnsi="Calibri" w:cs="Calibri"/>
          <w:sz w:val="24"/>
          <w:szCs w:val="24"/>
          <w:lang w:val="en-US"/>
        </w:rPr>
        <w:t xml:space="preserve">it is needed to consider the </w:t>
      </w:r>
      <w:r w:rsidR="00B90B16">
        <w:rPr>
          <w:rFonts w:ascii="Calibri" w:hAnsi="Calibri" w:cs="Calibri"/>
          <w:sz w:val="24"/>
          <w:szCs w:val="24"/>
          <w:lang w:val="en-US"/>
        </w:rPr>
        <w:t>overfitting</w:t>
      </w:r>
      <w:r w:rsidR="00203D12">
        <w:rPr>
          <w:rFonts w:ascii="Calibri" w:hAnsi="Calibri" w:cs="Calibri"/>
          <w:sz w:val="24"/>
          <w:szCs w:val="24"/>
          <w:lang w:val="en-US"/>
        </w:rPr>
        <w:t xml:space="preserve"> problem. But by the multiple-layer structure of the ANN, this problem is able to be avoided.</w:t>
      </w:r>
      <w:r w:rsidR="0026140B">
        <w:rPr>
          <w:rFonts w:ascii="Calibri" w:hAnsi="Calibri" w:cs="Calibri"/>
          <w:sz w:val="24"/>
          <w:szCs w:val="24"/>
          <w:lang w:val="en-US"/>
        </w:rPr>
        <w:t xml:space="preserve"> </w:t>
      </w:r>
      <w:r w:rsidR="00203D12">
        <w:rPr>
          <w:rFonts w:ascii="Calibri" w:hAnsi="Calibri" w:cs="Calibri"/>
          <w:sz w:val="24"/>
          <w:szCs w:val="24"/>
          <w:lang w:val="en-US"/>
        </w:rPr>
        <w:t xml:space="preserve">After using the ANN algorithm to train the dataset, the predictions are tested the valuable by </w:t>
      </w:r>
      <w:r w:rsidR="00A12E96">
        <w:rPr>
          <w:rFonts w:ascii="Calibri" w:hAnsi="Calibri" w:cs="Calibri"/>
          <w:sz w:val="24"/>
          <w:szCs w:val="24"/>
          <w:lang w:val="en-US"/>
        </w:rPr>
        <w:t xml:space="preserve">comparing </w:t>
      </w:r>
      <w:r w:rsidR="00BA6452">
        <w:rPr>
          <w:rFonts w:ascii="Calibri" w:hAnsi="Calibri" w:cs="Calibri"/>
          <w:sz w:val="24"/>
          <w:szCs w:val="24"/>
          <w:lang w:val="en-US"/>
        </w:rPr>
        <w:t>to the Autoregressive lag 4</w:t>
      </w:r>
      <w:r w:rsidR="00203D12">
        <w:rPr>
          <w:rFonts w:ascii="Calibri" w:hAnsi="Calibri" w:cs="Calibri"/>
          <w:sz w:val="24"/>
          <w:szCs w:val="24"/>
          <w:lang w:val="en-US"/>
        </w:rPr>
        <w:t xml:space="preserve"> model</w:t>
      </w:r>
      <w:r w:rsidR="00BA6452">
        <w:rPr>
          <w:rFonts w:ascii="Calibri" w:hAnsi="Calibri" w:cs="Calibri"/>
          <w:sz w:val="24"/>
          <w:szCs w:val="24"/>
          <w:lang w:val="en-US"/>
        </w:rPr>
        <w:t xml:space="preserve"> in Root Mean Squared Error</w:t>
      </w:r>
      <w:r w:rsidR="00203D12">
        <w:rPr>
          <w:rFonts w:ascii="Calibri" w:hAnsi="Calibri" w:cs="Calibri"/>
          <w:sz w:val="24"/>
          <w:szCs w:val="24"/>
          <w:lang w:val="en-US"/>
        </w:rPr>
        <w:t>.</w:t>
      </w:r>
      <w:r w:rsidR="003F62A7">
        <w:rPr>
          <w:rFonts w:ascii="Calibri" w:hAnsi="Calibri" w:cs="Calibri"/>
          <w:sz w:val="24"/>
          <w:szCs w:val="24"/>
          <w:lang w:val="en-US"/>
        </w:rPr>
        <w:t xml:space="preserve"> </w:t>
      </w:r>
      <w:r w:rsidR="00A12E96">
        <w:rPr>
          <w:rFonts w:ascii="Calibri" w:hAnsi="Calibri" w:cs="Calibri"/>
          <w:sz w:val="24"/>
          <w:szCs w:val="24"/>
          <w:lang w:val="en-US"/>
        </w:rPr>
        <w:t>Eventually, this thesis</w:t>
      </w:r>
      <w:r w:rsidR="00203D12">
        <w:rPr>
          <w:rFonts w:ascii="Calibri" w:hAnsi="Calibri" w:cs="Calibri"/>
          <w:sz w:val="24"/>
          <w:szCs w:val="24"/>
          <w:lang w:val="en-US"/>
        </w:rPr>
        <w:t xml:space="preserve"> take</w:t>
      </w:r>
      <w:r w:rsidR="00A12E96">
        <w:rPr>
          <w:rFonts w:ascii="Calibri" w:hAnsi="Calibri" w:cs="Calibri"/>
          <w:sz w:val="24"/>
          <w:szCs w:val="24"/>
          <w:lang w:val="en-US"/>
        </w:rPr>
        <w:t>s</w:t>
      </w:r>
      <w:r w:rsidR="00203D12">
        <w:rPr>
          <w:rFonts w:ascii="Calibri" w:hAnsi="Calibri" w:cs="Calibri"/>
          <w:sz w:val="24"/>
          <w:szCs w:val="24"/>
          <w:lang w:val="en-US"/>
        </w:rPr>
        <w:t xml:space="preserve"> "a dive into the black box" to investigate how the predictors relate to economic activity. </w:t>
      </w:r>
      <w:r w:rsidR="00BA6452">
        <w:rPr>
          <w:rFonts w:ascii="Calibri" w:hAnsi="Calibri" w:cs="Calibri"/>
          <w:sz w:val="24"/>
          <w:szCs w:val="24"/>
          <w:lang w:val="en-US"/>
        </w:rPr>
        <w:t xml:space="preserve">The </w:t>
      </w:r>
      <w:r w:rsidR="00A12E96">
        <w:rPr>
          <w:rFonts w:ascii="Calibri" w:hAnsi="Calibri" w:cs="Calibri"/>
          <w:sz w:val="24"/>
          <w:szCs w:val="24"/>
          <w:lang w:val="en-US"/>
        </w:rPr>
        <w:t xml:space="preserve">SHAP tool </w:t>
      </w:r>
      <w:r w:rsidR="00203D12">
        <w:rPr>
          <w:rFonts w:ascii="Calibri" w:hAnsi="Calibri" w:cs="Calibri"/>
          <w:sz w:val="24"/>
          <w:szCs w:val="24"/>
          <w:lang w:val="en-US"/>
        </w:rPr>
        <w:t>is leveraged to interpret the relationship of the independent variables to the predictions. This method combines the eff</w:t>
      </w:r>
      <w:r w:rsidR="008B7216">
        <w:rPr>
          <w:rFonts w:ascii="Calibri" w:hAnsi="Calibri" w:cs="Calibri"/>
          <w:sz w:val="24"/>
          <w:szCs w:val="24"/>
          <w:lang w:val="en-US"/>
        </w:rPr>
        <w:t>iciency and symmetry properties, and i</w:t>
      </w:r>
      <w:r w:rsidR="00203D12">
        <w:rPr>
          <w:rFonts w:ascii="Calibri" w:hAnsi="Calibri" w:cs="Calibri"/>
          <w:sz w:val="24"/>
          <w:szCs w:val="24"/>
          <w:lang w:val="en-US"/>
        </w:rPr>
        <w:t xml:space="preserve">t is considered </w:t>
      </w:r>
      <w:r w:rsidR="00BA6452">
        <w:rPr>
          <w:rFonts w:ascii="Calibri" w:hAnsi="Calibri" w:cs="Calibri"/>
          <w:sz w:val="24"/>
          <w:szCs w:val="24"/>
          <w:lang w:val="en-US"/>
        </w:rPr>
        <w:t>to have</w:t>
      </w:r>
      <w:r w:rsidR="008B7216">
        <w:rPr>
          <w:rFonts w:ascii="Calibri" w:hAnsi="Calibri" w:cs="Calibri"/>
          <w:sz w:val="24"/>
          <w:szCs w:val="24"/>
          <w:lang w:val="en-US"/>
        </w:rPr>
        <w:t xml:space="preserve"> the power</w:t>
      </w:r>
      <w:r w:rsidR="00203D12">
        <w:rPr>
          <w:rFonts w:ascii="Calibri" w:hAnsi="Calibri" w:cs="Calibri"/>
          <w:sz w:val="24"/>
          <w:szCs w:val="24"/>
          <w:lang w:val="en-US"/>
        </w:rPr>
        <w:t xml:space="preserve"> to provide</w:t>
      </w:r>
      <w:r w:rsidR="00491DC3">
        <w:rPr>
          <w:rFonts w:ascii="Calibri" w:hAnsi="Calibri" w:cs="Calibri"/>
          <w:sz w:val="24"/>
          <w:szCs w:val="24"/>
          <w:lang w:val="en-US"/>
        </w:rPr>
        <w:t xml:space="preserve"> </w:t>
      </w:r>
      <w:r w:rsidR="000E7644" w:rsidRPr="000E7644">
        <w:rPr>
          <w:rFonts w:ascii="Calibri" w:hAnsi="Calibri" w:cs="Calibri"/>
          <w:sz w:val="24"/>
          <w:szCs w:val="24"/>
        </w:rPr>
        <w:t>explaining given predictions (local interpretability) or the general functioning of a model (global interpretability)</w:t>
      </w:r>
      <w:r w:rsidR="008B7216">
        <w:rPr>
          <w:rFonts w:ascii="Calibri" w:hAnsi="Calibri" w:cs="Calibri"/>
          <w:sz w:val="24"/>
          <w:szCs w:val="24"/>
          <w:lang w:val="en-US"/>
        </w:rPr>
        <w:t xml:space="preserve"> (W</w:t>
      </w:r>
      <w:r w:rsidR="00BC7CB2">
        <w:rPr>
          <w:rFonts w:ascii="Calibri" w:hAnsi="Calibri" w:cs="Calibri"/>
          <w:sz w:val="24"/>
          <w:szCs w:val="24"/>
          <w:lang w:val="en-US"/>
        </w:rPr>
        <w:t>o</w:t>
      </w:r>
      <w:r w:rsidR="008B7216">
        <w:rPr>
          <w:rFonts w:ascii="Calibri" w:hAnsi="Calibri" w:cs="Calibri"/>
          <w:sz w:val="24"/>
          <w:szCs w:val="24"/>
          <w:lang w:val="en-US"/>
        </w:rPr>
        <w:t>lo</w:t>
      </w:r>
      <w:r w:rsidR="00BC7CB2">
        <w:rPr>
          <w:rFonts w:ascii="Calibri" w:hAnsi="Calibri" w:cs="Calibri"/>
          <w:sz w:val="24"/>
          <w:szCs w:val="24"/>
          <w:lang w:val="en-US"/>
        </w:rPr>
        <w:t>s</w:t>
      </w:r>
      <w:r w:rsidR="008B7216">
        <w:rPr>
          <w:rFonts w:ascii="Calibri" w:hAnsi="Calibri" w:cs="Calibri"/>
          <w:sz w:val="24"/>
          <w:szCs w:val="24"/>
          <w:lang w:val="en-US"/>
        </w:rPr>
        <w:t>zko, 2021; Molnar, 2020)</w:t>
      </w:r>
      <w:r w:rsidR="00BC7CB2">
        <w:rPr>
          <w:rFonts w:ascii="Calibri" w:hAnsi="Calibri" w:cs="Calibri"/>
          <w:sz w:val="24"/>
          <w:szCs w:val="24"/>
          <w:lang w:val="en-US"/>
        </w:rPr>
        <w:t>.</w:t>
      </w:r>
      <w:r w:rsidR="0056019F">
        <w:rPr>
          <w:rFonts w:ascii="Calibri" w:hAnsi="Calibri" w:cs="Calibri"/>
          <w:sz w:val="24"/>
          <w:szCs w:val="24"/>
          <w:lang w:val="en-US"/>
        </w:rPr>
        <w:t xml:space="preserve"> This insight will be analyzed </w:t>
      </w:r>
      <w:r w:rsidR="00BA6452">
        <w:rPr>
          <w:rFonts w:ascii="Calibri" w:hAnsi="Calibri" w:cs="Calibri"/>
          <w:sz w:val="24"/>
          <w:szCs w:val="24"/>
          <w:lang w:val="en-US"/>
        </w:rPr>
        <w:t xml:space="preserve">in </w:t>
      </w:r>
      <w:r w:rsidR="0056019F">
        <w:rPr>
          <w:rFonts w:ascii="Calibri" w:hAnsi="Calibri" w:cs="Calibri"/>
          <w:sz w:val="24"/>
          <w:szCs w:val="24"/>
          <w:lang w:val="en-US"/>
        </w:rPr>
        <w:t>more detail in Chapter 3.</w:t>
      </w:r>
    </w:p>
    <w:p w:rsidR="00203D12" w:rsidRDefault="00203D12" w:rsidP="008F1F33">
      <w:pPr>
        <w:pStyle w:val="Heading2"/>
        <w:rPr>
          <w:lang w:val="en-US"/>
        </w:rPr>
      </w:pPr>
      <w:bookmarkStart w:id="4" w:name="_Toc90665590"/>
      <w:r>
        <w:rPr>
          <w:lang w:val="en-US"/>
        </w:rPr>
        <w:t>Research objectives</w:t>
      </w:r>
      <w:bookmarkEnd w:id="4"/>
    </w:p>
    <w:p w:rsidR="003A523C" w:rsidRDefault="00A120C1" w:rsidP="00175D4B">
      <w:pPr>
        <w:spacing w:after="120" w:line="360" w:lineRule="auto"/>
        <w:ind w:firstLine="720"/>
        <w:jc w:val="both"/>
        <w:rPr>
          <w:rFonts w:ascii="Calibri" w:hAnsi="Calibri" w:cs="Calibri"/>
          <w:sz w:val="24"/>
          <w:szCs w:val="24"/>
          <w:lang w:val="en-US"/>
        </w:rPr>
      </w:pPr>
      <w:r>
        <w:rPr>
          <w:rFonts w:ascii="Calibri" w:hAnsi="Calibri" w:cs="Calibri"/>
          <w:sz w:val="24"/>
          <w:szCs w:val="24"/>
          <w:lang w:val="en-US"/>
        </w:rPr>
        <w:t>This thesis aims to</w:t>
      </w:r>
      <w:r w:rsidR="00203D12">
        <w:rPr>
          <w:rFonts w:ascii="Calibri" w:hAnsi="Calibri" w:cs="Calibri"/>
          <w:sz w:val="24"/>
          <w:szCs w:val="24"/>
          <w:lang w:val="en-US"/>
        </w:rPr>
        <w:t xml:space="preserve"> </w:t>
      </w:r>
      <w:r w:rsidR="003A523C">
        <w:rPr>
          <w:rFonts w:ascii="Calibri" w:hAnsi="Calibri" w:cs="Calibri"/>
          <w:sz w:val="24"/>
          <w:szCs w:val="24"/>
          <w:lang w:val="en-US"/>
        </w:rPr>
        <w:t>c</w:t>
      </w:r>
      <w:r>
        <w:rPr>
          <w:rFonts w:ascii="Calibri" w:hAnsi="Calibri" w:cs="Calibri"/>
          <w:sz w:val="24"/>
          <w:szCs w:val="24"/>
          <w:lang w:val="en-US"/>
        </w:rPr>
        <w:t>onstruct</w:t>
      </w:r>
      <w:r w:rsidR="005C6F8B">
        <w:rPr>
          <w:rFonts w:ascii="Calibri" w:hAnsi="Calibri" w:cs="Calibri"/>
          <w:sz w:val="24"/>
          <w:szCs w:val="24"/>
          <w:lang w:val="en-US"/>
        </w:rPr>
        <w:t xml:space="preserve"> </w:t>
      </w:r>
      <w:r w:rsidR="0047228F">
        <w:rPr>
          <w:rFonts w:ascii="Calibri" w:hAnsi="Calibri" w:cs="Calibri"/>
          <w:sz w:val="24"/>
          <w:szCs w:val="24"/>
          <w:lang w:val="en-US"/>
        </w:rPr>
        <w:t xml:space="preserve">a </w:t>
      </w:r>
      <w:r>
        <w:rPr>
          <w:rFonts w:ascii="Calibri" w:hAnsi="Calibri" w:cs="Calibri"/>
          <w:sz w:val="24"/>
          <w:szCs w:val="24"/>
          <w:lang w:val="en-US"/>
        </w:rPr>
        <w:t xml:space="preserve">reliable </w:t>
      </w:r>
      <w:r w:rsidR="00C75C58">
        <w:rPr>
          <w:rFonts w:ascii="Calibri" w:hAnsi="Calibri" w:cs="Calibri"/>
          <w:sz w:val="24"/>
          <w:szCs w:val="24"/>
          <w:lang w:val="en-US"/>
        </w:rPr>
        <w:t>Weekly Tracker</w:t>
      </w:r>
      <w:r w:rsidR="005C6F8B">
        <w:rPr>
          <w:rFonts w:ascii="Calibri" w:hAnsi="Calibri" w:cs="Calibri"/>
          <w:sz w:val="24"/>
          <w:szCs w:val="24"/>
          <w:lang w:val="en-US"/>
        </w:rPr>
        <w:t xml:space="preserve">, by applying Google search data and machine learning, to track </w:t>
      </w:r>
      <w:r w:rsidR="00F625C6">
        <w:rPr>
          <w:rFonts w:ascii="Calibri" w:hAnsi="Calibri" w:cs="Calibri"/>
          <w:sz w:val="24"/>
          <w:szCs w:val="24"/>
          <w:lang w:val="en-US"/>
        </w:rPr>
        <w:t xml:space="preserve">the </w:t>
      </w:r>
      <w:r>
        <w:rPr>
          <w:rFonts w:ascii="Calibri" w:hAnsi="Calibri" w:cs="Calibri"/>
          <w:sz w:val="24"/>
          <w:szCs w:val="24"/>
          <w:lang w:val="en-US"/>
        </w:rPr>
        <w:t>GDP growth rate</w:t>
      </w:r>
      <w:r w:rsidR="005C6F8B">
        <w:rPr>
          <w:rFonts w:ascii="Calibri" w:hAnsi="Calibri" w:cs="Calibri"/>
          <w:sz w:val="24"/>
          <w:szCs w:val="24"/>
          <w:lang w:val="en-US"/>
        </w:rPr>
        <w:t xml:space="preserve"> during the Covid-19 pandemic</w:t>
      </w:r>
      <w:r w:rsidR="00203D12">
        <w:rPr>
          <w:rFonts w:ascii="Calibri" w:hAnsi="Calibri" w:cs="Calibri"/>
          <w:sz w:val="24"/>
          <w:szCs w:val="24"/>
          <w:lang w:val="en-US"/>
        </w:rPr>
        <w:t xml:space="preserve">. </w:t>
      </w:r>
      <w:r>
        <w:rPr>
          <w:rFonts w:ascii="Calibri" w:hAnsi="Calibri" w:cs="Calibri"/>
          <w:sz w:val="24"/>
          <w:szCs w:val="24"/>
          <w:lang w:val="en-US"/>
        </w:rPr>
        <w:t>After using</w:t>
      </w:r>
      <w:r w:rsidR="00F625C6">
        <w:rPr>
          <w:rFonts w:ascii="Calibri" w:hAnsi="Calibri" w:cs="Calibri"/>
          <w:sz w:val="24"/>
          <w:szCs w:val="24"/>
          <w:lang w:val="en-US"/>
        </w:rPr>
        <w:t xml:space="preserve"> the</w:t>
      </w:r>
      <w:r>
        <w:rPr>
          <w:rFonts w:ascii="Calibri" w:hAnsi="Calibri" w:cs="Calibri"/>
          <w:sz w:val="24"/>
          <w:szCs w:val="24"/>
          <w:lang w:val="en-US"/>
        </w:rPr>
        <w:t xml:space="preserve"> two-step model and Artificial Neural Network</w:t>
      </w:r>
      <w:r w:rsidR="00F625C6">
        <w:rPr>
          <w:rFonts w:ascii="Calibri" w:hAnsi="Calibri" w:cs="Calibri"/>
          <w:sz w:val="24"/>
          <w:szCs w:val="24"/>
          <w:lang w:val="en-US"/>
        </w:rPr>
        <w:t xml:space="preserve"> algorithm</w:t>
      </w:r>
      <w:r>
        <w:rPr>
          <w:rFonts w:ascii="Calibri" w:hAnsi="Calibri" w:cs="Calibri"/>
          <w:sz w:val="24"/>
          <w:szCs w:val="24"/>
          <w:lang w:val="en-US"/>
        </w:rPr>
        <w:t xml:space="preserve">, the first objective of this </w:t>
      </w:r>
      <w:r w:rsidR="00A961FE">
        <w:rPr>
          <w:rFonts w:ascii="Calibri" w:hAnsi="Calibri" w:cs="Calibri"/>
          <w:sz w:val="24"/>
          <w:szCs w:val="24"/>
          <w:lang w:val="en-US"/>
        </w:rPr>
        <w:t xml:space="preserve">thesis is </w:t>
      </w:r>
      <w:r w:rsidR="00F625C6">
        <w:rPr>
          <w:rFonts w:ascii="Calibri" w:hAnsi="Calibri" w:cs="Calibri"/>
          <w:sz w:val="24"/>
          <w:szCs w:val="24"/>
          <w:lang w:val="en-US"/>
        </w:rPr>
        <w:t>to prove</w:t>
      </w:r>
      <w:r w:rsidR="00A961FE">
        <w:rPr>
          <w:rFonts w:ascii="Calibri" w:hAnsi="Calibri" w:cs="Calibri"/>
          <w:sz w:val="24"/>
          <w:szCs w:val="24"/>
          <w:lang w:val="en-US"/>
        </w:rPr>
        <w:t xml:space="preserve"> that the output of the model</w:t>
      </w:r>
      <w:r w:rsidR="007A0BF2">
        <w:rPr>
          <w:rFonts w:ascii="Calibri" w:hAnsi="Calibri" w:cs="Calibri"/>
          <w:sz w:val="24"/>
          <w:szCs w:val="24"/>
          <w:lang w:val="en-US"/>
        </w:rPr>
        <w:t xml:space="preserve"> is valuable for tracking</w:t>
      </w:r>
      <w:r>
        <w:rPr>
          <w:rFonts w:ascii="Calibri" w:hAnsi="Calibri" w:cs="Calibri"/>
          <w:sz w:val="24"/>
          <w:szCs w:val="24"/>
          <w:lang w:val="en-US"/>
        </w:rPr>
        <w:t xml:space="preserve"> the GDP growth rate</w:t>
      </w:r>
      <w:r w:rsidR="00A961FE">
        <w:rPr>
          <w:rFonts w:ascii="Calibri" w:hAnsi="Calibri" w:cs="Calibri"/>
          <w:sz w:val="24"/>
          <w:szCs w:val="24"/>
          <w:lang w:val="en-US"/>
        </w:rPr>
        <w:t xml:space="preserve"> in the sample of </w:t>
      </w:r>
      <w:r w:rsidR="00F625C6">
        <w:rPr>
          <w:rFonts w:ascii="Calibri" w:hAnsi="Calibri" w:cs="Calibri"/>
          <w:sz w:val="24"/>
          <w:szCs w:val="24"/>
          <w:lang w:val="en-US"/>
        </w:rPr>
        <w:t xml:space="preserve">the </w:t>
      </w:r>
      <w:r w:rsidR="00A961FE">
        <w:rPr>
          <w:rFonts w:ascii="Calibri" w:hAnsi="Calibri" w:cs="Calibri"/>
          <w:sz w:val="24"/>
          <w:szCs w:val="24"/>
          <w:lang w:val="en-US"/>
        </w:rPr>
        <w:t>training dataset,</w:t>
      </w:r>
      <w:r>
        <w:rPr>
          <w:rFonts w:ascii="Calibri" w:hAnsi="Calibri" w:cs="Calibri"/>
          <w:sz w:val="24"/>
          <w:szCs w:val="24"/>
          <w:lang w:val="en-US"/>
        </w:rPr>
        <w:t xml:space="preserve"> by comparing </w:t>
      </w:r>
      <w:r w:rsidR="00F625C6">
        <w:rPr>
          <w:rFonts w:ascii="Calibri" w:hAnsi="Calibri" w:cs="Calibri"/>
          <w:sz w:val="24"/>
          <w:szCs w:val="24"/>
          <w:lang w:val="en-US"/>
        </w:rPr>
        <w:t xml:space="preserve">it </w:t>
      </w:r>
      <w:r>
        <w:rPr>
          <w:rFonts w:ascii="Calibri" w:hAnsi="Calibri" w:cs="Calibri"/>
          <w:sz w:val="24"/>
          <w:szCs w:val="24"/>
          <w:lang w:val="en-US"/>
        </w:rPr>
        <w:t>to the result of the AR(4) model</w:t>
      </w:r>
      <w:r w:rsidR="00F625C6">
        <w:rPr>
          <w:rFonts w:ascii="Calibri" w:hAnsi="Calibri" w:cs="Calibri"/>
          <w:sz w:val="24"/>
          <w:szCs w:val="24"/>
          <w:lang w:val="en-US"/>
        </w:rPr>
        <w:t xml:space="preserve"> in RSMEs</w:t>
      </w:r>
      <w:r>
        <w:rPr>
          <w:rFonts w:ascii="Calibri" w:hAnsi="Calibri" w:cs="Calibri"/>
          <w:sz w:val="24"/>
          <w:szCs w:val="24"/>
          <w:lang w:val="en-US"/>
        </w:rPr>
        <w:t>.</w:t>
      </w:r>
    </w:p>
    <w:p w:rsidR="00A120C1" w:rsidRDefault="00A120C1" w:rsidP="00175D4B">
      <w:pPr>
        <w:spacing w:after="120" w:line="360" w:lineRule="auto"/>
        <w:ind w:firstLine="720"/>
        <w:jc w:val="both"/>
        <w:rPr>
          <w:rFonts w:ascii="Calibri" w:hAnsi="Calibri" w:cs="Calibri"/>
          <w:sz w:val="24"/>
          <w:szCs w:val="24"/>
          <w:lang w:val="en-US"/>
        </w:rPr>
      </w:pPr>
      <w:r>
        <w:rPr>
          <w:rFonts w:ascii="Calibri" w:hAnsi="Calibri" w:cs="Calibri"/>
          <w:sz w:val="24"/>
          <w:szCs w:val="24"/>
          <w:lang w:val="en-US"/>
        </w:rPr>
        <w:lastRenderedPageBreak/>
        <w:t>After proving the trustworth</w:t>
      </w:r>
      <w:r w:rsidR="00F625C6">
        <w:rPr>
          <w:rFonts w:ascii="Calibri" w:hAnsi="Calibri" w:cs="Calibri"/>
          <w:sz w:val="24"/>
          <w:szCs w:val="24"/>
          <w:lang w:val="en-US"/>
        </w:rPr>
        <w:t>iness</w:t>
      </w:r>
      <w:r>
        <w:rPr>
          <w:rFonts w:ascii="Calibri" w:hAnsi="Calibri" w:cs="Calibri"/>
          <w:sz w:val="24"/>
          <w:szCs w:val="24"/>
          <w:lang w:val="en-US"/>
        </w:rPr>
        <w:t xml:space="preserve"> of </w:t>
      </w:r>
      <w:r w:rsidR="00A64650">
        <w:rPr>
          <w:rFonts w:ascii="Calibri" w:hAnsi="Calibri" w:cs="Calibri"/>
          <w:sz w:val="24"/>
          <w:szCs w:val="24"/>
          <w:lang w:val="en-US"/>
        </w:rPr>
        <w:t xml:space="preserve">the </w:t>
      </w:r>
      <w:r w:rsidR="00A961FE">
        <w:rPr>
          <w:rFonts w:ascii="Calibri" w:hAnsi="Calibri" w:cs="Calibri"/>
          <w:sz w:val="24"/>
          <w:szCs w:val="24"/>
          <w:lang w:val="en-US"/>
        </w:rPr>
        <w:t>outcome of the model</w:t>
      </w:r>
      <w:r w:rsidR="00A64650">
        <w:rPr>
          <w:rFonts w:ascii="Calibri" w:hAnsi="Calibri" w:cs="Calibri"/>
          <w:sz w:val="24"/>
          <w:szCs w:val="24"/>
          <w:lang w:val="en-US"/>
        </w:rPr>
        <w:t>, the second objective is</w:t>
      </w:r>
      <w:r w:rsidR="00A961FE">
        <w:rPr>
          <w:rFonts w:ascii="Calibri" w:hAnsi="Calibri" w:cs="Calibri"/>
          <w:sz w:val="24"/>
          <w:szCs w:val="24"/>
          <w:lang w:val="en-US"/>
        </w:rPr>
        <w:t xml:space="preserve"> </w:t>
      </w:r>
      <w:r w:rsidR="00F625C6">
        <w:rPr>
          <w:rFonts w:ascii="Calibri" w:hAnsi="Calibri" w:cs="Calibri"/>
          <w:sz w:val="24"/>
          <w:szCs w:val="24"/>
          <w:lang w:val="en-US"/>
        </w:rPr>
        <w:t xml:space="preserve">to </w:t>
      </w:r>
      <w:r w:rsidR="00A961FE">
        <w:rPr>
          <w:rFonts w:ascii="Calibri" w:hAnsi="Calibri" w:cs="Calibri"/>
          <w:sz w:val="24"/>
          <w:szCs w:val="24"/>
          <w:lang w:val="en-US"/>
        </w:rPr>
        <w:t>build up a Weekly Tracker and study how it</w:t>
      </w:r>
      <w:r w:rsidR="00A64650">
        <w:rPr>
          <w:rFonts w:ascii="Calibri" w:hAnsi="Calibri" w:cs="Calibri"/>
          <w:sz w:val="24"/>
          <w:szCs w:val="24"/>
          <w:lang w:val="en-US"/>
        </w:rPr>
        <w:t xml:space="preserve"> </w:t>
      </w:r>
      <w:r w:rsidR="00A961FE">
        <w:rPr>
          <w:rFonts w:ascii="Calibri" w:hAnsi="Calibri" w:cs="Calibri"/>
          <w:sz w:val="24"/>
          <w:szCs w:val="24"/>
          <w:lang w:val="en-US"/>
        </w:rPr>
        <w:t>fluctuates</w:t>
      </w:r>
      <w:r w:rsidR="00A64650">
        <w:rPr>
          <w:rFonts w:ascii="Calibri" w:hAnsi="Calibri" w:cs="Calibri"/>
          <w:sz w:val="24"/>
          <w:szCs w:val="24"/>
          <w:lang w:val="en-US"/>
        </w:rPr>
        <w:t xml:space="preserve"> during the Covid-19 pandemic </w:t>
      </w:r>
      <w:r w:rsidR="00513AE6">
        <w:rPr>
          <w:rFonts w:ascii="Calibri" w:hAnsi="Calibri" w:cs="Calibri"/>
          <w:sz w:val="24"/>
          <w:szCs w:val="24"/>
          <w:lang w:val="en-US"/>
        </w:rPr>
        <w:t>new</w:t>
      </w:r>
      <w:r w:rsidR="00A64650">
        <w:rPr>
          <w:rFonts w:ascii="Calibri" w:hAnsi="Calibri" w:cs="Calibri"/>
          <w:sz w:val="24"/>
          <w:szCs w:val="24"/>
          <w:lang w:val="en-US"/>
        </w:rPr>
        <w:t xml:space="preserve"> wave in the third quarter and the first haft of the fourth quarter 2021</w:t>
      </w:r>
      <w:r w:rsidR="00A961FE">
        <w:rPr>
          <w:rFonts w:ascii="Calibri" w:hAnsi="Calibri" w:cs="Calibri"/>
          <w:sz w:val="24"/>
          <w:szCs w:val="24"/>
          <w:lang w:val="en-US"/>
        </w:rPr>
        <w:t>, in 22 Asia and The Pacific countries</w:t>
      </w:r>
      <w:r w:rsidR="00A64650">
        <w:rPr>
          <w:rFonts w:ascii="Calibri" w:hAnsi="Calibri" w:cs="Calibri"/>
          <w:sz w:val="24"/>
          <w:szCs w:val="24"/>
          <w:lang w:val="en-US"/>
        </w:rPr>
        <w:t xml:space="preserve">. </w:t>
      </w:r>
    </w:p>
    <w:p w:rsidR="009125D5" w:rsidRDefault="001A3141" w:rsidP="00175D4B">
      <w:pPr>
        <w:spacing w:after="120" w:line="360" w:lineRule="auto"/>
        <w:ind w:firstLine="720"/>
        <w:jc w:val="both"/>
        <w:rPr>
          <w:rFonts w:ascii="Calibri" w:hAnsi="Calibri" w:cs="Calibri"/>
          <w:sz w:val="24"/>
          <w:szCs w:val="24"/>
          <w:lang w:val="en-US"/>
        </w:rPr>
      </w:pPr>
      <w:r>
        <w:rPr>
          <w:rFonts w:ascii="Calibri" w:hAnsi="Calibri" w:cs="Calibri"/>
          <w:sz w:val="24"/>
          <w:szCs w:val="24"/>
          <w:lang w:val="en-US"/>
        </w:rPr>
        <w:t xml:space="preserve">Finally, with the objective </w:t>
      </w:r>
      <w:r w:rsidR="00F625C6">
        <w:rPr>
          <w:rFonts w:ascii="Calibri" w:hAnsi="Calibri" w:cs="Calibri"/>
          <w:sz w:val="24"/>
          <w:szCs w:val="24"/>
          <w:lang w:val="en-US"/>
        </w:rPr>
        <w:t xml:space="preserve">of </w:t>
      </w:r>
      <w:r>
        <w:rPr>
          <w:rFonts w:ascii="Calibri" w:hAnsi="Calibri" w:cs="Calibri"/>
          <w:sz w:val="24"/>
          <w:szCs w:val="24"/>
          <w:lang w:val="en-US"/>
        </w:rPr>
        <w:t xml:space="preserve">contributing to the policy, this thesis will apply </w:t>
      </w:r>
      <w:r w:rsidR="00F625C6">
        <w:rPr>
          <w:rFonts w:ascii="Calibri" w:hAnsi="Calibri" w:cs="Calibri"/>
          <w:sz w:val="24"/>
          <w:szCs w:val="24"/>
          <w:lang w:val="en-US"/>
        </w:rPr>
        <w:t xml:space="preserve">the </w:t>
      </w:r>
      <w:r>
        <w:rPr>
          <w:rFonts w:ascii="Calibri" w:hAnsi="Calibri" w:cs="Calibri"/>
          <w:sz w:val="24"/>
          <w:szCs w:val="24"/>
          <w:lang w:val="en-US"/>
        </w:rPr>
        <w:t xml:space="preserve">SHAP tool to find out </w:t>
      </w:r>
      <w:r w:rsidR="0022083D">
        <w:rPr>
          <w:rFonts w:ascii="Calibri" w:hAnsi="Calibri" w:cs="Calibri"/>
          <w:sz w:val="24"/>
          <w:szCs w:val="24"/>
          <w:lang w:val="en-US"/>
        </w:rPr>
        <w:t>which variables hav</w:t>
      </w:r>
      <w:r w:rsidR="00F625C6">
        <w:rPr>
          <w:rFonts w:ascii="Calibri" w:hAnsi="Calibri" w:cs="Calibri"/>
          <w:sz w:val="24"/>
          <w:szCs w:val="24"/>
          <w:lang w:val="en-US"/>
        </w:rPr>
        <w:t xml:space="preserve">e </w:t>
      </w:r>
      <w:r w:rsidR="0022083D">
        <w:rPr>
          <w:rFonts w:ascii="Calibri" w:hAnsi="Calibri" w:cs="Calibri"/>
          <w:sz w:val="24"/>
          <w:szCs w:val="24"/>
          <w:lang w:val="en-US"/>
        </w:rPr>
        <w:t>large contribution</w:t>
      </w:r>
      <w:r w:rsidR="00F625C6">
        <w:rPr>
          <w:rFonts w:ascii="Calibri" w:hAnsi="Calibri" w:cs="Calibri"/>
          <w:sz w:val="24"/>
          <w:szCs w:val="24"/>
          <w:lang w:val="en-US"/>
        </w:rPr>
        <w:t>s</w:t>
      </w:r>
      <w:r w:rsidR="0022083D">
        <w:rPr>
          <w:rFonts w:ascii="Calibri" w:hAnsi="Calibri" w:cs="Calibri"/>
          <w:sz w:val="24"/>
          <w:szCs w:val="24"/>
          <w:lang w:val="en-US"/>
        </w:rPr>
        <w:t xml:space="preserve"> to the prediction output, thereby we can know which factors play key roles for GDP growth rate during the fourth wave of Covid-19</w:t>
      </w:r>
      <w:r>
        <w:rPr>
          <w:rFonts w:ascii="Calibri" w:hAnsi="Calibri" w:cs="Calibri"/>
          <w:sz w:val="24"/>
          <w:szCs w:val="24"/>
          <w:lang w:val="en-US"/>
        </w:rPr>
        <w:t xml:space="preserve">. </w:t>
      </w:r>
    </w:p>
    <w:p w:rsidR="00203D12" w:rsidRDefault="00203D12" w:rsidP="008F1F33">
      <w:pPr>
        <w:pStyle w:val="Heading2"/>
        <w:rPr>
          <w:lang w:val="en-US"/>
        </w:rPr>
      </w:pPr>
      <w:bookmarkStart w:id="5" w:name="_Toc90665591"/>
      <w:r>
        <w:rPr>
          <w:lang w:val="en-US"/>
        </w:rPr>
        <w:t>Research questions</w:t>
      </w:r>
      <w:bookmarkEnd w:id="5"/>
    </w:p>
    <w:p w:rsidR="00203D12" w:rsidRDefault="00203D12" w:rsidP="00846250">
      <w:pPr>
        <w:spacing w:after="120" w:line="360" w:lineRule="auto"/>
        <w:ind w:firstLine="720"/>
        <w:jc w:val="both"/>
        <w:rPr>
          <w:rFonts w:ascii="Calibri" w:hAnsi="Calibri" w:cs="Calibri"/>
          <w:sz w:val="24"/>
          <w:szCs w:val="24"/>
          <w:lang w:val="en-US"/>
        </w:rPr>
      </w:pPr>
      <w:r>
        <w:rPr>
          <w:rFonts w:ascii="Calibri" w:hAnsi="Calibri" w:cs="Calibri"/>
          <w:sz w:val="24"/>
          <w:szCs w:val="24"/>
          <w:lang w:val="en-US"/>
        </w:rPr>
        <w:t xml:space="preserve">Based on the objectives presented above, this work has </w:t>
      </w:r>
      <w:r w:rsidR="002D0B1F">
        <w:rPr>
          <w:rFonts w:ascii="Calibri" w:hAnsi="Calibri" w:cs="Calibri"/>
          <w:sz w:val="24"/>
          <w:szCs w:val="24"/>
          <w:lang w:val="en-US"/>
        </w:rPr>
        <w:t>two</w:t>
      </w:r>
      <w:r>
        <w:rPr>
          <w:rFonts w:ascii="Calibri" w:hAnsi="Calibri" w:cs="Calibri"/>
          <w:sz w:val="24"/>
          <w:szCs w:val="24"/>
          <w:lang w:val="en-US"/>
        </w:rPr>
        <w:t xml:space="preserve"> main research questions:</w:t>
      </w:r>
    </w:p>
    <w:p w:rsidR="00203D12" w:rsidRDefault="00203D12" w:rsidP="00846250">
      <w:pPr>
        <w:spacing w:after="120" w:line="360" w:lineRule="auto"/>
        <w:ind w:firstLine="720"/>
        <w:jc w:val="both"/>
        <w:rPr>
          <w:rFonts w:ascii="Calibri" w:hAnsi="Calibri" w:cs="Calibri"/>
          <w:sz w:val="24"/>
          <w:szCs w:val="24"/>
          <w:lang w:val="en-US"/>
        </w:rPr>
      </w:pPr>
      <w:r>
        <w:rPr>
          <w:rFonts w:ascii="Calibri" w:hAnsi="Calibri" w:cs="Calibri"/>
          <w:sz w:val="24"/>
          <w:szCs w:val="24"/>
          <w:lang w:val="en-US"/>
        </w:rPr>
        <w:t xml:space="preserve">1) </w:t>
      </w:r>
      <w:r w:rsidR="001979D0">
        <w:rPr>
          <w:rFonts w:ascii="Calibri" w:hAnsi="Calibri" w:cs="Calibri"/>
          <w:sz w:val="24"/>
          <w:szCs w:val="24"/>
          <w:lang w:val="en-US"/>
        </w:rPr>
        <w:t>Does</w:t>
      </w:r>
      <w:r w:rsidR="00C56DDE">
        <w:rPr>
          <w:rFonts w:ascii="Calibri" w:hAnsi="Calibri" w:cs="Calibri"/>
          <w:sz w:val="24"/>
          <w:szCs w:val="24"/>
          <w:lang w:val="en-US"/>
        </w:rPr>
        <w:t xml:space="preserve"> </w:t>
      </w:r>
      <w:r w:rsidR="00B90B16">
        <w:rPr>
          <w:rFonts w:ascii="Calibri" w:hAnsi="Calibri" w:cs="Calibri"/>
          <w:sz w:val="24"/>
          <w:szCs w:val="24"/>
          <w:lang w:val="en-US"/>
        </w:rPr>
        <w:t xml:space="preserve">the </w:t>
      </w:r>
      <w:r w:rsidR="00C75C58">
        <w:rPr>
          <w:rFonts w:ascii="Calibri" w:hAnsi="Calibri" w:cs="Calibri"/>
          <w:sz w:val="24"/>
          <w:szCs w:val="24"/>
          <w:lang w:val="en-US"/>
        </w:rPr>
        <w:t>Tracker</w:t>
      </w:r>
      <w:r w:rsidR="005F0ACF">
        <w:rPr>
          <w:rFonts w:ascii="Calibri" w:hAnsi="Calibri" w:cs="Calibri"/>
          <w:sz w:val="24"/>
          <w:szCs w:val="24"/>
          <w:lang w:val="en-US"/>
        </w:rPr>
        <w:t xml:space="preserve"> built up from this thesis</w:t>
      </w:r>
      <w:r w:rsidR="00C56DDE">
        <w:rPr>
          <w:rFonts w:ascii="Calibri" w:hAnsi="Calibri" w:cs="Calibri"/>
          <w:sz w:val="24"/>
          <w:szCs w:val="24"/>
          <w:lang w:val="en-US"/>
        </w:rPr>
        <w:t xml:space="preserve"> </w:t>
      </w:r>
      <w:r w:rsidR="001C4981">
        <w:rPr>
          <w:rFonts w:ascii="Calibri" w:hAnsi="Calibri" w:cs="Calibri"/>
          <w:sz w:val="24"/>
          <w:szCs w:val="24"/>
          <w:lang w:val="en-US"/>
        </w:rPr>
        <w:t xml:space="preserve">perform reliably </w:t>
      </w:r>
      <w:r w:rsidR="001979D0">
        <w:rPr>
          <w:rFonts w:ascii="Calibri" w:hAnsi="Calibri" w:cs="Calibri"/>
          <w:sz w:val="24"/>
          <w:szCs w:val="24"/>
          <w:lang w:val="en-US"/>
        </w:rPr>
        <w:t xml:space="preserve">in order to </w:t>
      </w:r>
      <w:r w:rsidR="00E555B4">
        <w:rPr>
          <w:rFonts w:ascii="Calibri" w:hAnsi="Calibri" w:cs="Calibri"/>
          <w:sz w:val="24"/>
          <w:szCs w:val="24"/>
          <w:lang w:val="en-US"/>
        </w:rPr>
        <w:t>track</w:t>
      </w:r>
      <w:r w:rsidR="005F0ACF">
        <w:rPr>
          <w:rFonts w:ascii="Calibri" w:hAnsi="Calibri" w:cs="Calibri"/>
          <w:sz w:val="24"/>
          <w:szCs w:val="24"/>
          <w:lang w:val="en-US"/>
        </w:rPr>
        <w:t xml:space="preserve"> GDP growth rate</w:t>
      </w:r>
      <w:r w:rsidR="00E555B4">
        <w:rPr>
          <w:rFonts w:ascii="Calibri" w:hAnsi="Calibri" w:cs="Calibri"/>
          <w:sz w:val="24"/>
          <w:szCs w:val="24"/>
          <w:lang w:val="en-US"/>
        </w:rPr>
        <w:t xml:space="preserve"> of Asia and Pacific</w:t>
      </w:r>
      <w:r w:rsidR="00975753">
        <w:rPr>
          <w:rFonts w:ascii="Calibri" w:hAnsi="Calibri" w:cs="Calibri"/>
          <w:sz w:val="24"/>
          <w:szCs w:val="24"/>
          <w:lang w:val="en-US"/>
        </w:rPr>
        <w:t xml:space="preserve"> economies</w:t>
      </w:r>
      <w:r w:rsidR="001979D0">
        <w:rPr>
          <w:rFonts w:ascii="Calibri" w:hAnsi="Calibri" w:cs="Calibri"/>
          <w:sz w:val="24"/>
          <w:szCs w:val="24"/>
          <w:lang w:val="en-US"/>
        </w:rPr>
        <w:t>?</w:t>
      </w:r>
    </w:p>
    <w:p w:rsidR="00203D12" w:rsidRDefault="00203D12" w:rsidP="00846250">
      <w:pPr>
        <w:spacing w:after="120" w:line="360" w:lineRule="auto"/>
        <w:ind w:firstLine="720"/>
        <w:jc w:val="both"/>
        <w:rPr>
          <w:rFonts w:ascii="Calibri" w:hAnsi="Calibri" w:cs="Calibri"/>
          <w:sz w:val="24"/>
          <w:szCs w:val="24"/>
          <w:lang w:val="en-US"/>
        </w:rPr>
      </w:pPr>
      <w:r>
        <w:rPr>
          <w:rFonts w:ascii="Calibri" w:hAnsi="Calibri" w:cs="Calibri"/>
          <w:sz w:val="24"/>
          <w:szCs w:val="24"/>
          <w:lang w:val="en-US"/>
        </w:rPr>
        <w:t xml:space="preserve">2) </w:t>
      </w:r>
      <w:r w:rsidR="005F0ACF">
        <w:rPr>
          <w:rFonts w:ascii="Calibri" w:hAnsi="Calibri" w:cs="Calibri"/>
          <w:sz w:val="24"/>
          <w:szCs w:val="24"/>
          <w:lang w:val="en-US"/>
        </w:rPr>
        <w:t xml:space="preserve">How </w:t>
      </w:r>
      <w:r w:rsidR="007A0BF2">
        <w:rPr>
          <w:rFonts w:ascii="Calibri" w:hAnsi="Calibri" w:cs="Calibri"/>
          <w:sz w:val="24"/>
          <w:szCs w:val="24"/>
          <w:lang w:val="en-US"/>
        </w:rPr>
        <w:t>Weekly Tracker</w:t>
      </w:r>
      <w:r w:rsidR="005F0ACF">
        <w:rPr>
          <w:rFonts w:ascii="Calibri" w:hAnsi="Calibri" w:cs="Calibri"/>
          <w:sz w:val="24"/>
          <w:szCs w:val="24"/>
          <w:lang w:val="en-US"/>
        </w:rPr>
        <w:t xml:space="preserve"> fluctuates during the </w:t>
      </w:r>
      <w:r w:rsidR="00513AE6">
        <w:rPr>
          <w:rFonts w:ascii="Calibri" w:hAnsi="Calibri" w:cs="Calibri"/>
          <w:sz w:val="24"/>
          <w:szCs w:val="24"/>
          <w:lang w:val="en-US"/>
        </w:rPr>
        <w:t>new</w:t>
      </w:r>
      <w:r w:rsidR="005F0ACF">
        <w:rPr>
          <w:rFonts w:ascii="Calibri" w:hAnsi="Calibri" w:cs="Calibri"/>
          <w:sz w:val="24"/>
          <w:szCs w:val="24"/>
          <w:lang w:val="en-US"/>
        </w:rPr>
        <w:t xml:space="preserve"> wave of the Covid-19 pandemic in Asia and Pacific economies?</w:t>
      </w:r>
    </w:p>
    <w:p w:rsidR="005F0ACF" w:rsidRDefault="005F0ACF" w:rsidP="00846250">
      <w:pPr>
        <w:spacing w:after="120" w:line="360" w:lineRule="auto"/>
        <w:ind w:firstLine="720"/>
        <w:jc w:val="both"/>
        <w:rPr>
          <w:rFonts w:ascii="Calibri" w:hAnsi="Calibri" w:cs="Calibri"/>
          <w:sz w:val="24"/>
          <w:szCs w:val="24"/>
          <w:lang w:val="en-US"/>
        </w:rPr>
      </w:pPr>
      <w:r>
        <w:rPr>
          <w:rFonts w:ascii="Calibri" w:hAnsi="Calibri" w:cs="Calibri"/>
          <w:sz w:val="24"/>
          <w:szCs w:val="24"/>
          <w:lang w:val="en-US"/>
        </w:rPr>
        <w:t xml:space="preserve">3) </w:t>
      </w:r>
      <w:r w:rsidR="0022083D">
        <w:rPr>
          <w:rFonts w:ascii="Calibri" w:hAnsi="Calibri" w:cs="Calibri"/>
          <w:sz w:val="24"/>
          <w:szCs w:val="24"/>
          <w:lang w:val="en-US"/>
        </w:rPr>
        <w:t xml:space="preserve">Which factors play key roles for GDP growth rate during the </w:t>
      </w:r>
      <w:r w:rsidR="00513AE6">
        <w:rPr>
          <w:rFonts w:ascii="Calibri" w:hAnsi="Calibri" w:cs="Calibri"/>
          <w:sz w:val="24"/>
          <w:szCs w:val="24"/>
          <w:lang w:val="en-US"/>
        </w:rPr>
        <w:t>new</w:t>
      </w:r>
      <w:r w:rsidR="0022083D">
        <w:rPr>
          <w:rFonts w:ascii="Calibri" w:hAnsi="Calibri" w:cs="Calibri"/>
          <w:sz w:val="24"/>
          <w:szCs w:val="24"/>
          <w:lang w:val="en-US"/>
        </w:rPr>
        <w:t xml:space="preserve"> wave of </w:t>
      </w:r>
      <w:r w:rsidR="00F625C6">
        <w:rPr>
          <w:rFonts w:ascii="Calibri" w:hAnsi="Calibri" w:cs="Calibri"/>
          <w:sz w:val="24"/>
          <w:szCs w:val="24"/>
          <w:lang w:val="en-US"/>
        </w:rPr>
        <w:t xml:space="preserve">the </w:t>
      </w:r>
      <w:r w:rsidR="0022083D">
        <w:rPr>
          <w:rFonts w:ascii="Calibri" w:hAnsi="Calibri" w:cs="Calibri"/>
          <w:sz w:val="24"/>
          <w:szCs w:val="24"/>
          <w:lang w:val="en-US"/>
        </w:rPr>
        <w:t>Covid-19 pandemic in Asia and Pacific economies?</w:t>
      </w:r>
    </w:p>
    <w:p w:rsidR="00203D12" w:rsidRDefault="00203D12" w:rsidP="008F1F33">
      <w:pPr>
        <w:pStyle w:val="Heading2"/>
        <w:rPr>
          <w:lang w:val="en-US"/>
        </w:rPr>
      </w:pPr>
      <w:bookmarkStart w:id="6" w:name="_Toc90665592"/>
      <w:r>
        <w:rPr>
          <w:lang w:val="en-US"/>
        </w:rPr>
        <w:t>Thesis outline</w:t>
      </w:r>
      <w:bookmarkEnd w:id="6"/>
    </w:p>
    <w:p w:rsidR="00203D12" w:rsidRDefault="00203D12" w:rsidP="00846250">
      <w:pPr>
        <w:spacing w:after="120" w:line="360" w:lineRule="auto"/>
        <w:ind w:firstLine="720"/>
        <w:jc w:val="both"/>
        <w:rPr>
          <w:rFonts w:ascii="Calibri" w:hAnsi="Calibri" w:cs="Calibri"/>
          <w:sz w:val="24"/>
          <w:szCs w:val="24"/>
          <w:lang w:val="en-US"/>
        </w:rPr>
      </w:pPr>
      <w:r>
        <w:rPr>
          <w:rFonts w:ascii="Calibri" w:hAnsi="Calibri" w:cs="Calibri"/>
          <w:sz w:val="24"/>
          <w:szCs w:val="24"/>
          <w:lang w:val="en-US"/>
        </w:rPr>
        <w:t>The structure of this thesis is shown as follows. Th</w:t>
      </w:r>
      <w:r w:rsidR="00360C7B">
        <w:rPr>
          <w:rFonts w:ascii="Calibri" w:hAnsi="Calibri" w:cs="Calibri"/>
          <w:sz w:val="24"/>
          <w:szCs w:val="24"/>
          <w:lang w:val="en-US"/>
        </w:rPr>
        <w:t>is</w:t>
      </w:r>
      <w:r>
        <w:rPr>
          <w:rFonts w:ascii="Calibri" w:hAnsi="Calibri" w:cs="Calibri"/>
          <w:sz w:val="24"/>
          <w:szCs w:val="24"/>
          <w:lang w:val="en-US"/>
        </w:rPr>
        <w:t xml:space="preserve"> chapter is the Introduction. So far, it provides an overview of the topic, the approach, the objectives, and the main questions of this work.</w:t>
      </w:r>
    </w:p>
    <w:p w:rsidR="00203D12" w:rsidRDefault="001C4981" w:rsidP="00846250">
      <w:pPr>
        <w:spacing w:after="120" w:line="360" w:lineRule="auto"/>
        <w:ind w:firstLine="720"/>
        <w:jc w:val="both"/>
        <w:rPr>
          <w:rFonts w:ascii="Calibri" w:hAnsi="Calibri" w:cs="Calibri"/>
          <w:sz w:val="24"/>
          <w:szCs w:val="24"/>
          <w:lang w:val="en-US"/>
        </w:rPr>
      </w:pPr>
      <w:r w:rsidRPr="001C4981">
        <w:rPr>
          <w:rFonts w:ascii="Calibri" w:hAnsi="Calibri" w:cs="Calibri"/>
          <w:sz w:val="24"/>
          <w:szCs w:val="24"/>
          <w:lang w:val="en-US"/>
        </w:rPr>
        <w:t>Chapter 2 cover</w:t>
      </w:r>
      <w:r w:rsidR="00F625C6">
        <w:rPr>
          <w:rFonts w:ascii="Calibri" w:hAnsi="Calibri" w:cs="Calibri"/>
          <w:sz w:val="24"/>
          <w:szCs w:val="24"/>
          <w:lang w:val="en-US"/>
        </w:rPr>
        <w:t>s</w:t>
      </w:r>
      <w:r w:rsidRPr="001C4981">
        <w:rPr>
          <w:rFonts w:ascii="Calibri" w:hAnsi="Calibri" w:cs="Calibri"/>
          <w:sz w:val="24"/>
          <w:szCs w:val="24"/>
          <w:lang w:val="en-US"/>
        </w:rPr>
        <w:t xml:space="preserve"> </w:t>
      </w:r>
      <w:r w:rsidR="00F625C6">
        <w:rPr>
          <w:rFonts w:ascii="Calibri" w:hAnsi="Calibri" w:cs="Calibri"/>
          <w:sz w:val="24"/>
          <w:szCs w:val="24"/>
          <w:lang w:val="en-US"/>
        </w:rPr>
        <w:t xml:space="preserve">the </w:t>
      </w:r>
      <w:r w:rsidRPr="001C4981">
        <w:rPr>
          <w:rFonts w:ascii="Calibri" w:hAnsi="Calibri" w:cs="Calibri"/>
          <w:sz w:val="24"/>
          <w:szCs w:val="24"/>
          <w:lang w:val="en-US"/>
        </w:rPr>
        <w:t>theoretical framework and literature review</w:t>
      </w:r>
      <w:r w:rsidR="00203D12">
        <w:rPr>
          <w:rFonts w:ascii="Calibri" w:hAnsi="Calibri" w:cs="Calibri"/>
          <w:sz w:val="24"/>
          <w:szCs w:val="24"/>
          <w:lang w:val="en-US"/>
        </w:rPr>
        <w:t xml:space="preserve">. It will </w:t>
      </w:r>
      <w:r w:rsidR="00F51AC2">
        <w:rPr>
          <w:rFonts w:ascii="Calibri" w:hAnsi="Calibri" w:cs="Calibri"/>
          <w:sz w:val="24"/>
          <w:szCs w:val="24"/>
          <w:lang w:val="en-US"/>
        </w:rPr>
        <w:t>provide the</w:t>
      </w:r>
      <w:r w:rsidR="00203D12">
        <w:rPr>
          <w:rFonts w:ascii="Calibri" w:hAnsi="Calibri" w:cs="Calibri"/>
          <w:sz w:val="24"/>
          <w:szCs w:val="24"/>
          <w:lang w:val="en-US"/>
        </w:rPr>
        <w:t xml:space="preserve"> basic information about Google Trends data: how to collect data, how to calculate the index</w:t>
      </w:r>
      <w:r w:rsidR="00F625C6">
        <w:rPr>
          <w:rFonts w:ascii="Calibri" w:hAnsi="Calibri" w:cs="Calibri"/>
          <w:sz w:val="24"/>
          <w:szCs w:val="24"/>
          <w:lang w:val="en-US"/>
        </w:rPr>
        <w:t>,</w:t>
      </w:r>
      <w:r w:rsidR="00203D12">
        <w:rPr>
          <w:rFonts w:ascii="Calibri" w:hAnsi="Calibri" w:cs="Calibri"/>
          <w:sz w:val="24"/>
          <w:szCs w:val="24"/>
          <w:lang w:val="en-US"/>
        </w:rPr>
        <w:t xml:space="preserve"> and the structure of the dataset. </w:t>
      </w:r>
      <w:r w:rsidR="00483714">
        <w:rPr>
          <w:rFonts w:ascii="Calibri" w:hAnsi="Calibri" w:cs="Calibri"/>
          <w:sz w:val="24"/>
          <w:szCs w:val="24"/>
          <w:lang w:val="en-US"/>
        </w:rPr>
        <w:t>T</w:t>
      </w:r>
      <w:r w:rsidR="00203D12">
        <w:rPr>
          <w:rFonts w:ascii="Calibri" w:hAnsi="Calibri" w:cs="Calibri"/>
          <w:sz w:val="24"/>
          <w:szCs w:val="24"/>
          <w:lang w:val="en-US"/>
        </w:rPr>
        <w:t>he vision of the potential of Google Trends data will be presented, as well the application of this dataset in previous empirical works. Chapter 2 will present</w:t>
      </w:r>
      <w:r w:rsidR="00D73F99">
        <w:rPr>
          <w:rFonts w:ascii="Calibri" w:hAnsi="Calibri" w:cs="Calibri"/>
          <w:sz w:val="24"/>
          <w:szCs w:val="24"/>
          <w:lang w:val="en-US"/>
        </w:rPr>
        <w:t xml:space="preserve"> m</w:t>
      </w:r>
      <w:r w:rsidR="00203D12">
        <w:rPr>
          <w:rFonts w:ascii="Calibri" w:hAnsi="Calibri" w:cs="Calibri"/>
          <w:sz w:val="24"/>
          <w:szCs w:val="24"/>
          <w:lang w:val="en-US"/>
        </w:rPr>
        <w:t xml:space="preserve">ultiple </w:t>
      </w:r>
      <w:r w:rsidR="00360C7B">
        <w:rPr>
          <w:rFonts w:ascii="Calibri" w:hAnsi="Calibri" w:cs="Calibri"/>
          <w:sz w:val="24"/>
          <w:szCs w:val="24"/>
          <w:lang w:val="en-US"/>
        </w:rPr>
        <w:t>papers</w:t>
      </w:r>
      <w:r w:rsidR="00203D12">
        <w:rPr>
          <w:rFonts w:ascii="Calibri" w:hAnsi="Calibri" w:cs="Calibri"/>
          <w:sz w:val="24"/>
          <w:szCs w:val="24"/>
          <w:lang w:val="en-US"/>
        </w:rPr>
        <w:t xml:space="preserve"> about</w:t>
      </w:r>
      <w:r w:rsidR="00D73F99">
        <w:rPr>
          <w:rFonts w:ascii="Calibri" w:hAnsi="Calibri" w:cs="Calibri"/>
          <w:sz w:val="24"/>
          <w:szCs w:val="24"/>
          <w:lang w:val="en-US"/>
        </w:rPr>
        <w:t xml:space="preserve"> applying Google Trends data for</w:t>
      </w:r>
      <w:r w:rsidR="00203D12">
        <w:rPr>
          <w:rFonts w:ascii="Calibri" w:hAnsi="Calibri" w:cs="Calibri"/>
          <w:sz w:val="24"/>
          <w:szCs w:val="24"/>
          <w:lang w:val="en-US"/>
        </w:rPr>
        <w:t xml:space="preserve"> forecasting and nowcasting economic growth in the Covid-19 pandemic </w:t>
      </w:r>
      <w:r w:rsidR="00360C7B">
        <w:rPr>
          <w:rFonts w:ascii="Calibri" w:hAnsi="Calibri" w:cs="Calibri"/>
          <w:sz w:val="24"/>
          <w:szCs w:val="24"/>
          <w:lang w:val="en-US"/>
        </w:rPr>
        <w:t>is reviewed</w:t>
      </w:r>
      <w:r w:rsidR="00203D12">
        <w:rPr>
          <w:rFonts w:ascii="Calibri" w:hAnsi="Calibri" w:cs="Calibri"/>
          <w:sz w:val="24"/>
          <w:szCs w:val="24"/>
          <w:lang w:val="en-US"/>
        </w:rPr>
        <w:t xml:space="preserve">. On the other hand, Chapter 2 will </w:t>
      </w:r>
      <w:r w:rsidR="00F51AC2">
        <w:rPr>
          <w:rFonts w:ascii="Calibri" w:hAnsi="Calibri" w:cs="Calibri"/>
          <w:sz w:val="24"/>
          <w:szCs w:val="24"/>
          <w:lang w:val="en-US"/>
        </w:rPr>
        <w:t>deliver</w:t>
      </w:r>
      <w:r w:rsidR="00203D12">
        <w:rPr>
          <w:rFonts w:ascii="Calibri" w:hAnsi="Calibri" w:cs="Calibri"/>
          <w:sz w:val="24"/>
          <w:szCs w:val="24"/>
          <w:lang w:val="en-US"/>
        </w:rPr>
        <w:t xml:space="preserve"> some </w:t>
      </w:r>
      <w:r w:rsidR="00D73F99">
        <w:rPr>
          <w:rFonts w:ascii="Calibri" w:hAnsi="Calibri" w:cs="Calibri"/>
          <w:sz w:val="24"/>
          <w:szCs w:val="24"/>
          <w:lang w:val="en-US"/>
        </w:rPr>
        <w:t>concerns</w:t>
      </w:r>
      <w:r w:rsidR="00203D12">
        <w:rPr>
          <w:rFonts w:ascii="Calibri" w:hAnsi="Calibri" w:cs="Calibri"/>
          <w:sz w:val="24"/>
          <w:szCs w:val="24"/>
          <w:lang w:val="en-US"/>
        </w:rPr>
        <w:t xml:space="preserve"> the value of Google Trends in economic research.</w:t>
      </w:r>
    </w:p>
    <w:p w:rsidR="00203D12" w:rsidRDefault="00203D12" w:rsidP="00846250">
      <w:pPr>
        <w:spacing w:after="120" w:line="360" w:lineRule="auto"/>
        <w:ind w:firstLine="720"/>
        <w:jc w:val="both"/>
        <w:rPr>
          <w:rFonts w:ascii="Calibri" w:hAnsi="Calibri" w:cs="Calibri"/>
          <w:sz w:val="24"/>
          <w:szCs w:val="24"/>
          <w:lang w:val="en-US"/>
        </w:rPr>
      </w:pPr>
      <w:r>
        <w:rPr>
          <w:rFonts w:ascii="Calibri" w:hAnsi="Calibri" w:cs="Calibri"/>
          <w:sz w:val="24"/>
          <w:szCs w:val="24"/>
          <w:lang w:val="en-US"/>
        </w:rPr>
        <w:lastRenderedPageBreak/>
        <w:t xml:space="preserve">Chapter 3 will </w:t>
      </w:r>
      <w:r w:rsidR="00B85065">
        <w:rPr>
          <w:rFonts w:ascii="Calibri" w:hAnsi="Calibri" w:cs="Calibri"/>
          <w:sz w:val="24"/>
          <w:szCs w:val="24"/>
          <w:lang w:val="en-US"/>
        </w:rPr>
        <w:t>furnish</w:t>
      </w:r>
      <w:r>
        <w:rPr>
          <w:rFonts w:ascii="Calibri" w:hAnsi="Calibri" w:cs="Calibri"/>
          <w:sz w:val="24"/>
          <w:szCs w:val="24"/>
          <w:lang w:val="en-US"/>
        </w:rPr>
        <w:t xml:space="preserve"> the methodology. Firstly, </w:t>
      </w:r>
      <w:r w:rsidR="008C2A5D">
        <w:rPr>
          <w:rFonts w:ascii="Calibri" w:hAnsi="Calibri" w:cs="Calibri"/>
          <w:sz w:val="24"/>
          <w:szCs w:val="24"/>
          <w:lang w:val="en-US"/>
        </w:rPr>
        <w:t>it will show the two-step model</w:t>
      </w:r>
      <w:r>
        <w:rPr>
          <w:rFonts w:ascii="Calibri" w:hAnsi="Calibri" w:cs="Calibri"/>
          <w:sz w:val="24"/>
          <w:szCs w:val="24"/>
          <w:lang w:val="en-US"/>
        </w:rPr>
        <w:t xml:space="preserve"> </w:t>
      </w:r>
      <w:r w:rsidR="008C2A5D">
        <w:rPr>
          <w:rFonts w:ascii="Calibri" w:hAnsi="Calibri" w:cs="Calibri"/>
          <w:sz w:val="24"/>
          <w:szCs w:val="24"/>
          <w:lang w:val="en-US"/>
        </w:rPr>
        <w:t>(</w:t>
      </w:r>
      <w:r>
        <w:rPr>
          <w:rFonts w:ascii="Calibri" w:hAnsi="Calibri" w:cs="Calibri"/>
          <w:sz w:val="24"/>
          <w:szCs w:val="24"/>
          <w:lang w:val="en-US"/>
        </w:rPr>
        <w:t>how to build the model, and how to apply it</w:t>
      </w:r>
      <w:r w:rsidR="008C2A5D">
        <w:rPr>
          <w:rFonts w:ascii="Calibri" w:hAnsi="Calibri" w:cs="Calibri"/>
          <w:sz w:val="24"/>
          <w:szCs w:val="24"/>
          <w:lang w:val="en-US"/>
        </w:rPr>
        <w:t>)</w:t>
      </w:r>
      <w:r>
        <w:rPr>
          <w:rFonts w:ascii="Calibri" w:hAnsi="Calibri" w:cs="Calibri"/>
          <w:sz w:val="24"/>
          <w:szCs w:val="24"/>
          <w:lang w:val="en-US"/>
        </w:rPr>
        <w:t>. Secondly, the dataset detail</w:t>
      </w:r>
      <w:r w:rsidR="004D4F22">
        <w:rPr>
          <w:rFonts w:ascii="Calibri" w:hAnsi="Calibri" w:cs="Calibri"/>
          <w:sz w:val="24"/>
          <w:szCs w:val="24"/>
          <w:lang w:val="en-US"/>
        </w:rPr>
        <w:t>ed</w:t>
      </w:r>
      <w:r>
        <w:rPr>
          <w:rFonts w:ascii="Calibri" w:hAnsi="Calibri" w:cs="Calibri"/>
          <w:sz w:val="24"/>
          <w:szCs w:val="24"/>
          <w:lang w:val="en-US"/>
        </w:rPr>
        <w:t xml:space="preserve"> information will be provided: the source of data, the scope of the dataset, the preprocessing data, and the final standardization. </w:t>
      </w:r>
      <w:r w:rsidR="00671C2D">
        <w:rPr>
          <w:rFonts w:ascii="Calibri" w:hAnsi="Calibri" w:cs="Calibri"/>
          <w:sz w:val="24"/>
          <w:szCs w:val="24"/>
          <w:lang w:val="en-US"/>
        </w:rPr>
        <w:t>And Chapter 3 also</w:t>
      </w:r>
      <w:r>
        <w:rPr>
          <w:rFonts w:ascii="Calibri" w:hAnsi="Calibri" w:cs="Calibri"/>
          <w:sz w:val="24"/>
          <w:szCs w:val="24"/>
          <w:lang w:val="en-US"/>
        </w:rPr>
        <w:t xml:space="preserve"> introduce</w:t>
      </w:r>
      <w:r w:rsidR="00671C2D">
        <w:rPr>
          <w:rFonts w:ascii="Calibri" w:hAnsi="Calibri" w:cs="Calibri"/>
          <w:sz w:val="24"/>
          <w:szCs w:val="24"/>
          <w:lang w:val="en-US"/>
        </w:rPr>
        <w:t>s</w:t>
      </w:r>
      <w:r>
        <w:rPr>
          <w:rFonts w:ascii="Calibri" w:hAnsi="Calibri" w:cs="Calibri"/>
          <w:sz w:val="24"/>
          <w:szCs w:val="24"/>
          <w:lang w:val="en-US"/>
        </w:rPr>
        <w:t xml:space="preserve"> </w:t>
      </w:r>
      <w:r w:rsidR="00671C2D">
        <w:rPr>
          <w:rFonts w:ascii="Calibri" w:hAnsi="Calibri" w:cs="Calibri"/>
          <w:sz w:val="24"/>
          <w:szCs w:val="24"/>
          <w:lang w:val="en-US"/>
        </w:rPr>
        <w:t xml:space="preserve">the </w:t>
      </w:r>
      <w:r>
        <w:rPr>
          <w:rFonts w:ascii="Calibri" w:hAnsi="Calibri" w:cs="Calibri"/>
          <w:sz w:val="24"/>
          <w:szCs w:val="24"/>
          <w:lang w:val="en-US"/>
        </w:rPr>
        <w:t>Artifi</w:t>
      </w:r>
      <w:r w:rsidR="00257124">
        <w:rPr>
          <w:rFonts w:ascii="Calibri" w:hAnsi="Calibri" w:cs="Calibri"/>
          <w:sz w:val="24"/>
          <w:szCs w:val="24"/>
          <w:lang w:val="en-US"/>
        </w:rPr>
        <w:t>cial Neural Network</w:t>
      </w:r>
      <w:r w:rsidR="008C2A5D">
        <w:rPr>
          <w:rFonts w:ascii="Calibri" w:hAnsi="Calibri" w:cs="Calibri"/>
          <w:sz w:val="24"/>
          <w:szCs w:val="24"/>
          <w:lang w:val="en-US"/>
        </w:rPr>
        <w:t xml:space="preserve"> algorithm</w:t>
      </w:r>
      <w:r w:rsidR="00257124">
        <w:rPr>
          <w:rFonts w:ascii="Calibri" w:hAnsi="Calibri" w:cs="Calibri"/>
          <w:sz w:val="24"/>
          <w:szCs w:val="24"/>
          <w:lang w:val="en-US"/>
        </w:rPr>
        <w:t xml:space="preserve"> and</w:t>
      </w:r>
      <w:r w:rsidR="00671C2D" w:rsidRPr="00671C2D">
        <w:rPr>
          <w:rFonts w:ascii="Calibri" w:hAnsi="Calibri" w:cs="Calibri"/>
          <w:sz w:val="24"/>
          <w:szCs w:val="24"/>
          <w:lang w:val="en-US"/>
        </w:rPr>
        <w:t xml:space="preserve"> </w:t>
      </w:r>
      <w:r w:rsidR="00671C2D">
        <w:rPr>
          <w:rFonts w:ascii="Calibri" w:hAnsi="Calibri" w:cs="Calibri"/>
          <w:sz w:val="24"/>
          <w:szCs w:val="24"/>
          <w:lang w:val="en-US"/>
        </w:rPr>
        <w:t>interpretability</w:t>
      </w:r>
      <w:r w:rsidR="00257124">
        <w:rPr>
          <w:rFonts w:ascii="Calibri" w:hAnsi="Calibri" w:cs="Calibri"/>
          <w:sz w:val="24"/>
          <w:szCs w:val="24"/>
          <w:lang w:val="en-US"/>
        </w:rPr>
        <w:t xml:space="preserve"> </w:t>
      </w:r>
      <w:r w:rsidR="001C4981">
        <w:rPr>
          <w:rFonts w:ascii="Calibri" w:hAnsi="Calibri" w:cs="Calibri"/>
          <w:sz w:val="24"/>
          <w:szCs w:val="24"/>
          <w:lang w:val="en-US"/>
        </w:rPr>
        <w:t>SHAP tool</w:t>
      </w:r>
      <w:r>
        <w:rPr>
          <w:rFonts w:ascii="Calibri" w:hAnsi="Calibri" w:cs="Calibri"/>
          <w:sz w:val="24"/>
          <w:szCs w:val="24"/>
          <w:lang w:val="en-US"/>
        </w:rPr>
        <w:t>.</w:t>
      </w:r>
    </w:p>
    <w:p w:rsidR="00203D12" w:rsidRDefault="00203D12" w:rsidP="00846250">
      <w:pPr>
        <w:spacing w:after="120" w:line="360" w:lineRule="auto"/>
        <w:ind w:firstLine="720"/>
        <w:jc w:val="both"/>
        <w:rPr>
          <w:rFonts w:ascii="Calibri" w:hAnsi="Calibri" w:cs="Calibri"/>
          <w:sz w:val="24"/>
          <w:szCs w:val="24"/>
          <w:lang w:val="en-US"/>
        </w:rPr>
      </w:pPr>
      <w:r>
        <w:rPr>
          <w:rFonts w:ascii="Calibri" w:hAnsi="Calibri" w:cs="Calibri"/>
          <w:sz w:val="24"/>
          <w:szCs w:val="24"/>
          <w:lang w:val="en-US"/>
        </w:rPr>
        <w:t>Chapter 4 will show the result. The valuation of the predictions will be tested by RMSEs. After that, the result of the Shapely values will inform how the weekly Google Trends series</w:t>
      </w:r>
      <w:r w:rsidR="00D62ED8">
        <w:rPr>
          <w:rFonts w:ascii="Calibri" w:hAnsi="Calibri" w:cs="Calibri"/>
          <w:sz w:val="24"/>
          <w:szCs w:val="24"/>
          <w:lang w:val="en-US"/>
        </w:rPr>
        <w:t xml:space="preserve"> contribute to the outcome of model</w:t>
      </w:r>
      <w:r w:rsidR="008C2A5D">
        <w:rPr>
          <w:rFonts w:ascii="Calibri" w:hAnsi="Calibri" w:cs="Calibri"/>
          <w:sz w:val="24"/>
          <w:szCs w:val="24"/>
          <w:lang w:val="en-US"/>
        </w:rPr>
        <w:t>. The movement of Weekly Tracker will be presented during the third quarter and the fourth quarter first haft of 2021. And the case of Vietnam will be discussed in this Chapter.</w:t>
      </w:r>
    </w:p>
    <w:p w:rsidR="00203D12" w:rsidRPr="00307ED1" w:rsidRDefault="00203D12" w:rsidP="00846250">
      <w:pPr>
        <w:spacing w:after="120" w:line="360" w:lineRule="auto"/>
        <w:ind w:firstLine="720"/>
        <w:jc w:val="both"/>
        <w:rPr>
          <w:rFonts w:ascii="Calibri" w:hAnsi="Calibri" w:cs="Calibri"/>
          <w:sz w:val="24"/>
          <w:szCs w:val="24"/>
          <w:lang w:val="en-US"/>
        </w:rPr>
      </w:pPr>
      <w:r>
        <w:rPr>
          <w:rFonts w:ascii="Calibri" w:hAnsi="Calibri" w:cs="Calibri"/>
          <w:sz w:val="24"/>
          <w:szCs w:val="24"/>
          <w:lang w:val="en-US"/>
        </w:rPr>
        <w:t>Chapter 5 will provide</w:t>
      </w:r>
      <w:r w:rsidR="00513710">
        <w:rPr>
          <w:rFonts w:ascii="Calibri" w:hAnsi="Calibri" w:cs="Calibri"/>
          <w:sz w:val="24"/>
          <w:szCs w:val="24"/>
          <w:lang w:val="en-US"/>
        </w:rPr>
        <w:t xml:space="preserve"> the conclusion</w:t>
      </w:r>
      <w:r w:rsidR="00257124">
        <w:rPr>
          <w:rFonts w:ascii="Calibri" w:hAnsi="Calibri" w:cs="Calibri"/>
          <w:sz w:val="24"/>
          <w:szCs w:val="24"/>
          <w:lang w:val="en-US"/>
        </w:rPr>
        <w:t>s</w:t>
      </w:r>
      <w:r w:rsidR="00513710">
        <w:rPr>
          <w:rFonts w:ascii="Calibri" w:hAnsi="Calibri" w:cs="Calibri"/>
          <w:sz w:val="24"/>
          <w:szCs w:val="24"/>
          <w:lang w:val="en-US"/>
        </w:rPr>
        <w:t xml:space="preserve">, </w:t>
      </w:r>
      <w:r>
        <w:rPr>
          <w:rFonts w:ascii="Calibri" w:hAnsi="Calibri" w:cs="Calibri"/>
          <w:sz w:val="24"/>
          <w:szCs w:val="24"/>
          <w:lang w:val="en-US"/>
        </w:rPr>
        <w:t xml:space="preserve">policy implications and </w:t>
      </w:r>
      <w:r w:rsidR="00257124">
        <w:rPr>
          <w:rFonts w:ascii="Calibri" w:hAnsi="Calibri" w:cs="Calibri"/>
          <w:sz w:val="24"/>
          <w:szCs w:val="24"/>
          <w:lang w:val="en-US"/>
        </w:rPr>
        <w:t xml:space="preserve">the contributions and </w:t>
      </w:r>
      <w:r>
        <w:rPr>
          <w:rFonts w:ascii="Calibri" w:hAnsi="Calibri" w:cs="Calibri"/>
          <w:sz w:val="24"/>
          <w:szCs w:val="24"/>
          <w:lang w:val="en-US"/>
        </w:rPr>
        <w:t>limitations of this thesis.</w:t>
      </w:r>
    </w:p>
    <w:p w:rsidR="00203D12" w:rsidRDefault="00203D12" w:rsidP="00203D12">
      <w:pPr>
        <w:spacing w:after="120" w:line="360" w:lineRule="auto"/>
        <w:jc w:val="both"/>
        <w:rPr>
          <w:rFonts w:ascii="Calibri" w:hAnsi="Calibri" w:cs="Calibri"/>
          <w:sz w:val="24"/>
          <w:szCs w:val="24"/>
          <w:lang w:val="en-US"/>
        </w:rPr>
      </w:pPr>
      <w:r>
        <w:rPr>
          <w:rFonts w:ascii="Calibri" w:hAnsi="Calibri" w:cs="Calibri"/>
          <w:sz w:val="24"/>
          <w:szCs w:val="24"/>
          <w:lang w:val="en-US"/>
        </w:rPr>
        <w:t xml:space="preserve"> </w:t>
      </w:r>
    </w:p>
    <w:p w:rsidR="00203D12" w:rsidRDefault="00203D12" w:rsidP="00203D12">
      <w:pPr>
        <w:spacing w:after="120" w:line="360" w:lineRule="auto"/>
        <w:jc w:val="both"/>
        <w:rPr>
          <w:rFonts w:ascii="Calibri" w:hAnsi="Calibri" w:cs="Calibri"/>
          <w:sz w:val="24"/>
          <w:szCs w:val="24"/>
          <w:lang w:val="en-US"/>
        </w:rPr>
      </w:pPr>
    </w:p>
    <w:p w:rsidR="00203D12" w:rsidRPr="00833F77" w:rsidRDefault="00203D12" w:rsidP="00203D12">
      <w:pPr>
        <w:spacing w:after="120" w:line="360" w:lineRule="auto"/>
        <w:jc w:val="both"/>
        <w:rPr>
          <w:rFonts w:ascii="Calibri" w:hAnsi="Calibri" w:cs="Calibri"/>
          <w:sz w:val="24"/>
          <w:szCs w:val="24"/>
          <w:lang w:val="en-US"/>
        </w:rPr>
      </w:pPr>
      <w:r>
        <w:rPr>
          <w:rFonts w:ascii="Calibri" w:hAnsi="Calibri" w:cs="Calibri"/>
          <w:sz w:val="24"/>
          <w:szCs w:val="24"/>
          <w:lang w:val="en-US"/>
        </w:rPr>
        <w:t xml:space="preserve"> </w:t>
      </w:r>
    </w:p>
    <w:p w:rsidR="00203D12" w:rsidRDefault="00203D12" w:rsidP="00203D12">
      <w:pPr>
        <w:spacing w:after="120" w:line="360" w:lineRule="auto"/>
        <w:jc w:val="both"/>
        <w:rPr>
          <w:rFonts w:ascii="Calibri" w:hAnsi="Calibri" w:cs="Calibri"/>
          <w:sz w:val="24"/>
          <w:szCs w:val="24"/>
          <w:lang w:val="en-US"/>
        </w:rPr>
      </w:pPr>
    </w:p>
    <w:p w:rsidR="00203D12" w:rsidRDefault="00203D12" w:rsidP="00203D12">
      <w:pPr>
        <w:spacing w:after="120" w:line="360" w:lineRule="auto"/>
        <w:jc w:val="both"/>
        <w:rPr>
          <w:rFonts w:ascii="Calibri" w:hAnsi="Calibri" w:cs="Calibri"/>
          <w:sz w:val="24"/>
          <w:szCs w:val="24"/>
          <w:lang w:val="en-US"/>
        </w:rPr>
      </w:pPr>
    </w:p>
    <w:p w:rsidR="00203D12" w:rsidRPr="008D4114" w:rsidRDefault="00203D12" w:rsidP="00203D12">
      <w:pPr>
        <w:spacing w:after="120" w:line="360" w:lineRule="auto"/>
        <w:jc w:val="both"/>
        <w:rPr>
          <w:rStyle w:val="Strong"/>
          <w:lang w:val="en-US"/>
        </w:rPr>
      </w:pPr>
    </w:p>
    <w:p w:rsidR="00203D12" w:rsidRDefault="00203D12">
      <w:pPr>
        <w:rPr>
          <w:rFonts w:ascii="Calibri" w:hAnsi="Calibri" w:cs="Calibri"/>
          <w:sz w:val="24"/>
          <w:szCs w:val="24"/>
          <w:lang w:val="en-US"/>
        </w:rPr>
      </w:pPr>
      <w:r>
        <w:rPr>
          <w:rFonts w:ascii="Calibri" w:hAnsi="Calibri" w:cs="Calibri"/>
          <w:sz w:val="24"/>
          <w:szCs w:val="24"/>
          <w:lang w:val="en-US"/>
        </w:rPr>
        <w:br w:type="page"/>
      </w:r>
    </w:p>
    <w:p w:rsidR="00203D12" w:rsidRDefault="00A772A4" w:rsidP="00A772A4">
      <w:pPr>
        <w:pStyle w:val="Heading1"/>
        <w:rPr>
          <w:lang w:val="en-US"/>
        </w:rPr>
      </w:pPr>
      <w:bookmarkStart w:id="7" w:name="_Toc90665593"/>
      <w:r>
        <w:rPr>
          <w:lang w:val="en-US"/>
        </w:rPr>
        <w:lastRenderedPageBreak/>
        <w:t>LITERATURE REVIEW</w:t>
      </w:r>
      <w:bookmarkEnd w:id="7"/>
    </w:p>
    <w:p w:rsidR="003A018C" w:rsidRDefault="00203D12" w:rsidP="00846250">
      <w:pPr>
        <w:spacing w:after="120" w:line="360" w:lineRule="auto"/>
        <w:ind w:firstLine="720"/>
        <w:jc w:val="both"/>
        <w:rPr>
          <w:rFonts w:ascii="Calibri" w:hAnsi="Calibri" w:cs="Calibri"/>
          <w:sz w:val="24"/>
          <w:szCs w:val="24"/>
          <w:lang w:val="en-US"/>
        </w:rPr>
      </w:pPr>
      <w:r>
        <w:rPr>
          <w:rFonts w:ascii="Calibri" w:hAnsi="Calibri" w:cs="Calibri"/>
          <w:sz w:val="24"/>
          <w:szCs w:val="24"/>
          <w:lang w:val="en-US"/>
        </w:rPr>
        <w:t>This chapter provides the Google Trends data and tracking economic activity in the Covid-19 pandemic literature. Because this thesis purposes to point out the direction to construct the index that is able to react timely with the fluctuation situation practically, this chapter tries to conce</w:t>
      </w:r>
      <w:r w:rsidR="0016419E">
        <w:rPr>
          <w:rFonts w:ascii="Calibri" w:hAnsi="Calibri" w:cs="Calibri"/>
          <w:sz w:val="24"/>
          <w:szCs w:val="24"/>
          <w:lang w:val="en-US"/>
        </w:rPr>
        <w:t xml:space="preserve">ntrate on empirical literature. </w:t>
      </w:r>
    </w:p>
    <w:p w:rsidR="003A018C" w:rsidRDefault="00E31E50" w:rsidP="00846250">
      <w:pPr>
        <w:spacing w:after="120" w:line="360" w:lineRule="auto"/>
        <w:ind w:firstLine="720"/>
        <w:jc w:val="both"/>
        <w:rPr>
          <w:rFonts w:ascii="Calibri" w:hAnsi="Calibri" w:cs="Calibri"/>
          <w:sz w:val="24"/>
          <w:szCs w:val="24"/>
          <w:lang w:val="en-US"/>
        </w:rPr>
      </w:pPr>
      <w:r>
        <w:rPr>
          <w:rFonts w:ascii="Calibri" w:hAnsi="Calibri" w:cs="Calibri"/>
          <w:sz w:val="24"/>
          <w:szCs w:val="24"/>
          <w:lang w:val="en-US"/>
        </w:rPr>
        <w:t>Nowadays, the</w:t>
      </w:r>
      <w:r w:rsidR="007D7080">
        <w:rPr>
          <w:rFonts w:ascii="Calibri" w:hAnsi="Calibri" w:cs="Calibri"/>
          <w:sz w:val="24"/>
          <w:szCs w:val="24"/>
          <w:lang w:val="en-US"/>
        </w:rPr>
        <w:t xml:space="preserve"> impacts of the</w:t>
      </w:r>
      <w:r>
        <w:rPr>
          <w:rFonts w:ascii="Calibri" w:hAnsi="Calibri" w:cs="Calibri"/>
          <w:sz w:val="24"/>
          <w:szCs w:val="24"/>
          <w:lang w:val="en-US"/>
        </w:rPr>
        <w:t xml:space="preserve"> Covid-19 pandemic </w:t>
      </w:r>
      <w:r w:rsidR="00203D12">
        <w:rPr>
          <w:rFonts w:ascii="Calibri" w:hAnsi="Calibri" w:cs="Calibri"/>
          <w:sz w:val="24"/>
          <w:szCs w:val="24"/>
          <w:lang w:val="en-US"/>
        </w:rPr>
        <w:t xml:space="preserve">on </w:t>
      </w:r>
      <w:r>
        <w:rPr>
          <w:rFonts w:ascii="Calibri" w:hAnsi="Calibri" w:cs="Calibri"/>
          <w:sz w:val="24"/>
          <w:szCs w:val="24"/>
          <w:lang w:val="en-US"/>
        </w:rPr>
        <w:t>economies</w:t>
      </w:r>
      <w:r w:rsidR="007D7080">
        <w:rPr>
          <w:rFonts w:ascii="Calibri" w:hAnsi="Calibri" w:cs="Calibri"/>
          <w:sz w:val="24"/>
          <w:szCs w:val="24"/>
          <w:lang w:val="en-US"/>
        </w:rPr>
        <w:t xml:space="preserve"> are</w:t>
      </w:r>
      <w:r w:rsidR="00203D12">
        <w:rPr>
          <w:rFonts w:ascii="Calibri" w:hAnsi="Calibri" w:cs="Calibri"/>
          <w:sz w:val="24"/>
          <w:szCs w:val="24"/>
          <w:lang w:val="en-US"/>
        </w:rPr>
        <w:t xml:space="preserve"> extremely rapid and significant. The spread of the coronavirus is one of the biggest challenges that the governments of all countries around the world have faced since early 2020. It leads to the requirement of timely reacted research to the real-time situation. However, even at the beginning of the epidemic, traditional data showed the limitation to help researchers meet this demand.</w:t>
      </w:r>
      <w:r w:rsidR="003A018C">
        <w:rPr>
          <w:rFonts w:ascii="Calibri" w:hAnsi="Calibri" w:cs="Calibri"/>
          <w:sz w:val="24"/>
          <w:szCs w:val="24"/>
          <w:lang w:val="en-US"/>
        </w:rPr>
        <w:t xml:space="preserve"> </w:t>
      </w:r>
      <w:r w:rsidR="00203D12">
        <w:rPr>
          <w:rFonts w:ascii="Calibri" w:hAnsi="Calibri" w:cs="Calibri"/>
          <w:sz w:val="24"/>
          <w:szCs w:val="24"/>
          <w:lang w:val="en-US"/>
        </w:rPr>
        <w:t>Firstly, the official data, which is popular in</w:t>
      </w:r>
      <w:r w:rsidR="004E68BF">
        <w:rPr>
          <w:rFonts w:ascii="Calibri" w:hAnsi="Calibri" w:cs="Calibri"/>
          <w:sz w:val="24"/>
          <w:szCs w:val="24"/>
          <w:lang w:val="en-US"/>
        </w:rPr>
        <w:t xml:space="preserve"> research, is consider</w:t>
      </w:r>
      <w:r w:rsidR="00D35E2B">
        <w:rPr>
          <w:rFonts w:ascii="Calibri" w:hAnsi="Calibri" w:cs="Calibri"/>
          <w:sz w:val="24"/>
          <w:szCs w:val="24"/>
          <w:lang w:val="en-US"/>
        </w:rPr>
        <w:t>ed</w:t>
      </w:r>
      <w:r w:rsidR="00203D12">
        <w:rPr>
          <w:rFonts w:ascii="Calibri" w:hAnsi="Calibri" w:cs="Calibri"/>
          <w:sz w:val="24"/>
          <w:szCs w:val="24"/>
          <w:lang w:val="en-US"/>
        </w:rPr>
        <w:t xml:space="preserve"> poor in reacting to real-time fluctuation (Woloszko, 2020). Secondly, because of the worry about</w:t>
      </w:r>
      <w:r w:rsidR="00203D12" w:rsidRPr="00590EEF">
        <w:rPr>
          <w:rFonts w:ascii="Calibri" w:hAnsi="Calibri" w:cs="Calibri"/>
          <w:sz w:val="24"/>
          <w:szCs w:val="24"/>
          <w:lang w:val="en-US"/>
        </w:rPr>
        <w:t xml:space="preserve"> the spreading of the virus, the government of many countries promulgates multiple protocols reducing travel, social distancing, and even lockdown. </w:t>
      </w:r>
      <w:r w:rsidR="00203D12">
        <w:rPr>
          <w:rFonts w:ascii="Calibri" w:hAnsi="Calibri" w:cs="Calibri"/>
          <w:sz w:val="24"/>
          <w:szCs w:val="24"/>
          <w:lang w:val="en-US"/>
        </w:rPr>
        <w:t xml:space="preserve">It is difficult for the researcher to conduct surveys, which is another popular source and also is higher than official data source in the level of </w:t>
      </w:r>
      <w:r w:rsidR="008F4303">
        <w:rPr>
          <w:rFonts w:ascii="Calibri" w:hAnsi="Calibri" w:cs="Calibri"/>
          <w:sz w:val="24"/>
          <w:szCs w:val="24"/>
          <w:lang w:val="en-US"/>
        </w:rPr>
        <w:t>reacting real-time situation</w:t>
      </w:r>
      <w:r w:rsidR="00D35E2B">
        <w:rPr>
          <w:rFonts w:ascii="Calibri" w:hAnsi="Calibri" w:cs="Calibri"/>
          <w:sz w:val="24"/>
          <w:szCs w:val="24"/>
          <w:lang w:val="en-US"/>
        </w:rPr>
        <w:t>s</w:t>
      </w:r>
      <w:r w:rsidR="008F4303">
        <w:rPr>
          <w:rFonts w:ascii="Calibri" w:hAnsi="Calibri" w:cs="Calibri"/>
          <w:sz w:val="24"/>
          <w:szCs w:val="24"/>
          <w:lang w:val="en-US"/>
        </w:rPr>
        <w:t xml:space="preserve">. </w:t>
      </w:r>
    </w:p>
    <w:p w:rsidR="00203D12" w:rsidRDefault="002F78C7" w:rsidP="00846250">
      <w:pPr>
        <w:spacing w:after="120" w:line="360" w:lineRule="auto"/>
        <w:ind w:firstLine="720"/>
        <w:jc w:val="both"/>
        <w:rPr>
          <w:rFonts w:ascii="Calibri" w:hAnsi="Calibri" w:cs="Calibri"/>
          <w:sz w:val="24"/>
          <w:szCs w:val="24"/>
          <w:lang w:val="en-US"/>
        </w:rPr>
      </w:pPr>
      <w:r>
        <w:rPr>
          <w:rFonts w:ascii="Calibri" w:hAnsi="Calibri" w:cs="Calibri"/>
          <w:sz w:val="24"/>
          <w:szCs w:val="24"/>
          <w:lang w:val="en-US"/>
        </w:rPr>
        <w:t>Multiple working paper series</w:t>
      </w:r>
      <w:r w:rsidR="00203D12">
        <w:rPr>
          <w:rFonts w:ascii="Calibri" w:hAnsi="Calibri" w:cs="Calibri"/>
          <w:sz w:val="24"/>
          <w:szCs w:val="24"/>
          <w:lang w:val="en-US"/>
        </w:rPr>
        <w:t xml:space="preserve"> in 2020 and early 2021 suggested the need for new higher frequency data, particularly Google Trends, in the economic field. The Google Trends data is used in research for a long time, in the large area of fields, and in recent years, there is progress in applying it in studying several economic factors.</w:t>
      </w:r>
      <w:r w:rsidR="003A018C">
        <w:rPr>
          <w:rFonts w:ascii="Calibri" w:hAnsi="Calibri" w:cs="Calibri"/>
          <w:sz w:val="24"/>
          <w:szCs w:val="24"/>
          <w:lang w:val="en-US"/>
        </w:rPr>
        <w:t xml:space="preserve"> </w:t>
      </w:r>
      <w:r w:rsidR="00203D12">
        <w:rPr>
          <w:rFonts w:ascii="Calibri" w:hAnsi="Calibri" w:cs="Calibri"/>
          <w:sz w:val="24"/>
          <w:szCs w:val="24"/>
          <w:lang w:val="en-US"/>
        </w:rPr>
        <w:t xml:space="preserve">This chapter </w:t>
      </w:r>
      <w:r w:rsidR="001274B2">
        <w:rPr>
          <w:rFonts w:ascii="Calibri" w:hAnsi="Calibri" w:cs="Calibri"/>
          <w:sz w:val="24"/>
          <w:szCs w:val="24"/>
          <w:lang w:val="en-US"/>
        </w:rPr>
        <w:t>is constructed with</w:t>
      </w:r>
      <w:r w:rsidR="00203D12">
        <w:rPr>
          <w:rFonts w:ascii="Calibri" w:hAnsi="Calibri" w:cs="Calibri"/>
          <w:sz w:val="24"/>
          <w:szCs w:val="24"/>
          <w:lang w:val="en-US"/>
        </w:rPr>
        <w:t xml:space="preserve"> two sections. The first section </w:t>
      </w:r>
      <w:r w:rsidR="00D170E5">
        <w:rPr>
          <w:rFonts w:ascii="Calibri" w:hAnsi="Calibri" w:cs="Calibri"/>
          <w:sz w:val="24"/>
          <w:szCs w:val="24"/>
          <w:lang w:val="en-US"/>
        </w:rPr>
        <w:t>concentrates</w:t>
      </w:r>
      <w:r w:rsidR="00203D12">
        <w:rPr>
          <w:rFonts w:ascii="Calibri" w:hAnsi="Calibri" w:cs="Calibri"/>
          <w:sz w:val="24"/>
          <w:szCs w:val="24"/>
          <w:lang w:val="en-US"/>
        </w:rPr>
        <w:t xml:space="preserve"> </w:t>
      </w:r>
      <w:r w:rsidR="00D35E2B">
        <w:rPr>
          <w:rFonts w:ascii="Calibri" w:hAnsi="Calibri" w:cs="Calibri"/>
          <w:sz w:val="24"/>
          <w:szCs w:val="24"/>
          <w:lang w:val="en-US"/>
        </w:rPr>
        <w:t xml:space="preserve">on </w:t>
      </w:r>
      <w:r w:rsidR="00D170E5">
        <w:rPr>
          <w:rFonts w:ascii="Calibri" w:hAnsi="Calibri" w:cs="Calibri"/>
          <w:sz w:val="24"/>
          <w:szCs w:val="24"/>
          <w:lang w:val="en-US"/>
        </w:rPr>
        <w:t>the Google Trends data. I</w:t>
      </w:r>
      <w:r w:rsidR="00203D12">
        <w:rPr>
          <w:rFonts w:ascii="Calibri" w:hAnsi="Calibri" w:cs="Calibri"/>
          <w:sz w:val="24"/>
          <w:szCs w:val="24"/>
          <w:lang w:val="en-US"/>
        </w:rPr>
        <w:t xml:space="preserve">t will introduce the basic information about the data source (how it </w:t>
      </w:r>
      <w:r w:rsidR="00D35E2B">
        <w:rPr>
          <w:rFonts w:ascii="Calibri" w:hAnsi="Calibri" w:cs="Calibri"/>
          <w:sz w:val="24"/>
          <w:szCs w:val="24"/>
          <w:lang w:val="en-US"/>
        </w:rPr>
        <w:t xml:space="preserve">is </w:t>
      </w:r>
      <w:r w:rsidR="00203D12">
        <w:rPr>
          <w:rFonts w:ascii="Calibri" w:hAnsi="Calibri" w:cs="Calibri"/>
          <w:sz w:val="24"/>
          <w:szCs w:val="24"/>
          <w:lang w:val="en-US"/>
        </w:rPr>
        <w:t xml:space="preserve">collected, calculated, and what the index represents), the manners of application the Google Trends data, and some empirical research applying Google Trends. The </w:t>
      </w:r>
      <w:r w:rsidR="00D73A5D">
        <w:rPr>
          <w:rFonts w:ascii="Calibri" w:hAnsi="Calibri" w:cs="Calibri"/>
          <w:sz w:val="24"/>
          <w:szCs w:val="24"/>
          <w:lang w:val="en-US"/>
        </w:rPr>
        <w:t>second section presents t</w:t>
      </w:r>
      <w:r w:rsidR="00D35E2B">
        <w:rPr>
          <w:rFonts w:ascii="Calibri" w:hAnsi="Calibri" w:cs="Calibri"/>
          <w:sz w:val="24"/>
          <w:szCs w:val="24"/>
          <w:lang w:val="en-US"/>
        </w:rPr>
        <w:t>he valuation</w:t>
      </w:r>
      <w:r w:rsidR="00D73A5D">
        <w:rPr>
          <w:rFonts w:ascii="Calibri" w:hAnsi="Calibri" w:cs="Calibri"/>
          <w:sz w:val="24"/>
          <w:szCs w:val="24"/>
          <w:lang w:val="en-US"/>
        </w:rPr>
        <w:t xml:space="preserve"> of Google Trends data for the economic predictions during the Covid-19 pandemic</w:t>
      </w:r>
      <w:r w:rsidR="00203D12">
        <w:rPr>
          <w:rFonts w:ascii="Calibri" w:hAnsi="Calibri" w:cs="Calibri"/>
          <w:sz w:val="24"/>
          <w:szCs w:val="24"/>
          <w:lang w:val="en-US"/>
        </w:rPr>
        <w:t xml:space="preserve">. </w:t>
      </w:r>
    </w:p>
    <w:p w:rsidR="00203D12" w:rsidRDefault="00203D12" w:rsidP="008F1F33">
      <w:pPr>
        <w:pStyle w:val="Heading2"/>
        <w:rPr>
          <w:lang w:val="en-US"/>
        </w:rPr>
      </w:pPr>
      <w:bookmarkStart w:id="8" w:name="_Toc90665594"/>
      <w:r>
        <w:rPr>
          <w:lang w:val="en-US"/>
        </w:rPr>
        <w:t>The potential of the Google Trends data</w:t>
      </w:r>
      <w:bookmarkEnd w:id="8"/>
    </w:p>
    <w:p w:rsidR="00203D12" w:rsidRDefault="00203D12" w:rsidP="008F1F33">
      <w:pPr>
        <w:pStyle w:val="Heading3"/>
        <w:rPr>
          <w:lang w:val="en-US"/>
        </w:rPr>
      </w:pPr>
      <w:r>
        <w:rPr>
          <w:lang w:val="en-US"/>
        </w:rPr>
        <w:t xml:space="preserve"> </w:t>
      </w:r>
      <w:bookmarkStart w:id="9" w:name="_Toc90665595"/>
      <w:r>
        <w:rPr>
          <w:lang w:val="en-US"/>
        </w:rPr>
        <w:t>What is Google Trends?</w:t>
      </w:r>
      <w:bookmarkEnd w:id="9"/>
    </w:p>
    <w:p w:rsidR="00203D12" w:rsidRPr="001E6537" w:rsidRDefault="00203D12" w:rsidP="00080AD4">
      <w:pPr>
        <w:spacing w:after="120" w:line="360" w:lineRule="auto"/>
        <w:ind w:firstLine="720"/>
        <w:jc w:val="both"/>
        <w:rPr>
          <w:rFonts w:ascii="Calibri" w:hAnsi="Calibri" w:cs="Calibri"/>
          <w:bCs/>
          <w:sz w:val="24"/>
          <w:szCs w:val="24"/>
          <w:lang w:val="en-US"/>
        </w:rPr>
      </w:pPr>
      <w:r w:rsidRPr="001E6537">
        <w:rPr>
          <w:rFonts w:ascii="Calibri" w:hAnsi="Calibri" w:cs="Calibri"/>
          <w:bCs/>
          <w:sz w:val="24"/>
          <w:szCs w:val="24"/>
          <w:lang w:val="en-US"/>
        </w:rPr>
        <w:t xml:space="preserve">Google Trends is a tool provided by Google. Google Trends reports an index of search activity. Google Trends supports users </w:t>
      </w:r>
      <w:r>
        <w:rPr>
          <w:rFonts w:ascii="Calibri" w:hAnsi="Calibri" w:cs="Calibri"/>
          <w:bCs/>
          <w:sz w:val="24"/>
          <w:szCs w:val="24"/>
          <w:lang w:val="en-US"/>
        </w:rPr>
        <w:t xml:space="preserve">with </w:t>
      </w:r>
      <w:r w:rsidRPr="001E6537">
        <w:rPr>
          <w:rFonts w:ascii="Calibri" w:hAnsi="Calibri" w:cs="Calibri"/>
          <w:bCs/>
          <w:sz w:val="24"/>
          <w:szCs w:val="24"/>
          <w:lang w:val="en-US"/>
        </w:rPr>
        <w:t xml:space="preserve">two options, one is time-series and the other is geographical location. </w:t>
      </w:r>
      <w:r>
        <w:rPr>
          <w:rFonts w:ascii="Calibri" w:hAnsi="Calibri" w:cs="Calibri"/>
          <w:bCs/>
          <w:sz w:val="24"/>
          <w:szCs w:val="24"/>
          <w:lang w:val="en-US"/>
        </w:rPr>
        <w:t>In b</w:t>
      </w:r>
      <w:r w:rsidRPr="001E6537">
        <w:rPr>
          <w:rFonts w:ascii="Calibri" w:hAnsi="Calibri" w:cs="Calibri"/>
          <w:bCs/>
          <w:sz w:val="24"/>
          <w:szCs w:val="24"/>
          <w:lang w:val="en-US"/>
        </w:rPr>
        <w:t xml:space="preserve">oth two options, there are three steps to measure the </w:t>
      </w:r>
      <w:r w:rsidRPr="001E6537">
        <w:rPr>
          <w:rFonts w:ascii="Calibri" w:hAnsi="Calibri" w:cs="Calibri"/>
          <w:bCs/>
          <w:sz w:val="24"/>
          <w:szCs w:val="24"/>
          <w:lang w:val="en-US"/>
        </w:rPr>
        <w:lastRenderedPageBreak/>
        <w:t xml:space="preserve">index. </w:t>
      </w:r>
      <w:r w:rsidR="00F33725">
        <w:rPr>
          <w:rFonts w:ascii="Calibri" w:hAnsi="Calibri" w:cs="Calibri"/>
          <w:bCs/>
          <w:sz w:val="24"/>
          <w:szCs w:val="24"/>
          <w:lang w:val="en-US"/>
        </w:rPr>
        <w:t>In the first step for time-series option,</w:t>
      </w:r>
      <w:r w:rsidRPr="001E6537">
        <w:rPr>
          <w:rFonts w:ascii="Calibri" w:hAnsi="Calibri" w:cs="Calibri"/>
          <w:bCs/>
          <w:sz w:val="24"/>
          <w:szCs w:val="24"/>
          <w:lang w:val="en-US"/>
        </w:rPr>
        <w:t xml:space="preserve"> we choose a </w:t>
      </w:r>
      <w:r>
        <w:rPr>
          <w:rFonts w:ascii="Calibri" w:hAnsi="Calibri" w:cs="Calibri"/>
          <w:bCs/>
          <w:sz w:val="24"/>
          <w:szCs w:val="24"/>
          <w:lang w:val="en-US"/>
        </w:rPr>
        <w:t>query</w:t>
      </w:r>
      <w:r w:rsidRPr="001E6537">
        <w:rPr>
          <w:rFonts w:ascii="Calibri" w:hAnsi="Calibri" w:cs="Calibri"/>
          <w:bCs/>
          <w:sz w:val="24"/>
          <w:szCs w:val="24"/>
          <w:lang w:val="en-US"/>
        </w:rPr>
        <w:t xml:space="preserve"> </w:t>
      </w:r>
      <w:r>
        <w:rPr>
          <w:rFonts w:ascii="Calibri" w:hAnsi="Calibri" w:cs="Calibri"/>
          <w:bCs/>
          <w:sz w:val="24"/>
          <w:szCs w:val="24"/>
          <w:lang w:val="en-US"/>
        </w:rPr>
        <w:t>that relates to</w:t>
      </w:r>
      <w:r w:rsidRPr="001E6537">
        <w:rPr>
          <w:rFonts w:ascii="Calibri" w:hAnsi="Calibri" w:cs="Calibri"/>
          <w:bCs/>
          <w:sz w:val="24"/>
          <w:szCs w:val="24"/>
          <w:lang w:val="en-US"/>
        </w:rPr>
        <w:t xml:space="preserve"> the question we concern </w:t>
      </w:r>
      <w:r>
        <w:rPr>
          <w:rFonts w:ascii="Calibri" w:hAnsi="Calibri" w:cs="Calibri"/>
          <w:bCs/>
          <w:sz w:val="24"/>
          <w:szCs w:val="24"/>
          <w:lang w:val="en-US"/>
        </w:rPr>
        <w:t xml:space="preserve">about </w:t>
      </w:r>
      <w:r w:rsidRPr="001E6537">
        <w:rPr>
          <w:rFonts w:ascii="Calibri" w:hAnsi="Calibri" w:cs="Calibri"/>
          <w:bCs/>
          <w:sz w:val="24"/>
          <w:szCs w:val="24"/>
          <w:lang w:val="en-US"/>
        </w:rPr>
        <w:t xml:space="preserve">and a period at a particular area. </w:t>
      </w:r>
      <w:r>
        <w:rPr>
          <w:rFonts w:ascii="Calibri" w:hAnsi="Calibri" w:cs="Calibri"/>
          <w:bCs/>
          <w:sz w:val="24"/>
          <w:szCs w:val="24"/>
          <w:lang w:val="en-US"/>
        </w:rPr>
        <w:t>In the s</w:t>
      </w:r>
      <w:r w:rsidRPr="001E6537">
        <w:rPr>
          <w:rFonts w:ascii="Calibri" w:hAnsi="Calibri" w:cs="Calibri"/>
          <w:bCs/>
          <w:sz w:val="24"/>
          <w:szCs w:val="24"/>
          <w:lang w:val="en-US"/>
        </w:rPr>
        <w:t xml:space="preserve">econd step, Google measures </w:t>
      </w:r>
      <w:r>
        <w:rPr>
          <w:rFonts w:ascii="Calibri" w:hAnsi="Calibri" w:cs="Calibri"/>
          <w:bCs/>
          <w:sz w:val="24"/>
          <w:szCs w:val="24"/>
          <w:lang w:val="en-US"/>
        </w:rPr>
        <w:t xml:space="preserve">the </w:t>
      </w:r>
      <w:r w:rsidRPr="001E6537">
        <w:rPr>
          <w:rFonts w:ascii="Calibri" w:hAnsi="Calibri" w:cs="Calibri"/>
          <w:bCs/>
          <w:sz w:val="24"/>
          <w:szCs w:val="24"/>
          <w:lang w:val="en-US"/>
        </w:rPr>
        <w:t xml:space="preserve">proportion of </w:t>
      </w:r>
      <w:r>
        <w:rPr>
          <w:rFonts w:ascii="Calibri" w:hAnsi="Calibri" w:cs="Calibri"/>
          <w:bCs/>
          <w:sz w:val="24"/>
          <w:szCs w:val="24"/>
          <w:lang w:val="en-US"/>
        </w:rPr>
        <w:t xml:space="preserve">the </w:t>
      </w:r>
      <w:r w:rsidRPr="001E6537">
        <w:rPr>
          <w:rFonts w:ascii="Calibri" w:hAnsi="Calibri" w:cs="Calibri"/>
          <w:bCs/>
          <w:sz w:val="24"/>
          <w:szCs w:val="24"/>
          <w:lang w:val="en-US"/>
        </w:rPr>
        <w:t xml:space="preserve">number search of queries including the question in total queries in </w:t>
      </w:r>
      <w:r>
        <w:rPr>
          <w:rFonts w:ascii="Calibri" w:hAnsi="Calibri" w:cs="Calibri"/>
          <w:bCs/>
          <w:sz w:val="24"/>
          <w:szCs w:val="24"/>
          <w:lang w:val="en-US"/>
        </w:rPr>
        <w:t xml:space="preserve">the </w:t>
      </w:r>
      <w:r w:rsidRPr="001E6537">
        <w:rPr>
          <w:rFonts w:ascii="Calibri" w:hAnsi="Calibri" w:cs="Calibri"/>
          <w:bCs/>
          <w:sz w:val="24"/>
          <w:szCs w:val="24"/>
          <w:lang w:val="en-US"/>
        </w:rPr>
        <w:t xml:space="preserve">chosen period. If </w:t>
      </w:r>
      <w:r>
        <w:rPr>
          <w:rFonts w:ascii="Calibri" w:hAnsi="Calibri" w:cs="Calibri"/>
          <w:bCs/>
          <w:sz w:val="24"/>
          <w:szCs w:val="24"/>
          <w:lang w:val="en-US"/>
        </w:rPr>
        <w:t xml:space="preserve">the </w:t>
      </w:r>
      <w:r w:rsidRPr="001E6537">
        <w:rPr>
          <w:rFonts w:ascii="Calibri" w:hAnsi="Calibri" w:cs="Calibri"/>
          <w:bCs/>
          <w:sz w:val="24"/>
          <w:szCs w:val="24"/>
          <w:lang w:val="en-US"/>
        </w:rPr>
        <w:t xml:space="preserve">period is less than three months, the result is daily. If </w:t>
      </w:r>
      <w:r>
        <w:rPr>
          <w:rFonts w:ascii="Calibri" w:hAnsi="Calibri" w:cs="Calibri"/>
          <w:bCs/>
          <w:sz w:val="24"/>
          <w:szCs w:val="24"/>
          <w:lang w:val="en-US"/>
        </w:rPr>
        <w:t xml:space="preserve">the </w:t>
      </w:r>
      <w:r w:rsidRPr="001E6537">
        <w:rPr>
          <w:rFonts w:ascii="Calibri" w:hAnsi="Calibri" w:cs="Calibri"/>
          <w:bCs/>
          <w:sz w:val="24"/>
          <w:szCs w:val="24"/>
          <w:lang w:val="en-US"/>
        </w:rPr>
        <w:t>period is larger than three months</w:t>
      </w:r>
      <w:r w:rsidR="00DD0928">
        <w:rPr>
          <w:rFonts w:ascii="Calibri" w:hAnsi="Calibri" w:cs="Calibri"/>
          <w:bCs/>
          <w:sz w:val="24"/>
          <w:szCs w:val="24"/>
          <w:lang w:val="en-US"/>
        </w:rPr>
        <w:t xml:space="preserve"> and smaller than five months</w:t>
      </w:r>
      <w:r w:rsidRPr="001E6537">
        <w:rPr>
          <w:rFonts w:ascii="Calibri" w:hAnsi="Calibri" w:cs="Calibri"/>
          <w:bCs/>
          <w:sz w:val="24"/>
          <w:szCs w:val="24"/>
          <w:lang w:val="en-US"/>
        </w:rPr>
        <w:t>, the result is weekly.</w:t>
      </w:r>
      <w:r w:rsidR="00DD0928">
        <w:rPr>
          <w:rFonts w:ascii="Calibri" w:hAnsi="Calibri" w:cs="Calibri"/>
          <w:bCs/>
          <w:sz w:val="24"/>
          <w:szCs w:val="24"/>
          <w:lang w:val="en-US"/>
        </w:rPr>
        <w:t xml:space="preserve"> And if the period is larger than five years, the result is monthly.</w:t>
      </w:r>
      <w:r w:rsidRPr="001E6537">
        <w:rPr>
          <w:rFonts w:ascii="Calibri" w:hAnsi="Calibri" w:cs="Calibri"/>
          <w:bCs/>
          <w:sz w:val="24"/>
          <w:szCs w:val="24"/>
          <w:lang w:val="en-US"/>
        </w:rPr>
        <w:t xml:space="preserve"> </w:t>
      </w:r>
      <w:r>
        <w:rPr>
          <w:rFonts w:ascii="Calibri" w:hAnsi="Calibri" w:cs="Calibri"/>
          <w:bCs/>
          <w:sz w:val="24"/>
          <w:szCs w:val="24"/>
          <w:lang w:val="en-US"/>
        </w:rPr>
        <w:t>In the t</w:t>
      </w:r>
      <w:r w:rsidRPr="001E6537">
        <w:rPr>
          <w:rFonts w:ascii="Calibri" w:hAnsi="Calibri" w:cs="Calibri"/>
          <w:bCs/>
          <w:sz w:val="24"/>
          <w:szCs w:val="24"/>
          <w:lang w:val="en-US"/>
        </w:rPr>
        <w:t xml:space="preserve">hird step, Google ranks levels of proportion by day or week, </w:t>
      </w:r>
      <w:r>
        <w:rPr>
          <w:rFonts w:ascii="Calibri" w:hAnsi="Calibri" w:cs="Calibri"/>
          <w:bCs/>
          <w:sz w:val="24"/>
          <w:szCs w:val="24"/>
          <w:lang w:val="en-US"/>
        </w:rPr>
        <w:t xml:space="preserve">the </w:t>
      </w:r>
      <w:r w:rsidRPr="001E6537">
        <w:rPr>
          <w:rFonts w:ascii="Calibri" w:hAnsi="Calibri" w:cs="Calibri"/>
          <w:bCs/>
          <w:sz w:val="24"/>
          <w:szCs w:val="24"/>
          <w:lang w:val="en-US"/>
        </w:rPr>
        <w:t>index is calculated by dividing daily/weekly proportion by the highest day/week proportion and time to 100. It means, according to Google definition</w:t>
      </w:r>
      <w:r>
        <w:rPr>
          <w:rStyle w:val="FootnoteReference"/>
          <w:rFonts w:ascii="Calibri" w:hAnsi="Calibri" w:cs="Calibri"/>
          <w:bCs/>
          <w:sz w:val="24"/>
          <w:szCs w:val="24"/>
          <w:lang w:val="en-US"/>
        </w:rPr>
        <w:footnoteReference w:id="2"/>
      </w:r>
      <w:r w:rsidRPr="001E6537">
        <w:rPr>
          <w:rFonts w:ascii="Calibri" w:hAnsi="Calibri" w:cs="Calibri"/>
          <w:bCs/>
          <w:sz w:val="24"/>
          <w:szCs w:val="24"/>
          <w:lang w:val="en-US"/>
        </w:rPr>
        <w:t>: “A value of 100 is the peak popularity for the term. A value of 50 means that the term is half as popular. A score of 0 means there was not enough data for this term.”</w:t>
      </w:r>
      <w:r w:rsidR="00080AD4">
        <w:rPr>
          <w:rFonts w:ascii="Calibri" w:hAnsi="Calibri" w:cs="Calibri"/>
          <w:bCs/>
          <w:sz w:val="24"/>
          <w:szCs w:val="24"/>
          <w:lang w:val="en-US"/>
        </w:rPr>
        <w:t xml:space="preserve"> </w:t>
      </w:r>
      <w:r w:rsidRPr="001E6537">
        <w:rPr>
          <w:rFonts w:ascii="Calibri" w:hAnsi="Calibri" w:cs="Calibri"/>
          <w:bCs/>
          <w:sz w:val="24"/>
          <w:szCs w:val="24"/>
          <w:lang w:val="en-US"/>
        </w:rPr>
        <w:t xml:space="preserve">In </w:t>
      </w:r>
      <w:r>
        <w:rPr>
          <w:rFonts w:ascii="Calibri" w:hAnsi="Calibri" w:cs="Calibri"/>
          <w:bCs/>
          <w:sz w:val="24"/>
          <w:szCs w:val="24"/>
          <w:lang w:val="en-US"/>
        </w:rPr>
        <w:t xml:space="preserve">the </w:t>
      </w:r>
      <w:r w:rsidRPr="001E6537">
        <w:rPr>
          <w:rFonts w:ascii="Calibri" w:hAnsi="Calibri" w:cs="Calibri"/>
          <w:bCs/>
          <w:sz w:val="24"/>
          <w:szCs w:val="24"/>
          <w:lang w:val="en-US"/>
        </w:rPr>
        <w:t xml:space="preserve">geographical location option, three steps are similar. Firstly, we choose a </w:t>
      </w:r>
      <w:r>
        <w:rPr>
          <w:rFonts w:ascii="Calibri" w:hAnsi="Calibri" w:cs="Calibri"/>
          <w:bCs/>
          <w:sz w:val="24"/>
          <w:szCs w:val="24"/>
          <w:lang w:val="en-US"/>
        </w:rPr>
        <w:t>query</w:t>
      </w:r>
      <w:r w:rsidRPr="001E6537">
        <w:rPr>
          <w:rFonts w:ascii="Calibri" w:hAnsi="Calibri" w:cs="Calibri"/>
          <w:bCs/>
          <w:sz w:val="24"/>
          <w:szCs w:val="24"/>
          <w:lang w:val="en-US"/>
        </w:rPr>
        <w:t xml:space="preserve"> about the question we concern </w:t>
      </w:r>
      <w:r>
        <w:rPr>
          <w:rFonts w:ascii="Calibri" w:hAnsi="Calibri" w:cs="Calibri"/>
          <w:bCs/>
          <w:sz w:val="24"/>
          <w:szCs w:val="24"/>
          <w:lang w:val="en-US"/>
        </w:rPr>
        <w:t xml:space="preserve">about </w:t>
      </w:r>
      <w:r w:rsidRPr="001E6537">
        <w:rPr>
          <w:rFonts w:ascii="Calibri" w:hAnsi="Calibri" w:cs="Calibri"/>
          <w:bCs/>
          <w:sz w:val="24"/>
          <w:szCs w:val="24"/>
          <w:lang w:val="en-US"/>
        </w:rPr>
        <w:t xml:space="preserve">and geography at a particular time. </w:t>
      </w:r>
      <w:r>
        <w:rPr>
          <w:rFonts w:ascii="Calibri" w:hAnsi="Calibri" w:cs="Calibri"/>
          <w:bCs/>
          <w:sz w:val="24"/>
          <w:szCs w:val="24"/>
          <w:lang w:val="en-US"/>
        </w:rPr>
        <w:t>In the s</w:t>
      </w:r>
      <w:r w:rsidRPr="001E6537">
        <w:rPr>
          <w:rFonts w:ascii="Calibri" w:hAnsi="Calibri" w:cs="Calibri"/>
          <w:bCs/>
          <w:sz w:val="24"/>
          <w:szCs w:val="24"/>
          <w:lang w:val="en-US"/>
        </w:rPr>
        <w:t xml:space="preserve">econd step, Google measures </w:t>
      </w:r>
      <w:r>
        <w:rPr>
          <w:rFonts w:ascii="Calibri" w:hAnsi="Calibri" w:cs="Calibri"/>
          <w:bCs/>
          <w:sz w:val="24"/>
          <w:szCs w:val="24"/>
          <w:lang w:val="en-US"/>
        </w:rPr>
        <w:t xml:space="preserve">the </w:t>
      </w:r>
      <w:r w:rsidRPr="001E6537">
        <w:rPr>
          <w:rFonts w:ascii="Calibri" w:hAnsi="Calibri" w:cs="Calibri"/>
          <w:bCs/>
          <w:sz w:val="24"/>
          <w:szCs w:val="24"/>
          <w:lang w:val="en-US"/>
        </w:rPr>
        <w:t xml:space="preserve">proportion of </w:t>
      </w:r>
      <w:r>
        <w:rPr>
          <w:rFonts w:ascii="Calibri" w:hAnsi="Calibri" w:cs="Calibri"/>
          <w:bCs/>
          <w:sz w:val="24"/>
          <w:szCs w:val="24"/>
          <w:lang w:val="en-US"/>
        </w:rPr>
        <w:t xml:space="preserve">the </w:t>
      </w:r>
      <w:r w:rsidRPr="001E6537">
        <w:rPr>
          <w:rFonts w:ascii="Calibri" w:hAnsi="Calibri" w:cs="Calibri"/>
          <w:bCs/>
          <w:sz w:val="24"/>
          <w:szCs w:val="24"/>
          <w:lang w:val="en-US"/>
        </w:rPr>
        <w:t xml:space="preserve">number search of queries including the question in total queries in chosen geography. </w:t>
      </w:r>
      <w:r>
        <w:rPr>
          <w:rFonts w:ascii="Calibri" w:hAnsi="Calibri" w:cs="Calibri"/>
          <w:bCs/>
          <w:sz w:val="24"/>
          <w:szCs w:val="24"/>
          <w:lang w:val="en-US"/>
        </w:rPr>
        <w:t>In the t</w:t>
      </w:r>
      <w:r w:rsidRPr="001E6537">
        <w:rPr>
          <w:rFonts w:ascii="Calibri" w:hAnsi="Calibri" w:cs="Calibri"/>
          <w:bCs/>
          <w:sz w:val="24"/>
          <w:szCs w:val="24"/>
          <w:lang w:val="en-US"/>
        </w:rPr>
        <w:t xml:space="preserve">hird step, Google ranks levels of proportion by location, </w:t>
      </w:r>
      <w:r>
        <w:rPr>
          <w:rFonts w:ascii="Calibri" w:hAnsi="Calibri" w:cs="Calibri"/>
          <w:bCs/>
          <w:sz w:val="24"/>
          <w:szCs w:val="24"/>
          <w:lang w:val="en-US"/>
        </w:rPr>
        <w:t xml:space="preserve">the </w:t>
      </w:r>
      <w:r w:rsidRPr="001E6537">
        <w:rPr>
          <w:rFonts w:ascii="Calibri" w:hAnsi="Calibri" w:cs="Calibri"/>
          <w:bCs/>
          <w:sz w:val="24"/>
          <w:szCs w:val="24"/>
          <w:lang w:val="en-US"/>
        </w:rPr>
        <w:t>index is calculated by dividing location proportion by the highest location proportion and time to 100. And also, according to Google</w:t>
      </w:r>
      <w:r>
        <w:rPr>
          <w:rFonts w:ascii="Calibri" w:hAnsi="Calibri" w:cs="Calibri"/>
          <w:bCs/>
          <w:sz w:val="24"/>
          <w:szCs w:val="24"/>
          <w:lang w:val="en-US"/>
        </w:rPr>
        <w:t>'s</w:t>
      </w:r>
      <w:r w:rsidRPr="001E6537">
        <w:rPr>
          <w:rFonts w:ascii="Calibri" w:hAnsi="Calibri" w:cs="Calibri"/>
          <w:bCs/>
          <w:sz w:val="24"/>
          <w:szCs w:val="24"/>
          <w:lang w:val="en-US"/>
        </w:rPr>
        <w:t xml:space="preserve"> definition, we have: “100 is the location with the most popularity as a fraction of total searches in that location, a value of 50 indicates a location which is half as popular. A value of 0 indicates a location where there was not enough data for this term.”</w:t>
      </w:r>
    </w:p>
    <w:p w:rsidR="00203D12" w:rsidRDefault="00203D12" w:rsidP="00846250">
      <w:pPr>
        <w:spacing w:after="120" w:line="360" w:lineRule="auto"/>
        <w:ind w:firstLine="720"/>
        <w:jc w:val="both"/>
        <w:rPr>
          <w:rFonts w:ascii="Calibri" w:hAnsi="Calibri" w:cs="Calibri"/>
          <w:bCs/>
          <w:sz w:val="24"/>
          <w:szCs w:val="24"/>
          <w:lang w:val="en-US"/>
        </w:rPr>
      </w:pPr>
      <w:r>
        <w:rPr>
          <w:rStyle w:val="Strong"/>
          <w:rFonts w:ascii="Calibri" w:hAnsi="Calibri" w:cs="Calibri"/>
          <w:b w:val="0"/>
          <w:sz w:val="24"/>
          <w:szCs w:val="24"/>
          <w:lang w:val="en-US"/>
        </w:rPr>
        <w:t xml:space="preserve">The query can be specific keyword, topic, or categories. Generally, topic and categories have been more favored than specific keyword recently. The reason is specific keyword may lead to ambiguity problem (Woloszko, 2020). For example, </w:t>
      </w:r>
      <w:r w:rsidRPr="00087AC2">
        <w:rPr>
          <w:rFonts w:ascii="Calibri" w:hAnsi="Calibri" w:cs="Calibri"/>
          <w:bCs/>
          <w:sz w:val="24"/>
          <w:szCs w:val="24"/>
          <w:lang w:val="en-US"/>
        </w:rPr>
        <w:t>the "Apple" keyword is related to not only the fruit but also the company</w:t>
      </w:r>
      <w:r>
        <w:rPr>
          <w:rFonts w:ascii="Calibri" w:hAnsi="Calibri" w:cs="Calibri"/>
          <w:bCs/>
          <w:sz w:val="24"/>
          <w:szCs w:val="24"/>
          <w:lang w:val="en-US"/>
        </w:rPr>
        <w:t>. Or other instance is point out by Baker &amp; Fradkin (2013), they need "jobs" keyword to measure job search, however, they realized that the keyword includes the term of personal name, "Steve Jobs". Some particular keywords have multiple meanings, thereby it leads to the risk that the researcher probably chooses the wrong term, and it is dangerous for the research (Steph</w:t>
      </w:r>
      <w:r w:rsidR="007070C7">
        <w:rPr>
          <w:rFonts w:ascii="Calibri" w:hAnsi="Calibri" w:cs="Calibri"/>
          <w:bCs/>
          <w:sz w:val="24"/>
          <w:szCs w:val="24"/>
          <w:lang w:val="en-US"/>
        </w:rPr>
        <w:t xml:space="preserve">ens-Davidowitz &amp; Varian, 2014). </w:t>
      </w:r>
      <w:r>
        <w:rPr>
          <w:rStyle w:val="Strong"/>
          <w:rFonts w:ascii="Calibri" w:hAnsi="Calibri" w:cs="Calibri"/>
          <w:b w:val="0"/>
          <w:sz w:val="24"/>
          <w:szCs w:val="24"/>
          <w:lang w:val="en-US"/>
        </w:rPr>
        <w:t xml:space="preserve">Meanwhile, </w:t>
      </w:r>
      <w:r w:rsidRPr="0074590F">
        <w:rPr>
          <w:rFonts w:ascii="Calibri" w:hAnsi="Calibri" w:cs="Calibri"/>
          <w:bCs/>
          <w:sz w:val="24"/>
          <w:szCs w:val="24"/>
          <w:lang w:val="en-US"/>
        </w:rPr>
        <w:t>the topics are created by combining multiple requests made on Google stand on their purpose and meaning and taking into account where users click</w:t>
      </w:r>
      <w:r>
        <w:rPr>
          <w:rFonts w:ascii="Calibri" w:hAnsi="Calibri" w:cs="Calibri"/>
          <w:bCs/>
          <w:sz w:val="24"/>
          <w:szCs w:val="24"/>
          <w:lang w:val="en-US"/>
        </w:rPr>
        <w:t xml:space="preserve"> (Woloszko, 2020). It allows to single out searches related to the term </w:t>
      </w:r>
      <w:r>
        <w:rPr>
          <w:rFonts w:ascii="Calibri" w:hAnsi="Calibri" w:cs="Calibri"/>
          <w:bCs/>
          <w:sz w:val="24"/>
          <w:szCs w:val="24"/>
          <w:lang w:val="en-US"/>
        </w:rPr>
        <w:lastRenderedPageBreak/>
        <w:t>directed by the researcher and removes the keywords that belong to other terms. For example, if we choose the topic "Apple (company)", it combines searches for keywords such as "iPhone", "iPad", "apple watch", and "MacBook"; and it understandably excludes fruit term.</w:t>
      </w:r>
    </w:p>
    <w:p w:rsidR="00203D12" w:rsidRPr="00704D85" w:rsidRDefault="00203D12" w:rsidP="00846250">
      <w:pPr>
        <w:spacing w:after="120" w:line="360" w:lineRule="auto"/>
        <w:ind w:firstLine="720"/>
        <w:jc w:val="both"/>
        <w:rPr>
          <w:rStyle w:val="Strong"/>
          <w:rFonts w:ascii="Calibri" w:hAnsi="Calibri" w:cs="Calibri"/>
          <w:b w:val="0"/>
          <w:bCs w:val="0"/>
          <w:sz w:val="24"/>
          <w:szCs w:val="24"/>
          <w:lang w:val="en-US"/>
        </w:rPr>
      </w:pPr>
      <w:r>
        <w:rPr>
          <w:rFonts w:ascii="Calibri" w:hAnsi="Calibri" w:cs="Calibri"/>
          <w:bCs/>
          <w:sz w:val="24"/>
          <w:szCs w:val="24"/>
          <w:lang w:val="en-US"/>
        </w:rPr>
        <w:t>Google classifies search queries into about 1200 categories</w:t>
      </w:r>
      <w:r>
        <w:rPr>
          <w:rStyle w:val="FootnoteReference"/>
          <w:rFonts w:ascii="Calibri" w:hAnsi="Calibri" w:cs="Calibri"/>
          <w:bCs/>
          <w:sz w:val="24"/>
          <w:szCs w:val="24"/>
          <w:lang w:val="en-US"/>
        </w:rPr>
        <w:footnoteReference w:id="3"/>
      </w:r>
      <w:r>
        <w:rPr>
          <w:rFonts w:ascii="Calibri" w:hAnsi="Calibri" w:cs="Calibri"/>
          <w:bCs/>
          <w:sz w:val="24"/>
          <w:szCs w:val="24"/>
          <w:lang w:val="en-US"/>
        </w:rPr>
        <w:t xml:space="preserve">. They </w:t>
      </w:r>
      <w:r>
        <w:rPr>
          <w:rFonts w:ascii="Calibri" w:hAnsi="Calibri" w:cs="Calibri"/>
          <w:sz w:val="24"/>
          <w:szCs w:val="24"/>
          <w:lang w:val="en-US"/>
        </w:rPr>
        <w:t xml:space="preserve">are constructed as a 5-level hierarchical classification and aggregate together all searches related to each of them. The categories are assigned to individual searches by a probabilistic algorithm (Varian &amp; Choi, 2011). For example, the queries would be allocated to the category </w:t>
      </w:r>
      <w:r>
        <w:rPr>
          <w:rFonts w:ascii="Calibri" w:hAnsi="Calibri" w:cs="Calibri"/>
          <w:b/>
          <w:sz w:val="24"/>
          <w:szCs w:val="24"/>
          <w:lang w:val="en-US"/>
        </w:rPr>
        <w:t xml:space="preserve">Vehicle Tires </w:t>
      </w:r>
      <w:r>
        <w:rPr>
          <w:rFonts w:ascii="Calibri" w:hAnsi="Calibri" w:cs="Calibri"/>
          <w:sz w:val="24"/>
          <w:szCs w:val="24"/>
          <w:lang w:val="en-US"/>
        </w:rPr>
        <w:t xml:space="preserve">which is a subcategory of </w:t>
      </w:r>
      <w:r>
        <w:rPr>
          <w:rFonts w:ascii="Calibri" w:hAnsi="Calibri" w:cs="Calibri"/>
          <w:b/>
          <w:sz w:val="24"/>
          <w:szCs w:val="24"/>
          <w:lang w:val="en-US"/>
        </w:rPr>
        <w:t xml:space="preserve">Auto Parts </w:t>
      </w:r>
      <w:r>
        <w:rPr>
          <w:rFonts w:ascii="Calibri" w:hAnsi="Calibri" w:cs="Calibri"/>
          <w:sz w:val="24"/>
          <w:szCs w:val="24"/>
          <w:lang w:val="en-US"/>
        </w:rPr>
        <w:t xml:space="preserve">which is a subcategory of </w:t>
      </w:r>
      <w:r>
        <w:rPr>
          <w:rFonts w:ascii="Calibri" w:hAnsi="Calibri" w:cs="Calibri"/>
          <w:b/>
          <w:sz w:val="24"/>
          <w:szCs w:val="24"/>
          <w:lang w:val="en-US"/>
        </w:rPr>
        <w:t>Automotive</w:t>
      </w:r>
      <w:r w:rsidR="007070C7">
        <w:rPr>
          <w:rFonts w:ascii="Calibri" w:hAnsi="Calibri" w:cs="Calibri"/>
          <w:sz w:val="24"/>
          <w:szCs w:val="24"/>
          <w:lang w:val="en-US"/>
        </w:rPr>
        <w:t xml:space="preserve">. </w:t>
      </w:r>
      <w:r>
        <w:rPr>
          <w:rFonts w:ascii="Calibri" w:hAnsi="Calibri" w:cs="Calibri"/>
          <w:sz w:val="24"/>
          <w:szCs w:val="24"/>
          <w:lang w:val="en-US"/>
        </w:rPr>
        <w:t>Another reason helping topics and categories outperformance specific keywords is they are harmonized across language (Woloszko, 2020). For instance, in term of a specific keyword, if we want to investigate the keyword "Birthday", we have to input "Sinh nhật" for Vietnamese, or "</w:t>
      </w:r>
      <w:r w:rsidRPr="00C47A7C">
        <w:rPr>
          <w:rFonts w:ascii="MS Gothic" w:eastAsia="MS Gothic" w:hAnsi="MS Gothic" w:cs="MS Gothic" w:hint="eastAsia"/>
          <w:sz w:val="24"/>
          <w:szCs w:val="24"/>
          <w:lang w:val="en-US"/>
        </w:rPr>
        <w:t>お誕生日</w:t>
      </w:r>
      <w:r>
        <w:rPr>
          <w:rStyle w:val="Strong"/>
          <w:rFonts w:ascii="Calibri" w:hAnsi="Calibri" w:cs="Calibri"/>
          <w:b w:val="0"/>
          <w:sz w:val="24"/>
          <w:szCs w:val="24"/>
          <w:lang w:val="en-US"/>
        </w:rPr>
        <w:t>" for Japanese; meanwhile, the topic "Birthday" is similar in term of both Vietnamese and Japanese, and other languages. The categories, which are included in the Google Trends dataset, perform the same as the topic.</w:t>
      </w:r>
      <w:r w:rsidR="00704D85">
        <w:rPr>
          <w:rStyle w:val="Strong"/>
          <w:rFonts w:ascii="Calibri" w:hAnsi="Calibri" w:cs="Calibri"/>
          <w:b w:val="0"/>
          <w:bCs w:val="0"/>
          <w:sz w:val="24"/>
          <w:szCs w:val="24"/>
          <w:lang w:val="en-US"/>
        </w:rPr>
        <w:t xml:space="preserve"> </w:t>
      </w:r>
      <w:r>
        <w:rPr>
          <w:rStyle w:val="Strong"/>
          <w:rFonts w:ascii="Calibri" w:hAnsi="Calibri" w:cs="Calibri"/>
          <w:b w:val="0"/>
          <w:sz w:val="24"/>
          <w:szCs w:val="24"/>
          <w:lang w:val="en-US"/>
        </w:rPr>
        <w:t>With the number of topics and categories, the Google Trends dataset is believed that tends to cover a large area of economic fields (</w:t>
      </w:r>
      <w:r w:rsidRPr="00235768">
        <w:rPr>
          <w:rStyle w:val="Strong"/>
          <w:rFonts w:ascii="Calibri" w:hAnsi="Calibri" w:cs="Calibri"/>
          <w:b w:val="0"/>
          <w:sz w:val="24"/>
          <w:szCs w:val="24"/>
          <w:lang w:val="en-US"/>
        </w:rPr>
        <w:t>Stephens-Davidowitz &amp; Varian, 2014</w:t>
      </w:r>
      <w:r>
        <w:rPr>
          <w:rStyle w:val="Strong"/>
          <w:rFonts w:ascii="Calibri" w:hAnsi="Calibri" w:cs="Calibri"/>
          <w:b w:val="0"/>
          <w:sz w:val="24"/>
          <w:szCs w:val="24"/>
          <w:lang w:val="en-US"/>
        </w:rPr>
        <w:t>). Furthermore, the data has been collected since 2004, and from all countries using Google, it has the ability to provides a large panel dataset for research activity (Woloszko, 2020). Therefore, there is an advancement in the implementation of the Google Trends index in research.</w:t>
      </w:r>
    </w:p>
    <w:p w:rsidR="00203D12" w:rsidRDefault="00203D12" w:rsidP="00846250">
      <w:pPr>
        <w:spacing w:after="120" w:line="360" w:lineRule="auto"/>
        <w:ind w:firstLine="720"/>
        <w:jc w:val="both"/>
        <w:rPr>
          <w:rFonts w:ascii="Calibri" w:hAnsi="Calibri" w:cs="Calibri"/>
          <w:bCs/>
          <w:sz w:val="24"/>
          <w:szCs w:val="24"/>
          <w:lang w:val="en-US"/>
        </w:rPr>
      </w:pPr>
      <w:r>
        <w:rPr>
          <w:rStyle w:val="Strong"/>
          <w:rFonts w:ascii="Calibri" w:hAnsi="Calibri" w:cs="Calibri"/>
          <w:b w:val="0"/>
          <w:sz w:val="24"/>
          <w:szCs w:val="24"/>
          <w:lang w:val="en-US"/>
        </w:rPr>
        <w:t>However, there are some concerns warned by literature when ap</w:t>
      </w:r>
      <w:r w:rsidR="00704D85">
        <w:rPr>
          <w:rStyle w:val="Strong"/>
          <w:rFonts w:ascii="Calibri" w:hAnsi="Calibri" w:cs="Calibri"/>
          <w:b w:val="0"/>
          <w:sz w:val="24"/>
          <w:szCs w:val="24"/>
          <w:lang w:val="en-US"/>
        </w:rPr>
        <w:t xml:space="preserve">plying the Google Trends index. </w:t>
      </w:r>
      <w:r>
        <w:rPr>
          <w:rStyle w:val="Strong"/>
          <w:rFonts w:ascii="Calibri" w:hAnsi="Calibri" w:cs="Calibri"/>
          <w:b w:val="0"/>
          <w:sz w:val="24"/>
          <w:szCs w:val="24"/>
          <w:lang w:val="en-US"/>
        </w:rPr>
        <w:t>The first is careful when interpreting the trends in search behavior in the case of long-term (</w:t>
      </w:r>
      <w:r>
        <w:rPr>
          <w:rFonts w:ascii="Calibri" w:hAnsi="Calibri" w:cs="Calibri"/>
          <w:bCs/>
          <w:sz w:val="24"/>
          <w:szCs w:val="24"/>
          <w:lang w:val="en-US"/>
        </w:rPr>
        <w:t>Stephens-Davidowitz &amp; Varian, 2014)</w:t>
      </w:r>
      <w:r>
        <w:rPr>
          <w:rStyle w:val="Strong"/>
          <w:rFonts w:ascii="Calibri" w:hAnsi="Calibri" w:cs="Calibri"/>
          <w:b w:val="0"/>
          <w:sz w:val="24"/>
          <w:szCs w:val="24"/>
          <w:lang w:val="en-US"/>
        </w:rPr>
        <w:t>. For instance, U.S. searches related to the keyword "science" are downward since 2004. It does not mean that the interest in science declines. The reason is the Google searchers' composition has changed through time. In 2004, colleges and universities where searches on science were popular used the internet heavily. At the present, the composition of internet users has become broader. Chapter 3 will prese</w:t>
      </w:r>
      <w:r w:rsidR="00704D85">
        <w:rPr>
          <w:rStyle w:val="Strong"/>
          <w:rFonts w:ascii="Calibri" w:hAnsi="Calibri" w:cs="Calibri"/>
          <w:b w:val="0"/>
          <w:sz w:val="24"/>
          <w:szCs w:val="24"/>
          <w:lang w:val="en-US"/>
        </w:rPr>
        <w:t xml:space="preserve">nt how to resolve this problem. </w:t>
      </w:r>
      <w:r>
        <w:rPr>
          <w:rStyle w:val="Strong"/>
          <w:rFonts w:ascii="Calibri" w:hAnsi="Calibri" w:cs="Calibri"/>
          <w:b w:val="0"/>
          <w:sz w:val="24"/>
          <w:szCs w:val="24"/>
          <w:lang w:val="en-US"/>
        </w:rPr>
        <w:t>The second is watchful in conclusions based on the relative value of two searches at the national level (</w:t>
      </w:r>
      <w:r>
        <w:rPr>
          <w:rFonts w:ascii="Calibri" w:hAnsi="Calibri" w:cs="Calibri"/>
          <w:bCs/>
          <w:sz w:val="24"/>
          <w:szCs w:val="24"/>
          <w:lang w:val="en-US"/>
        </w:rPr>
        <w:t xml:space="preserve">Stephens-Davidowitz &amp; </w:t>
      </w:r>
      <w:r>
        <w:rPr>
          <w:rFonts w:ascii="Calibri" w:hAnsi="Calibri" w:cs="Calibri"/>
          <w:bCs/>
          <w:sz w:val="24"/>
          <w:szCs w:val="24"/>
          <w:lang w:val="en-US"/>
        </w:rPr>
        <w:lastRenderedPageBreak/>
        <w:t>Varian, 2014). For instance, in the U.S., the number of searches related to "Jewish" is 3.2 times more than "Mormon". It is not able to conclude that the Jewish population is 3.2 times larger than the Mormon population. It may be the Jewish people uses the internet in higher proportions than the Mormon people. Generally, the Google Trends data is more valuable for relative comparisons.</w:t>
      </w:r>
    </w:p>
    <w:p w:rsidR="00203D12" w:rsidRPr="00E87E74" w:rsidRDefault="00203D12" w:rsidP="00846250">
      <w:pPr>
        <w:spacing w:after="120" w:line="360" w:lineRule="auto"/>
        <w:ind w:firstLine="720"/>
        <w:jc w:val="both"/>
        <w:rPr>
          <w:rStyle w:val="Strong"/>
          <w:rFonts w:ascii="Calibri" w:hAnsi="Calibri" w:cs="Calibri"/>
          <w:b w:val="0"/>
          <w:sz w:val="24"/>
          <w:szCs w:val="24"/>
          <w:lang w:val="en-US"/>
        </w:rPr>
      </w:pPr>
      <w:r>
        <w:rPr>
          <w:rStyle w:val="Strong"/>
          <w:rFonts w:ascii="Calibri" w:hAnsi="Calibri" w:cs="Calibri"/>
          <w:b w:val="0"/>
          <w:sz w:val="24"/>
          <w:szCs w:val="24"/>
          <w:lang w:val="en-US"/>
        </w:rPr>
        <w:t xml:space="preserve">So far, this section has already introduced some basic information about Google Trends. It presented what Google Trends is, what the Google Trends index stands for, how the data is collected and calculated. </w:t>
      </w:r>
      <w:r w:rsidR="00881D75">
        <w:rPr>
          <w:rStyle w:val="Strong"/>
          <w:rFonts w:ascii="Calibri" w:hAnsi="Calibri" w:cs="Calibri"/>
          <w:b w:val="0"/>
          <w:sz w:val="24"/>
          <w:szCs w:val="24"/>
          <w:lang w:val="en-US"/>
        </w:rPr>
        <w:t>Furthermore</w:t>
      </w:r>
      <w:r>
        <w:rPr>
          <w:rStyle w:val="Strong"/>
          <w:rFonts w:ascii="Calibri" w:hAnsi="Calibri" w:cs="Calibri"/>
          <w:b w:val="0"/>
          <w:sz w:val="24"/>
          <w:szCs w:val="24"/>
          <w:lang w:val="en-US"/>
        </w:rPr>
        <w:t>, it shows the reason why recent research prefers topics and categories to a specific keyword, thereby pointing out the advantage of the Google Trends data application. On the other hand,</w:t>
      </w:r>
      <w:r w:rsidR="00252CC7">
        <w:rPr>
          <w:rStyle w:val="Strong"/>
          <w:rFonts w:ascii="Calibri" w:hAnsi="Calibri" w:cs="Calibri"/>
          <w:b w:val="0"/>
          <w:sz w:val="24"/>
          <w:szCs w:val="24"/>
          <w:lang w:val="en-US"/>
        </w:rPr>
        <w:t xml:space="preserve"> potential pitfalls are warned. </w:t>
      </w:r>
      <w:r>
        <w:rPr>
          <w:rStyle w:val="Strong"/>
          <w:rFonts w:ascii="Calibri" w:hAnsi="Calibri" w:cs="Calibri"/>
          <w:b w:val="0"/>
          <w:sz w:val="24"/>
          <w:szCs w:val="24"/>
          <w:lang w:val="en-US"/>
        </w:rPr>
        <w:t xml:space="preserve">Next, several empirical research applying Google Trends will be provided to show the potential of this dataset. These papers were written before 2020, my purpose is to point out the large area fields that Google Trends can cover. The application of this dataset for the Covid-19 pandemic will be highlighted in section 2.2.    </w:t>
      </w:r>
    </w:p>
    <w:p w:rsidR="00203D12" w:rsidRDefault="00203D12" w:rsidP="008F1F33">
      <w:pPr>
        <w:pStyle w:val="Heading3"/>
        <w:rPr>
          <w:lang w:val="en-US"/>
        </w:rPr>
      </w:pPr>
      <w:bookmarkStart w:id="10" w:name="_Toc90665596"/>
      <w:r>
        <w:rPr>
          <w:lang w:val="en-US"/>
        </w:rPr>
        <w:t>The application of Google Trends data</w:t>
      </w:r>
      <w:bookmarkEnd w:id="10"/>
    </w:p>
    <w:p w:rsidR="00D94745" w:rsidRDefault="00D94745" w:rsidP="00EB6EDA">
      <w:pPr>
        <w:spacing w:after="120" w:line="360" w:lineRule="auto"/>
        <w:ind w:firstLine="720"/>
        <w:jc w:val="both"/>
        <w:rPr>
          <w:rFonts w:ascii="Calibri" w:hAnsi="Calibri" w:cs="Calibri"/>
          <w:sz w:val="24"/>
          <w:szCs w:val="24"/>
          <w:lang w:val="en-US"/>
        </w:rPr>
      </w:pPr>
      <w:r w:rsidRPr="00873E9F">
        <w:rPr>
          <w:rFonts w:ascii="Calibri" w:hAnsi="Calibri" w:cs="Calibri"/>
          <w:sz w:val="24"/>
          <w:szCs w:val="24"/>
          <w:lang w:val="en-US"/>
        </w:rPr>
        <w:t xml:space="preserve">The fields applied </w:t>
      </w:r>
      <w:r>
        <w:rPr>
          <w:rFonts w:ascii="Calibri" w:hAnsi="Calibri" w:cs="Calibri"/>
          <w:sz w:val="24"/>
          <w:szCs w:val="24"/>
          <w:lang w:val="en-US"/>
        </w:rPr>
        <w:t>Google search</w:t>
      </w:r>
      <w:r w:rsidR="006E46F7">
        <w:rPr>
          <w:rFonts w:ascii="Calibri" w:hAnsi="Calibri" w:cs="Calibri"/>
          <w:sz w:val="24"/>
          <w:szCs w:val="24"/>
          <w:lang w:val="en-US"/>
        </w:rPr>
        <w:t xml:space="preserve"> dataset is</w:t>
      </w:r>
      <w:r w:rsidRPr="00873E9F">
        <w:rPr>
          <w:rFonts w:ascii="Calibri" w:hAnsi="Calibri" w:cs="Calibri"/>
          <w:sz w:val="24"/>
          <w:szCs w:val="24"/>
          <w:lang w:val="en-US"/>
        </w:rPr>
        <w:t xml:space="preserve"> broad</w:t>
      </w:r>
      <w:r>
        <w:rPr>
          <w:rFonts w:ascii="Calibri" w:hAnsi="Calibri" w:cs="Calibri"/>
          <w:sz w:val="24"/>
          <w:szCs w:val="24"/>
          <w:lang w:val="en-US"/>
        </w:rPr>
        <w:t xml:space="preserve">. </w:t>
      </w:r>
      <w:r w:rsidR="006E46F7">
        <w:rPr>
          <w:rFonts w:ascii="Calibri" w:hAnsi="Calibri" w:cs="Calibri"/>
          <w:sz w:val="24"/>
          <w:szCs w:val="24"/>
          <w:lang w:val="en-US"/>
        </w:rPr>
        <w:t xml:space="preserve">In recent years, Google Trends is increasingly applied in multiple economic fields of research, such as unemployment (Baker &amp; Fradkin, 2017), private consumption (Vosen &amp; Schmidt, 2011), recession (Chen et al., 2014), consumer confidence (Choi &amp; Varian, 2011), finance (Balakrishnan &amp; Kalpit Dixit, 2013), and even grain prices (Martinez et al., 2011). </w:t>
      </w:r>
      <w:r>
        <w:rPr>
          <w:rFonts w:ascii="Calibri" w:hAnsi="Calibri" w:cs="Calibri"/>
          <w:sz w:val="24"/>
          <w:szCs w:val="24"/>
          <w:lang w:val="en-US"/>
        </w:rPr>
        <w:t xml:space="preserve">Table 2.1 provides some popular papers applying </w:t>
      </w:r>
      <w:r w:rsidR="00627EAF">
        <w:rPr>
          <w:rFonts w:ascii="Calibri" w:hAnsi="Calibri" w:cs="Calibri"/>
          <w:sz w:val="24"/>
          <w:szCs w:val="24"/>
          <w:lang w:val="en-US"/>
        </w:rPr>
        <w:t xml:space="preserve">the </w:t>
      </w:r>
      <w:r>
        <w:rPr>
          <w:rFonts w:ascii="Calibri" w:hAnsi="Calibri" w:cs="Calibri"/>
          <w:sz w:val="24"/>
          <w:szCs w:val="24"/>
          <w:lang w:val="en-US"/>
        </w:rPr>
        <w:t xml:space="preserve">Google search index in </w:t>
      </w:r>
      <w:r w:rsidR="00627EAF">
        <w:rPr>
          <w:rFonts w:ascii="Calibri" w:hAnsi="Calibri" w:cs="Calibri"/>
          <w:sz w:val="24"/>
          <w:szCs w:val="24"/>
          <w:lang w:val="en-US"/>
        </w:rPr>
        <w:t xml:space="preserve">the </w:t>
      </w:r>
      <w:r>
        <w:rPr>
          <w:rFonts w:ascii="Calibri" w:hAnsi="Calibri" w:cs="Calibri"/>
          <w:sz w:val="24"/>
          <w:szCs w:val="24"/>
          <w:lang w:val="en-US"/>
        </w:rPr>
        <w:t xml:space="preserve">economic field and shows their insights into the </w:t>
      </w:r>
      <w:r w:rsidR="00627EAF">
        <w:rPr>
          <w:rFonts w:ascii="Calibri" w:hAnsi="Calibri" w:cs="Calibri"/>
          <w:sz w:val="24"/>
          <w:szCs w:val="24"/>
          <w:lang w:val="en-US"/>
        </w:rPr>
        <w:t>valuation</w:t>
      </w:r>
      <w:r>
        <w:rPr>
          <w:rFonts w:ascii="Calibri" w:hAnsi="Calibri" w:cs="Calibri"/>
          <w:sz w:val="24"/>
          <w:szCs w:val="24"/>
          <w:lang w:val="en-US"/>
        </w:rPr>
        <w:t xml:space="preserve"> of this dataset. It is widely believed that the Google Trends index is outstanding in covering economic sectors because of its large scope, and it is also advantageous in p</w:t>
      </w:r>
      <w:r w:rsidR="00EB6EDA">
        <w:rPr>
          <w:rFonts w:ascii="Calibri" w:hAnsi="Calibri" w:cs="Calibri"/>
          <w:sz w:val="24"/>
          <w:szCs w:val="24"/>
          <w:lang w:val="en-US"/>
        </w:rPr>
        <w:t>redicting activity.</w:t>
      </w:r>
    </w:p>
    <w:p w:rsidR="00292B11" w:rsidRDefault="00292B11" w:rsidP="00EB6EDA">
      <w:pPr>
        <w:spacing w:after="120" w:line="360" w:lineRule="auto"/>
        <w:ind w:firstLine="720"/>
        <w:jc w:val="both"/>
        <w:rPr>
          <w:rFonts w:ascii="Calibri" w:hAnsi="Calibri" w:cs="Calibri"/>
          <w:sz w:val="24"/>
          <w:szCs w:val="24"/>
          <w:lang w:val="en-US"/>
        </w:rPr>
      </w:pPr>
    </w:p>
    <w:p w:rsidR="00292B11" w:rsidRDefault="00292B11" w:rsidP="00EB6EDA">
      <w:pPr>
        <w:spacing w:after="120" w:line="360" w:lineRule="auto"/>
        <w:ind w:firstLine="720"/>
        <w:jc w:val="both"/>
        <w:rPr>
          <w:rFonts w:ascii="Calibri" w:hAnsi="Calibri" w:cs="Calibri"/>
          <w:sz w:val="24"/>
          <w:szCs w:val="24"/>
          <w:lang w:val="en-US"/>
        </w:rPr>
      </w:pPr>
    </w:p>
    <w:p w:rsidR="00292B11" w:rsidRDefault="00292B11" w:rsidP="00EB6EDA">
      <w:pPr>
        <w:spacing w:after="120" w:line="360" w:lineRule="auto"/>
        <w:ind w:firstLine="720"/>
        <w:jc w:val="both"/>
        <w:rPr>
          <w:rFonts w:ascii="Calibri" w:hAnsi="Calibri" w:cs="Calibri"/>
          <w:sz w:val="24"/>
          <w:szCs w:val="24"/>
          <w:lang w:val="en-US"/>
        </w:rPr>
      </w:pPr>
    </w:p>
    <w:p w:rsidR="00292B11" w:rsidRPr="00873E9F" w:rsidRDefault="00292B11" w:rsidP="00EB6EDA">
      <w:pPr>
        <w:spacing w:after="120" w:line="360" w:lineRule="auto"/>
        <w:ind w:firstLine="720"/>
        <w:jc w:val="both"/>
        <w:rPr>
          <w:rFonts w:ascii="Calibri" w:hAnsi="Calibri" w:cs="Calibri"/>
          <w:sz w:val="24"/>
          <w:szCs w:val="24"/>
          <w:lang w:val="en-US"/>
        </w:rPr>
      </w:pPr>
    </w:p>
    <w:p w:rsidR="00C46599" w:rsidRDefault="00C46599" w:rsidP="00C46599">
      <w:pPr>
        <w:pStyle w:val="Caption"/>
        <w:keepNext/>
      </w:pPr>
      <w:bookmarkStart w:id="11" w:name="_Toc87004391"/>
      <w:bookmarkStart w:id="12" w:name="_Toc90637751"/>
      <w:r>
        <w:lastRenderedPageBreak/>
        <w:t xml:space="preserve">Table </w:t>
      </w:r>
      <w:fldSimple w:instr=" STYLEREF 1 \s ">
        <w:r w:rsidR="003B16F2">
          <w:rPr>
            <w:noProof/>
          </w:rPr>
          <w:t>2</w:t>
        </w:r>
      </w:fldSimple>
      <w:r w:rsidR="003B16F2">
        <w:t>.</w:t>
      </w:r>
      <w:fldSimple w:instr=" SEQ Table \* ARABIC \s 1 ">
        <w:r w:rsidR="003B16F2">
          <w:rPr>
            <w:noProof/>
          </w:rPr>
          <w:t>1</w:t>
        </w:r>
      </w:fldSimple>
      <w:r>
        <w:rPr>
          <w:lang w:val="en-US"/>
        </w:rPr>
        <w:t xml:space="preserve"> The application of Google Trends data</w:t>
      </w:r>
      <w:bookmarkEnd w:id="11"/>
      <w:bookmarkEnd w:id="12"/>
    </w:p>
    <w:tbl>
      <w:tblPr>
        <w:tblStyle w:val="TableGrid"/>
        <w:tblW w:w="9351" w:type="dxa"/>
        <w:tblLook w:val="04A0" w:firstRow="1" w:lastRow="0" w:firstColumn="1" w:lastColumn="0" w:noHBand="0" w:noVBand="1"/>
      </w:tblPr>
      <w:tblGrid>
        <w:gridCol w:w="1413"/>
        <w:gridCol w:w="1984"/>
        <w:gridCol w:w="2835"/>
        <w:gridCol w:w="3119"/>
      </w:tblGrid>
      <w:tr w:rsidR="00D94745" w:rsidRPr="00E94902" w:rsidTr="00555E62">
        <w:trPr>
          <w:trHeight w:val="285"/>
        </w:trPr>
        <w:tc>
          <w:tcPr>
            <w:tcW w:w="1413" w:type="dxa"/>
            <w:hideMark/>
          </w:tcPr>
          <w:p w:rsidR="00D94745" w:rsidRPr="00E94902" w:rsidRDefault="00D94745" w:rsidP="00555E62">
            <w:pPr>
              <w:spacing w:after="120" w:line="360" w:lineRule="auto"/>
              <w:rPr>
                <w:rFonts w:ascii="Calibri" w:hAnsi="Calibri" w:cs="Calibri"/>
                <w:b/>
                <w:sz w:val="22"/>
              </w:rPr>
            </w:pPr>
            <w:r w:rsidRPr="00E94902">
              <w:rPr>
                <w:rFonts w:ascii="Calibri" w:hAnsi="Calibri" w:cs="Calibri"/>
                <w:b/>
                <w:sz w:val="22"/>
              </w:rPr>
              <w:t>Paper</w:t>
            </w:r>
          </w:p>
        </w:tc>
        <w:tc>
          <w:tcPr>
            <w:tcW w:w="1984" w:type="dxa"/>
            <w:hideMark/>
          </w:tcPr>
          <w:p w:rsidR="00D94745" w:rsidRPr="00E94902" w:rsidRDefault="00D94745" w:rsidP="00555E62">
            <w:pPr>
              <w:spacing w:after="120" w:line="360" w:lineRule="auto"/>
              <w:rPr>
                <w:rFonts w:ascii="Calibri" w:hAnsi="Calibri" w:cs="Calibri"/>
                <w:b/>
                <w:sz w:val="22"/>
              </w:rPr>
            </w:pPr>
            <w:r w:rsidRPr="00E94902">
              <w:rPr>
                <w:rFonts w:ascii="Calibri" w:hAnsi="Calibri" w:cs="Calibri"/>
                <w:b/>
                <w:sz w:val="22"/>
              </w:rPr>
              <w:t>Sector</w:t>
            </w:r>
          </w:p>
        </w:tc>
        <w:tc>
          <w:tcPr>
            <w:tcW w:w="2835" w:type="dxa"/>
            <w:hideMark/>
          </w:tcPr>
          <w:p w:rsidR="00D94745" w:rsidRPr="00E94902" w:rsidRDefault="00D94745" w:rsidP="00555E62">
            <w:pPr>
              <w:spacing w:after="120" w:line="360" w:lineRule="auto"/>
              <w:rPr>
                <w:rFonts w:ascii="Calibri" w:hAnsi="Calibri" w:cs="Calibri"/>
                <w:b/>
                <w:sz w:val="22"/>
              </w:rPr>
            </w:pPr>
            <w:r w:rsidRPr="00E94902">
              <w:rPr>
                <w:rFonts w:ascii="Calibri" w:hAnsi="Calibri" w:cs="Calibri"/>
                <w:b/>
                <w:sz w:val="22"/>
              </w:rPr>
              <w:t>Keyword</w:t>
            </w:r>
          </w:p>
        </w:tc>
        <w:tc>
          <w:tcPr>
            <w:tcW w:w="3119" w:type="dxa"/>
            <w:hideMark/>
          </w:tcPr>
          <w:p w:rsidR="00D94745" w:rsidRPr="00E94902" w:rsidRDefault="00D94745" w:rsidP="00555E62">
            <w:pPr>
              <w:spacing w:after="120" w:line="360" w:lineRule="auto"/>
              <w:rPr>
                <w:rFonts w:ascii="Calibri" w:hAnsi="Calibri" w:cs="Calibri"/>
                <w:b/>
                <w:sz w:val="22"/>
              </w:rPr>
            </w:pPr>
            <w:r w:rsidRPr="00E94902">
              <w:rPr>
                <w:rFonts w:ascii="Calibri" w:hAnsi="Calibri" w:cs="Calibri"/>
                <w:b/>
                <w:sz w:val="22"/>
              </w:rPr>
              <w:t>Finding</w:t>
            </w:r>
          </w:p>
        </w:tc>
      </w:tr>
      <w:tr w:rsidR="00D94745" w:rsidRPr="00E94902" w:rsidTr="00555E62">
        <w:trPr>
          <w:trHeight w:val="3079"/>
        </w:trPr>
        <w:tc>
          <w:tcPr>
            <w:tcW w:w="1413" w:type="dxa"/>
            <w:hideMark/>
          </w:tcPr>
          <w:p w:rsidR="00D94745" w:rsidRPr="00E94902" w:rsidRDefault="00D94745" w:rsidP="00555E62">
            <w:pPr>
              <w:spacing w:after="120" w:line="360" w:lineRule="auto"/>
              <w:rPr>
                <w:rFonts w:ascii="Calibri" w:hAnsi="Calibri" w:cs="Calibri"/>
                <w:sz w:val="22"/>
              </w:rPr>
            </w:pPr>
            <w:r w:rsidRPr="00E94902">
              <w:rPr>
                <w:rFonts w:ascii="Calibri" w:hAnsi="Calibri" w:cs="Calibri"/>
                <w:sz w:val="22"/>
                <w:lang w:val="en-US"/>
              </w:rPr>
              <w:t>Choi &amp; Varian (2011)</w:t>
            </w:r>
          </w:p>
        </w:tc>
        <w:tc>
          <w:tcPr>
            <w:tcW w:w="1984" w:type="dxa"/>
            <w:hideMark/>
          </w:tcPr>
          <w:p w:rsidR="00D94745" w:rsidRPr="00E94902" w:rsidRDefault="00D94745" w:rsidP="00555E62">
            <w:pPr>
              <w:spacing w:after="120" w:line="360" w:lineRule="auto"/>
              <w:rPr>
                <w:rFonts w:ascii="Calibri" w:hAnsi="Calibri" w:cs="Calibri"/>
                <w:sz w:val="22"/>
              </w:rPr>
            </w:pPr>
            <w:r w:rsidRPr="00E94902">
              <w:rPr>
                <w:rFonts w:ascii="Calibri" w:hAnsi="Calibri" w:cs="Calibri"/>
                <w:sz w:val="22"/>
                <w:lang w:val="en-US"/>
              </w:rPr>
              <w:t>Motor vehicles and parts, Initial claims for the unemployment benefits, Travel, Consumer confidence</w:t>
            </w:r>
          </w:p>
        </w:tc>
        <w:tc>
          <w:tcPr>
            <w:tcW w:w="2835" w:type="dxa"/>
            <w:hideMark/>
          </w:tcPr>
          <w:p w:rsidR="00D94745" w:rsidRPr="00E94902" w:rsidRDefault="00D94745" w:rsidP="00555E62">
            <w:pPr>
              <w:spacing w:after="120" w:line="360" w:lineRule="auto"/>
              <w:rPr>
                <w:rFonts w:ascii="Calibri" w:hAnsi="Calibri" w:cs="Calibri"/>
                <w:sz w:val="22"/>
              </w:rPr>
            </w:pPr>
            <w:r w:rsidRPr="00E94902">
              <w:rPr>
                <w:rFonts w:ascii="Calibri" w:hAnsi="Calibri" w:cs="Calibri"/>
                <w:sz w:val="22"/>
                <w:lang w:val="en-US"/>
              </w:rPr>
              <w:t>"Trucks &amp; SUVs" and "Automotive Insurance"; "Local/Jobs" and "Society/Social Services/Welfare &amp; Unemployment"; "Hong Kong" under the category "Vacation Destinations"; "Trucks &amp; SUVs", and "Hybrid &amp; Alternative Vehicles"</w:t>
            </w:r>
          </w:p>
        </w:tc>
        <w:tc>
          <w:tcPr>
            <w:tcW w:w="3119" w:type="dxa"/>
            <w:hideMark/>
          </w:tcPr>
          <w:p w:rsidR="00D94745" w:rsidRPr="00E94902" w:rsidRDefault="00D94745" w:rsidP="00555E62">
            <w:pPr>
              <w:spacing w:after="120" w:line="360" w:lineRule="auto"/>
              <w:rPr>
                <w:rFonts w:ascii="Calibri" w:hAnsi="Calibri" w:cs="Calibri"/>
                <w:sz w:val="22"/>
              </w:rPr>
            </w:pPr>
            <w:r w:rsidRPr="00E94902">
              <w:rPr>
                <w:rFonts w:ascii="Calibri" w:hAnsi="Calibri" w:cs="Calibri"/>
                <w:sz w:val="22"/>
                <w:lang w:val="en-US"/>
              </w:rPr>
              <w:t xml:space="preserve">They do not believe that Google Trends is valuable for </w:t>
            </w:r>
            <w:r w:rsidRPr="00E94902">
              <w:rPr>
                <w:rFonts w:ascii="Calibri" w:hAnsi="Calibri" w:cs="Calibri"/>
                <w:i/>
                <w:iCs/>
                <w:sz w:val="22"/>
                <w:lang w:val="en-US"/>
              </w:rPr>
              <w:t>predicting the future</w:t>
            </w:r>
            <w:r w:rsidRPr="00E94902">
              <w:rPr>
                <w:rFonts w:ascii="Calibri" w:hAnsi="Calibri" w:cs="Calibri"/>
                <w:sz w:val="22"/>
                <w:lang w:val="en-US"/>
              </w:rPr>
              <w:t xml:space="preserve">, but it is really helpful for </w:t>
            </w:r>
            <w:r w:rsidRPr="00E94902">
              <w:rPr>
                <w:rFonts w:ascii="Calibri" w:hAnsi="Calibri" w:cs="Calibri"/>
                <w:i/>
                <w:iCs/>
                <w:sz w:val="22"/>
                <w:lang w:val="en-US"/>
              </w:rPr>
              <w:t>predicting the present</w:t>
            </w:r>
          </w:p>
        </w:tc>
      </w:tr>
      <w:tr w:rsidR="00D94745" w:rsidRPr="00E94902" w:rsidTr="00555E62">
        <w:trPr>
          <w:trHeight w:val="2541"/>
        </w:trPr>
        <w:tc>
          <w:tcPr>
            <w:tcW w:w="1413" w:type="dxa"/>
            <w:hideMark/>
          </w:tcPr>
          <w:p w:rsidR="00D94745" w:rsidRPr="00E94902" w:rsidRDefault="00D94745" w:rsidP="00555E62">
            <w:pPr>
              <w:spacing w:after="120" w:line="360" w:lineRule="auto"/>
              <w:rPr>
                <w:rFonts w:ascii="Calibri" w:hAnsi="Calibri" w:cs="Calibri"/>
                <w:sz w:val="22"/>
              </w:rPr>
            </w:pPr>
            <w:r w:rsidRPr="00E94902">
              <w:rPr>
                <w:rFonts w:ascii="Calibri" w:hAnsi="Calibri" w:cs="Calibri"/>
                <w:sz w:val="22"/>
                <w:lang w:val="en-US"/>
              </w:rPr>
              <w:t>Suhoy (2009)</w:t>
            </w:r>
          </w:p>
        </w:tc>
        <w:tc>
          <w:tcPr>
            <w:tcW w:w="1984" w:type="dxa"/>
            <w:hideMark/>
          </w:tcPr>
          <w:p w:rsidR="00D94745" w:rsidRPr="00E94902" w:rsidRDefault="00D94745" w:rsidP="00555E62">
            <w:pPr>
              <w:spacing w:after="120" w:line="360" w:lineRule="auto"/>
              <w:rPr>
                <w:rFonts w:ascii="Calibri" w:hAnsi="Calibri" w:cs="Calibri"/>
                <w:sz w:val="22"/>
              </w:rPr>
            </w:pPr>
            <w:r w:rsidRPr="00E94902">
              <w:rPr>
                <w:rFonts w:ascii="Calibri" w:hAnsi="Calibri" w:cs="Calibri"/>
                <w:sz w:val="22"/>
                <w:lang w:val="en-US"/>
              </w:rPr>
              <w:t>Industrial production, Retail trade, Revenue of trade and services, Consumer imports, Exports of services, and The employment rate</w:t>
            </w:r>
          </w:p>
        </w:tc>
        <w:tc>
          <w:tcPr>
            <w:tcW w:w="2835" w:type="dxa"/>
            <w:hideMark/>
          </w:tcPr>
          <w:p w:rsidR="00D94745" w:rsidRPr="00E94902" w:rsidRDefault="00D94745" w:rsidP="00555E62">
            <w:pPr>
              <w:spacing w:after="120" w:line="360" w:lineRule="auto"/>
              <w:rPr>
                <w:rFonts w:ascii="Calibri" w:hAnsi="Calibri" w:cs="Calibri"/>
                <w:sz w:val="22"/>
              </w:rPr>
            </w:pPr>
            <w:r w:rsidRPr="00E94902">
              <w:rPr>
                <w:rFonts w:ascii="Calibri" w:hAnsi="Calibri" w:cs="Calibri"/>
                <w:sz w:val="22"/>
                <w:lang w:val="en-US"/>
              </w:rPr>
              <w:t>31 queries  follows catefories which are "Automotive", "Business", "Home &amp; Garden", "Beauty &amp; Personal Care", "Food &amp; Drink", "Travel", "Real Estate", "Shopping", "Industries", "Computers &amp; Electronics", and "Finance &amp; Insurance"</w:t>
            </w:r>
          </w:p>
        </w:tc>
        <w:tc>
          <w:tcPr>
            <w:tcW w:w="3119" w:type="dxa"/>
            <w:hideMark/>
          </w:tcPr>
          <w:p w:rsidR="00D94745" w:rsidRPr="00E94902" w:rsidRDefault="00D94745" w:rsidP="00555E62">
            <w:pPr>
              <w:spacing w:after="120" w:line="360" w:lineRule="auto"/>
              <w:rPr>
                <w:rFonts w:ascii="Calibri" w:hAnsi="Calibri" w:cs="Calibri"/>
                <w:sz w:val="22"/>
              </w:rPr>
            </w:pPr>
            <w:r w:rsidRPr="00E94902">
              <w:rPr>
                <w:rFonts w:ascii="Calibri" w:hAnsi="Calibri" w:cs="Calibri"/>
                <w:sz w:val="22"/>
                <w:lang w:val="en-US"/>
              </w:rPr>
              <w:t>Query categories are valuable for growth-cycle prediction, especially these subcategories: "Recruiting and Staffing", "home appliances", "Travel", "Real estate", "Food and Drink", and "Beauty and Personal care".</w:t>
            </w:r>
          </w:p>
        </w:tc>
      </w:tr>
      <w:tr w:rsidR="00D94745" w:rsidRPr="00E94902" w:rsidTr="00555E62">
        <w:trPr>
          <w:trHeight w:val="1421"/>
        </w:trPr>
        <w:tc>
          <w:tcPr>
            <w:tcW w:w="1413" w:type="dxa"/>
            <w:hideMark/>
          </w:tcPr>
          <w:p w:rsidR="00D94745" w:rsidRPr="00E94902" w:rsidRDefault="00D94745" w:rsidP="00555E62">
            <w:pPr>
              <w:spacing w:after="120" w:line="360" w:lineRule="auto"/>
              <w:rPr>
                <w:rFonts w:ascii="Calibri" w:hAnsi="Calibri" w:cs="Calibri"/>
                <w:sz w:val="22"/>
              </w:rPr>
            </w:pPr>
            <w:r w:rsidRPr="00E94902">
              <w:rPr>
                <w:rFonts w:ascii="Calibri" w:hAnsi="Calibri" w:cs="Calibri"/>
                <w:sz w:val="22"/>
                <w:lang w:val="en-US"/>
              </w:rPr>
              <w:t>Chen et al. (2014)</w:t>
            </w:r>
          </w:p>
        </w:tc>
        <w:tc>
          <w:tcPr>
            <w:tcW w:w="1984" w:type="dxa"/>
            <w:hideMark/>
          </w:tcPr>
          <w:p w:rsidR="00D94745" w:rsidRPr="00E94902" w:rsidRDefault="00D94745" w:rsidP="00555E62">
            <w:pPr>
              <w:spacing w:after="120" w:line="360" w:lineRule="auto"/>
              <w:rPr>
                <w:rFonts w:ascii="Calibri" w:hAnsi="Calibri" w:cs="Calibri"/>
                <w:sz w:val="22"/>
              </w:rPr>
            </w:pPr>
            <w:r w:rsidRPr="00E94902">
              <w:rPr>
                <w:rFonts w:ascii="Calibri" w:hAnsi="Calibri" w:cs="Calibri"/>
                <w:sz w:val="22"/>
                <w:lang w:val="en-US"/>
              </w:rPr>
              <w:t>Fluctuation of the economy during the 2007-2008 recession in the U.S</w:t>
            </w:r>
          </w:p>
        </w:tc>
        <w:tc>
          <w:tcPr>
            <w:tcW w:w="2835" w:type="dxa"/>
            <w:hideMark/>
          </w:tcPr>
          <w:p w:rsidR="00D94745" w:rsidRPr="00E94902" w:rsidRDefault="00D94745" w:rsidP="00555E62">
            <w:pPr>
              <w:spacing w:after="120" w:line="360" w:lineRule="auto"/>
              <w:rPr>
                <w:rFonts w:ascii="Calibri" w:hAnsi="Calibri" w:cs="Calibri"/>
                <w:sz w:val="22"/>
              </w:rPr>
            </w:pPr>
            <w:r w:rsidRPr="00E94902">
              <w:rPr>
                <w:rFonts w:ascii="Calibri" w:hAnsi="Calibri" w:cs="Calibri"/>
                <w:sz w:val="22"/>
                <w:lang w:val="en-US"/>
              </w:rPr>
              <w:t>"Foreclosure", "Layoff", and "Recession"</w:t>
            </w:r>
          </w:p>
        </w:tc>
        <w:tc>
          <w:tcPr>
            <w:tcW w:w="3119" w:type="dxa"/>
            <w:hideMark/>
          </w:tcPr>
          <w:p w:rsidR="00D94745" w:rsidRPr="00E94902" w:rsidRDefault="00D94745" w:rsidP="00555E62">
            <w:pPr>
              <w:spacing w:after="120" w:line="360" w:lineRule="auto"/>
              <w:rPr>
                <w:rFonts w:ascii="Calibri" w:hAnsi="Calibri" w:cs="Calibri"/>
                <w:sz w:val="22"/>
              </w:rPr>
            </w:pPr>
            <w:r w:rsidRPr="00E94902">
              <w:rPr>
                <w:rFonts w:ascii="Calibri" w:hAnsi="Calibri" w:cs="Calibri"/>
                <w:sz w:val="22"/>
                <w:lang w:val="en-US"/>
              </w:rPr>
              <w:t>Google search queries are worth pointing out the 2007-2008 peak turning point of the business cycle with both timeliness and accuracy</w:t>
            </w:r>
          </w:p>
        </w:tc>
      </w:tr>
      <w:tr w:rsidR="00D94745" w:rsidRPr="00E94902" w:rsidTr="00555E62">
        <w:trPr>
          <w:trHeight w:val="1211"/>
        </w:trPr>
        <w:tc>
          <w:tcPr>
            <w:tcW w:w="1413" w:type="dxa"/>
            <w:hideMark/>
          </w:tcPr>
          <w:p w:rsidR="00D94745" w:rsidRPr="00E94902" w:rsidRDefault="00D94745" w:rsidP="00555E62">
            <w:pPr>
              <w:spacing w:after="120" w:line="360" w:lineRule="auto"/>
              <w:rPr>
                <w:rFonts w:ascii="Calibri" w:hAnsi="Calibri" w:cs="Calibri"/>
                <w:sz w:val="22"/>
              </w:rPr>
            </w:pPr>
            <w:r w:rsidRPr="00E94902">
              <w:rPr>
                <w:rFonts w:ascii="Calibri" w:hAnsi="Calibri" w:cs="Calibri"/>
                <w:sz w:val="22"/>
                <w:lang w:val="en-US"/>
              </w:rPr>
              <w:t xml:space="preserve">Baker &amp; Fradkin (2017) </w:t>
            </w:r>
          </w:p>
        </w:tc>
        <w:tc>
          <w:tcPr>
            <w:tcW w:w="1984" w:type="dxa"/>
            <w:hideMark/>
          </w:tcPr>
          <w:p w:rsidR="00D94745" w:rsidRPr="00E94902" w:rsidRDefault="00D94745" w:rsidP="00555E62">
            <w:pPr>
              <w:spacing w:after="120" w:line="360" w:lineRule="auto"/>
              <w:rPr>
                <w:rFonts w:ascii="Calibri" w:hAnsi="Calibri" w:cs="Calibri"/>
                <w:sz w:val="22"/>
              </w:rPr>
            </w:pPr>
            <w:r w:rsidRPr="00E94902">
              <w:rPr>
                <w:rFonts w:ascii="Calibri" w:hAnsi="Calibri" w:cs="Calibri"/>
                <w:sz w:val="22"/>
                <w:lang w:val="en-US"/>
              </w:rPr>
              <w:t>The impact of unemployment insurance policy on labor markets</w:t>
            </w:r>
          </w:p>
        </w:tc>
        <w:tc>
          <w:tcPr>
            <w:tcW w:w="2835" w:type="dxa"/>
            <w:hideMark/>
          </w:tcPr>
          <w:p w:rsidR="00D94745" w:rsidRPr="00E94902" w:rsidRDefault="00D94745" w:rsidP="00555E62">
            <w:pPr>
              <w:spacing w:after="120" w:line="360" w:lineRule="auto"/>
              <w:rPr>
                <w:rFonts w:ascii="Calibri" w:hAnsi="Calibri" w:cs="Calibri"/>
                <w:sz w:val="22"/>
              </w:rPr>
            </w:pPr>
            <w:r w:rsidRPr="00E94902">
              <w:rPr>
                <w:rFonts w:ascii="Calibri" w:hAnsi="Calibri" w:cs="Calibri"/>
                <w:sz w:val="22"/>
                <w:lang w:val="en-US"/>
              </w:rPr>
              <w:t>Google Job Search Index (GJSI)</w:t>
            </w:r>
          </w:p>
        </w:tc>
        <w:tc>
          <w:tcPr>
            <w:tcW w:w="3119" w:type="dxa"/>
            <w:hideMark/>
          </w:tcPr>
          <w:p w:rsidR="00D94745" w:rsidRPr="00E94902" w:rsidRDefault="00D94745" w:rsidP="00555E62">
            <w:pPr>
              <w:spacing w:after="120" w:line="360" w:lineRule="auto"/>
              <w:rPr>
                <w:rFonts w:ascii="Calibri" w:hAnsi="Calibri" w:cs="Calibri"/>
                <w:sz w:val="22"/>
              </w:rPr>
            </w:pPr>
            <w:r w:rsidRPr="00E94902">
              <w:rPr>
                <w:rFonts w:ascii="Calibri" w:hAnsi="Calibri" w:cs="Calibri"/>
                <w:sz w:val="22"/>
                <w:lang w:val="en-US"/>
              </w:rPr>
              <w:t>GJSI does react to the potential benefit duration of unemployment insurance, but the impact is small</w:t>
            </w:r>
          </w:p>
        </w:tc>
      </w:tr>
      <w:tr w:rsidR="00D94745" w:rsidRPr="00E94902" w:rsidTr="00555E62">
        <w:trPr>
          <w:trHeight w:val="2111"/>
        </w:trPr>
        <w:tc>
          <w:tcPr>
            <w:tcW w:w="1413" w:type="dxa"/>
            <w:hideMark/>
          </w:tcPr>
          <w:p w:rsidR="00D94745" w:rsidRPr="00E94902" w:rsidRDefault="00D94745" w:rsidP="00555E62">
            <w:pPr>
              <w:spacing w:after="120" w:line="360" w:lineRule="auto"/>
              <w:rPr>
                <w:rFonts w:ascii="Calibri" w:hAnsi="Calibri" w:cs="Calibri"/>
                <w:sz w:val="22"/>
              </w:rPr>
            </w:pPr>
            <w:r w:rsidRPr="00E94902">
              <w:rPr>
                <w:rFonts w:ascii="Calibri" w:hAnsi="Calibri" w:cs="Calibri"/>
                <w:sz w:val="22"/>
                <w:lang w:val="en-US"/>
              </w:rPr>
              <w:lastRenderedPageBreak/>
              <w:t xml:space="preserve">Vosen &amp; Schmidt (2011) </w:t>
            </w:r>
          </w:p>
        </w:tc>
        <w:tc>
          <w:tcPr>
            <w:tcW w:w="1984" w:type="dxa"/>
            <w:hideMark/>
          </w:tcPr>
          <w:p w:rsidR="00D94745" w:rsidRPr="00E94902" w:rsidRDefault="00D94745" w:rsidP="00555E62">
            <w:pPr>
              <w:spacing w:after="120" w:line="360" w:lineRule="auto"/>
              <w:rPr>
                <w:rFonts w:ascii="Calibri" w:hAnsi="Calibri" w:cs="Calibri"/>
                <w:sz w:val="22"/>
              </w:rPr>
            </w:pPr>
            <w:r w:rsidRPr="00E94902">
              <w:rPr>
                <w:rFonts w:ascii="Calibri" w:hAnsi="Calibri" w:cs="Calibri"/>
                <w:sz w:val="22"/>
                <w:lang w:val="en-US"/>
              </w:rPr>
              <w:t xml:space="preserve">The private consumption (represented by consumer growth) </w:t>
            </w:r>
          </w:p>
        </w:tc>
        <w:tc>
          <w:tcPr>
            <w:tcW w:w="2835" w:type="dxa"/>
            <w:hideMark/>
          </w:tcPr>
          <w:p w:rsidR="00D94745" w:rsidRPr="00E94902" w:rsidRDefault="00D94745" w:rsidP="00555E62">
            <w:pPr>
              <w:spacing w:after="120" w:line="360" w:lineRule="auto"/>
              <w:rPr>
                <w:rFonts w:ascii="Calibri" w:hAnsi="Calibri" w:cs="Calibri"/>
                <w:sz w:val="22"/>
              </w:rPr>
            </w:pPr>
            <w:r w:rsidRPr="00E94902">
              <w:rPr>
                <w:rFonts w:ascii="Calibri" w:hAnsi="Calibri" w:cs="Calibri"/>
                <w:sz w:val="22"/>
                <w:lang w:val="en-US"/>
              </w:rPr>
              <w:t xml:space="preserve">56 weekly categories related to consumption from Google Trends </w:t>
            </w:r>
          </w:p>
        </w:tc>
        <w:tc>
          <w:tcPr>
            <w:tcW w:w="3119" w:type="dxa"/>
            <w:hideMark/>
          </w:tcPr>
          <w:p w:rsidR="00D94745" w:rsidRPr="00E94902" w:rsidRDefault="00D94745" w:rsidP="00555E62">
            <w:pPr>
              <w:spacing w:after="120" w:line="360" w:lineRule="auto"/>
              <w:rPr>
                <w:rFonts w:ascii="Calibri" w:hAnsi="Calibri" w:cs="Calibri"/>
                <w:sz w:val="22"/>
              </w:rPr>
            </w:pPr>
            <w:r w:rsidRPr="00E94902">
              <w:rPr>
                <w:rFonts w:ascii="Calibri" w:hAnsi="Calibri" w:cs="Calibri"/>
                <w:sz w:val="22"/>
                <w:lang w:val="en-US"/>
              </w:rPr>
              <w:t>The prediction of Google factors outperforms the outcome of survey-based models (the University of Michigan's Consumer Sentiment Index and the Conference Board's Consumer Confidence Index)</w:t>
            </w:r>
          </w:p>
        </w:tc>
      </w:tr>
      <w:tr w:rsidR="00D94745" w:rsidRPr="00E94902" w:rsidTr="00555E62">
        <w:trPr>
          <w:trHeight w:val="1429"/>
        </w:trPr>
        <w:tc>
          <w:tcPr>
            <w:tcW w:w="1413" w:type="dxa"/>
            <w:hideMark/>
          </w:tcPr>
          <w:p w:rsidR="00D94745" w:rsidRPr="00E94902" w:rsidRDefault="00D94745" w:rsidP="00555E62">
            <w:pPr>
              <w:spacing w:after="120" w:line="360" w:lineRule="auto"/>
              <w:rPr>
                <w:rFonts w:ascii="Calibri" w:hAnsi="Calibri" w:cs="Calibri"/>
                <w:sz w:val="22"/>
              </w:rPr>
            </w:pPr>
            <w:r w:rsidRPr="00E94902">
              <w:rPr>
                <w:rFonts w:ascii="Calibri" w:hAnsi="Calibri" w:cs="Calibri"/>
                <w:sz w:val="22"/>
                <w:lang w:val="en-US"/>
              </w:rPr>
              <w:t xml:space="preserve">Balakrishnan &amp; Dixit (2013) </w:t>
            </w:r>
          </w:p>
        </w:tc>
        <w:tc>
          <w:tcPr>
            <w:tcW w:w="1984" w:type="dxa"/>
            <w:hideMark/>
          </w:tcPr>
          <w:p w:rsidR="00D94745" w:rsidRPr="00E94902" w:rsidRDefault="00D94745" w:rsidP="00555E62">
            <w:pPr>
              <w:spacing w:after="120" w:line="360" w:lineRule="auto"/>
              <w:rPr>
                <w:rFonts w:ascii="Calibri" w:hAnsi="Calibri" w:cs="Calibri"/>
                <w:sz w:val="22"/>
              </w:rPr>
            </w:pPr>
            <w:r w:rsidRPr="00E94902">
              <w:rPr>
                <w:rFonts w:ascii="Calibri" w:hAnsi="Calibri" w:cs="Calibri"/>
                <w:sz w:val="22"/>
                <w:lang w:val="en-US"/>
              </w:rPr>
              <w:t>The Future of the S&amp;P500 Index traded at the Chicago Mercantile Exchange</w:t>
            </w:r>
          </w:p>
        </w:tc>
        <w:tc>
          <w:tcPr>
            <w:tcW w:w="2835" w:type="dxa"/>
            <w:hideMark/>
          </w:tcPr>
          <w:p w:rsidR="00D94745" w:rsidRPr="00E94902" w:rsidRDefault="00D94745" w:rsidP="00555E62">
            <w:pPr>
              <w:spacing w:after="120" w:line="360" w:lineRule="auto"/>
              <w:rPr>
                <w:rFonts w:ascii="Calibri" w:hAnsi="Calibri" w:cs="Calibri"/>
                <w:sz w:val="22"/>
              </w:rPr>
            </w:pPr>
            <w:r w:rsidRPr="00E94902">
              <w:rPr>
                <w:rFonts w:ascii="Calibri" w:hAnsi="Calibri" w:cs="Calibri"/>
                <w:sz w:val="22"/>
                <w:lang w:val="en-US"/>
              </w:rPr>
              <w:t>850 keywords that are strongly related to finance query the New York Times Article Search API</w:t>
            </w:r>
          </w:p>
        </w:tc>
        <w:tc>
          <w:tcPr>
            <w:tcW w:w="3119" w:type="dxa"/>
            <w:hideMark/>
          </w:tcPr>
          <w:p w:rsidR="00D94745" w:rsidRPr="00E94902" w:rsidRDefault="00D94745" w:rsidP="00555E62">
            <w:pPr>
              <w:spacing w:after="120" w:line="360" w:lineRule="auto"/>
              <w:rPr>
                <w:rFonts w:ascii="Calibri" w:hAnsi="Calibri" w:cs="Calibri"/>
                <w:sz w:val="22"/>
              </w:rPr>
            </w:pPr>
            <w:r w:rsidRPr="00E94902">
              <w:rPr>
                <w:rFonts w:ascii="Calibri" w:hAnsi="Calibri" w:cs="Calibri"/>
                <w:sz w:val="22"/>
                <w:lang w:val="en-US"/>
              </w:rPr>
              <w:t>Google Trends data for financially relevant keywords can predict well the market volatility</w:t>
            </w:r>
          </w:p>
        </w:tc>
      </w:tr>
      <w:tr w:rsidR="00D94745" w:rsidRPr="00E94902" w:rsidTr="00555E62">
        <w:trPr>
          <w:trHeight w:val="977"/>
        </w:trPr>
        <w:tc>
          <w:tcPr>
            <w:tcW w:w="1413" w:type="dxa"/>
            <w:hideMark/>
          </w:tcPr>
          <w:p w:rsidR="00D94745" w:rsidRPr="00E94902" w:rsidRDefault="00D94745" w:rsidP="00555E62">
            <w:pPr>
              <w:spacing w:after="120" w:line="360" w:lineRule="auto"/>
              <w:rPr>
                <w:rFonts w:ascii="Calibri" w:hAnsi="Calibri" w:cs="Calibri"/>
                <w:sz w:val="22"/>
              </w:rPr>
            </w:pPr>
            <w:r w:rsidRPr="00E94902">
              <w:rPr>
                <w:rFonts w:ascii="Calibri" w:hAnsi="Calibri" w:cs="Calibri"/>
                <w:sz w:val="22"/>
                <w:lang w:val="en-US"/>
              </w:rPr>
              <w:t xml:space="preserve">Mccalum &amp; Bury (2013) </w:t>
            </w:r>
          </w:p>
        </w:tc>
        <w:tc>
          <w:tcPr>
            <w:tcW w:w="1984" w:type="dxa"/>
            <w:hideMark/>
          </w:tcPr>
          <w:p w:rsidR="00D94745" w:rsidRPr="00E94902" w:rsidRDefault="00D94745" w:rsidP="00555E62">
            <w:pPr>
              <w:spacing w:after="120" w:line="360" w:lineRule="auto"/>
              <w:rPr>
                <w:rFonts w:ascii="Calibri" w:hAnsi="Calibri" w:cs="Calibri"/>
                <w:sz w:val="22"/>
              </w:rPr>
            </w:pPr>
            <w:r w:rsidRPr="00E94902">
              <w:rPr>
                <w:rFonts w:ascii="Calibri" w:hAnsi="Calibri" w:cs="Calibri"/>
                <w:sz w:val="22"/>
                <w:lang w:val="en-US"/>
              </w:rPr>
              <w:t>The interests about the environment of the public</w:t>
            </w:r>
          </w:p>
        </w:tc>
        <w:tc>
          <w:tcPr>
            <w:tcW w:w="2835" w:type="dxa"/>
            <w:hideMark/>
          </w:tcPr>
          <w:p w:rsidR="00D94745" w:rsidRPr="00E94902" w:rsidRDefault="00D94745" w:rsidP="00555E62">
            <w:pPr>
              <w:spacing w:after="120" w:line="360" w:lineRule="auto"/>
              <w:rPr>
                <w:rFonts w:ascii="Calibri" w:hAnsi="Calibri" w:cs="Calibri"/>
                <w:sz w:val="22"/>
              </w:rPr>
            </w:pPr>
            <w:r w:rsidRPr="00E94902">
              <w:rPr>
                <w:rFonts w:ascii="Calibri" w:hAnsi="Calibri" w:cs="Calibri"/>
                <w:sz w:val="22"/>
                <w:lang w:val="en-US"/>
              </w:rPr>
              <w:t>19 series that relate to environment term to study</w:t>
            </w:r>
          </w:p>
        </w:tc>
        <w:tc>
          <w:tcPr>
            <w:tcW w:w="3119" w:type="dxa"/>
            <w:hideMark/>
          </w:tcPr>
          <w:p w:rsidR="00D94745" w:rsidRPr="00E94902" w:rsidRDefault="00D94745" w:rsidP="00555E62">
            <w:pPr>
              <w:spacing w:after="120" w:line="360" w:lineRule="auto"/>
              <w:rPr>
                <w:rFonts w:ascii="Calibri" w:hAnsi="Calibri" w:cs="Calibri"/>
                <w:sz w:val="22"/>
              </w:rPr>
            </w:pPr>
            <w:r w:rsidRPr="00E94902">
              <w:rPr>
                <w:rFonts w:ascii="Calibri" w:hAnsi="Calibri" w:cs="Calibri"/>
                <w:sz w:val="22"/>
                <w:lang w:val="en-US"/>
              </w:rPr>
              <w:t>The strong negative slopes of search indicators during the period 2004-2009</w:t>
            </w:r>
          </w:p>
        </w:tc>
      </w:tr>
      <w:tr w:rsidR="00D94745" w:rsidRPr="00E94902" w:rsidTr="00555E62">
        <w:trPr>
          <w:trHeight w:val="855"/>
        </w:trPr>
        <w:tc>
          <w:tcPr>
            <w:tcW w:w="1413" w:type="dxa"/>
            <w:hideMark/>
          </w:tcPr>
          <w:p w:rsidR="00D94745" w:rsidRPr="00E94902" w:rsidRDefault="00D94745" w:rsidP="00555E62">
            <w:pPr>
              <w:spacing w:after="120" w:line="360" w:lineRule="auto"/>
              <w:rPr>
                <w:rFonts w:ascii="Calibri" w:hAnsi="Calibri" w:cs="Calibri"/>
                <w:sz w:val="22"/>
              </w:rPr>
            </w:pPr>
            <w:r w:rsidRPr="00E94902">
              <w:rPr>
                <w:rFonts w:ascii="Calibri" w:hAnsi="Calibri" w:cs="Calibri"/>
                <w:sz w:val="22"/>
                <w:lang w:val="en-US"/>
              </w:rPr>
              <w:t xml:space="preserve">Martinez et al. (2021) </w:t>
            </w:r>
          </w:p>
        </w:tc>
        <w:tc>
          <w:tcPr>
            <w:tcW w:w="1984" w:type="dxa"/>
            <w:hideMark/>
          </w:tcPr>
          <w:p w:rsidR="00D94745" w:rsidRPr="00E94902" w:rsidRDefault="00D94745" w:rsidP="00555E62">
            <w:pPr>
              <w:spacing w:after="120" w:line="360" w:lineRule="auto"/>
              <w:rPr>
                <w:rFonts w:ascii="Calibri" w:hAnsi="Calibri" w:cs="Calibri"/>
                <w:sz w:val="22"/>
              </w:rPr>
            </w:pPr>
            <w:r w:rsidRPr="00E94902">
              <w:rPr>
                <w:rFonts w:ascii="Calibri" w:hAnsi="Calibri" w:cs="Calibri"/>
                <w:sz w:val="22"/>
                <w:lang w:val="en-US"/>
              </w:rPr>
              <w:t>Grain prices</w:t>
            </w:r>
          </w:p>
        </w:tc>
        <w:tc>
          <w:tcPr>
            <w:tcW w:w="2835" w:type="dxa"/>
            <w:hideMark/>
          </w:tcPr>
          <w:p w:rsidR="00D94745" w:rsidRPr="00E94902" w:rsidRDefault="00D94745" w:rsidP="00555E62">
            <w:pPr>
              <w:spacing w:after="120" w:line="360" w:lineRule="auto"/>
              <w:rPr>
                <w:rFonts w:ascii="Calibri" w:hAnsi="Calibri" w:cs="Calibri"/>
                <w:sz w:val="22"/>
              </w:rPr>
            </w:pPr>
            <w:r w:rsidRPr="00E94902">
              <w:rPr>
                <w:rFonts w:ascii="Calibri" w:hAnsi="Calibri" w:cs="Calibri"/>
                <w:sz w:val="22"/>
                <w:lang w:val="en-US"/>
              </w:rPr>
              <w:t>The queries related to three topics: Maize, Corn, and Soybean</w:t>
            </w:r>
          </w:p>
        </w:tc>
        <w:tc>
          <w:tcPr>
            <w:tcW w:w="3119" w:type="dxa"/>
            <w:hideMark/>
          </w:tcPr>
          <w:p w:rsidR="00D94745" w:rsidRPr="00E94902" w:rsidRDefault="00D94745" w:rsidP="00555E62">
            <w:pPr>
              <w:spacing w:after="120" w:line="360" w:lineRule="auto"/>
              <w:rPr>
                <w:rFonts w:ascii="Calibri" w:hAnsi="Calibri" w:cs="Calibri"/>
                <w:sz w:val="22"/>
              </w:rPr>
            </w:pPr>
            <w:r w:rsidRPr="00E94902">
              <w:rPr>
                <w:rFonts w:ascii="Calibri" w:hAnsi="Calibri" w:cs="Calibri"/>
                <w:sz w:val="22"/>
                <w:lang w:val="en-US"/>
              </w:rPr>
              <w:t>Google Trends is valuable to predict grain prices</w:t>
            </w:r>
          </w:p>
        </w:tc>
      </w:tr>
    </w:tbl>
    <w:p w:rsidR="00D94745" w:rsidRPr="00D94745" w:rsidRDefault="00D94745" w:rsidP="00D94745"/>
    <w:p w:rsidR="00E94902" w:rsidRPr="00D94745" w:rsidRDefault="00203D12" w:rsidP="00E94902">
      <w:pPr>
        <w:pStyle w:val="Heading2"/>
        <w:rPr>
          <w:lang w:val="en-US"/>
        </w:rPr>
      </w:pPr>
      <w:bookmarkStart w:id="13" w:name="_Toc90665597"/>
      <w:r>
        <w:rPr>
          <w:lang w:val="en-US"/>
        </w:rPr>
        <w:t>The application</w:t>
      </w:r>
      <w:r w:rsidR="006E46F7">
        <w:rPr>
          <w:lang w:val="en-US"/>
        </w:rPr>
        <w:t xml:space="preserve"> of Google Trends</w:t>
      </w:r>
      <w:r>
        <w:rPr>
          <w:lang w:val="en-US"/>
        </w:rPr>
        <w:t xml:space="preserve"> in Covid-19</w:t>
      </w:r>
      <w:bookmarkEnd w:id="13"/>
    </w:p>
    <w:p w:rsidR="006E46F7" w:rsidRDefault="006E46F7" w:rsidP="006E46F7">
      <w:pPr>
        <w:spacing w:after="120" w:line="360" w:lineRule="auto"/>
        <w:ind w:firstLine="720"/>
        <w:jc w:val="both"/>
        <w:rPr>
          <w:rFonts w:ascii="Calibri" w:hAnsi="Calibri" w:cs="Calibri"/>
          <w:sz w:val="24"/>
          <w:szCs w:val="24"/>
          <w:lang w:val="en-US"/>
        </w:rPr>
      </w:pPr>
      <w:r>
        <w:rPr>
          <w:rFonts w:ascii="Calibri" w:hAnsi="Calibri" w:cs="Calibri"/>
          <w:sz w:val="24"/>
          <w:szCs w:val="24"/>
          <w:lang w:val="en-US"/>
        </w:rPr>
        <w:t xml:space="preserve">There is a using Google Trends progress for predicting the activity and the recovery of economic growth in the Covid-19 pandemic (Keane &amp; Neal, 2020; Fetzer et al., 2020; Eraslan &amp; Gotz, 2020; Woloszko, 2020; Monache et al., 2021). A major amount of these </w:t>
      </w:r>
      <w:r w:rsidR="00627EAF">
        <w:rPr>
          <w:rFonts w:ascii="Calibri" w:hAnsi="Calibri" w:cs="Calibri"/>
          <w:sz w:val="24"/>
          <w:szCs w:val="24"/>
          <w:lang w:val="en-US"/>
        </w:rPr>
        <w:t>papers</w:t>
      </w:r>
      <w:r>
        <w:rPr>
          <w:rFonts w:ascii="Calibri" w:hAnsi="Calibri" w:cs="Calibri"/>
          <w:sz w:val="24"/>
          <w:szCs w:val="24"/>
          <w:lang w:val="en-US"/>
        </w:rPr>
        <w:t xml:space="preserve"> consider that the contribution of Google Trends data is valuable in economic predictions. With the various categories and topics, Google Trends has the ability to cover the large of factors of the economy. Additionally, because the dataset covers countries </w:t>
      </w:r>
      <w:r w:rsidR="00627EAF">
        <w:rPr>
          <w:rFonts w:ascii="Calibri" w:hAnsi="Calibri" w:cs="Calibri"/>
          <w:sz w:val="24"/>
          <w:szCs w:val="24"/>
          <w:lang w:val="en-US"/>
        </w:rPr>
        <w:t>that</w:t>
      </w:r>
      <w:r>
        <w:rPr>
          <w:rFonts w:ascii="Calibri" w:hAnsi="Calibri" w:cs="Calibri"/>
          <w:sz w:val="24"/>
          <w:szCs w:val="24"/>
          <w:lang w:val="en-US"/>
        </w:rPr>
        <w:t xml:space="preserve"> use Google search, it is convenient for the researcher </w:t>
      </w:r>
      <w:r w:rsidR="00627EAF">
        <w:rPr>
          <w:rFonts w:ascii="Calibri" w:hAnsi="Calibri" w:cs="Calibri"/>
          <w:sz w:val="24"/>
          <w:szCs w:val="24"/>
          <w:lang w:val="en-US"/>
        </w:rPr>
        <w:t>to expand</w:t>
      </w:r>
      <w:r>
        <w:rPr>
          <w:rFonts w:ascii="Calibri" w:hAnsi="Calibri" w:cs="Calibri"/>
          <w:sz w:val="24"/>
          <w:szCs w:val="24"/>
          <w:lang w:val="en-US"/>
        </w:rPr>
        <w:t xml:space="preserve"> the scope of their research, or concentrat</w:t>
      </w:r>
      <w:r w:rsidR="00627EAF">
        <w:rPr>
          <w:rFonts w:ascii="Calibri" w:hAnsi="Calibri" w:cs="Calibri"/>
          <w:sz w:val="24"/>
          <w:szCs w:val="24"/>
          <w:lang w:val="en-US"/>
        </w:rPr>
        <w:t>e</w:t>
      </w:r>
      <w:r>
        <w:rPr>
          <w:rFonts w:ascii="Calibri" w:hAnsi="Calibri" w:cs="Calibri"/>
          <w:sz w:val="24"/>
          <w:szCs w:val="24"/>
          <w:lang w:val="en-US"/>
        </w:rPr>
        <w:t xml:space="preserve"> </w:t>
      </w:r>
      <w:r w:rsidR="00627EAF">
        <w:rPr>
          <w:rFonts w:ascii="Calibri" w:hAnsi="Calibri" w:cs="Calibri"/>
          <w:sz w:val="24"/>
          <w:szCs w:val="24"/>
          <w:lang w:val="en-US"/>
        </w:rPr>
        <w:t xml:space="preserve">on </w:t>
      </w:r>
      <w:r>
        <w:rPr>
          <w:rFonts w:ascii="Calibri" w:hAnsi="Calibri" w:cs="Calibri"/>
          <w:sz w:val="24"/>
          <w:szCs w:val="24"/>
          <w:lang w:val="en-US"/>
        </w:rPr>
        <w:t xml:space="preserve">their own countries. Furthermore, considered the most advantage of Google Trends, the multiple frequencies of dataset – from weekly frequency to monthly frequency – leads to timely reaction to the fluctuation of the economy during the crisis such as the Covid-19 pandemic. </w:t>
      </w:r>
      <w:r>
        <w:rPr>
          <w:rStyle w:val="Strong"/>
          <w:rFonts w:ascii="Calibri" w:hAnsi="Calibri" w:cs="Calibri"/>
          <w:b w:val="0"/>
          <w:bCs w:val="0"/>
          <w:sz w:val="24"/>
          <w:szCs w:val="24"/>
          <w:lang w:val="en-US"/>
        </w:rPr>
        <w:t xml:space="preserve">Table 2.2 shows us several popular papers applying models </w:t>
      </w:r>
      <w:r>
        <w:rPr>
          <w:rStyle w:val="Strong"/>
          <w:rFonts w:ascii="Calibri" w:hAnsi="Calibri" w:cs="Calibri"/>
          <w:b w:val="0"/>
          <w:bCs w:val="0"/>
          <w:sz w:val="24"/>
          <w:szCs w:val="24"/>
          <w:lang w:val="en-US"/>
        </w:rPr>
        <w:lastRenderedPageBreak/>
        <w:t xml:space="preserve">including many predictors and some of them use </w:t>
      </w:r>
      <w:r w:rsidR="00627EAF">
        <w:rPr>
          <w:rStyle w:val="Strong"/>
          <w:rFonts w:ascii="Calibri" w:hAnsi="Calibri" w:cs="Calibri"/>
          <w:b w:val="0"/>
          <w:bCs w:val="0"/>
          <w:sz w:val="24"/>
          <w:szCs w:val="24"/>
          <w:lang w:val="en-US"/>
        </w:rPr>
        <w:t xml:space="preserve">the </w:t>
      </w:r>
      <w:r>
        <w:rPr>
          <w:rStyle w:val="Strong"/>
          <w:rFonts w:ascii="Calibri" w:hAnsi="Calibri" w:cs="Calibri"/>
          <w:b w:val="0"/>
          <w:bCs w:val="0"/>
          <w:sz w:val="24"/>
          <w:szCs w:val="24"/>
          <w:lang w:val="en-US"/>
        </w:rPr>
        <w:t xml:space="preserve">Google Trends dataset. The findings of </w:t>
      </w:r>
      <w:r w:rsidR="00627EAF">
        <w:rPr>
          <w:rStyle w:val="Strong"/>
          <w:rFonts w:ascii="Calibri" w:hAnsi="Calibri" w:cs="Calibri"/>
          <w:b w:val="0"/>
          <w:bCs w:val="0"/>
          <w:sz w:val="24"/>
          <w:szCs w:val="24"/>
          <w:lang w:val="en-US"/>
        </w:rPr>
        <w:t xml:space="preserve">the </w:t>
      </w:r>
      <w:r>
        <w:rPr>
          <w:rStyle w:val="Strong"/>
          <w:rFonts w:ascii="Calibri" w:hAnsi="Calibri" w:cs="Calibri"/>
          <w:b w:val="0"/>
          <w:bCs w:val="0"/>
          <w:sz w:val="24"/>
          <w:szCs w:val="24"/>
          <w:lang w:val="en-US"/>
        </w:rPr>
        <w:t>majority conclude that high-frequency data, especially Google Trends, improves the accuracy of the prediction because the reaction to the fluctuation during the Covid-19 pandemic is promoted. However, the challenge is identifying what element</w:t>
      </w:r>
      <w:r w:rsidR="00627EAF">
        <w:rPr>
          <w:rStyle w:val="Strong"/>
          <w:rFonts w:ascii="Calibri" w:hAnsi="Calibri" w:cs="Calibri"/>
          <w:b w:val="0"/>
          <w:bCs w:val="0"/>
          <w:sz w:val="24"/>
          <w:szCs w:val="24"/>
          <w:lang w:val="en-US"/>
        </w:rPr>
        <w:t>s</w:t>
      </w:r>
      <w:r>
        <w:rPr>
          <w:rStyle w:val="Strong"/>
          <w:rFonts w:ascii="Calibri" w:hAnsi="Calibri" w:cs="Calibri"/>
          <w:b w:val="0"/>
          <w:bCs w:val="0"/>
          <w:sz w:val="24"/>
          <w:szCs w:val="24"/>
          <w:lang w:val="en-US"/>
        </w:rPr>
        <w:t xml:space="preserve"> ha</w:t>
      </w:r>
      <w:r w:rsidR="00627EAF">
        <w:rPr>
          <w:rStyle w:val="Strong"/>
          <w:rFonts w:ascii="Calibri" w:hAnsi="Calibri" w:cs="Calibri"/>
          <w:b w:val="0"/>
          <w:bCs w:val="0"/>
          <w:sz w:val="24"/>
          <w:szCs w:val="24"/>
          <w:lang w:val="en-US"/>
        </w:rPr>
        <w:t>ving</w:t>
      </w:r>
      <w:r>
        <w:rPr>
          <w:rStyle w:val="Strong"/>
          <w:rFonts w:ascii="Calibri" w:hAnsi="Calibri" w:cs="Calibri"/>
          <w:b w:val="0"/>
          <w:bCs w:val="0"/>
          <w:sz w:val="24"/>
          <w:szCs w:val="24"/>
          <w:lang w:val="en-US"/>
        </w:rPr>
        <w:t xml:space="preserve"> large impact on the economic activity </w:t>
      </w:r>
      <w:r w:rsidRPr="000259E7">
        <w:rPr>
          <w:rStyle w:val="Strong"/>
          <w:rFonts w:ascii="Calibri" w:hAnsi="Calibri" w:cs="Calibri"/>
          <w:b w:val="0"/>
          <w:bCs w:val="0"/>
          <w:sz w:val="24"/>
          <w:szCs w:val="24"/>
          <w:lang w:val="en-US"/>
        </w:rPr>
        <w:t>as a result of</w:t>
      </w:r>
      <w:r>
        <w:rPr>
          <w:rStyle w:val="Strong"/>
          <w:rFonts w:ascii="Calibri" w:hAnsi="Calibri" w:cs="Calibri"/>
          <w:b w:val="0"/>
          <w:bCs w:val="0"/>
          <w:sz w:val="24"/>
          <w:szCs w:val="24"/>
          <w:lang w:val="en-US"/>
        </w:rPr>
        <w:t xml:space="preserve"> the limitation of methodology to deal with large dataset. In the considerable affection for finding the way to interpret the relationship of prediction and predictors, Woloszko (2020) suggest SHAP tool is powerful to deal with it.</w:t>
      </w:r>
    </w:p>
    <w:p w:rsidR="00C46599" w:rsidRDefault="00C46599" w:rsidP="00C46599">
      <w:pPr>
        <w:pStyle w:val="Caption"/>
        <w:keepNext/>
      </w:pPr>
      <w:bookmarkStart w:id="14" w:name="_Toc87004392"/>
      <w:bookmarkStart w:id="15" w:name="_Toc90637752"/>
      <w:r>
        <w:t xml:space="preserve">Table </w:t>
      </w:r>
      <w:fldSimple w:instr=" STYLEREF 1 \s ">
        <w:r w:rsidR="003B16F2">
          <w:rPr>
            <w:noProof/>
          </w:rPr>
          <w:t>2</w:t>
        </w:r>
      </w:fldSimple>
      <w:r w:rsidR="003B16F2">
        <w:t>.</w:t>
      </w:r>
      <w:fldSimple w:instr=" SEQ Table \* ARABIC \s 1 ">
        <w:r w:rsidR="003B16F2">
          <w:rPr>
            <w:noProof/>
          </w:rPr>
          <w:t>2</w:t>
        </w:r>
      </w:fldSimple>
      <w:r>
        <w:rPr>
          <w:lang w:val="en-US"/>
        </w:rPr>
        <w:t xml:space="preserve"> The need for big data in the Covid-19 pandemic research</w:t>
      </w:r>
      <w:bookmarkEnd w:id="14"/>
      <w:bookmarkEnd w:id="15"/>
    </w:p>
    <w:tbl>
      <w:tblPr>
        <w:tblStyle w:val="TableGrid"/>
        <w:tblW w:w="0" w:type="auto"/>
        <w:tblLook w:val="04A0" w:firstRow="1" w:lastRow="0" w:firstColumn="1" w:lastColumn="0" w:noHBand="0" w:noVBand="1"/>
      </w:tblPr>
      <w:tblGrid>
        <w:gridCol w:w="1273"/>
        <w:gridCol w:w="2528"/>
        <w:gridCol w:w="2413"/>
        <w:gridCol w:w="2563"/>
      </w:tblGrid>
      <w:tr w:rsidR="003227DB" w:rsidRPr="003227DB" w:rsidTr="003227DB">
        <w:trPr>
          <w:trHeight w:val="300"/>
        </w:trPr>
        <w:tc>
          <w:tcPr>
            <w:tcW w:w="1273" w:type="dxa"/>
            <w:hideMark/>
          </w:tcPr>
          <w:p w:rsidR="003227DB" w:rsidRPr="003227DB" w:rsidRDefault="003227DB" w:rsidP="003227DB">
            <w:pPr>
              <w:spacing w:after="120" w:line="360" w:lineRule="auto"/>
              <w:rPr>
                <w:rFonts w:ascii="Calibri" w:hAnsi="Calibri" w:cs="Calibri"/>
                <w:b/>
                <w:sz w:val="22"/>
              </w:rPr>
            </w:pPr>
            <w:r w:rsidRPr="003227DB">
              <w:rPr>
                <w:rFonts w:ascii="Calibri" w:hAnsi="Calibri" w:cs="Calibri"/>
                <w:b/>
                <w:sz w:val="22"/>
              </w:rPr>
              <w:t>Paper</w:t>
            </w:r>
          </w:p>
        </w:tc>
        <w:tc>
          <w:tcPr>
            <w:tcW w:w="2528" w:type="dxa"/>
            <w:hideMark/>
          </w:tcPr>
          <w:p w:rsidR="003227DB" w:rsidRPr="003227DB" w:rsidRDefault="003227DB" w:rsidP="003227DB">
            <w:pPr>
              <w:spacing w:after="120" w:line="360" w:lineRule="auto"/>
              <w:rPr>
                <w:rFonts w:ascii="Calibri" w:hAnsi="Calibri" w:cs="Calibri"/>
                <w:b/>
                <w:sz w:val="22"/>
              </w:rPr>
            </w:pPr>
            <w:r w:rsidRPr="003227DB">
              <w:rPr>
                <w:rFonts w:ascii="Calibri" w:hAnsi="Calibri" w:cs="Calibri"/>
                <w:b/>
                <w:sz w:val="22"/>
              </w:rPr>
              <w:t>Data</w:t>
            </w:r>
          </w:p>
        </w:tc>
        <w:tc>
          <w:tcPr>
            <w:tcW w:w="2413" w:type="dxa"/>
            <w:hideMark/>
          </w:tcPr>
          <w:p w:rsidR="003227DB" w:rsidRPr="003227DB" w:rsidRDefault="003227DB" w:rsidP="003227DB">
            <w:pPr>
              <w:spacing w:after="120" w:line="360" w:lineRule="auto"/>
              <w:rPr>
                <w:rFonts w:ascii="Calibri" w:hAnsi="Calibri" w:cs="Calibri"/>
                <w:b/>
                <w:sz w:val="22"/>
              </w:rPr>
            </w:pPr>
            <w:r w:rsidRPr="003227DB">
              <w:rPr>
                <w:rFonts w:ascii="Calibri" w:hAnsi="Calibri" w:cs="Calibri"/>
                <w:b/>
                <w:sz w:val="22"/>
              </w:rPr>
              <w:t>Method</w:t>
            </w:r>
          </w:p>
        </w:tc>
        <w:tc>
          <w:tcPr>
            <w:tcW w:w="2563" w:type="dxa"/>
            <w:hideMark/>
          </w:tcPr>
          <w:p w:rsidR="003227DB" w:rsidRPr="003227DB" w:rsidRDefault="003227DB" w:rsidP="003227DB">
            <w:pPr>
              <w:spacing w:after="120" w:line="360" w:lineRule="auto"/>
              <w:rPr>
                <w:rFonts w:ascii="Calibri" w:hAnsi="Calibri" w:cs="Calibri"/>
                <w:b/>
                <w:sz w:val="22"/>
              </w:rPr>
            </w:pPr>
            <w:r w:rsidRPr="003227DB">
              <w:rPr>
                <w:rFonts w:ascii="Calibri" w:hAnsi="Calibri" w:cs="Calibri"/>
                <w:b/>
                <w:sz w:val="22"/>
              </w:rPr>
              <w:t>Finding</w:t>
            </w:r>
          </w:p>
        </w:tc>
      </w:tr>
      <w:tr w:rsidR="003227DB" w:rsidRPr="003227DB" w:rsidTr="003227DB">
        <w:trPr>
          <w:trHeight w:val="3000"/>
        </w:trPr>
        <w:tc>
          <w:tcPr>
            <w:tcW w:w="1273" w:type="dxa"/>
            <w:hideMark/>
          </w:tcPr>
          <w:p w:rsidR="003227DB" w:rsidRPr="003227DB" w:rsidRDefault="003227DB" w:rsidP="003227DB">
            <w:pPr>
              <w:spacing w:after="120" w:line="360" w:lineRule="auto"/>
              <w:rPr>
                <w:rFonts w:ascii="Calibri" w:hAnsi="Calibri" w:cs="Calibri"/>
                <w:sz w:val="22"/>
              </w:rPr>
            </w:pPr>
            <w:r w:rsidRPr="003227DB">
              <w:rPr>
                <w:rFonts w:ascii="Calibri" w:hAnsi="Calibri" w:cs="Calibri"/>
                <w:sz w:val="22"/>
                <w:lang w:val="en-US"/>
              </w:rPr>
              <w:t xml:space="preserve">Eraslan &amp; Gotz (2020) </w:t>
            </w:r>
          </w:p>
        </w:tc>
        <w:tc>
          <w:tcPr>
            <w:tcW w:w="2528" w:type="dxa"/>
            <w:hideMark/>
          </w:tcPr>
          <w:p w:rsidR="003227DB" w:rsidRPr="003227DB" w:rsidRDefault="003227DB" w:rsidP="003227DB">
            <w:pPr>
              <w:spacing w:after="120" w:line="360" w:lineRule="auto"/>
              <w:rPr>
                <w:rFonts w:ascii="Calibri" w:hAnsi="Calibri" w:cs="Calibri"/>
                <w:sz w:val="22"/>
              </w:rPr>
            </w:pPr>
            <w:r w:rsidRPr="003227DB">
              <w:rPr>
                <w:rFonts w:ascii="Calibri" w:hAnsi="Calibri" w:cs="Calibri"/>
                <w:sz w:val="22"/>
              </w:rPr>
              <w:t xml:space="preserve">- Weekly Google search queries related to "Unemployment", "Short-time-work", and "State support" </w:t>
            </w:r>
            <w:r w:rsidRPr="003227DB">
              <w:rPr>
                <w:rFonts w:ascii="Calibri" w:hAnsi="Calibri" w:cs="Calibri"/>
                <w:sz w:val="22"/>
              </w:rPr>
              <w:br/>
              <w:t>- Daily frequency indicators (Electricity, Toll, Pedestrian frequency, Consumer confidence, Air pollution, Flights) monthly frequency variables (IP).</w:t>
            </w:r>
          </w:p>
        </w:tc>
        <w:tc>
          <w:tcPr>
            <w:tcW w:w="2413" w:type="dxa"/>
            <w:hideMark/>
          </w:tcPr>
          <w:p w:rsidR="003227DB" w:rsidRPr="003227DB" w:rsidRDefault="003227DB" w:rsidP="003227DB">
            <w:pPr>
              <w:spacing w:after="120" w:line="360" w:lineRule="auto"/>
              <w:rPr>
                <w:rFonts w:ascii="Calibri" w:hAnsi="Calibri" w:cs="Calibri"/>
                <w:sz w:val="22"/>
              </w:rPr>
            </w:pPr>
            <w:r w:rsidRPr="003227DB">
              <w:rPr>
                <w:rFonts w:ascii="Calibri" w:hAnsi="Calibri" w:cs="Calibri"/>
                <w:sz w:val="22"/>
                <w:lang w:val="en-US"/>
              </w:rPr>
              <w:t xml:space="preserve">Expectation-maximization algorithm </w:t>
            </w:r>
          </w:p>
        </w:tc>
        <w:tc>
          <w:tcPr>
            <w:tcW w:w="2563" w:type="dxa"/>
            <w:hideMark/>
          </w:tcPr>
          <w:p w:rsidR="003227DB" w:rsidRPr="003227DB" w:rsidRDefault="003227DB" w:rsidP="003227DB">
            <w:pPr>
              <w:spacing w:after="120" w:line="360" w:lineRule="auto"/>
              <w:rPr>
                <w:rFonts w:ascii="Calibri" w:hAnsi="Calibri" w:cs="Calibri"/>
                <w:sz w:val="22"/>
              </w:rPr>
            </w:pPr>
            <w:r w:rsidRPr="003227DB">
              <w:rPr>
                <w:rFonts w:ascii="Calibri" w:hAnsi="Calibri" w:cs="Calibri"/>
                <w:sz w:val="22"/>
                <w:lang w:val="en-US"/>
              </w:rPr>
              <w:t>The tracking economic activity index performed quite well. Nevertheless, because WAI is not based on an econometric model, it is not able to compare directly with short-term predictions for GDP growth estimated by forecast models</w:t>
            </w:r>
          </w:p>
        </w:tc>
      </w:tr>
      <w:tr w:rsidR="006E46F7" w:rsidRPr="003227DB" w:rsidTr="003227DB">
        <w:trPr>
          <w:trHeight w:val="3000"/>
        </w:trPr>
        <w:tc>
          <w:tcPr>
            <w:tcW w:w="1273" w:type="dxa"/>
          </w:tcPr>
          <w:p w:rsidR="006E46F7" w:rsidRPr="003227DB" w:rsidRDefault="006E46F7" w:rsidP="003227DB">
            <w:pPr>
              <w:spacing w:after="120" w:line="360" w:lineRule="auto"/>
              <w:rPr>
                <w:rFonts w:ascii="Calibri" w:hAnsi="Calibri" w:cs="Calibri"/>
                <w:sz w:val="22"/>
                <w:lang w:val="en-US"/>
              </w:rPr>
            </w:pPr>
            <w:r w:rsidRPr="006E46F7">
              <w:rPr>
                <w:rFonts w:ascii="Calibri" w:hAnsi="Calibri" w:cs="Calibri"/>
                <w:sz w:val="22"/>
                <w:lang w:val="en-US"/>
              </w:rPr>
              <w:t>Fetzer et al. (2020):</w:t>
            </w:r>
          </w:p>
        </w:tc>
        <w:tc>
          <w:tcPr>
            <w:tcW w:w="2528" w:type="dxa"/>
          </w:tcPr>
          <w:p w:rsidR="006E46F7" w:rsidRPr="006E46F7" w:rsidRDefault="006E46F7" w:rsidP="006E46F7">
            <w:pPr>
              <w:spacing w:after="120" w:line="360" w:lineRule="auto"/>
              <w:rPr>
                <w:rFonts w:ascii="Calibri" w:hAnsi="Calibri" w:cs="Calibri"/>
                <w:sz w:val="22"/>
              </w:rPr>
            </w:pPr>
            <w:r w:rsidRPr="006E46F7">
              <w:rPr>
                <w:rFonts w:ascii="Calibri" w:hAnsi="Calibri" w:cs="Calibri"/>
                <w:sz w:val="22"/>
              </w:rPr>
              <w:t>To research the development of economic anxiety, the authors lev</w:t>
            </w:r>
            <w:r>
              <w:rPr>
                <w:rFonts w:ascii="Calibri" w:hAnsi="Calibri" w:cs="Calibri"/>
                <w:sz w:val="22"/>
              </w:rPr>
              <w:t>eraged Google search for topics</w:t>
            </w:r>
            <w:r>
              <w:rPr>
                <w:rFonts w:ascii="Calibri" w:hAnsi="Calibri" w:cs="Calibri"/>
                <w:sz w:val="22"/>
                <w:lang w:val="en-US"/>
              </w:rPr>
              <w:t xml:space="preserve"> </w:t>
            </w:r>
            <w:r w:rsidRPr="006E46F7">
              <w:rPr>
                <w:rFonts w:ascii="Calibri" w:hAnsi="Calibri" w:cs="Calibri"/>
                <w:sz w:val="22"/>
              </w:rPr>
              <w:t>”Recession” and ”Stock Market Crash” for a total of 194 countries and territories.</w:t>
            </w:r>
          </w:p>
          <w:p w:rsidR="006E46F7" w:rsidRPr="006E46F7" w:rsidRDefault="006E46F7" w:rsidP="006E46F7">
            <w:pPr>
              <w:spacing w:after="120" w:line="360" w:lineRule="auto"/>
              <w:rPr>
                <w:rFonts w:ascii="Calibri" w:hAnsi="Calibri" w:cs="Calibri"/>
                <w:sz w:val="22"/>
                <w:lang w:val="en-US"/>
              </w:rPr>
            </w:pPr>
            <w:r w:rsidRPr="006E46F7">
              <w:rPr>
                <w:rFonts w:ascii="Calibri" w:hAnsi="Calibri" w:cs="Calibri"/>
                <w:sz w:val="22"/>
              </w:rPr>
              <w:lastRenderedPageBreak/>
              <w:t>To measure the capture panic reactions, search topics ”Survivalism”</w:t>
            </w:r>
            <w:r>
              <w:rPr>
                <w:rFonts w:ascii="Calibri" w:hAnsi="Calibri" w:cs="Calibri"/>
                <w:sz w:val="22"/>
              </w:rPr>
              <w:t xml:space="preserve"> and ”Conspiracy Theory” are ap</w:t>
            </w:r>
            <w:r w:rsidRPr="006E46F7">
              <w:rPr>
                <w:rFonts w:ascii="Calibri" w:hAnsi="Calibri" w:cs="Calibri"/>
                <w:sz w:val="22"/>
              </w:rPr>
              <w:t>plied</w:t>
            </w:r>
            <w:r>
              <w:rPr>
                <w:rFonts w:ascii="Calibri" w:hAnsi="Calibri" w:cs="Calibri"/>
                <w:sz w:val="22"/>
                <w:lang w:val="en-US"/>
              </w:rPr>
              <w:t>.</w:t>
            </w:r>
          </w:p>
        </w:tc>
        <w:tc>
          <w:tcPr>
            <w:tcW w:w="2413" w:type="dxa"/>
          </w:tcPr>
          <w:p w:rsidR="006E46F7" w:rsidRPr="003227DB" w:rsidRDefault="006E46F7" w:rsidP="003227DB">
            <w:pPr>
              <w:spacing w:after="120" w:line="360" w:lineRule="auto"/>
              <w:rPr>
                <w:rFonts w:ascii="Calibri" w:hAnsi="Calibri" w:cs="Calibri"/>
                <w:sz w:val="22"/>
                <w:lang w:val="en-US"/>
              </w:rPr>
            </w:pPr>
            <w:r w:rsidRPr="006E46F7">
              <w:rPr>
                <w:rFonts w:ascii="Calibri" w:hAnsi="Calibri" w:cs="Calibri"/>
                <w:sz w:val="22"/>
                <w:lang w:val="en-US"/>
              </w:rPr>
              <w:lastRenderedPageBreak/>
              <w:t>Descriptive Statistics</w:t>
            </w:r>
          </w:p>
        </w:tc>
        <w:tc>
          <w:tcPr>
            <w:tcW w:w="2563" w:type="dxa"/>
          </w:tcPr>
          <w:p w:rsidR="006E46F7" w:rsidRPr="003227DB" w:rsidRDefault="006E46F7" w:rsidP="003227DB">
            <w:pPr>
              <w:spacing w:after="120" w:line="360" w:lineRule="auto"/>
              <w:rPr>
                <w:rFonts w:ascii="Calibri" w:hAnsi="Calibri" w:cs="Calibri"/>
                <w:sz w:val="22"/>
                <w:lang w:val="en-US"/>
              </w:rPr>
            </w:pPr>
            <w:r w:rsidRPr="006E46F7">
              <w:rPr>
                <w:rFonts w:ascii="Calibri" w:hAnsi="Calibri" w:cs="Calibri"/>
                <w:sz w:val="22"/>
                <w:lang w:val="en-US"/>
              </w:rPr>
              <w:t>The results provided evidences that</w:t>
            </w:r>
            <w:r>
              <w:rPr>
                <w:rFonts w:ascii="Calibri" w:hAnsi="Calibri" w:cs="Calibri"/>
                <w:sz w:val="22"/>
                <w:lang w:val="en-US"/>
              </w:rPr>
              <w:t xml:space="preserve"> Google Trends performs well for showing</w:t>
            </w:r>
            <w:r w:rsidRPr="006E46F7">
              <w:rPr>
                <w:rFonts w:ascii="Calibri" w:hAnsi="Calibri" w:cs="Calibri"/>
                <w:sz w:val="22"/>
                <w:lang w:val="en-US"/>
              </w:rPr>
              <w:t xml:space="preserve"> the coranavirus pandemic leads to economic anxieties</w:t>
            </w:r>
          </w:p>
        </w:tc>
      </w:tr>
      <w:tr w:rsidR="006E46F7" w:rsidRPr="003227DB" w:rsidTr="003227DB">
        <w:trPr>
          <w:trHeight w:val="3000"/>
        </w:trPr>
        <w:tc>
          <w:tcPr>
            <w:tcW w:w="1273" w:type="dxa"/>
          </w:tcPr>
          <w:p w:rsidR="006E46F7" w:rsidRPr="006E46F7" w:rsidRDefault="006E46F7" w:rsidP="003227DB">
            <w:pPr>
              <w:spacing w:after="120" w:line="360" w:lineRule="auto"/>
              <w:rPr>
                <w:rFonts w:ascii="Calibri" w:hAnsi="Calibri" w:cs="Calibri"/>
                <w:sz w:val="22"/>
                <w:lang w:val="en-US"/>
              </w:rPr>
            </w:pPr>
            <w:r>
              <w:rPr>
                <w:rFonts w:ascii="Calibri" w:hAnsi="Calibri" w:cs="Calibri"/>
                <w:sz w:val="22"/>
                <w:lang w:val="en-US"/>
              </w:rPr>
              <w:lastRenderedPageBreak/>
              <w:t>Keane &amp; Neal (2020)</w:t>
            </w:r>
          </w:p>
        </w:tc>
        <w:tc>
          <w:tcPr>
            <w:tcW w:w="2528" w:type="dxa"/>
          </w:tcPr>
          <w:p w:rsidR="006E46F7" w:rsidRPr="006E46F7" w:rsidRDefault="006E46F7" w:rsidP="006E46F7">
            <w:pPr>
              <w:spacing w:after="120" w:line="360" w:lineRule="auto"/>
              <w:rPr>
                <w:rFonts w:ascii="Calibri" w:hAnsi="Calibri" w:cs="Calibri"/>
                <w:sz w:val="22"/>
              </w:rPr>
            </w:pPr>
            <w:r w:rsidRPr="006E46F7">
              <w:rPr>
                <w:rFonts w:ascii="Calibri" w:hAnsi="Calibri" w:cs="Calibri"/>
                <w:sz w:val="22"/>
              </w:rPr>
              <w:t>Consumers’ concerns: ’panic buying’, ’panic’, ’hoarding’, and ’supermarket’</w:t>
            </w:r>
          </w:p>
          <w:p w:rsidR="006E46F7" w:rsidRPr="006E46F7" w:rsidRDefault="006E46F7" w:rsidP="006E46F7">
            <w:pPr>
              <w:spacing w:after="120" w:line="360" w:lineRule="auto"/>
              <w:rPr>
                <w:rFonts w:ascii="Calibri" w:hAnsi="Calibri" w:cs="Calibri"/>
                <w:sz w:val="22"/>
              </w:rPr>
            </w:pPr>
            <w:r w:rsidRPr="006E46F7">
              <w:rPr>
                <w:rFonts w:ascii="Calibri" w:hAnsi="Calibri" w:cs="Calibri"/>
                <w:sz w:val="22"/>
              </w:rPr>
              <w:t>Product categories: ’toilet paper’, ’pasta’, ’rice’, ’flour’, ’vegetables’, and ’fruit’</w:t>
            </w:r>
          </w:p>
        </w:tc>
        <w:tc>
          <w:tcPr>
            <w:tcW w:w="2413" w:type="dxa"/>
          </w:tcPr>
          <w:p w:rsidR="006E46F7" w:rsidRPr="006E46F7" w:rsidRDefault="006E46F7" w:rsidP="003227DB">
            <w:pPr>
              <w:spacing w:after="120" w:line="360" w:lineRule="auto"/>
              <w:rPr>
                <w:rFonts w:ascii="Calibri" w:hAnsi="Calibri" w:cs="Calibri"/>
                <w:sz w:val="22"/>
                <w:lang w:val="en-US"/>
              </w:rPr>
            </w:pPr>
            <w:r>
              <w:rPr>
                <w:rFonts w:ascii="Calibri" w:hAnsi="Calibri" w:cs="Calibri"/>
                <w:sz w:val="22"/>
                <w:lang w:val="en-US"/>
              </w:rPr>
              <w:t>Ordinary Least Squares Regression</w:t>
            </w:r>
          </w:p>
        </w:tc>
        <w:tc>
          <w:tcPr>
            <w:tcW w:w="2563" w:type="dxa"/>
          </w:tcPr>
          <w:p w:rsidR="006E46F7" w:rsidRPr="006E46F7" w:rsidRDefault="006E46F7" w:rsidP="006E46F7">
            <w:pPr>
              <w:spacing w:after="120" w:line="360" w:lineRule="auto"/>
              <w:rPr>
                <w:rFonts w:ascii="Calibri" w:hAnsi="Calibri" w:cs="Calibri"/>
                <w:sz w:val="22"/>
                <w:lang w:val="en-US"/>
              </w:rPr>
            </w:pPr>
            <w:r>
              <w:rPr>
                <w:rFonts w:ascii="Calibri" w:hAnsi="Calibri" w:cs="Calibri"/>
                <w:sz w:val="22"/>
                <w:lang w:val="en-US"/>
              </w:rPr>
              <w:t xml:space="preserve">- </w:t>
            </w:r>
            <w:r w:rsidRPr="006E46F7">
              <w:rPr>
                <w:rFonts w:ascii="Calibri" w:hAnsi="Calibri" w:cs="Calibri"/>
                <w:sz w:val="22"/>
                <w:lang w:val="en-US"/>
              </w:rPr>
              <w:t>The daily index of consumer built up by Google Trends data fit well with the timing of stockpilling as measured in the IRI data.</w:t>
            </w:r>
          </w:p>
          <w:p w:rsidR="006E46F7" w:rsidRPr="006E46F7" w:rsidRDefault="006E46F7" w:rsidP="006E46F7">
            <w:pPr>
              <w:spacing w:after="120" w:line="360" w:lineRule="auto"/>
              <w:rPr>
                <w:rFonts w:ascii="Calibri" w:hAnsi="Calibri" w:cs="Calibri"/>
                <w:sz w:val="22"/>
                <w:lang w:val="en-US"/>
              </w:rPr>
            </w:pPr>
            <w:r>
              <w:rPr>
                <w:rFonts w:ascii="Calibri" w:hAnsi="Calibri" w:cs="Calibri"/>
                <w:sz w:val="22"/>
                <w:lang w:val="en-US"/>
              </w:rPr>
              <w:t xml:space="preserve">- </w:t>
            </w:r>
            <w:r w:rsidRPr="006E46F7">
              <w:rPr>
                <w:rFonts w:ascii="Calibri" w:hAnsi="Calibri" w:cs="Calibri"/>
                <w:sz w:val="22"/>
                <w:lang w:val="en-US"/>
              </w:rPr>
              <w:t>The results show that the announcement of internal movement restrictions had effects largely vanished, although it just generated considerable consumer panic in the short-run.</w:t>
            </w:r>
          </w:p>
          <w:p w:rsidR="006E46F7" w:rsidRPr="006E46F7" w:rsidRDefault="006E46F7" w:rsidP="006E46F7">
            <w:pPr>
              <w:spacing w:after="120" w:line="360" w:lineRule="auto"/>
              <w:rPr>
                <w:rFonts w:ascii="Calibri" w:hAnsi="Calibri" w:cs="Calibri"/>
                <w:sz w:val="22"/>
                <w:lang w:val="en-US"/>
              </w:rPr>
            </w:pPr>
            <w:r>
              <w:rPr>
                <w:rFonts w:ascii="Calibri" w:hAnsi="Calibri" w:cs="Calibri"/>
                <w:sz w:val="22"/>
                <w:lang w:val="en-US"/>
              </w:rPr>
              <w:t xml:space="preserve">- </w:t>
            </w:r>
            <w:r w:rsidRPr="006E46F7">
              <w:rPr>
                <w:rFonts w:ascii="Calibri" w:hAnsi="Calibri" w:cs="Calibri"/>
                <w:sz w:val="22"/>
                <w:lang w:val="en-US"/>
              </w:rPr>
              <w:t>Stimulus annou</w:t>
            </w:r>
            <w:r>
              <w:rPr>
                <w:rFonts w:ascii="Calibri" w:hAnsi="Calibri" w:cs="Calibri"/>
                <w:sz w:val="22"/>
                <w:lang w:val="en-US"/>
              </w:rPr>
              <w:t>ncem</w:t>
            </w:r>
            <w:r w:rsidRPr="006E46F7">
              <w:rPr>
                <w:rFonts w:ascii="Calibri" w:hAnsi="Calibri" w:cs="Calibri"/>
                <w:sz w:val="22"/>
                <w:lang w:val="en-US"/>
              </w:rPr>
              <w:t>e</w:t>
            </w:r>
            <w:r>
              <w:rPr>
                <w:rFonts w:ascii="Calibri" w:hAnsi="Calibri" w:cs="Calibri"/>
                <w:sz w:val="22"/>
                <w:lang w:val="en-US"/>
              </w:rPr>
              <w:t>n</w:t>
            </w:r>
            <w:r w:rsidRPr="006E46F7">
              <w:rPr>
                <w:rFonts w:ascii="Calibri" w:hAnsi="Calibri" w:cs="Calibri"/>
                <w:sz w:val="22"/>
                <w:lang w:val="en-US"/>
              </w:rPr>
              <w:t>ts had a significant posit</w:t>
            </w:r>
            <w:r>
              <w:rPr>
                <w:rFonts w:ascii="Calibri" w:hAnsi="Calibri" w:cs="Calibri"/>
                <w:sz w:val="22"/>
                <w:lang w:val="en-US"/>
              </w:rPr>
              <w:t>i</w:t>
            </w:r>
            <w:r w:rsidRPr="006E46F7">
              <w:rPr>
                <w:rFonts w:ascii="Calibri" w:hAnsi="Calibri" w:cs="Calibri"/>
                <w:sz w:val="22"/>
                <w:lang w:val="en-US"/>
              </w:rPr>
              <w:t>ve short-run impact on panic, but it was very short lived. Travel restrictions has no evidence showed effects on consumer panic.</w:t>
            </w:r>
          </w:p>
          <w:p w:rsidR="006E46F7" w:rsidRPr="006E46F7" w:rsidRDefault="006E46F7" w:rsidP="006E46F7">
            <w:pPr>
              <w:spacing w:after="120" w:line="360" w:lineRule="auto"/>
              <w:rPr>
                <w:rFonts w:ascii="Calibri" w:hAnsi="Calibri" w:cs="Calibri"/>
                <w:sz w:val="22"/>
                <w:lang w:val="en-US"/>
              </w:rPr>
            </w:pPr>
            <w:r>
              <w:rPr>
                <w:rFonts w:ascii="Calibri" w:hAnsi="Calibri" w:cs="Calibri"/>
                <w:sz w:val="22"/>
                <w:lang w:val="en-US"/>
              </w:rPr>
              <w:t xml:space="preserve">- </w:t>
            </w:r>
            <w:r w:rsidRPr="006E46F7">
              <w:rPr>
                <w:rFonts w:ascii="Calibri" w:hAnsi="Calibri" w:cs="Calibri"/>
                <w:sz w:val="22"/>
                <w:lang w:val="en-US"/>
              </w:rPr>
              <w:t>Both domestic and worldwide Covid-19 cases had impact on consumer panic.</w:t>
            </w:r>
          </w:p>
        </w:tc>
      </w:tr>
      <w:tr w:rsidR="003227DB" w:rsidRPr="003227DB" w:rsidTr="003227DB">
        <w:trPr>
          <w:trHeight w:val="1500"/>
        </w:trPr>
        <w:tc>
          <w:tcPr>
            <w:tcW w:w="1273" w:type="dxa"/>
            <w:hideMark/>
          </w:tcPr>
          <w:p w:rsidR="003227DB" w:rsidRPr="003227DB" w:rsidRDefault="003227DB" w:rsidP="003227DB">
            <w:pPr>
              <w:spacing w:after="120" w:line="360" w:lineRule="auto"/>
              <w:rPr>
                <w:rFonts w:ascii="Calibri" w:hAnsi="Calibri" w:cs="Calibri"/>
                <w:sz w:val="22"/>
              </w:rPr>
            </w:pPr>
            <w:r w:rsidRPr="003227DB">
              <w:rPr>
                <w:rFonts w:ascii="Calibri" w:hAnsi="Calibri" w:cs="Calibri"/>
                <w:sz w:val="22"/>
                <w:lang w:val="en-US"/>
              </w:rPr>
              <w:lastRenderedPageBreak/>
              <w:t xml:space="preserve">Woloszko (2020) </w:t>
            </w:r>
          </w:p>
        </w:tc>
        <w:tc>
          <w:tcPr>
            <w:tcW w:w="2528" w:type="dxa"/>
            <w:hideMark/>
          </w:tcPr>
          <w:p w:rsidR="003227DB" w:rsidRPr="003227DB" w:rsidRDefault="003227DB" w:rsidP="003227DB">
            <w:pPr>
              <w:spacing w:after="120" w:line="360" w:lineRule="auto"/>
              <w:rPr>
                <w:rFonts w:ascii="Calibri" w:hAnsi="Calibri" w:cs="Calibri"/>
                <w:sz w:val="22"/>
              </w:rPr>
            </w:pPr>
            <w:r w:rsidRPr="003227DB">
              <w:rPr>
                <w:rFonts w:ascii="Calibri" w:hAnsi="Calibri" w:cs="Calibri"/>
                <w:sz w:val="22"/>
                <w:lang w:val="en-US"/>
              </w:rPr>
              <w:t>Collected data search from Google of 215 categories and 33 topics that have major relevance to economic activity</w:t>
            </w:r>
          </w:p>
        </w:tc>
        <w:tc>
          <w:tcPr>
            <w:tcW w:w="2413" w:type="dxa"/>
            <w:hideMark/>
          </w:tcPr>
          <w:p w:rsidR="003227DB" w:rsidRPr="003227DB" w:rsidRDefault="003227DB" w:rsidP="003227DB">
            <w:pPr>
              <w:spacing w:after="120" w:line="360" w:lineRule="auto"/>
              <w:rPr>
                <w:rFonts w:ascii="Calibri" w:hAnsi="Calibri" w:cs="Calibri"/>
                <w:sz w:val="22"/>
              </w:rPr>
            </w:pPr>
            <w:r w:rsidRPr="003227DB">
              <w:rPr>
                <w:rFonts w:ascii="Calibri" w:hAnsi="Calibri" w:cs="Calibri"/>
                <w:sz w:val="22"/>
                <w:lang w:val="en-US"/>
              </w:rPr>
              <w:t>Neural artificial network algorithm and SHAP tool</w:t>
            </w:r>
          </w:p>
        </w:tc>
        <w:tc>
          <w:tcPr>
            <w:tcW w:w="2563" w:type="dxa"/>
            <w:hideMark/>
          </w:tcPr>
          <w:p w:rsidR="003227DB" w:rsidRPr="003227DB" w:rsidRDefault="003227DB" w:rsidP="003227DB">
            <w:pPr>
              <w:spacing w:after="120" w:line="360" w:lineRule="auto"/>
              <w:rPr>
                <w:rFonts w:ascii="Calibri" w:hAnsi="Calibri" w:cs="Calibri"/>
                <w:sz w:val="22"/>
              </w:rPr>
            </w:pPr>
            <w:r w:rsidRPr="003227DB">
              <w:rPr>
                <w:rFonts w:ascii="Calibri" w:hAnsi="Calibri" w:cs="Calibri"/>
                <w:sz w:val="22"/>
                <w:lang w:val="en-US"/>
              </w:rPr>
              <w:t>The output is used for tracking monthly and quarterly GDP in the past, and weekly GDP in the present. It performed well in showing the value of GDP.</w:t>
            </w:r>
          </w:p>
        </w:tc>
      </w:tr>
      <w:tr w:rsidR="003227DB" w:rsidRPr="003227DB" w:rsidTr="003227DB">
        <w:trPr>
          <w:trHeight w:val="6300"/>
        </w:trPr>
        <w:tc>
          <w:tcPr>
            <w:tcW w:w="1273" w:type="dxa"/>
            <w:hideMark/>
          </w:tcPr>
          <w:p w:rsidR="003227DB" w:rsidRPr="003227DB" w:rsidRDefault="003227DB" w:rsidP="003227DB">
            <w:pPr>
              <w:spacing w:after="120" w:line="360" w:lineRule="auto"/>
              <w:rPr>
                <w:rFonts w:ascii="Calibri" w:hAnsi="Calibri" w:cs="Calibri"/>
                <w:sz w:val="22"/>
              </w:rPr>
            </w:pPr>
            <w:r w:rsidRPr="003227DB">
              <w:rPr>
                <w:rFonts w:ascii="Calibri" w:hAnsi="Calibri" w:cs="Calibri"/>
                <w:sz w:val="22"/>
                <w:lang w:val="en-US"/>
              </w:rPr>
              <w:t>Monache et al. (2021)</w:t>
            </w:r>
          </w:p>
        </w:tc>
        <w:tc>
          <w:tcPr>
            <w:tcW w:w="2528" w:type="dxa"/>
            <w:hideMark/>
          </w:tcPr>
          <w:p w:rsidR="003227DB" w:rsidRPr="003227DB" w:rsidRDefault="003227DB" w:rsidP="003227DB">
            <w:pPr>
              <w:spacing w:after="120" w:line="360" w:lineRule="auto"/>
              <w:rPr>
                <w:rFonts w:ascii="Calibri" w:hAnsi="Calibri" w:cs="Calibri"/>
                <w:sz w:val="22"/>
              </w:rPr>
            </w:pPr>
            <w:r w:rsidRPr="003227DB">
              <w:rPr>
                <w:rFonts w:ascii="Calibri" w:hAnsi="Calibri" w:cs="Calibri"/>
                <w:sz w:val="22"/>
              </w:rPr>
              <w:t>- Four "genuinely" weekly variables, named as gas pipelined to the industrial sector, consumption of electricity, trends in point-of-sale transactions (POS) from the payment system, and an index of volume searches on Google Trends of term "CIG"</w:t>
            </w:r>
            <w:r w:rsidRPr="003227DB">
              <w:rPr>
                <w:rFonts w:ascii="Calibri" w:hAnsi="Calibri" w:cs="Calibri"/>
                <w:sz w:val="22"/>
              </w:rPr>
              <w:br/>
              <w:t>- Eight monthly variables, namely traffic flows on motorways, there expenditure indicators collected by ConfCommercio (goods, services, and their total), the purchasing managers' indexes (PMI) for both manufacturing and services, the total amount of CIG authorized work and the value-added tax on imports</w:t>
            </w:r>
          </w:p>
        </w:tc>
        <w:tc>
          <w:tcPr>
            <w:tcW w:w="2413" w:type="dxa"/>
            <w:hideMark/>
          </w:tcPr>
          <w:p w:rsidR="003227DB" w:rsidRPr="003227DB" w:rsidRDefault="003227DB" w:rsidP="003227DB">
            <w:pPr>
              <w:spacing w:after="120" w:line="360" w:lineRule="auto"/>
              <w:rPr>
                <w:rFonts w:ascii="Calibri" w:hAnsi="Calibri" w:cs="Calibri"/>
                <w:sz w:val="22"/>
              </w:rPr>
            </w:pPr>
            <w:r w:rsidRPr="003227DB">
              <w:rPr>
                <w:rFonts w:ascii="Calibri" w:hAnsi="Calibri" w:cs="Calibri"/>
                <w:sz w:val="22"/>
                <w:lang w:val="en-US"/>
              </w:rPr>
              <w:t>Principal component model</w:t>
            </w:r>
          </w:p>
        </w:tc>
        <w:tc>
          <w:tcPr>
            <w:tcW w:w="2563" w:type="dxa"/>
            <w:hideMark/>
          </w:tcPr>
          <w:p w:rsidR="003227DB" w:rsidRPr="003227DB" w:rsidRDefault="003227DB" w:rsidP="003227DB">
            <w:pPr>
              <w:spacing w:after="120" w:line="360" w:lineRule="auto"/>
              <w:rPr>
                <w:rFonts w:ascii="Calibri" w:hAnsi="Calibri" w:cs="Calibri"/>
                <w:sz w:val="22"/>
              </w:rPr>
            </w:pPr>
            <w:r w:rsidRPr="003227DB">
              <w:rPr>
                <w:rFonts w:ascii="Calibri" w:hAnsi="Calibri" w:cs="Calibri"/>
                <w:sz w:val="22"/>
                <w:lang w:val="en-US"/>
              </w:rPr>
              <w:t>The conducted index had a good predictive ability both out-of-sample during the Covid-19 pandemic and in-sample in "normal times". However, the relevance between ITWEI and real GDP quickly decreases over time.</w:t>
            </w:r>
          </w:p>
        </w:tc>
      </w:tr>
    </w:tbl>
    <w:p w:rsidR="003227DB" w:rsidRPr="003227DB" w:rsidRDefault="003227DB" w:rsidP="003227DB"/>
    <w:p w:rsidR="00F2155D" w:rsidRDefault="006E46F7" w:rsidP="008F1F33">
      <w:pPr>
        <w:pStyle w:val="Heading2"/>
        <w:rPr>
          <w:lang w:val="en-US"/>
        </w:rPr>
      </w:pPr>
      <w:bookmarkStart w:id="16" w:name="_Toc90665598"/>
      <w:r>
        <w:rPr>
          <w:lang w:val="en-US"/>
        </w:rPr>
        <w:lastRenderedPageBreak/>
        <w:t>Some concerns about Google Trends data</w:t>
      </w:r>
      <w:bookmarkEnd w:id="16"/>
    </w:p>
    <w:p w:rsidR="00F2155D" w:rsidRPr="00E4551D" w:rsidRDefault="00F2155D" w:rsidP="00846250">
      <w:pPr>
        <w:spacing w:after="120" w:line="360" w:lineRule="auto"/>
        <w:ind w:firstLine="720"/>
        <w:jc w:val="both"/>
        <w:rPr>
          <w:rFonts w:ascii="Calibri" w:hAnsi="Calibri" w:cs="Calibri"/>
          <w:sz w:val="24"/>
          <w:szCs w:val="24"/>
          <w:lang w:val="en-US"/>
        </w:rPr>
      </w:pPr>
      <w:r>
        <w:rPr>
          <w:rFonts w:ascii="Calibri" w:hAnsi="Calibri" w:cs="Calibri"/>
          <w:sz w:val="24"/>
          <w:szCs w:val="24"/>
          <w:lang w:val="en-US"/>
        </w:rPr>
        <w:t>So far, the literature shows the usefulness of Google Trends data in economic research activity. Empirical papers provide the value of Google search indicators in the large area of fields of the economy, and this dataset is powerful for forecasting and nowcasting in fluctuation time likes the Covid-19 pandemic.</w:t>
      </w:r>
      <w:r w:rsidR="003A018C">
        <w:rPr>
          <w:rFonts w:ascii="Calibri" w:hAnsi="Calibri" w:cs="Calibri"/>
          <w:sz w:val="24"/>
          <w:szCs w:val="24"/>
          <w:lang w:val="en-US"/>
        </w:rPr>
        <w:t xml:space="preserve"> </w:t>
      </w:r>
      <w:r>
        <w:rPr>
          <w:rFonts w:ascii="Calibri" w:hAnsi="Calibri" w:cs="Calibri"/>
          <w:sz w:val="24"/>
          <w:szCs w:val="24"/>
          <w:lang w:val="en-US"/>
        </w:rPr>
        <w:t>However, Google search indicators are not only advantages but also disadvantage. Several papers point out some problems that the researchers are able to face w</w:t>
      </w:r>
      <w:r w:rsidR="00AA3B1C">
        <w:rPr>
          <w:rFonts w:ascii="Calibri" w:hAnsi="Calibri" w:cs="Calibri"/>
          <w:sz w:val="24"/>
          <w:szCs w:val="24"/>
          <w:lang w:val="en-US"/>
        </w:rPr>
        <w:t xml:space="preserve">hen dealing the search queries. </w:t>
      </w:r>
      <w:r>
        <w:rPr>
          <w:rFonts w:ascii="Calibri" w:hAnsi="Calibri" w:cs="Calibri"/>
          <w:sz w:val="24"/>
          <w:szCs w:val="24"/>
          <w:lang w:val="en-US"/>
        </w:rPr>
        <w:t>Firstly, the SVIs are generally the percentage value of the concerned keyword with the total queries searched in a particular period, it leads to the downward trend of several keywords over time because of the improvement of a variety of Google users (</w:t>
      </w:r>
      <w:r w:rsidRPr="00E4551D">
        <w:rPr>
          <w:rFonts w:ascii="Calibri" w:hAnsi="Calibri" w:cs="Calibri"/>
          <w:bCs/>
          <w:sz w:val="24"/>
          <w:szCs w:val="24"/>
          <w:lang w:val="en-US"/>
        </w:rPr>
        <w:t>Stephens-Davidowitz &amp; Varian, 2014</w:t>
      </w:r>
      <w:r>
        <w:rPr>
          <w:rFonts w:ascii="Calibri" w:hAnsi="Calibri" w:cs="Calibri"/>
          <w:bCs/>
          <w:sz w:val="24"/>
          <w:szCs w:val="24"/>
          <w:lang w:val="en-US"/>
        </w:rPr>
        <w:t>), thereby some papers meet mistakes when concluding the interest of the public about particular topics then and now (Macclum &amp; Bury, 2013; Ficetola, 2013).</w:t>
      </w:r>
      <w:r w:rsidR="00AA3B1C">
        <w:rPr>
          <w:rFonts w:ascii="Calibri" w:hAnsi="Calibri" w:cs="Calibri"/>
          <w:sz w:val="24"/>
          <w:szCs w:val="24"/>
          <w:lang w:val="en-US"/>
        </w:rPr>
        <w:t xml:space="preserve"> </w:t>
      </w:r>
      <w:r>
        <w:rPr>
          <w:rStyle w:val="Strong"/>
          <w:rFonts w:ascii="Calibri" w:hAnsi="Calibri" w:cs="Calibri"/>
          <w:b w:val="0"/>
          <w:bCs w:val="0"/>
          <w:sz w:val="24"/>
          <w:szCs w:val="24"/>
          <w:lang w:val="en-US"/>
        </w:rPr>
        <w:t>Secondly, the relevance between Google Trends indicators and outcome variable</w:t>
      </w:r>
      <w:r w:rsidR="00627EAF">
        <w:rPr>
          <w:rStyle w:val="Strong"/>
          <w:rFonts w:ascii="Calibri" w:hAnsi="Calibri" w:cs="Calibri"/>
          <w:b w:val="0"/>
          <w:bCs w:val="0"/>
          <w:sz w:val="24"/>
          <w:szCs w:val="24"/>
          <w:lang w:val="en-US"/>
        </w:rPr>
        <w:t>s</w:t>
      </w:r>
      <w:r>
        <w:rPr>
          <w:rStyle w:val="Strong"/>
          <w:rFonts w:ascii="Calibri" w:hAnsi="Calibri" w:cs="Calibri"/>
          <w:b w:val="0"/>
          <w:bCs w:val="0"/>
          <w:sz w:val="24"/>
          <w:szCs w:val="24"/>
          <w:lang w:val="en-US"/>
        </w:rPr>
        <w:t xml:space="preserve"> does not maintain long, it requires updating frequently. Almost empirical works agreed that Google search indexes can react timely to the changes in fluctuation time, but several papers concerned that when the official indicators are released, the explanatory of Google search predictors declined rapidly (Woloszko, 2020); others supposed that if the estimate model having strongly correlated input variables, </w:t>
      </w:r>
      <w:r w:rsidRPr="00E4551D">
        <w:rPr>
          <w:rFonts w:ascii="Calibri" w:hAnsi="Calibri" w:cs="Calibri"/>
          <w:sz w:val="24"/>
          <w:szCs w:val="24"/>
          <w:lang w:val="en-US"/>
        </w:rPr>
        <w:t>Google Trends does not improve significantly forecasts’</w:t>
      </w:r>
      <w:r>
        <w:rPr>
          <w:rFonts w:ascii="Calibri" w:hAnsi="Calibri" w:cs="Calibri"/>
          <w:sz w:val="24"/>
          <w:szCs w:val="24"/>
          <w:lang w:val="en-US"/>
        </w:rPr>
        <w:t xml:space="preserve"> accuracy (Combes &amp; Bortoli, 2016); and even some works suggested do not compare the model based on Google Trends indicators to formal forecasting</w:t>
      </w:r>
      <w:r w:rsidR="00663B28">
        <w:rPr>
          <w:rFonts w:ascii="Calibri" w:hAnsi="Calibri" w:cs="Calibri"/>
          <w:sz w:val="24"/>
          <w:szCs w:val="24"/>
          <w:lang w:val="en-US"/>
        </w:rPr>
        <w:t xml:space="preserve"> models (Eraslan &amp; Gotz, 2020). </w:t>
      </w:r>
      <w:r>
        <w:rPr>
          <w:rFonts w:ascii="Calibri" w:hAnsi="Calibri" w:cs="Calibri"/>
          <w:sz w:val="24"/>
          <w:szCs w:val="24"/>
          <w:lang w:val="en-US"/>
        </w:rPr>
        <w:t>Eventually, it is difficult to interpret the prediction models based on Google Trends predictors. Almost all papers that used Google search queries in the Covid-19 pandemic applied nonparametric estimates with many explanatory variables. It is not a suitable case for building a model with strong correlated independent variables (Giannone et al., 2018). Excepting the move of the economic activity at a particular time, detailed information of the impact of the factors can not be interpreted (Lewis et al., 2020).</w:t>
      </w:r>
    </w:p>
    <w:p w:rsidR="00F2155D" w:rsidRPr="00E4551D" w:rsidRDefault="00F2155D" w:rsidP="00846250">
      <w:pPr>
        <w:spacing w:after="120" w:line="360" w:lineRule="auto"/>
        <w:ind w:firstLine="720"/>
        <w:jc w:val="both"/>
        <w:rPr>
          <w:rStyle w:val="Strong"/>
          <w:rFonts w:ascii="Calibri" w:hAnsi="Calibri" w:cs="Calibri"/>
          <w:b w:val="0"/>
          <w:bCs w:val="0"/>
          <w:sz w:val="24"/>
          <w:szCs w:val="24"/>
          <w:lang w:val="en-US"/>
        </w:rPr>
      </w:pPr>
      <w:r>
        <w:rPr>
          <w:rStyle w:val="Strong"/>
          <w:rFonts w:ascii="Calibri" w:hAnsi="Calibri" w:cs="Calibri"/>
          <w:b w:val="0"/>
          <w:bCs w:val="0"/>
          <w:sz w:val="24"/>
          <w:szCs w:val="24"/>
          <w:lang w:val="en-US"/>
        </w:rPr>
        <w:t xml:space="preserve">Google Trends is a powerful </w:t>
      </w:r>
      <w:r w:rsidR="003A018C">
        <w:rPr>
          <w:rStyle w:val="Strong"/>
          <w:rFonts w:ascii="Calibri" w:hAnsi="Calibri" w:cs="Calibri"/>
          <w:b w:val="0"/>
          <w:bCs w:val="0"/>
          <w:sz w:val="24"/>
          <w:szCs w:val="24"/>
          <w:lang w:val="en-US"/>
        </w:rPr>
        <w:t>option</w:t>
      </w:r>
      <w:r>
        <w:rPr>
          <w:rStyle w:val="Strong"/>
          <w:rFonts w:ascii="Calibri" w:hAnsi="Calibri" w:cs="Calibri"/>
          <w:b w:val="0"/>
          <w:bCs w:val="0"/>
          <w:sz w:val="24"/>
          <w:szCs w:val="24"/>
          <w:lang w:val="en-US"/>
        </w:rPr>
        <w:t xml:space="preserve"> for researchers, but it contains several pitfalls that require the researcher has to be careful. It shows that this dataset is obviously easy to reach but quite difficult to control.</w:t>
      </w:r>
    </w:p>
    <w:p w:rsidR="00F2155D" w:rsidRDefault="00C75C53" w:rsidP="008F1F33">
      <w:pPr>
        <w:pStyle w:val="Heading2"/>
        <w:rPr>
          <w:lang w:val="en-US"/>
        </w:rPr>
      </w:pPr>
      <w:bookmarkStart w:id="17" w:name="_Toc90665599"/>
      <w:r>
        <w:rPr>
          <w:lang w:val="en-US"/>
        </w:rPr>
        <w:lastRenderedPageBreak/>
        <w:t>Summary</w:t>
      </w:r>
      <w:bookmarkEnd w:id="17"/>
    </w:p>
    <w:p w:rsidR="00F2155D" w:rsidRDefault="005E6B20" w:rsidP="003A018C">
      <w:pPr>
        <w:spacing w:after="120" w:line="360" w:lineRule="auto"/>
        <w:ind w:firstLine="720"/>
        <w:jc w:val="both"/>
        <w:rPr>
          <w:rFonts w:ascii="Calibri" w:hAnsi="Calibri" w:cs="Calibri"/>
          <w:sz w:val="24"/>
          <w:szCs w:val="24"/>
          <w:lang w:val="en-US"/>
        </w:rPr>
      </w:pPr>
      <w:r w:rsidRPr="005E6B20">
        <w:rPr>
          <w:rFonts w:ascii="Calibri" w:hAnsi="Calibri" w:cs="Calibri"/>
          <w:sz w:val="24"/>
          <w:szCs w:val="24"/>
          <w:lang w:val="en-US"/>
        </w:rPr>
        <w:t>Summarized, the Google Trends data shows the worth adopting in economic research activity. The fields applied this dataset is extremely broad: unemployment (Baker &amp; Fradkin, 2017), private consumption (Vosen &amp; Schmidt, 2011), recession (Chen et al., 2014), consumer confidence (Choi &amp; Varian, 2011), finance (Balakrishnan &amp; Kalpit Dixit, 2013), and even grain prices (Martinez et al., 2021)</w:t>
      </w:r>
      <w:r w:rsidR="00F2155D">
        <w:rPr>
          <w:rFonts w:ascii="Calibri" w:hAnsi="Calibri" w:cs="Calibri"/>
          <w:sz w:val="24"/>
          <w:szCs w:val="24"/>
          <w:lang w:val="en-US"/>
        </w:rPr>
        <w:t xml:space="preserve">, especially </w:t>
      </w:r>
      <w:r w:rsidR="00F2155D" w:rsidRPr="00182D0B">
        <w:rPr>
          <w:rFonts w:ascii="Calibri" w:hAnsi="Calibri" w:cs="Calibri"/>
          <w:sz w:val="24"/>
          <w:szCs w:val="24"/>
          <w:lang w:val="en-US"/>
        </w:rPr>
        <w:t>in the Covid-19 pandemic</w:t>
      </w:r>
      <w:r w:rsidR="00F2155D">
        <w:rPr>
          <w:rFonts w:ascii="Calibri" w:hAnsi="Calibri" w:cs="Calibri"/>
          <w:sz w:val="24"/>
          <w:szCs w:val="24"/>
          <w:lang w:val="en-US"/>
        </w:rPr>
        <w:t xml:space="preserve"> time</w:t>
      </w:r>
      <w:r w:rsidR="00F2155D" w:rsidRPr="00182D0B">
        <w:rPr>
          <w:rFonts w:ascii="Calibri" w:hAnsi="Calibri" w:cs="Calibri"/>
          <w:sz w:val="24"/>
          <w:szCs w:val="24"/>
          <w:lang w:val="en-US"/>
        </w:rPr>
        <w:t xml:space="preserve"> (Keane &amp; Neal, 2020; Fetzer et al., 2020; Eraslan &amp; Gotz, 2020; Woloszko, 2020; Monache et al., 2021)</w:t>
      </w:r>
      <w:r w:rsidR="00F2155D">
        <w:rPr>
          <w:rFonts w:ascii="Calibri" w:hAnsi="Calibri" w:cs="Calibri"/>
          <w:sz w:val="24"/>
          <w:szCs w:val="24"/>
          <w:lang w:val="en-US"/>
        </w:rPr>
        <w:t xml:space="preserve">. </w:t>
      </w:r>
      <w:r w:rsidR="00A63AA4">
        <w:rPr>
          <w:rStyle w:val="Strong"/>
          <w:rFonts w:ascii="Calibri" w:hAnsi="Calibri" w:cs="Calibri"/>
          <w:b w:val="0"/>
          <w:bCs w:val="0"/>
          <w:sz w:val="24"/>
          <w:szCs w:val="24"/>
          <w:lang w:val="en-US"/>
        </w:rPr>
        <w:t xml:space="preserve">However, some papers </w:t>
      </w:r>
      <w:r w:rsidR="003A018C">
        <w:rPr>
          <w:rStyle w:val="Strong"/>
          <w:rFonts w:ascii="Calibri" w:hAnsi="Calibri" w:cs="Calibri"/>
          <w:b w:val="0"/>
          <w:bCs w:val="0"/>
          <w:sz w:val="24"/>
          <w:szCs w:val="24"/>
          <w:lang w:val="en-US"/>
        </w:rPr>
        <w:t>concerned</w:t>
      </w:r>
      <w:r w:rsidR="00A63AA4">
        <w:rPr>
          <w:rStyle w:val="Strong"/>
          <w:rFonts w:ascii="Calibri" w:hAnsi="Calibri" w:cs="Calibri"/>
          <w:b w:val="0"/>
          <w:bCs w:val="0"/>
          <w:sz w:val="24"/>
          <w:szCs w:val="24"/>
          <w:lang w:val="en-US"/>
        </w:rPr>
        <w:t xml:space="preserve"> the accuracy of </w:t>
      </w:r>
      <w:r w:rsidR="00466414">
        <w:rPr>
          <w:rStyle w:val="Strong"/>
          <w:rFonts w:ascii="Calibri" w:hAnsi="Calibri" w:cs="Calibri"/>
          <w:b w:val="0"/>
          <w:bCs w:val="0"/>
          <w:sz w:val="24"/>
          <w:szCs w:val="24"/>
          <w:lang w:val="en-US"/>
        </w:rPr>
        <w:t>its estimators (</w:t>
      </w:r>
      <w:r w:rsidR="00466414" w:rsidRPr="00E4551D">
        <w:rPr>
          <w:rFonts w:ascii="Calibri" w:hAnsi="Calibri" w:cs="Calibri"/>
          <w:bCs/>
          <w:sz w:val="24"/>
          <w:szCs w:val="24"/>
          <w:lang w:val="en-US"/>
        </w:rPr>
        <w:t>Stephens-Davidowitz &amp; Varian, 2014</w:t>
      </w:r>
      <w:r w:rsidR="00466414">
        <w:rPr>
          <w:rFonts w:ascii="Calibri" w:hAnsi="Calibri" w:cs="Calibri"/>
          <w:bCs/>
          <w:sz w:val="24"/>
          <w:szCs w:val="24"/>
          <w:lang w:val="en-US"/>
        </w:rPr>
        <w:t xml:space="preserve">; Macclum &amp; Bury, 2013; Ficetola, 2013; </w:t>
      </w:r>
      <w:r w:rsidR="00466414">
        <w:rPr>
          <w:rStyle w:val="Strong"/>
          <w:rFonts w:ascii="Calibri" w:hAnsi="Calibri" w:cs="Calibri"/>
          <w:b w:val="0"/>
          <w:bCs w:val="0"/>
          <w:sz w:val="24"/>
          <w:szCs w:val="24"/>
          <w:lang w:val="en-US"/>
        </w:rPr>
        <w:t xml:space="preserve">Woloszko, 2020; </w:t>
      </w:r>
      <w:r w:rsidR="00466414">
        <w:rPr>
          <w:rFonts w:ascii="Calibri" w:hAnsi="Calibri" w:cs="Calibri"/>
          <w:sz w:val="24"/>
          <w:szCs w:val="24"/>
          <w:lang w:val="en-US"/>
        </w:rPr>
        <w:t>Combes &amp; Bortoli, 2016; Eraslan &amp; Gotz, 2020; Giannone et al., 2018; Lewis et al., 2020), and previous works point out the challenge when dealing with big data is how to interpret the relationship between estimators and prediction, to find out what matter to the outcome during the study period.</w:t>
      </w:r>
      <w:r w:rsidR="00846250">
        <w:rPr>
          <w:rFonts w:ascii="Calibri" w:hAnsi="Calibri" w:cs="Calibri"/>
          <w:sz w:val="24"/>
          <w:szCs w:val="24"/>
          <w:lang w:val="en-US"/>
        </w:rPr>
        <w:br w:type="page"/>
      </w:r>
    </w:p>
    <w:p w:rsidR="00C66713" w:rsidRDefault="00F134DE" w:rsidP="00A772A4">
      <w:pPr>
        <w:pStyle w:val="Heading1"/>
        <w:rPr>
          <w:lang w:val="en-US"/>
        </w:rPr>
      </w:pPr>
      <w:bookmarkStart w:id="18" w:name="_Toc90665600"/>
      <w:r>
        <w:rPr>
          <w:lang w:val="en-US"/>
        </w:rPr>
        <w:lastRenderedPageBreak/>
        <w:t xml:space="preserve">DATA AND </w:t>
      </w:r>
      <w:r w:rsidR="00C66713">
        <w:rPr>
          <w:lang w:val="en-US"/>
        </w:rPr>
        <w:t>METHODOLOGY</w:t>
      </w:r>
      <w:bookmarkEnd w:id="18"/>
    </w:p>
    <w:p w:rsidR="00C66713" w:rsidRDefault="00EB6EDA" w:rsidP="005528E4">
      <w:pPr>
        <w:spacing w:before="120" w:after="120" w:line="360" w:lineRule="auto"/>
        <w:ind w:firstLine="720"/>
        <w:jc w:val="both"/>
        <w:rPr>
          <w:rFonts w:ascii="Calibri" w:hAnsi="Calibri" w:cs="Calibri"/>
          <w:sz w:val="24"/>
          <w:szCs w:val="24"/>
          <w:lang w:val="en-US"/>
        </w:rPr>
      </w:pPr>
      <w:r>
        <w:rPr>
          <w:rFonts w:ascii="Calibri" w:hAnsi="Calibri" w:cs="Calibri"/>
          <w:sz w:val="24"/>
          <w:szCs w:val="24"/>
          <w:lang w:val="en-US"/>
        </w:rPr>
        <w:t xml:space="preserve">After reviewing </w:t>
      </w:r>
      <w:r w:rsidR="00D716F7">
        <w:rPr>
          <w:rFonts w:ascii="Calibri" w:hAnsi="Calibri" w:cs="Calibri"/>
          <w:sz w:val="24"/>
          <w:szCs w:val="24"/>
          <w:lang w:val="en-US"/>
        </w:rPr>
        <w:t xml:space="preserve">the </w:t>
      </w:r>
      <w:r>
        <w:rPr>
          <w:rFonts w:ascii="Calibri" w:hAnsi="Calibri" w:cs="Calibri"/>
          <w:sz w:val="24"/>
          <w:szCs w:val="24"/>
          <w:lang w:val="en-US"/>
        </w:rPr>
        <w:t>literature</w:t>
      </w:r>
      <w:r w:rsidR="002F78C7">
        <w:rPr>
          <w:rFonts w:ascii="Calibri" w:hAnsi="Calibri" w:cs="Calibri"/>
          <w:sz w:val="24"/>
          <w:szCs w:val="24"/>
          <w:lang w:val="en-US"/>
        </w:rPr>
        <w:t xml:space="preserve"> in the previous chapter</w:t>
      </w:r>
      <w:r>
        <w:rPr>
          <w:rFonts w:ascii="Calibri" w:hAnsi="Calibri" w:cs="Calibri"/>
          <w:sz w:val="24"/>
          <w:szCs w:val="24"/>
          <w:lang w:val="en-US"/>
        </w:rPr>
        <w:t xml:space="preserve">, </w:t>
      </w:r>
      <w:r w:rsidR="002F78C7">
        <w:rPr>
          <w:rFonts w:ascii="Calibri" w:hAnsi="Calibri" w:cs="Calibri"/>
          <w:sz w:val="24"/>
          <w:szCs w:val="24"/>
          <w:lang w:val="en-US"/>
        </w:rPr>
        <w:t xml:space="preserve">Chapter 3 will present </w:t>
      </w:r>
      <w:r>
        <w:rPr>
          <w:rFonts w:ascii="Calibri" w:hAnsi="Calibri" w:cs="Calibri"/>
          <w:sz w:val="24"/>
          <w:szCs w:val="24"/>
          <w:lang w:val="en-US"/>
        </w:rPr>
        <w:t xml:space="preserve">data and methodology applied in this thesis. </w:t>
      </w:r>
      <w:r w:rsidR="00250729">
        <w:rPr>
          <w:rFonts w:ascii="Calibri" w:hAnsi="Calibri" w:cs="Calibri"/>
          <w:sz w:val="24"/>
          <w:szCs w:val="24"/>
          <w:lang w:val="en-US"/>
        </w:rPr>
        <w:t>This chapter has three sections</w:t>
      </w:r>
      <w:r w:rsidR="00C66713">
        <w:rPr>
          <w:rFonts w:ascii="Calibri" w:hAnsi="Calibri" w:cs="Calibri"/>
          <w:sz w:val="24"/>
          <w:szCs w:val="24"/>
          <w:lang w:val="en-US"/>
        </w:rPr>
        <w:t xml:space="preserve">. The </w:t>
      </w:r>
      <w:r w:rsidR="00250729">
        <w:rPr>
          <w:rFonts w:ascii="Calibri" w:hAnsi="Calibri" w:cs="Calibri"/>
          <w:sz w:val="24"/>
          <w:szCs w:val="24"/>
          <w:lang w:val="en-US"/>
        </w:rPr>
        <w:t>first</w:t>
      </w:r>
      <w:r w:rsidR="00C66713">
        <w:rPr>
          <w:rFonts w:ascii="Calibri" w:hAnsi="Calibri" w:cs="Calibri"/>
          <w:sz w:val="24"/>
          <w:szCs w:val="24"/>
          <w:lang w:val="en-US"/>
        </w:rPr>
        <w:t xml:space="preserve"> is about the model, it provides detailed information on the two-step model</w:t>
      </w:r>
      <w:r w:rsidR="00250729">
        <w:rPr>
          <w:rFonts w:ascii="Calibri" w:hAnsi="Calibri" w:cs="Calibri"/>
          <w:sz w:val="24"/>
          <w:szCs w:val="24"/>
          <w:lang w:val="en-US"/>
        </w:rPr>
        <w:t>. T</w:t>
      </w:r>
      <w:r w:rsidR="00C66713">
        <w:rPr>
          <w:rFonts w:ascii="Calibri" w:hAnsi="Calibri" w:cs="Calibri"/>
          <w:sz w:val="24"/>
          <w:szCs w:val="24"/>
          <w:lang w:val="en-US"/>
        </w:rPr>
        <w:t xml:space="preserve">he </w:t>
      </w:r>
      <w:r w:rsidR="00250729">
        <w:rPr>
          <w:rFonts w:ascii="Calibri" w:hAnsi="Calibri" w:cs="Calibri"/>
          <w:sz w:val="24"/>
          <w:szCs w:val="24"/>
          <w:lang w:val="en-US"/>
        </w:rPr>
        <w:t>second</w:t>
      </w:r>
      <w:r w:rsidR="00C66713">
        <w:rPr>
          <w:rFonts w:ascii="Calibri" w:hAnsi="Calibri" w:cs="Calibri"/>
          <w:sz w:val="24"/>
          <w:szCs w:val="24"/>
          <w:lang w:val="en-US"/>
        </w:rPr>
        <w:t xml:space="preserve"> gives brief information about ANN </w:t>
      </w:r>
      <w:r w:rsidR="00DF706F">
        <w:rPr>
          <w:rFonts w:ascii="Calibri" w:hAnsi="Calibri" w:cs="Calibri"/>
          <w:sz w:val="24"/>
          <w:szCs w:val="24"/>
          <w:lang w:val="en-US"/>
        </w:rPr>
        <w:t xml:space="preserve">algorithms </w:t>
      </w:r>
      <w:r w:rsidR="00C66713">
        <w:rPr>
          <w:rFonts w:ascii="Calibri" w:hAnsi="Calibri" w:cs="Calibri"/>
          <w:sz w:val="24"/>
          <w:szCs w:val="24"/>
          <w:lang w:val="en-US"/>
        </w:rPr>
        <w:t xml:space="preserve">and </w:t>
      </w:r>
      <w:r w:rsidR="009C4BBE">
        <w:rPr>
          <w:rFonts w:ascii="Calibri" w:hAnsi="Calibri" w:cs="Calibri"/>
          <w:sz w:val="24"/>
          <w:szCs w:val="24"/>
          <w:lang w:val="en-US"/>
        </w:rPr>
        <w:t>SHAP tool</w:t>
      </w:r>
      <w:r w:rsidR="00C66713">
        <w:rPr>
          <w:rFonts w:ascii="Calibri" w:hAnsi="Calibri" w:cs="Calibri"/>
          <w:sz w:val="24"/>
          <w:szCs w:val="24"/>
          <w:lang w:val="en-US"/>
        </w:rPr>
        <w:t>.</w:t>
      </w:r>
      <w:r w:rsidR="00250729" w:rsidRPr="00250729">
        <w:rPr>
          <w:rFonts w:ascii="Calibri" w:hAnsi="Calibri" w:cs="Calibri"/>
          <w:sz w:val="24"/>
          <w:szCs w:val="24"/>
          <w:lang w:val="en-US"/>
        </w:rPr>
        <w:t xml:space="preserve"> </w:t>
      </w:r>
      <w:r w:rsidR="00250729">
        <w:rPr>
          <w:rFonts w:ascii="Calibri" w:hAnsi="Calibri" w:cs="Calibri"/>
          <w:sz w:val="24"/>
          <w:szCs w:val="24"/>
          <w:lang w:val="en-US"/>
        </w:rPr>
        <w:t>The third section is about data</w:t>
      </w:r>
      <w:r w:rsidR="009F6E54">
        <w:rPr>
          <w:rFonts w:ascii="Calibri" w:hAnsi="Calibri" w:cs="Calibri"/>
          <w:sz w:val="24"/>
          <w:szCs w:val="24"/>
          <w:lang w:val="en-US"/>
        </w:rPr>
        <w:t xml:space="preserve">, it provides </w:t>
      </w:r>
      <w:r w:rsidR="00250729">
        <w:rPr>
          <w:rFonts w:ascii="Calibri" w:hAnsi="Calibri" w:cs="Calibri"/>
          <w:sz w:val="24"/>
          <w:szCs w:val="24"/>
          <w:lang w:val="en-US"/>
        </w:rPr>
        <w:t>the preprocessing data, and what Google Trends queries selected.</w:t>
      </w:r>
    </w:p>
    <w:p w:rsidR="00C66713" w:rsidRDefault="00C66713" w:rsidP="008F1F33">
      <w:pPr>
        <w:pStyle w:val="Heading2"/>
        <w:rPr>
          <w:lang w:val="en-US"/>
        </w:rPr>
      </w:pPr>
      <w:bookmarkStart w:id="19" w:name="_Toc90665601"/>
      <w:r>
        <w:rPr>
          <w:lang w:val="en-US"/>
        </w:rPr>
        <w:t>Model</w:t>
      </w:r>
      <w:bookmarkEnd w:id="19"/>
    </w:p>
    <w:p w:rsidR="00C66713" w:rsidRDefault="000338F4" w:rsidP="000338F4">
      <w:pPr>
        <w:spacing w:before="120" w:after="120" w:line="360" w:lineRule="auto"/>
        <w:ind w:firstLine="720"/>
        <w:jc w:val="both"/>
        <w:rPr>
          <w:rFonts w:ascii="Calibri" w:hAnsi="Calibri" w:cs="Calibri"/>
          <w:sz w:val="24"/>
          <w:szCs w:val="24"/>
          <w:lang w:val="en-US"/>
        </w:rPr>
      </w:pPr>
      <w:r w:rsidRPr="000338F4">
        <w:rPr>
          <w:rFonts w:ascii="Calibri" w:hAnsi="Calibri" w:cs="Calibri"/>
          <w:sz w:val="24"/>
          <w:szCs w:val="24"/>
        </w:rPr>
        <w:t xml:space="preserve">Due to the quick and deep effect of the Covid-19 pandemic on the economies, this thesis </w:t>
      </w:r>
      <w:r w:rsidR="00DB6BE3">
        <w:rPr>
          <w:rFonts w:ascii="Calibri" w:hAnsi="Calibri" w:cs="Calibri"/>
          <w:sz w:val="24"/>
          <w:szCs w:val="24"/>
          <w:lang w:val="en-US"/>
        </w:rPr>
        <w:t>aims</w:t>
      </w:r>
      <w:r w:rsidR="00DB6BE3">
        <w:rPr>
          <w:rFonts w:ascii="Calibri" w:hAnsi="Calibri" w:cs="Calibri"/>
          <w:sz w:val="24"/>
          <w:szCs w:val="24"/>
        </w:rPr>
        <w:t xml:space="preserve"> to construct</w:t>
      </w:r>
      <w:r w:rsidRPr="000338F4">
        <w:rPr>
          <w:rFonts w:ascii="Calibri" w:hAnsi="Calibri" w:cs="Calibri"/>
          <w:sz w:val="24"/>
          <w:szCs w:val="24"/>
        </w:rPr>
        <w:t xml:space="preserve"> a weekly tracking economic index to react timely to the impact of the pandemic. Many papers applying big data have been published in recent years, but the models applied were quite various. The most leveraged model is the two-step model, which is used by this thesis, but it is presented diffe</w:t>
      </w:r>
      <w:r w:rsidR="00EB6EDA">
        <w:rPr>
          <w:rFonts w:ascii="Calibri" w:hAnsi="Calibri" w:cs="Calibri"/>
          <w:sz w:val="24"/>
          <w:szCs w:val="24"/>
        </w:rPr>
        <w:t xml:space="preserve">rently between research. </w:t>
      </w:r>
      <w:r w:rsidR="00EB6EDA">
        <w:rPr>
          <w:rFonts w:ascii="Calibri" w:hAnsi="Calibri" w:cs="Calibri"/>
          <w:sz w:val="24"/>
          <w:szCs w:val="24"/>
          <w:lang w:val="en-US"/>
        </w:rPr>
        <w:t>This work</w:t>
      </w:r>
      <w:r w:rsidRPr="000338F4">
        <w:rPr>
          <w:rFonts w:ascii="Calibri" w:hAnsi="Calibri" w:cs="Calibri"/>
          <w:sz w:val="24"/>
          <w:szCs w:val="24"/>
        </w:rPr>
        <w:t xml:space="preserve"> decided to follow the two-step model presented by Woloszko (2020), which is suitable for the objectiv</w:t>
      </w:r>
      <w:r w:rsidR="00DB6BE3">
        <w:rPr>
          <w:rFonts w:ascii="Calibri" w:hAnsi="Calibri" w:cs="Calibri"/>
          <w:sz w:val="24"/>
          <w:szCs w:val="24"/>
        </w:rPr>
        <w:t>e of this thesis. Aiming to constr</w:t>
      </w:r>
      <w:r w:rsidRPr="000338F4">
        <w:rPr>
          <w:rFonts w:ascii="Calibri" w:hAnsi="Calibri" w:cs="Calibri"/>
          <w:sz w:val="24"/>
          <w:szCs w:val="24"/>
        </w:rPr>
        <w:t xml:space="preserve">uct an index tracking weekly economic activities, two-step model is a process that trains historical data with lower frequency in the first step and predicts weekly-frequency outcome from weekly-frequency predictors in the second step. </w:t>
      </w:r>
      <w:r w:rsidR="00C66713">
        <w:rPr>
          <w:rFonts w:ascii="Calibri" w:hAnsi="Calibri" w:cs="Calibri"/>
          <w:sz w:val="24"/>
          <w:szCs w:val="24"/>
          <w:lang w:val="en-US"/>
        </w:rPr>
        <w:t>The f</w:t>
      </w:r>
      <w:r w:rsidR="00C66713" w:rsidRPr="006C5435">
        <w:rPr>
          <w:rFonts w:ascii="Calibri" w:hAnsi="Calibri" w:cs="Calibri"/>
          <w:sz w:val="24"/>
          <w:szCs w:val="24"/>
          <w:lang w:val="en-US"/>
        </w:rPr>
        <w:t xml:space="preserve">irst </w:t>
      </w:r>
      <w:r w:rsidR="00DB6BE3">
        <w:rPr>
          <w:rFonts w:ascii="Calibri" w:hAnsi="Calibri" w:cs="Calibri"/>
          <w:sz w:val="24"/>
          <w:szCs w:val="24"/>
          <w:lang w:val="en-US"/>
        </w:rPr>
        <w:t xml:space="preserve">step of model is as like a training step, which teaches how applying the machine learning algorithm on the dataset. This step </w:t>
      </w:r>
      <w:r w:rsidR="00C66713" w:rsidRPr="006C5435">
        <w:rPr>
          <w:rFonts w:ascii="Calibri" w:hAnsi="Calibri" w:cs="Calibri"/>
          <w:sz w:val="24"/>
          <w:szCs w:val="24"/>
          <w:lang w:val="en-US"/>
        </w:rPr>
        <w:t>uses</w:t>
      </w:r>
      <w:r w:rsidR="00DB6BE3">
        <w:rPr>
          <w:rFonts w:ascii="Calibri" w:hAnsi="Calibri" w:cs="Calibri"/>
          <w:sz w:val="24"/>
          <w:szCs w:val="24"/>
          <w:lang w:val="en-US"/>
        </w:rPr>
        <w:t xml:space="preserve"> training dataset, which includes quarter</w:t>
      </w:r>
      <w:r w:rsidR="00C66713" w:rsidRPr="006C5435">
        <w:rPr>
          <w:rFonts w:ascii="Calibri" w:hAnsi="Calibri" w:cs="Calibri"/>
          <w:sz w:val="24"/>
          <w:szCs w:val="24"/>
          <w:lang w:val="en-US"/>
        </w:rPr>
        <w:t xml:space="preserve"> Google Trends</w:t>
      </w:r>
      <w:r w:rsidR="00DB6BE3">
        <w:rPr>
          <w:rFonts w:ascii="Calibri" w:hAnsi="Calibri" w:cs="Calibri"/>
          <w:sz w:val="24"/>
          <w:szCs w:val="24"/>
          <w:lang w:val="en-US"/>
        </w:rPr>
        <w:t xml:space="preserve"> and historical quarterly GDP growth rate.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521"/>
        <w:gridCol w:w="985"/>
      </w:tblGrid>
      <w:tr w:rsidR="00F271E9" w:rsidRPr="00F271E9" w:rsidTr="00F271E9">
        <w:tc>
          <w:tcPr>
            <w:tcW w:w="1271" w:type="dxa"/>
          </w:tcPr>
          <w:p w:rsidR="00F271E9" w:rsidRDefault="00F271E9" w:rsidP="00F271E9">
            <w:pPr>
              <w:rPr>
                <w:lang w:val="en-US"/>
              </w:rPr>
            </w:pPr>
          </w:p>
        </w:tc>
        <w:tc>
          <w:tcPr>
            <w:tcW w:w="6521" w:type="dxa"/>
          </w:tcPr>
          <w:p w:rsidR="00F271E9" w:rsidRPr="00F271E9" w:rsidRDefault="008459F0" w:rsidP="00DB6BE3">
            <w:pPr>
              <w:rPr>
                <w:lang w:val="en-US"/>
              </w:rPr>
            </w:pPr>
            <m:oMathPara>
              <m:oMathParaPr>
                <m:jc m:val="center"/>
              </m:oMathParaPr>
              <m:oMath>
                <m:sSub>
                  <m:sSubPr>
                    <m:ctrlPr>
                      <w:rPr>
                        <w:rFonts w:ascii="Cambria Math" w:hAnsi="Cambria Math" w:cs="Calibri"/>
                        <w:i/>
                        <w:sz w:val="24"/>
                        <w:szCs w:val="24"/>
                        <w:lang w:val="en-US"/>
                      </w:rPr>
                    </m:ctrlPr>
                  </m:sSubPr>
                  <m:e>
                    <m:r>
                      <w:rPr>
                        <w:rFonts w:ascii="Cambria Math" w:hAnsi="Cambria Math" w:cs="Calibri"/>
                        <w:sz w:val="24"/>
                        <w:szCs w:val="24"/>
                        <w:lang w:val="en-US"/>
                      </w:rPr>
                      <m:t>GDP growth rate</m:t>
                    </m:r>
                  </m:e>
                  <m:sub>
                    <m:r>
                      <w:rPr>
                        <w:rFonts w:ascii="Cambria Math" w:hAnsi="Cambria Math" w:cs="Calibri"/>
                        <w:sz w:val="24"/>
                        <w:szCs w:val="24"/>
                        <w:lang w:val="en-US"/>
                      </w:rPr>
                      <m:t>iq</m:t>
                    </m:r>
                  </m:sub>
                </m:sSub>
                <m:r>
                  <w:rPr>
                    <w:rFonts w:ascii="Cambria Math" w:hAnsi="Cambria Math" w:cs="Calibri"/>
                    <w:sz w:val="24"/>
                    <w:szCs w:val="24"/>
                    <w:lang w:val="en-US"/>
                  </w:rPr>
                  <m:t>=f</m:t>
                </m:r>
                <m:d>
                  <m:dPr>
                    <m:ctrlPr>
                      <w:rPr>
                        <w:rFonts w:ascii="Cambria Math" w:hAnsi="Cambria Math" w:cs="Calibri"/>
                        <w:i/>
                        <w:sz w:val="24"/>
                        <w:szCs w:val="24"/>
                        <w:lang w:val="en-US"/>
                      </w:rPr>
                    </m:ctrlPr>
                  </m:dPr>
                  <m:e>
                    <m:r>
                      <w:rPr>
                        <w:rFonts w:ascii="Cambria Math" w:hAnsi="Cambria Math" w:cs="Calibri"/>
                        <w:sz w:val="24"/>
                        <w:szCs w:val="24"/>
                        <w:lang w:val="en-US"/>
                      </w:rPr>
                      <m:t xml:space="preserve">d </m:t>
                    </m:r>
                    <m:sSub>
                      <m:sSubPr>
                        <m:ctrlPr>
                          <w:rPr>
                            <w:rFonts w:ascii="Cambria Math" w:hAnsi="Cambria Math" w:cs="Calibri"/>
                            <w:i/>
                            <w:sz w:val="24"/>
                            <w:szCs w:val="24"/>
                            <w:lang w:val="en-US"/>
                          </w:rPr>
                        </m:ctrlPr>
                      </m:sSubPr>
                      <m:e>
                        <m:r>
                          <w:rPr>
                            <w:rFonts w:ascii="Cambria Math" w:hAnsi="Cambria Math" w:cs="Calibri"/>
                            <w:sz w:val="24"/>
                            <w:szCs w:val="24"/>
                            <w:lang w:val="en-US"/>
                          </w:rPr>
                          <m:t>svi</m:t>
                        </m:r>
                      </m:e>
                      <m:sub>
                        <m:r>
                          <w:rPr>
                            <w:rFonts w:ascii="Cambria Math" w:hAnsi="Cambria Math" w:cs="Calibri"/>
                            <w:sz w:val="24"/>
                            <w:szCs w:val="24"/>
                            <w:lang w:val="en-US"/>
                          </w:rPr>
                          <m:t>c,q</m:t>
                        </m:r>
                      </m:sub>
                    </m:sSub>
                    <m:r>
                      <w:rPr>
                        <w:rFonts w:ascii="Cambria Math" w:hAnsi="Cambria Math" w:cs="Calibri"/>
                        <w:sz w:val="24"/>
                        <w:szCs w:val="24"/>
                        <w:lang w:val="en-US"/>
                      </w:rPr>
                      <m:t xml:space="preserve">, </m:t>
                    </m:r>
                    <m:sSub>
                      <m:sSubPr>
                        <m:ctrlPr>
                          <w:rPr>
                            <w:rFonts w:ascii="Cambria Math" w:hAnsi="Cambria Math" w:cs="Calibri"/>
                            <w:i/>
                            <w:sz w:val="24"/>
                            <w:szCs w:val="24"/>
                            <w:lang w:val="en-US"/>
                          </w:rPr>
                        </m:ctrlPr>
                      </m:sSubPr>
                      <m:e>
                        <m:r>
                          <w:rPr>
                            <w:rFonts w:ascii="Cambria Math" w:hAnsi="Cambria Math" w:cs="Calibri"/>
                            <w:sz w:val="24"/>
                            <w:szCs w:val="24"/>
                            <w:lang w:val="en-US"/>
                          </w:rPr>
                          <m:t>cfe</m:t>
                        </m:r>
                      </m:e>
                      <m:sub>
                        <m:r>
                          <w:rPr>
                            <w:rFonts w:ascii="Cambria Math" w:hAnsi="Cambria Math" w:cs="Calibri"/>
                            <w:sz w:val="24"/>
                            <w:szCs w:val="24"/>
                            <w:lang w:val="en-US"/>
                          </w:rPr>
                          <m:t>i</m:t>
                        </m:r>
                      </m:sub>
                    </m:sSub>
                  </m:e>
                </m:d>
                <m:r>
                  <w:rPr>
                    <w:rFonts w:ascii="Cambria Math" w:hAnsi="Cambria Math" w:cs="Calibri"/>
                    <w:sz w:val="24"/>
                    <w:szCs w:val="24"/>
                    <w:lang w:val="en-US"/>
                  </w:rPr>
                  <m:t xml:space="preserve">+ </m:t>
                </m:r>
                <m:sSub>
                  <m:sSubPr>
                    <m:ctrlPr>
                      <w:rPr>
                        <w:rFonts w:ascii="Cambria Math" w:hAnsi="Cambria Math" w:cs="Calibri"/>
                        <w:i/>
                        <w:sz w:val="24"/>
                        <w:szCs w:val="24"/>
                        <w:lang w:val="en-US"/>
                      </w:rPr>
                    </m:ctrlPr>
                  </m:sSubPr>
                  <m:e>
                    <m:r>
                      <w:rPr>
                        <w:rFonts w:ascii="Cambria Math" w:hAnsi="Cambria Math" w:cs="Calibri"/>
                        <w:sz w:val="24"/>
                        <w:szCs w:val="24"/>
                        <w:lang w:val="en-US"/>
                      </w:rPr>
                      <m:t>σ</m:t>
                    </m:r>
                  </m:e>
                  <m:sub>
                    <m:r>
                      <w:rPr>
                        <w:rFonts w:ascii="Cambria Math" w:hAnsi="Cambria Math" w:cs="Calibri"/>
                        <w:sz w:val="24"/>
                        <w:szCs w:val="24"/>
                        <w:lang w:val="en-US"/>
                      </w:rPr>
                      <m:t>i</m:t>
                    </m:r>
                  </m:sub>
                </m:sSub>
              </m:oMath>
            </m:oMathPara>
          </w:p>
        </w:tc>
        <w:tc>
          <w:tcPr>
            <w:tcW w:w="985" w:type="dxa"/>
          </w:tcPr>
          <w:p w:rsidR="00F271E9" w:rsidRPr="00F271E9" w:rsidRDefault="00F271E9" w:rsidP="00F271E9">
            <w:pPr>
              <w:jc w:val="right"/>
              <w:rPr>
                <w:i/>
                <w:lang w:val="en-US"/>
              </w:rPr>
            </w:pPr>
            <w:r w:rsidRPr="003B1BD5">
              <w:rPr>
                <w:rFonts w:ascii="Calibri" w:hAnsi="Calibri" w:cs="Calibri"/>
                <w:sz w:val="24"/>
                <w:szCs w:val="24"/>
                <w:lang w:val="en-US"/>
              </w:rPr>
              <w:t>(</w:t>
            </w:r>
            <w:r w:rsidR="0063689F">
              <w:rPr>
                <w:rFonts w:ascii="Calibri" w:hAnsi="Calibri" w:cs="Calibri"/>
                <w:sz w:val="24"/>
                <w:szCs w:val="24"/>
                <w:lang w:val="en-US"/>
              </w:rPr>
              <w:fldChar w:fldCharType="begin"/>
            </w:r>
            <w:r w:rsidR="0063689F">
              <w:rPr>
                <w:rFonts w:ascii="Calibri" w:hAnsi="Calibri" w:cs="Calibri"/>
                <w:sz w:val="24"/>
                <w:szCs w:val="24"/>
                <w:lang w:val="en-US"/>
              </w:rPr>
              <w:instrText xml:space="preserve"> STYLEREF 1 \s </w:instrText>
            </w:r>
            <w:r w:rsidR="0063689F">
              <w:rPr>
                <w:rFonts w:ascii="Calibri" w:hAnsi="Calibri" w:cs="Calibri"/>
                <w:sz w:val="24"/>
                <w:szCs w:val="24"/>
                <w:lang w:val="en-US"/>
              </w:rPr>
              <w:fldChar w:fldCharType="separate"/>
            </w:r>
            <w:r w:rsidR="0063689F">
              <w:rPr>
                <w:rFonts w:ascii="Calibri" w:hAnsi="Calibri" w:cs="Calibri"/>
                <w:noProof/>
                <w:sz w:val="24"/>
                <w:szCs w:val="24"/>
                <w:lang w:val="en-US"/>
              </w:rPr>
              <w:t>3</w:t>
            </w:r>
            <w:r w:rsidR="0063689F">
              <w:rPr>
                <w:rFonts w:ascii="Calibri" w:hAnsi="Calibri" w:cs="Calibri"/>
                <w:sz w:val="24"/>
                <w:szCs w:val="24"/>
                <w:lang w:val="en-US"/>
              </w:rPr>
              <w:fldChar w:fldCharType="end"/>
            </w:r>
            <w:r w:rsidR="0063689F">
              <w:rPr>
                <w:rFonts w:ascii="Calibri" w:hAnsi="Calibri" w:cs="Calibri"/>
                <w:sz w:val="24"/>
                <w:szCs w:val="24"/>
                <w:lang w:val="en-US"/>
              </w:rPr>
              <w:t>.</w:t>
            </w:r>
            <w:r w:rsidR="0063689F">
              <w:rPr>
                <w:rFonts w:ascii="Calibri" w:hAnsi="Calibri" w:cs="Calibri"/>
                <w:sz w:val="24"/>
                <w:szCs w:val="24"/>
                <w:lang w:val="en-US"/>
              </w:rPr>
              <w:fldChar w:fldCharType="begin"/>
            </w:r>
            <w:r w:rsidR="0063689F">
              <w:rPr>
                <w:rFonts w:ascii="Calibri" w:hAnsi="Calibri" w:cs="Calibri"/>
                <w:sz w:val="24"/>
                <w:szCs w:val="24"/>
                <w:lang w:val="en-US"/>
              </w:rPr>
              <w:instrText xml:space="preserve"> SEQ Equation \* ARABIC \s 1 </w:instrText>
            </w:r>
            <w:r w:rsidR="0063689F">
              <w:rPr>
                <w:rFonts w:ascii="Calibri" w:hAnsi="Calibri" w:cs="Calibri"/>
                <w:sz w:val="24"/>
                <w:szCs w:val="24"/>
                <w:lang w:val="en-US"/>
              </w:rPr>
              <w:fldChar w:fldCharType="separate"/>
            </w:r>
            <w:r w:rsidR="0063689F">
              <w:rPr>
                <w:rFonts w:ascii="Calibri" w:hAnsi="Calibri" w:cs="Calibri"/>
                <w:noProof/>
                <w:sz w:val="24"/>
                <w:szCs w:val="24"/>
                <w:lang w:val="en-US"/>
              </w:rPr>
              <w:t>1</w:t>
            </w:r>
            <w:r w:rsidR="0063689F">
              <w:rPr>
                <w:rFonts w:ascii="Calibri" w:hAnsi="Calibri" w:cs="Calibri"/>
                <w:sz w:val="24"/>
                <w:szCs w:val="24"/>
                <w:lang w:val="en-US"/>
              </w:rPr>
              <w:fldChar w:fldCharType="end"/>
            </w:r>
            <w:r w:rsidRPr="00F271E9">
              <w:rPr>
                <w:rFonts w:ascii="Calibri" w:hAnsi="Calibri" w:cs="Calibri"/>
                <w:i/>
                <w:sz w:val="24"/>
                <w:szCs w:val="24"/>
                <w:lang w:val="en-US"/>
              </w:rPr>
              <w:t>)</w:t>
            </w:r>
          </w:p>
        </w:tc>
      </w:tr>
    </w:tbl>
    <w:p w:rsidR="00F271E9" w:rsidRPr="00F271E9" w:rsidRDefault="00F271E9" w:rsidP="00F271E9">
      <w:pPr>
        <w:rPr>
          <w:lang w:val="en-US"/>
        </w:rPr>
      </w:pPr>
    </w:p>
    <w:p w:rsidR="00F271E9" w:rsidRPr="00DB6BE3" w:rsidRDefault="00C66713" w:rsidP="00DB6BE3">
      <w:pPr>
        <w:spacing w:before="120" w:after="120" w:line="360" w:lineRule="auto"/>
        <w:ind w:firstLine="720"/>
        <w:jc w:val="both"/>
        <w:rPr>
          <w:rFonts w:ascii="Calibri" w:hAnsi="Calibri" w:cs="Calibri"/>
          <w:sz w:val="24"/>
          <w:szCs w:val="24"/>
          <w:lang w:val="en-US"/>
        </w:rPr>
      </w:pPr>
      <w:r w:rsidRPr="006C5435">
        <w:rPr>
          <w:rFonts w:ascii="Calibri" w:hAnsi="Calibri" w:cs="Calibri"/>
          <w:sz w:val="24"/>
          <w:szCs w:val="24"/>
          <w:lang w:val="en-US"/>
        </w:rPr>
        <w:t xml:space="preserve">Where </w:t>
      </w:r>
      <m:oMath>
        <m:r>
          <w:rPr>
            <w:rFonts w:ascii="Cambria Math" w:hAnsi="Cambria Math" w:cs="Calibri"/>
            <w:sz w:val="24"/>
            <w:szCs w:val="24"/>
            <w:lang w:val="en-US"/>
          </w:rPr>
          <m:t>f</m:t>
        </m:r>
        <m:d>
          <m:dPr>
            <m:ctrlPr>
              <w:rPr>
                <w:rFonts w:ascii="Cambria Math" w:hAnsi="Cambria Math" w:cs="Calibri"/>
                <w:i/>
                <w:sz w:val="24"/>
                <w:szCs w:val="24"/>
                <w:lang w:val="en-US"/>
              </w:rPr>
            </m:ctrlPr>
          </m:dPr>
          <m:e>
            <m:r>
              <w:rPr>
                <w:rFonts w:ascii="Cambria Math" w:hAnsi="Cambria Math" w:cs="Calibri"/>
                <w:sz w:val="24"/>
                <w:szCs w:val="24"/>
                <w:lang w:val="en-US"/>
              </w:rPr>
              <m:t xml:space="preserve">d </m:t>
            </m:r>
            <m:sSub>
              <m:sSubPr>
                <m:ctrlPr>
                  <w:rPr>
                    <w:rFonts w:ascii="Cambria Math" w:hAnsi="Cambria Math" w:cs="Calibri"/>
                    <w:i/>
                    <w:sz w:val="24"/>
                    <w:szCs w:val="24"/>
                    <w:lang w:val="en-US"/>
                  </w:rPr>
                </m:ctrlPr>
              </m:sSubPr>
              <m:e>
                <m:r>
                  <w:rPr>
                    <w:rFonts w:ascii="Cambria Math" w:hAnsi="Cambria Math" w:cs="Calibri"/>
                    <w:sz w:val="24"/>
                    <w:szCs w:val="24"/>
                    <w:lang w:val="en-US"/>
                  </w:rPr>
                  <m:t>svi</m:t>
                </m:r>
              </m:e>
              <m:sub>
                <m:r>
                  <w:rPr>
                    <w:rFonts w:ascii="Cambria Math" w:hAnsi="Cambria Math" w:cs="Calibri"/>
                    <w:sz w:val="24"/>
                    <w:szCs w:val="24"/>
                    <w:lang w:val="en-US"/>
                  </w:rPr>
                  <m:t>c,q</m:t>
                </m:r>
              </m:sub>
            </m:sSub>
            <m:r>
              <w:rPr>
                <w:rFonts w:ascii="Cambria Math" w:hAnsi="Cambria Math" w:cs="Calibri"/>
                <w:sz w:val="24"/>
                <w:szCs w:val="24"/>
                <w:lang w:val="en-US"/>
              </w:rPr>
              <m:t xml:space="preserve">, </m:t>
            </m:r>
            <m:sSub>
              <m:sSubPr>
                <m:ctrlPr>
                  <w:rPr>
                    <w:rFonts w:ascii="Cambria Math" w:hAnsi="Cambria Math" w:cs="Calibri"/>
                    <w:i/>
                    <w:sz w:val="24"/>
                    <w:szCs w:val="24"/>
                    <w:lang w:val="en-US"/>
                  </w:rPr>
                </m:ctrlPr>
              </m:sSubPr>
              <m:e>
                <m:r>
                  <w:rPr>
                    <w:rFonts w:ascii="Cambria Math" w:hAnsi="Cambria Math" w:cs="Calibri"/>
                    <w:sz w:val="24"/>
                    <w:szCs w:val="24"/>
                    <w:lang w:val="en-US"/>
                  </w:rPr>
                  <m:t>cfe</m:t>
                </m:r>
              </m:e>
              <m:sub>
                <m:r>
                  <w:rPr>
                    <w:rFonts w:ascii="Cambria Math" w:hAnsi="Cambria Math" w:cs="Calibri"/>
                    <w:sz w:val="24"/>
                    <w:szCs w:val="24"/>
                    <w:lang w:val="en-US"/>
                  </w:rPr>
                  <m:t>i</m:t>
                </m:r>
              </m:sub>
            </m:sSub>
          </m:e>
        </m:d>
      </m:oMath>
      <w:r w:rsidRPr="006C5435">
        <w:rPr>
          <w:rFonts w:ascii="Calibri" w:hAnsi="Calibri" w:cs="Calibri"/>
          <w:sz w:val="24"/>
          <w:szCs w:val="24"/>
          <w:lang w:val="en-US"/>
        </w:rPr>
        <w:t xml:space="preserve"> is </w:t>
      </w:r>
      <w:r w:rsidR="004D4F22">
        <w:rPr>
          <w:rFonts w:ascii="Calibri" w:hAnsi="Calibri" w:cs="Calibri"/>
          <w:sz w:val="24"/>
          <w:szCs w:val="24"/>
          <w:lang w:val="en-US"/>
        </w:rPr>
        <w:t xml:space="preserve">a </w:t>
      </w:r>
      <w:r w:rsidRPr="006C5435">
        <w:rPr>
          <w:rFonts w:ascii="Calibri" w:hAnsi="Calibri" w:cs="Calibri"/>
          <w:sz w:val="24"/>
          <w:szCs w:val="24"/>
          <w:lang w:val="en-US"/>
        </w:rPr>
        <w:t>nonlinear function of the year-over-year log-difference of quarterly averages of search volume indices (</w:t>
      </w:r>
      <m:oMath>
        <m:r>
          <w:rPr>
            <w:rFonts w:ascii="Cambria Math" w:hAnsi="Cambria Math" w:cs="Calibri"/>
            <w:sz w:val="24"/>
            <w:szCs w:val="24"/>
            <w:lang w:val="en-US"/>
          </w:rPr>
          <m:t xml:space="preserve">d </m:t>
        </m:r>
        <m:sSub>
          <m:sSubPr>
            <m:ctrlPr>
              <w:rPr>
                <w:rFonts w:ascii="Cambria Math" w:hAnsi="Cambria Math" w:cs="Calibri"/>
                <w:i/>
                <w:sz w:val="24"/>
                <w:szCs w:val="24"/>
                <w:lang w:val="en-US"/>
              </w:rPr>
            </m:ctrlPr>
          </m:sSubPr>
          <m:e>
            <m:r>
              <w:rPr>
                <w:rFonts w:ascii="Cambria Math" w:hAnsi="Cambria Math" w:cs="Calibri"/>
                <w:sz w:val="24"/>
                <w:szCs w:val="24"/>
                <w:lang w:val="en-US"/>
              </w:rPr>
              <m:t>svi</m:t>
            </m:r>
          </m:e>
          <m:sub>
            <m:r>
              <w:rPr>
                <w:rFonts w:ascii="Cambria Math" w:hAnsi="Cambria Math" w:cs="Calibri"/>
                <w:sz w:val="24"/>
                <w:szCs w:val="24"/>
                <w:lang w:val="en-US"/>
              </w:rPr>
              <m:t>c,q</m:t>
            </m:r>
          </m:sub>
        </m:sSub>
        <m:r>
          <w:rPr>
            <w:rFonts w:ascii="Cambria Math" w:hAnsi="Cambria Math" w:cs="Calibri"/>
            <w:sz w:val="24"/>
            <w:szCs w:val="24"/>
            <w:lang w:val="en-US"/>
          </w:rPr>
          <m:t xml:space="preserve"> </m:t>
        </m:r>
      </m:oMath>
      <w:r w:rsidRPr="006C5435">
        <w:rPr>
          <w:rFonts w:ascii="Calibri" w:hAnsi="Calibri" w:cs="Calibri"/>
          <w:sz w:val="24"/>
          <w:szCs w:val="24"/>
          <w:lang w:val="en-US"/>
        </w:rPr>
        <w:t xml:space="preserve">) for categories (indexed by </w:t>
      </w:r>
      <w:r w:rsidRPr="006C5435">
        <w:rPr>
          <w:rFonts w:ascii="Cambria Math" w:hAnsi="Cambria Math" w:cs="Cambria Math"/>
          <w:sz w:val="24"/>
          <w:szCs w:val="24"/>
          <w:lang w:val="en-US"/>
        </w:rPr>
        <w:t>𝑐</w:t>
      </w:r>
      <w:r w:rsidRPr="006C5435">
        <w:rPr>
          <w:rFonts w:ascii="Calibri" w:hAnsi="Calibri" w:cs="Calibri"/>
          <w:sz w:val="24"/>
          <w:szCs w:val="24"/>
          <w:lang w:val="en-US"/>
        </w:rPr>
        <w:t>), and country dummies (</w:t>
      </w:r>
      <m:oMath>
        <m:sSub>
          <m:sSubPr>
            <m:ctrlPr>
              <w:rPr>
                <w:rFonts w:ascii="Cambria Math" w:hAnsi="Cambria Math" w:cs="Calibri"/>
                <w:i/>
                <w:sz w:val="24"/>
                <w:szCs w:val="24"/>
                <w:lang w:val="en-US"/>
              </w:rPr>
            </m:ctrlPr>
          </m:sSubPr>
          <m:e>
            <m:r>
              <w:rPr>
                <w:rFonts w:ascii="Cambria Math" w:hAnsi="Cambria Math" w:cs="Calibri"/>
                <w:sz w:val="24"/>
                <w:szCs w:val="24"/>
                <w:lang w:val="en-US"/>
              </w:rPr>
              <m:t>cfe</m:t>
            </m:r>
          </m:e>
          <m:sub>
            <m:r>
              <w:rPr>
                <w:rFonts w:ascii="Cambria Math" w:hAnsi="Cambria Math" w:cs="Calibri"/>
                <w:sz w:val="24"/>
                <w:szCs w:val="24"/>
                <w:lang w:val="en-US"/>
              </w:rPr>
              <m:t>i</m:t>
            </m:r>
          </m:sub>
        </m:sSub>
      </m:oMath>
      <w:r w:rsidRPr="006C5435">
        <w:rPr>
          <w:rFonts w:ascii="Calibri" w:hAnsi="Calibri" w:cs="Calibri"/>
          <w:sz w:val="24"/>
          <w:szCs w:val="24"/>
          <w:lang w:val="en-US"/>
        </w:rPr>
        <w:t xml:space="preserve">), and </w:t>
      </w:r>
      <m:oMath>
        <m:sSub>
          <m:sSubPr>
            <m:ctrlPr>
              <w:rPr>
                <w:rFonts w:ascii="Cambria Math" w:hAnsi="Cambria Math" w:cs="Calibri"/>
                <w:i/>
                <w:sz w:val="24"/>
                <w:szCs w:val="24"/>
                <w:lang w:val="en-US"/>
              </w:rPr>
            </m:ctrlPr>
          </m:sSubPr>
          <m:e>
            <m:r>
              <w:rPr>
                <w:rFonts w:ascii="Cambria Math" w:hAnsi="Cambria Math" w:cs="Calibri"/>
                <w:sz w:val="24"/>
                <w:szCs w:val="24"/>
                <w:lang w:val="en-US"/>
              </w:rPr>
              <m:t>σ</m:t>
            </m:r>
          </m:e>
          <m:sub>
            <m:r>
              <w:rPr>
                <w:rFonts w:ascii="Cambria Math" w:hAnsi="Cambria Math" w:cs="Calibri"/>
                <w:sz w:val="24"/>
                <w:szCs w:val="24"/>
                <w:lang w:val="en-US"/>
              </w:rPr>
              <m:t>i</m:t>
            </m:r>
          </m:sub>
        </m:sSub>
        <m:r>
          <w:rPr>
            <w:rFonts w:ascii="Cambria Math" w:hAnsi="Cambria Math" w:cs="Calibri"/>
            <w:sz w:val="24"/>
            <w:szCs w:val="24"/>
            <w:lang w:val="en-US"/>
          </w:rPr>
          <m:t xml:space="preserve"> </m:t>
        </m:r>
      </m:oMath>
      <w:r w:rsidRPr="006C5435">
        <w:rPr>
          <w:rFonts w:ascii="Calibri" w:hAnsi="Calibri" w:cs="Calibri"/>
          <w:sz w:val="24"/>
          <w:szCs w:val="24"/>
          <w:lang w:val="en-US"/>
        </w:rPr>
        <w:t>is white noise.</w:t>
      </w:r>
      <w:r w:rsidR="00250729">
        <w:rPr>
          <w:rFonts w:ascii="Calibri" w:hAnsi="Calibri" w:cs="Calibri"/>
          <w:sz w:val="24"/>
          <w:szCs w:val="24"/>
          <w:lang w:val="en-US"/>
        </w:rPr>
        <w:t xml:space="preserve"> </w:t>
      </w:r>
      <w:r w:rsidR="00DB6BE3">
        <w:rPr>
          <w:rFonts w:ascii="Calibri" w:hAnsi="Calibri" w:cs="Calibri"/>
          <w:sz w:val="24"/>
          <w:szCs w:val="24"/>
          <w:lang w:val="en-US"/>
        </w:rPr>
        <w:t>After</w:t>
      </w:r>
      <w:r w:rsidRPr="006C5435">
        <w:rPr>
          <w:rFonts w:ascii="Calibri" w:hAnsi="Calibri" w:cs="Calibri"/>
          <w:sz w:val="24"/>
          <w:szCs w:val="24"/>
          <w:lang w:val="en-US"/>
        </w:rPr>
        <w:t xml:space="preserve"> </w:t>
      </w:r>
      <w:r w:rsidR="004D4F22">
        <w:rPr>
          <w:rFonts w:ascii="Calibri" w:hAnsi="Calibri" w:cs="Calibri"/>
          <w:sz w:val="24"/>
          <w:szCs w:val="24"/>
          <w:lang w:val="en-US"/>
        </w:rPr>
        <w:t xml:space="preserve">the </w:t>
      </w:r>
      <w:r w:rsidRPr="006C5435">
        <w:rPr>
          <w:rFonts w:ascii="Calibri" w:hAnsi="Calibri" w:cs="Calibri"/>
          <w:sz w:val="24"/>
          <w:szCs w:val="24"/>
          <w:lang w:val="en-US"/>
        </w:rPr>
        <w:t xml:space="preserve">first model, </w:t>
      </w:r>
      <w:r w:rsidR="004D4F22">
        <w:rPr>
          <w:rFonts w:ascii="Calibri" w:hAnsi="Calibri" w:cs="Calibri"/>
          <w:sz w:val="24"/>
          <w:szCs w:val="24"/>
          <w:lang w:val="en-US"/>
        </w:rPr>
        <w:t xml:space="preserve">the </w:t>
      </w:r>
      <w:r w:rsidRPr="006C5435">
        <w:rPr>
          <w:rFonts w:ascii="Calibri" w:hAnsi="Calibri" w:cs="Calibri"/>
          <w:sz w:val="24"/>
          <w:szCs w:val="24"/>
          <w:lang w:val="en-US"/>
        </w:rPr>
        <w:t xml:space="preserve">second model applies weekly Google Trends </w:t>
      </w:r>
      <w:r w:rsidR="00DB6BE3">
        <w:rPr>
          <w:rFonts w:ascii="Calibri" w:hAnsi="Calibri" w:cs="Calibri"/>
          <w:sz w:val="24"/>
          <w:szCs w:val="24"/>
          <w:lang w:val="en-US"/>
        </w:rPr>
        <w:t>to construct Weekly Tracker: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946"/>
        <w:gridCol w:w="985"/>
      </w:tblGrid>
      <w:tr w:rsidR="00F271E9" w:rsidRPr="00F271E9" w:rsidTr="00F271E9">
        <w:tc>
          <w:tcPr>
            <w:tcW w:w="846" w:type="dxa"/>
          </w:tcPr>
          <w:p w:rsidR="00F271E9" w:rsidRPr="00F271E9" w:rsidRDefault="00F271E9" w:rsidP="00F271E9">
            <w:pPr>
              <w:keepNext/>
              <w:spacing w:before="120" w:after="120" w:line="360" w:lineRule="auto"/>
              <w:jc w:val="both"/>
              <w:rPr>
                <w:rFonts w:ascii="Calibri" w:hAnsi="Calibri" w:cs="Calibri"/>
              </w:rPr>
            </w:pPr>
          </w:p>
        </w:tc>
        <w:tc>
          <w:tcPr>
            <w:tcW w:w="6946" w:type="dxa"/>
          </w:tcPr>
          <w:p w:rsidR="00F271E9" w:rsidRPr="00F271E9" w:rsidRDefault="00DB6BE3" w:rsidP="003B1BD5">
            <w:pPr>
              <w:keepNext/>
              <w:spacing w:before="120" w:after="120" w:line="360" w:lineRule="auto"/>
              <w:jc w:val="both"/>
              <w:rPr>
                <w:rFonts w:ascii="Calibri" w:hAnsi="Calibri" w:cs="Calibri"/>
              </w:rPr>
            </w:pPr>
            <m:oMathPara>
              <m:oMathParaPr>
                <m:jc m:val="center"/>
              </m:oMathParaPr>
              <m:oMath>
                <m:r>
                  <w:rPr>
                    <w:rFonts w:ascii="Cambria Math" w:hAnsi="Cambria Math" w:cs="Calibri"/>
                    <w:sz w:val="24"/>
                    <w:szCs w:val="24"/>
                    <w:lang w:val="en-US"/>
                  </w:rPr>
                  <m:t>WT=</m:t>
                </m:r>
                <m:acc>
                  <m:accPr>
                    <m:ctrlPr>
                      <w:rPr>
                        <w:rFonts w:ascii="Cambria Math" w:hAnsi="Cambria Math" w:cs="Calibri"/>
                        <w:i/>
                        <w:sz w:val="24"/>
                        <w:szCs w:val="24"/>
                        <w:lang w:val="en-US"/>
                      </w:rPr>
                    </m:ctrlPr>
                  </m:accPr>
                  <m:e>
                    <m:r>
                      <w:rPr>
                        <w:rFonts w:ascii="Cambria Math" w:hAnsi="Cambria Math" w:cs="Calibri"/>
                        <w:sz w:val="24"/>
                        <w:szCs w:val="24"/>
                        <w:lang w:val="en-US"/>
                      </w:rPr>
                      <m:t>f</m:t>
                    </m:r>
                  </m:e>
                </m:acc>
                <m:r>
                  <m:rPr>
                    <m:sty m:val="p"/>
                  </m:rPr>
                  <w:rPr>
                    <w:rFonts w:ascii="Cambria Math" w:hAnsi="Cambria Math" w:cs="Calibri"/>
                    <w:sz w:val="24"/>
                    <w:szCs w:val="24"/>
                    <w:lang w:val="en-US"/>
                  </w:rPr>
                  <m:t xml:space="preserve"> (</m:t>
                </m:r>
                <m:r>
                  <w:rPr>
                    <w:rFonts w:ascii="Cambria Math" w:hAnsi="Cambria Math" w:cs="Calibri"/>
                    <w:sz w:val="24"/>
                    <w:szCs w:val="24"/>
                    <w:lang w:val="en-US"/>
                  </w:rPr>
                  <m:t xml:space="preserve"> d </m:t>
                </m:r>
                <m:sSub>
                  <m:sSubPr>
                    <m:ctrlPr>
                      <w:rPr>
                        <w:rFonts w:ascii="Cambria Math" w:hAnsi="Cambria Math" w:cs="Calibri"/>
                        <w:i/>
                        <w:sz w:val="24"/>
                        <w:szCs w:val="24"/>
                        <w:lang w:val="en-US"/>
                      </w:rPr>
                    </m:ctrlPr>
                  </m:sSubPr>
                  <m:e>
                    <m:r>
                      <w:rPr>
                        <w:rFonts w:ascii="Cambria Math" w:hAnsi="Cambria Math" w:cs="Calibri"/>
                        <w:sz w:val="24"/>
                        <w:szCs w:val="24"/>
                        <w:lang w:val="en-US"/>
                      </w:rPr>
                      <m:t>svi</m:t>
                    </m:r>
                  </m:e>
                  <m:sub>
                    <m:r>
                      <w:rPr>
                        <w:rFonts w:ascii="Cambria Math" w:hAnsi="Cambria Math" w:cs="Calibri"/>
                        <w:sz w:val="24"/>
                        <w:szCs w:val="24"/>
                        <w:lang w:val="en-US"/>
                      </w:rPr>
                      <m:t>c,w</m:t>
                    </m:r>
                  </m:sub>
                </m:sSub>
                <m:r>
                  <w:rPr>
                    <w:rFonts w:ascii="Cambria Math" w:hAnsi="Cambria Math" w:cs="Calibri"/>
                    <w:sz w:val="24"/>
                    <w:szCs w:val="24"/>
                    <w:lang w:val="en-US"/>
                  </w:rPr>
                  <m:t>,</m:t>
                </m:r>
                <m:sSub>
                  <m:sSubPr>
                    <m:ctrlPr>
                      <w:rPr>
                        <w:rFonts w:ascii="Cambria Math" w:hAnsi="Cambria Math" w:cs="Calibri"/>
                        <w:i/>
                        <w:sz w:val="24"/>
                        <w:szCs w:val="24"/>
                        <w:lang w:val="en-US"/>
                      </w:rPr>
                    </m:ctrlPr>
                  </m:sSubPr>
                  <m:e>
                    <m:r>
                      <w:rPr>
                        <w:rFonts w:ascii="Cambria Math" w:hAnsi="Cambria Math" w:cs="Calibri"/>
                        <w:sz w:val="24"/>
                        <w:szCs w:val="24"/>
                        <w:lang w:val="en-US"/>
                      </w:rPr>
                      <m:t>cfe</m:t>
                    </m:r>
                  </m:e>
                  <m:sub>
                    <m:r>
                      <w:rPr>
                        <w:rFonts w:ascii="Cambria Math" w:hAnsi="Cambria Math" w:cs="Calibri"/>
                        <w:sz w:val="24"/>
                        <w:szCs w:val="24"/>
                        <w:lang w:val="en-US"/>
                      </w:rPr>
                      <m:t>i</m:t>
                    </m:r>
                  </m:sub>
                </m:sSub>
                <m:r>
                  <w:rPr>
                    <w:rFonts w:ascii="Cambria Math" w:hAnsi="Cambria Math" w:cs="Calibri"/>
                    <w:sz w:val="24"/>
                    <w:szCs w:val="24"/>
                    <w:lang w:val="en-US"/>
                  </w:rPr>
                  <m:t>)</m:t>
                </m:r>
              </m:oMath>
            </m:oMathPara>
          </w:p>
        </w:tc>
        <w:tc>
          <w:tcPr>
            <w:tcW w:w="985" w:type="dxa"/>
          </w:tcPr>
          <w:p w:rsidR="00F271E9" w:rsidRPr="00F271E9" w:rsidRDefault="00F271E9" w:rsidP="00F271E9">
            <w:pPr>
              <w:pStyle w:val="Caption"/>
              <w:jc w:val="right"/>
              <w:rPr>
                <w:rFonts w:cs="Calibri"/>
                <w:sz w:val="24"/>
                <w:szCs w:val="24"/>
                <w:lang w:val="en-US"/>
              </w:rPr>
            </w:pPr>
            <w:r>
              <w:rPr>
                <w:rFonts w:cs="Calibri"/>
                <w:sz w:val="24"/>
                <w:szCs w:val="24"/>
                <w:lang w:val="en-US"/>
              </w:rPr>
              <w:t>(</w:t>
            </w:r>
            <w:r w:rsidR="0063689F">
              <w:rPr>
                <w:rFonts w:cs="Calibri"/>
                <w:sz w:val="24"/>
                <w:szCs w:val="24"/>
                <w:lang w:val="en-US"/>
              </w:rPr>
              <w:fldChar w:fldCharType="begin"/>
            </w:r>
            <w:r w:rsidR="0063689F">
              <w:rPr>
                <w:rFonts w:cs="Calibri"/>
                <w:sz w:val="24"/>
                <w:szCs w:val="24"/>
                <w:lang w:val="en-US"/>
              </w:rPr>
              <w:instrText xml:space="preserve"> STYLEREF 1 \s </w:instrText>
            </w:r>
            <w:r w:rsidR="0063689F">
              <w:rPr>
                <w:rFonts w:cs="Calibri"/>
                <w:sz w:val="24"/>
                <w:szCs w:val="24"/>
                <w:lang w:val="en-US"/>
              </w:rPr>
              <w:fldChar w:fldCharType="separate"/>
            </w:r>
            <w:r w:rsidR="0063689F">
              <w:rPr>
                <w:rFonts w:cs="Calibri"/>
                <w:noProof/>
                <w:sz w:val="24"/>
                <w:szCs w:val="24"/>
                <w:lang w:val="en-US"/>
              </w:rPr>
              <w:t>3</w:t>
            </w:r>
            <w:r w:rsidR="0063689F">
              <w:rPr>
                <w:rFonts w:cs="Calibri"/>
                <w:sz w:val="24"/>
                <w:szCs w:val="24"/>
                <w:lang w:val="en-US"/>
              </w:rPr>
              <w:fldChar w:fldCharType="end"/>
            </w:r>
            <w:r w:rsidR="0063689F">
              <w:rPr>
                <w:rFonts w:cs="Calibri"/>
                <w:sz w:val="24"/>
                <w:szCs w:val="24"/>
                <w:lang w:val="en-US"/>
              </w:rPr>
              <w:t>.</w:t>
            </w:r>
            <w:r w:rsidR="0063689F">
              <w:rPr>
                <w:rFonts w:cs="Calibri"/>
                <w:sz w:val="24"/>
                <w:szCs w:val="24"/>
                <w:lang w:val="en-US"/>
              </w:rPr>
              <w:fldChar w:fldCharType="begin"/>
            </w:r>
            <w:r w:rsidR="0063689F">
              <w:rPr>
                <w:rFonts w:cs="Calibri"/>
                <w:sz w:val="24"/>
                <w:szCs w:val="24"/>
                <w:lang w:val="en-US"/>
              </w:rPr>
              <w:instrText xml:space="preserve"> SEQ Equation \* ARABIC \s 1 </w:instrText>
            </w:r>
            <w:r w:rsidR="0063689F">
              <w:rPr>
                <w:rFonts w:cs="Calibri"/>
                <w:sz w:val="24"/>
                <w:szCs w:val="24"/>
                <w:lang w:val="en-US"/>
              </w:rPr>
              <w:fldChar w:fldCharType="separate"/>
            </w:r>
            <w:r w:rsidR="0063689F">
              <w:rPr>
                <w:rFonts w:cs="Calibri"/>
                <w:noProof/>
                <w:sz w:val="24"/>
                <w:szCs w:val="24"/>
                <w:lang w:val="en-US"/>
              </w:rPr>
              <w:t>2</w:t>
            </w:r>
            <w:r w:rsidR="0063689F">
              <w:rPr>
                <w:rFonts w:cs="Calibri"/>
                <w:sz w:val="24"/>
                <w:szCs w:val="24"/>
                <w:lang w:val="en-US"/>
              </w:rPr>
              <w:fldChar w:fldCharType="end"/>
            </w:r>
            <w:r>
              <w:rPr>
                <w:rFonts w:cs="Calibri"/>
                <w:sz w:val="24"/>
                <w:szCs w:val="24"/>
                <w:lang w:val="en-US"/>
              </w:rPr>
              <w:t>)</w:t>
            </w:r>
          </w:p>
        </w:tc>
      </w:tr>
    </w:tbl>
    <w:p w:rsidR="00C66713" w:rsidRPr="006C5435" w:rsidRDefault="00DB6BE3" w:rsidP="005528E4">
      <w:pPr>
        <w:spacing w:before="120" w:after="120" w:line="360" w:lineRule="auto"/>
        <w:ind w:firstLine="720"/>
        <w:jc w:val="both"/>
        <w:rPr>
          <w:rFonts w:ascii="Calibri" w:hAnsi="Calibri" w:cs="Calibri"/>
          <w:sz w:val="24"/>
          <w:szCs w:val="24"/>
          <w:lang w:val="en-US"/>
        </w:rPr>
      </w:pPr>
      <w:r>
        <w:rPr>
          <w:rFonts w:ascii="Calibri" w:hAnsi="Calibri" w:cs="Calibri"/>
          <w:i/>
          <w:sz w:val="24"/>
          <w:szCs w:val="24"/>
          <w:lang w:val="en-US"/>
        </w:rPr>
        <w:t xml:space="preserve">WT </w:t>
      </w:r>
      <w:r>
        <w:rPr>
          <w:rFonts w:ascii="Calibri" w:hAnsi="Calibri" w:cs="Calibri"/>
          <w:sz w:val="24"/>
          <w:szCs w:val="24"/>
          <w:lang w:val="en-US"/>
        </w:rPr>
        <w:t>is the Weekly Tracker, which is</w:t>
      </w:r>
      <w:r w:rsidR="00C66713" w:rsidRPr="006C5435">
        <w:rPr>
          <w:rFonts w:ascii="Calibri" w:hAnsi="Calibri" w:cs="Calibri"/>
          <w:sz w:val="24"/>
          <w:szCs w:val="24"/>
          <w:lang w:val="en-US"/>
        </w:rPr>
        <w:t xml:space="preserve"> interpreted as an estimate of the year-over-year growth rate of "weekly GDP"</w:t>
      </w:r>
      <w:r w:rsidR="00C66713">
        <w:rPr>
          <w:rFonts w:ascii="Calibri" w:hAnsi="Calibri" w:cs="Calibri"/>
          <w:sz w:val="24"/>
          <w:szCs w:val="24"/>
          <w:lang w:val="en-US"/>
        </w:rPr>
        <w:t xml:space="preserve"> (same week compared to the past year).</w:t>
      </w:r>
    </w:p>
    <w:p w:rsidR="00C66713" w:rsidRPr="00D61663" w:rsidRDefault="003B1BD5" w:rsidP="008F1F33">
      <w:pPr>
        <w:pStyle w:val="Heading2"/>
        <w:rPr>
          <w:lang w:val="en-US"/>
        </w:rPr>
      </w:pPr>
      <w:bookmarkStart w:id="20" w:name="_Toc90665602"/>
      <w:r>
        <w:rPr>
          <w:lang w:val="en-US"/>
        </w:rPr>
        <w:lastRenderedPageBreak/>
        <w:t xml:space="preserve">Estimation </w:t>
      </w:r>
      <w:r w:rsidR="00C66713" w:rsidRPr="00D61663">
        <w:rPr>
          <w:lang w:val="en-US"/>
        </w:rPr>
        <w:t>Methods</w:t>
      </w:r>
      <w:bookmarkEnd w:id="20"/>
    </w:p>
    <w:p w:rsidR="00250729" w:rsidRDefault="00250729" w:rsidP="005528E4">
      <w:pPr>
        <w:spacing w:before="120" w:after="120" w:line="360" w:lineRule="auto"/>
        <w:ind w:firstLine="720"/>
        <w:jc w:val="both"/>
        <w:rPr>
          <w:rFonts w:ascii="Calibri" w:hAnsi="Calibri" w:cs="Calibri"/>
          <w:sz w:val="24"/>
          <w:szCs w:val="24"/>
          <w:lang w:val="en-US"/>
        </w:rPr>
      </w:pPr>
      <w:r>
        <w:rPr>
          <w:rFonts w:ascii="Calibri" w:hAnsi="Calibri" w:cs="Calibri"/>
          <w:sz w:val="24"/>
          <w:szCs w:val="24"/>
          <w:lang w:val="en-US"/>
        </w:rPr>
        <w:t>The large number of variables from Google search queries requires a method to deal with</w:t>
      </w:r>
      <w:r w:rsidR="003A46E1">
        <w:rPr>
          <w:rFonts w:ascii="Calibri" w:hAnsi="Calibri" w:cs="Calibri"/>
          <w:sz w:val="24"/>
          <w:szCs w:val="24"/>
          <w:lang w:val="en-US"/>
        </w:rPr>
        <w:t xml:space="preserve"> the large width dataset</w:t>
      </w:r>
      <w:r>
        <w:rPr>
          <w:rFonts w:ascii="Calibri" w:hAnsi="Calibri" w:cs="Calibri"/>
          <w:sz w:val="24"/>
          <w:szCs w:val="24"/>
          <w:lang w:val="en-US"/>
        </w:rPr>
        <w:t>. The popular applied method is PCA (Principal component analysis), but previous papers point out this method has no ability to detail the relevance between predictors and outcome variables. This thesis uses ANN (Artificial Neural Network)</w:t>
      </w:r>
      <w:r w:rsidR="003A46E1">
        <w:rPr>
          <w:rFonts w:ascii="Calibri" w:hAnsi="Calibri" w:cs="Calibri"/>
          <w:sz w:val="24"/>
          <w:szCs w:val="24"/>
          <w:lang w:val="en-US"/>
        </w:rPr>
        <w:t xml:space="preserve"> algorithm to take prediction because of its potential to deal with the </w:t>
      </w:r>
      <w:r w:rsidR="003E48D9">
        <w:rPr>
          <w:rFonts w:ascii="Calibri" w:hAnsi="Calibri" w:cs="Calibri"/>
          <w:sz w:val="24"/>
          <w:szCs w:val="24"/>
          <w:lang w:val="en-US"/>
        </w:rPr>
        <w:t>models having large number of variables. And after that, this work will apply SHAP tool to study which variables contributing considerably to the outcome of the prediction.</w:t>
      </w:r>
    </w:p>
    <w:p w:rsidR="00C66713" w:rsidRDefault="00C66713" w:rsidP="00F702C2">
      <w:pPr>
        <w:pStyle w:val="Heading3"/>
        <w:rPr>
          <w:lang w:val="en-US"/>
        </w:rPr>
      </w:pPr>
      <w:bookmarkStart w:id="21" w:name="_Toc90665603"/>
      <w:r>
        <w:rPr>
          <w:lang w:val="en-US"/>
        </w:rPr>
        <w:t xml:space="preserve">Artificial Neural </w:t>
      </w:r>
      <w:r w:rsidRPr="00F702C2">
        <w:t>Networks</w:t>
      </w:r>
      <w:r>
        <w:rPr>
          <w:lang w:val="en-US"/>
        </w:rPr>
        <w:t xml:space="preserve"> algorithm</w:t>
      </w:r>
      <w:bookmarkEnd w:id="21"/>
    </w:p>
    <w:p w:rsidR="00C66713" w:rsidRDefault="00C66713" w:rsidP="005528E4">
      <w:pPr>
        <w:spacing w:before="120" w:after="120" w:line="360" w:lineRule="auto"/>
        <w:ind w:firstLine="720"/>
        <w:jc w:val="both"/>
        <w:rPr>
          <w:rFonts w:ascii="Calibri" w:hAnsi="Calibri" w:cs="Calibri"/>
          <w:sz w:val="24"/>
          <w:szCs w:val="24"/>
          <w:lang w:val="en-US"/>
        </w:rPr>
      </w:pPr>
      <w:r>
        <w:rPr>
          <w:rFonts w:ascii="Calibri" w:hAnsi="Calibri" w:cs="Calibri"/>
          <w:sz w:val="24"/>
          <w:szCs w:val="24"/>
          <w:lang w:val="en-US"/>
        </w:rPr>
        <w:t xml:space="preserve">Motivated by the </w:t>
      </w:r>
      <w:r w:rsidR="004D4F22">
        <w:rPr>
          <w:rFonts w:ascii="Calibri" w:hAnsi="Calibri" w:cs="Calibri"/>
          <w:sz w:val="24"/>
          <w:szCs w:val="24"/>
          <w:lang w:val="en-US"/>
        </w:rPr>
        <w:t>structure of the neurons</w:t>
      </w:r>
      <w:r>
        <w:rPr>
          <w:rFonts w:ascii="Calibri" w:hAnsi="Calibri" w:cs="Calibri"/>
          <w:sz w:val="24"/>
          <w:szCs w:val="24"/>
          <w:lang w:val="en-US"/>
        </w:rPr>
        <w:t xml:space="preserve"> of </w:t>
      </w:r>
      <w:r w:rsidR="004D4F22">
        <w:rPr>
          <w:rFonts w:ascii="Calibri" w:hAnsi="Calibri" w:cs="Calibri"/>
          <w:sz w:val="24"/>
          <w:szCs w:val="24"/>
          <w:lang w:val="en-US"/>
        </w:rPr>
        <w:t xml:space="preserve">the </w:t>
      </w:r>
      <w:r>
        <w:rPr>
          <w:rFonts w:ascii="Calibri" w:hAnsi="Calibri" w:cs="Calibri"/>
          <w:sz w:val="24"/>
          <w:szCs w:val="24"/>
          <w:lang w:val="en-US"/>
        </w:rPr>
        <w:t>human brain, ANN is a method that is consider</w:t>
      </w:r>
      <w:r w:rsidR="004D4F22">
        <w:rPr>
          <w:rFonts w:ascii="Calibri" w:hAnsi="Calibri" w:cs="Calibri"/>
          <w:sz w:val="24"/>
          <w:szCs w:val="24"/>
          <w:lang w:val="en-US"/>
        </w:rPr>
        <w:t>ed</w:t>
      </w:r>
      <w:r>
        <w:rPr>
          <w:rFonts w:ascii="Calibri" w:hAnsi="Calibri" w:cs="Calibri"/>
          <w:sz w:val="24"/>
          <w:szCs w:val="24"/>
          <w:lang w:val="en-US"/>
        </w:rPr>
        <w:t xml:space="preserve"> valuable for forecasting in the case that having a large number of predictors (Elliot et al., 2016). </w:t>
      </w:r>
      <w:r w:rsidR="007B1978">
        <w:rPr>
          <w:rFonts w:ascii="Calibri" w:hAnsi="Calibri" w:cs="Calibri"/>
          <w:sz w:val="24"/>
          <w:szCs w:val="24"/>
          <w:lang w:val="en-US"/>
        </w:rPr>
        <w:t>Furthermore</w:t>
      </w:r>
      <w:r>
        <w:rPr>
          <w:rFonts w:ascii="Calibri" w:hAnsi="Calibri" w:cs="Calibri"/>
          <w:sz w:val="24"/>
          <w:szCs w:val="24"/>
          <w:lang w:val="en-US"/>
        </w:rPr>
        <w:t>, ANN itself requires a large sample dataset, which is adopted</w:t>
      </w:r>
      <w:r w:rsidR="00050863">
        <w:rPr>
          <w:rFonts w:ascii="Calibri" w:hAnsi="Calibri" w:cs="Calibri"/>
          <w:sz w:val="24"/>
          <w:szCs w:val="24"/>
          <w:lang w:val="en-US"/>
        </w:rPr>
        <w:t xml:space="preserve"> well</w:t>
      </w:r>
      <w:r>
        <w:rPr>
          <w:rFonts w:ascii="Calibri" w:hAnsi="Calibri" w:cs="Calibri"/>
          <w:sz w:val="24"/>
          <w:szCs w:val="24"/>
          <w:lang w:val="en-US"/>
        </w:rPr>
        <w:t xml:space="preserve"> by Google Trends data, to perform the powerful value f</w:t>
      </w:r>
      <w:r w:rsidR="0005744C">
        <w:rPr>
          <w:rFonts w:ascii="Calibri" w:hAnsi="Calibri" w:cs="Calibri"/>
          <w:sz w:val="24"/>
          <w:szCs w:val="24"/>
          <w:lang w:val="en-US"/>
        </w:rPr>
        <w:t xml:space="preserve">or prediction (Woloszko, 2020). </w:t>
      </w:r>
      <w:r>
        <w:rPr>
          <w:rFonts w:ascii="Calibri" w:hAnsi="Calibri" w:cs="Calibri"/>
          <w:sz w:val="24"/>
          <w:szCs w:val="24"/>
          <w:lang w:val="en-US"/>
        </w:rPr>
        <w:t xml:space="preserve">The difference </w:t>
      </w:r>
      <w:r w:rsidR="004D4F22">
        <w:rPr>
          <w:rFonts w:ascii="Calibri" w:hAnsi="Calibri" w:cs="Calibri"/>
          <w:sz w:val="24"/>
          <w:szCs w:val="24"/>
          <w:lang w:val="en-US"/>
        </w:rPr>
        <w:t>between</w:t>
      </w:r>
      <w:r>
        <w:rPr>
          <w:rFonts w:ascii="Calibri" w:hAnsi="Calibri" w:cs="Calibri"/>
          <w:sz w:val="24"/>
          <w:szCs w:val="24"/>
          <w:lang w:val="en-US"/>
        </w:rPr>
        <w:t xml:space="preserve"> PCA and dynamic factors of ANN is the non-linear approach (Elliot et al., 2016). It reduces the dimensionality to a number of intermediate components in the middle layer before making a prediction (Woloszko, 2020). With the multi-layer structure, ANN can avoid overfitting. It has an ability to deal </w:t>
      </w:r>
      <w:r w:rsidR="004D4F22">
        <w:rPr>
          <w:rFonts w:ascii="Calibri" w:hAnsi="Calibri" w:cs="Calibri"/>
          <w:sz w:val="24"/>
          <w:szCs w:val="24"/>
          <w:lang w:val="en-US"/>
        </w:rPr>
        <w:t>with</w:t>
      </w:r>
      <w:r>
        <w:rPr>
          <w:rFonts w:ascii="Calibri" w:hAnsi="Calibri" w:cs="Calibri"/>
          <w:sz w:val="24"/>
          <w:szCs w:val="24"/>
          <w:lang w:val="en-US"/>
        </w:rPr>
        <w:t xml:space="preserve"> the extreme</w:t>
      </w:r>
      <w:r w:rsidR="004D4F22">
        <w:rPr>
          <w:rFonts w:ascii="Calibri" w:hAnsi="Calibri" w:cs="Calibri"/>
          <w:sz w:val="24"/>
          <w:szCs w:val="24"/>
          <w:lang w:val="en-US"/>
        </w:rPr>
        <w:t>ly</w:t>
      </w:r>
      <w:r>
        <w:rPr>
          <w:rFonts w:ascii="Calibri" w:hAnsi="Calibri" w:cs="Calibri"/>
          <w:sz w:val="24"/>
          <w:szCs w:val="24"/>
          <w:lang w:val="en-US"/>
        </w:rPr>
        <w:t xml:space="preserve"> large sample with high dimension</w:t>
      </w:r>
      <w:r w:rsidR="004D4F22">
        <w:rPr>
          <w:rFonts w:ascii="Calibri" w:hAnsi="Calibri" w:cs="Calibri"/>
          <w:sz w:val="24"/>
          <w:szCs w:val="24"/>
          <w:lang w:val="en-US"/>
        </w:rPr>
        <w:t>s</w:t>
      </w:r>
      <w:r>
        <w:rPr>
          <w:rFonts w:ascii="Calibri" w:hAnsi="Calibri" w:cs="Calibri"/>
          <w:sz w:val="24"/>
          <w:szCs w:val="24"/>
          <w:lang w:val="en-US"/>
        </w:rPr>
        <w:t>, even the number of predictors is higher than the number of the observations (Csaji, 2001). Therefore, this algorithm has been increasingly applied in academic research in recent years, especially with the rapid improvement of media (Elliot et al., 2016; Aiken, 2000; Jena et al., 2020; Malte, 2018; Loerman &amp; Benedikt, 2019).</w:t>
      </w:r>
    </w:p>
    <w:p w:rsidR="00EF1A0B" w:rsidRDefault="00555E62" w:rsidP="005528E4">
      <w:pPr>
        <w:spacing w:before="120" w:after="120" w:line="360" w:lineRule="auto"/>
        <w:ind w:firstLine="720"/>
        <w:jc w:val="both"/>
        <w:rPr>
          <w:rFonts w:ascii="Calibri" w:hAnsi="Calibri" w:cs="Calibri"/>
          <w:sz w:val="24"/>
          <w:szCs w:val="24"/>
          <w:lang w:val="en-US"/>
        </w:rPr>
      </w:pPr>
      <w:r>
        <w:rPr>
          <w:rFonts w:ascii="Calibri" w:hAnsi="Calibri" w:cs="Calibri"/>
          <w:noProof/>
          <w:sz w:val="24"/>
          <w:szCs w:val="24"/>
          <w:lang w:eastAsia="vi-VN"/>
        </w:rPr>
        <w:lastRenderedPageBreak/>
        <mc:AlternateContent>
          <mc:Choice Requires="wpg">
            <w:drawing>
              <wp:anchor distT="0" distB="0" distL="114300" distR="114300" simplePos="0" relativeHeight="251695104" behindDoc="0" locked="0" layoutInCell="1" allowOverlap="1" wp14:anchorId="1AA207CC" wp14:editId="5511EB42">
                <wp:simplePos x="0" y="0"/>
                <wp:positionH relativeFrom="margin">
                  <wp:align>center</wp:align>
                </wp:positionH>
                <wp:positionV relativeFrom="paragraph">
                  <wp:posOffset>2689225</wp:posOffset>
                </wp:positionV>
                <wp:extent cx="5244465" cy="2544445"/>
                <wp:effectExtent l="0" t="0" r="13335" b="27305"/>
                <wp:wrapTopAndBottom/>
                <wp:docPr id="7" name="Group 7"/>
                <wp:cNvGraphicFramePr/>
                <a:graphic xmlns:a="http://schemas.openxmlformats.org/drawingml/2006/main">
                  <a:graphicData uri="http://schemas.microsoft.com/office/word/2010/wordprocessingGroup">
                    <wpg:wgp>
                      <wpg:cNvGrpSpPr/>
                      <wpg:grpSpPr>
                        <a:xfrm>
                          <a:off x="0" y="0"/>
                          <a:ext cx="5244465" cy="2544445"/>
                          <a:chOff x="0" y="0"/>
                          <a:chExt cx="5244861" cy="2544542"/>
                        </a:xfrm>
                      </wpg:grpSpPr>
                      <wps:wsp>
                        <wps:cNvPr id="38" name="Oval 38"/>
                        <wps:cNvSpPr/>
                        <wps:spPr>
                          <a:xfrm>
                            <a:off x="1711842" y="1084521"/>
                            <a:ext cx="526211" cy="379311"/>
                          </a:xfrm>
                          <a:prstGeom prst="ellipse">
                            <a:avLst/>
                          </a:prstGeom>
                        </wps:spPr>
                        <wps:style>
                          <a:lnRef idx="2">
                            <a:schemeClr val="dk1"/>
                          </a:lnRef>
                          <a:fillRef idx="1">
                            <a:schemeClr val="lt1"/>
                          </a:fillRef>
                          <a:effectRef idx="0">
                            <a:schemeClr val="dk1"/>
                          </a:effectRef>
                          <a:fontRef idx="minor">
                            <a:schemeClr val="dk1"/>
                          </a:fontRef>
                        </wps:style>
                        <wps:txbx>
                          <w:txbxContent>
                            <w:p w:rsidR="00644322" w:rsidRPr="00200E66" w:rsidRDefault="00644322" w:rsidP="00200E66">
                              <w:pPr>
                                <w:jc w:val="center"/>
                                <w:rPr>
                                  <w:rFonts w:ascii="Calibri" w:hAnsi="Calibri" w:cs="Calibri"/>
                                  <w:sz w:val="22"/>
                                  <w:vertAlign w:val="subscript"/>
                                  <w:lang w:val="en-US"/>
                                </w:rPr>
                              </w:pPr>
                              <w:r>
                                <w:rPr>
                                  <w:rFonts w:ascii="Calibri" w:hAnsi="Calibri" w:cs="Calibri"/>
                                  <w:sz w:val="22"/>
                                  <w:lang w:val="en-US"/>
                                </w:rPr>
                                <w:t>W</w:t>
                              </w:r>
                              <w:r>
                                <w:rPr>
                                  <w:rFonts w:ascii="Calibri" w:hAnsi="Calibri" w:cs="Calibri"/>
                                  <w:sz w:val="22"/>
                                  <w:vertAlign w:val="subscript"/>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2" name="Group 52"/>
                        <wpg:cNvGrpSpPr/>
                        <wpg:grpSpPr>
                          <a:xfrm>
                            <a:off x="0" y="0"/>
                            <a:ext cx="5244861" cy="2544542"/>
                            <a:chOff x="0" y="0"/>
                            <a:chExt cx="5244861" cy="2544542"/>
                          </a:xfrm>
                        </wpg:grpSpPr>
                        <wpg:grpSp>
                          <wpg:cNvPr id="50" name="Group 50"/>
                          <wpg:cNvGrpSpPr/>
                          <wpg:grpSpPr>
                            <a:xfrm>
                              <a:off x="0" y="0"/>
                              <a:ext cx="5244861" cy="2544542"/>
                              <a:chOff x="0" y="0"/>
                              <a:chExt cx="5244861" cy="2544542"/>
                            </a:xfrm>
                          </wpg:grpSpPr>
                          <wpg:grpSp>
                            <wpg:cNvPr id="48" name="Group 48"/>
                            <wpg:cNvGrpSpPr/>
                            <wpg:grpSpPr>
                              <a:xfrm>
                                <a:off x="0" y="0"/>
                                <a:ext cx="5244861" cy="2544542"/>
                                <a:chOff x="0" y="0"/>
                                <a:chExt cx="5244861" cy="2544542"/>
                              </a:xfrm>
                            </wpg:grpSpPr>
                            <wps:wsp>
                              <wps:cNvPr id="40" name="Text Box 40"/>
                              <wps:cNvSpPr txBox="1"/>
                              <wps:spPr>
                                <a:xfrm>
                                  <a:off x="1871932" y="1518250"/>
                                  <a:ext cx="284265" cy="655608"/>
                                </a:xfrm>
                                <a:prstGeom prst="rect">
                                  <a:avLst/>
                                </a:prstGeom>
                                <a:solidFill>
                                  <a:schemeClr val="lt1"/>
                                </a:solidFill>
                                <a:ln w="6350">
                                  <a:solidFill>
                                    <a:schemeClr val="bg1"/>
                                  </a:solidFill>
                                </a:ln>
                              </wps:spPr>
                              <wps:txbx>
                                <w:txbxContent>
                                  <w:p w:rsidR="00644322" w:rsidRPr="00DE5390" w:rsidRDefault="00644322" w:rsidP="00200E66">
                                    <w:pPr>
                                      <w:spacing w:after="0"/>
                                      <w:rPr>
                                        <w:rFonts w:ascii="Calibri" w:hAnsi="Calibri" w:cs="Calibri"/>
                                        <w:b/>
                                        <w:sz w:val="22"/>
                                        <w:vertAlign w:val="subscript"/>
                                        <w:lang w:val="en-US"/>
                                      </w:rPr>
                                    </w:pPr>
                                    <w:r w:rsidRPr="00DE5390">
                                      <w:rPr>
                                        <w:rFonts w:ascii="Calibri" w:hAnsi="Calibri" w:cs="Calibri"/>
                                        <w:b/>
                                        <w:sz w:val="22"/>
                                        <w:vertAlign w:val="subscript"/>
                                        <w:lang w:val="en-US"/>
                                      </w:rPr>
                                      <w:t>.</w:t>
                                    </w:r>
                                  </w:p>
                                  <w:p w:rsidR="00644322" w:rsidRDefault="00644322" w:rsidP="00200E66">
                                    <w:pPr>
                                      <w:spacing w:after="0"/>
                                      <w:rPr>
                                        <w:rFonts w:ascii="Calibri" w:hAnsi="Calibri" w:cs="Calibri"/>
                                        <w:b/>
                                        <w:sz w:val="22"/>
                                        <w:vertAlign w:val="subscript"/>
                                        <w:lang w:val="en-US"/>
                                      </w:rPr>
                                    </w:pPr>
                                    <w:r w:rsidRPr="00DE5390">
                                      <w:rPr>
                                        <w:rFonts w:ascii="Calibri" w:hAnsi="Calibri" w:cs="Calibri"/>
                                        <w:b/>
                                        <w:sz w:val="22"/>
                                        <w:vertAlign w:val="subscript"/>
                                        <w:lang w:val="en-US"/>
                                      </w:rPr>
                                      <w:t>.</w:t>
                                    </w:r>
                                  </w:p>
                                  <w:p w:rsidR="00644322" w:rsidRPr="00DE5390" w:rsidRDefault="00644322" w:rsidP="00200E66">
                                    <w:pPr>
                                      <w:spacing w:after="0"/>
                                      <w:rPr>
                                        <w:rFonts w:ascii="Calibri" w:hAnsi="Calibri" w:cs="Calibri"/>
                                        <w:b/>
                                        <w:sz w:val="22"/>
                                        <w:vertAlign w:val="subscript"/>
                                        <w:lang w:val="en-US"/>
                                      </w:rPr>
                                    </w:pPr>
                                    <w:r>
                                      <w:rPr>
                                        <w:rFonts w:ascii="Calibri" w:hAnsi="Calibri" w:cs="Calibri"/>
                                        <w:b/>
                                        <w:sz w:val="22"/>
                                        <w:vertAlign w:val="subscript"/>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0" y="1587261"/>
                                  <a:ext cx="923026" cy="370468"/>
                                </a:xfrm>
                                <a:prstGeom prst="rect">
                                  <a:avLst/>
                                </a:prstGeom>
                                <a:solidFill>
                                  <a:schemeClr val="lt1"/>
                                </a:solidFill>
                                <a:ln w="6350">
                                  <a:solidFill>
                                    <a:schemeClr val="bg1"/>
                                  </a:solidFill>
                                </a:ln>
                              </wps:spPr>
                              <wps:txbx>
                                <w:txbxContent>
                                  <w:p w:rsidR="00644322" w:rsidRPr="00DE5390" w:rsidRDefault="00644322">
                                    <w:pPr>
                                      <w:rPr>
                                        <w:rFonts w:ascii="Calibri" w:hAnsi="Calibri" w:cs="Calibri"/>
                                        <w:sz w:val="22"/>
                                        <w:lang w:val="en-US"/>
                                      </w:rPr>
                                    </w:pPr>
                                    <w:r>
                                      <w:rPr>
                                        <w:rFonts w:ascii="Calibri" w:hAnsi="Calibri" w:cs="Calibri"/>
                                        <w:sz w:val="22"/>
                                        <w:lang w:val="en-US"/>
                                      </w:rPr>
                                      <w:t>Input signals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1069676" y="655608"/>
                                  <a:ext cx="319177" cy="293298"/>
                                </a:xfrm>
                                <a:prstGeom prst="rect">
                                  <a:avLst/>
                                </a:prstGeom>
                                <a:solidFill>
                                  <a:schemeClr val="lt1"/>
                                </a:solidFill>
                                <a:ln w="6350">
                                  <a:solidFill>
                                    <a:schemeClr val="bg1"/>
                                  </a:solidFill>
                                </a:ln>
                              </wps:spPr>
                              <wps:txbx>
                                <w:txbxContent>
                                  <w:p w:rsidR="00644322" w:rsidRPr="00DE5390" w:rsidRDefault="00644322" w:rsidP="00DE5390">
                                    <w:pPr>
                                      <w:rPr>
                                        <w:rFonts w:ascii="Calibri" w:hAnsi="Calibri" w:cs="Calibri"/>
                                        <w:sz w:val="22"/>
                                        <w:vertAlign w:val="subscript"/>
                                        <w:lang w:val="en-US"/>
                                      </w:rPr>
                                    </w:pPr>
                                    <w:r>
                                      <w:rPr>
                                        <w:rFonts w:ascii="Calibri" w:hAnsi="Calibri" w:cs="Calibri"/>
                                        <w:sz w:val="22"/>
                                        <w:lang w:val="en-US"/>
                                      </w:rPr>
                                      <w:t>X</w:t>
                                    </w:r>
                                    <w:r>
                                      <w:rPr>
                                        <w:rFonts w:ascii="Calibri" w:hAnsi="Calibri" w:cs="Calibri"/>
                                        <w:sz w:val="22"/>
                                        <w:vertAlign w:val="subscript"/>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22"/>
                              <wps:cNvSpPr txBox="1"/>
                              <wps:spPr>
                                <a:xfrm>
                                  <a:off x="1052423" y="1199072"/>
                                  <a:ext cx="319177" cy="293298"/>
                                </a:xfrm>
                                <a:prstGeom prst="rect">
                                  <a:avLst/>
                                </a:prstGeom>
                                <a:solidFill>
                                  <a:schemeClr val="lt1"/>
                                </a:solidFill>
                                <a:ln w="6350">
                                  <a:solidFill>
                                    <a:schemeClr val="bg1"/>
                                  </a:solidFill>
                                </a:ln>
                              </wps:spPr>
                              <wps:txbx>
                                <w:txbxContent>
                                  <w:p w:rsidR="00644322" w:rsidRPr="00DE5390" w:rsidRDefault="00644322" w:rsidP="00DE5390">
                                    <w:pPr>
                                      <w:rPr>
                                        <w:rFonts w:ascii="Calibri" w:hAnsi="Calibri" w:cs="Calibri"/>
                                        <w:sz w:val="22"/>
                                        <w:vertAlign w:val="subscript"/>
                                        <w:lang w:val="en-US"/>
                                      </w:rPr>
                                    </w:pPr>
                                    <w:r>
                                      <w:rPr>
                                        <w:rFonts w:ascii="Calibri" w:hAnsi="Calibri" w:cs="Calibri"/>
                                        <w:sz w:val="22"/>
                                        <w:lang w:val="en-US"/>
                                      </w:rPr>
                                      <w:t>X</w:t>
                                    </w:r>
                                    <w:r>
                                      <w:rPr>
                                        <w:rFonts w:ascii="Calibri" w:hAnsi="Calibri" w:cs="Calibri"/>
                                        <w:sz w:val="22"/>
                                        <w:vertAlign w:val="subscript"/>
                                        <w:lang w:val="en-US"/>
                                      </w:rPr>
                                      <w:t>2</w:t>
                                    </w:r>
                                    <w:r w:rsidRPr="00DE5390">
                                      <w:rPr>
                                        <w:rFonts w:ascii="Calibri" w:hAnsi="Calibri" w:cs="Calibri"/>
                                        <w:noProof/>
                                        <w:sz w:val="22"/>
                                        <w:vertAlign w:val="subscript"/>
                                        <w:lang w:eastAsia="vi-VN"/>
                                      </w:rPr>
                                      <w:drawing>
                                        <wp:inline distT="0" distB="0" distL="0" distR="0" wp14:anchorId="2AE9070C" wp14:editId="48C02728">
                                          <wp:extent cx="129540" cy="113318"/>
                                          <wp:effectExtent l="0" t="0" r="3810" b="127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9540" cy="11331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1035170" y="2234242"/>
                                  <a:ext cx="370936" cy="293298"/>
                                </a:xfrm>
                                <a:prstGeom prst="rect">
                                  <a:avLst/>
                                </a:prstGeom>
                                <a:solidFill>
                                  <a:schemeClr val="lt1"/>
                                </a:solidFill>
                                <a:ln w="6350">
                                  <a:solidFill>
                                    <a:schemeClr val="bg1"/>
                                  </a:solidFill>
                                </a:ln>
                              </wps:spPr>
                              <wps:txbx>
                                <w:txbxContent>
                                  <w:p w:rsidR="00644322" w:rsidRPr="00DE5390" w:rsidRDefault="00644322" w:rsidP="00DE5390">
                                    <w:pPr>
                                      <w:rPr>
                                        <w:rFonts w:ascii="Calibri" w:hAnsi="Calibri" w:cs="Calibri"/>
                                        <w:sz w:val="22"/>
                                        <w:vertAlign w:val="subscript"/>
                                        <w:lang w:val="en-US"/>
                                      </w:rPr>
                                    </w:pPr>
                                    <w:r>
                                      <w:rPr>
                                        <w:rFonts w:ascii="Calibri" w:hAnsi="Calibri" w:cs="Calibri"/>
                                        <w:sz w:val="22"/>
                                        <w:lang w:val="en-US"/>
                                      </w:rPr>
                                      <w:t>X</w:t>
                                    </w:r>
                                    <w:r>
                                      <w:rPr>
                                        <w:rFonts w:ascii="Calibri" w:hAnsi="Calibri" w:cs="Calibri"/>
                                        <w:sz w:val="22"/>
                                        <w:vertAlign w:val="subscript"/>
                                        <w:lang w:val="en-US"/>
                                      </w:rPr>
                                      <w:t>n</w:t>
                                    </w:r>
                                    <w:r w:rsidRPr="00DE5390">
                                      <w:rPr>
                                        <w:rFonts w:ascii="Calibri" w:hAnsi="Calibri" w:cs="Calibri"/>
                                        <w:noProof/>
                                        <w:sz w:val="22"/>
                                        <w:vertAlign w:val="subscript"/>
                                        <w:lang w:eastAsia="vi-VN"/>
                                      </w:rPr>
                                      <w:drawing>
                                        <wp:inline distT="0" distB="0" distL="0" distR="0" wp14:anchorId="1F750E6E" wp14:editId="68B742E3">
                                          <wp:extent cx="129540" cy="113318"/>
                                          <wp:effectExtent l="0" t="0" r="3810" b="127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9540" cy="11331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 Box 27"/>
                              <wps:cNvSpPr txBox="1"/>
                              <wps:spPr>
                                <a:xfrm>
                                  <a:off x="1086928" y="1535502"/>
                                  <a:ext cx="284265" cy="655608"/>
                                </a:xfrm>
                                <a:prstGeom prst="rect">
                                  <a:avLst/>
                                </a:prstGeom>
                                <a:solidFill>
                                  <a:schemeClr val="lt1"/>
                                </a:solidFill>
                                <a:ln w="6350">
                                  <a:solidFill>
                                    <a:schemeClr val="bg1"/>
                                  </a:solidFill>
                                </a:ln>
                              </wps:spPr>
                              <wps:txbx>
                                <w:txbxContent>
                                  <w:p w:rsidR="00644322" w:rsidRPr="00DE5390" w:rsidRDefault="00644322" w:rsidP="00DE5390">
                                    <w:pPr>
                                      <w:spacing w:after="0"/>
                                      <w:rPr>
                                        <w:rFonts w:ascii="Calibri" w:hAnsi="Calibri" w:cs="Calibri"/>
                                        <w:b/>
                                        <w:sz w:val="22"/>
                                        <w:vertAlign w:val="subscript"/>
                                        <w:lang w:val="en-US"/>
                                      </w:rPr>
                                    </w:pPr>
                                    <w:r w:rsidRPr="00DE5390">
                                      <w:rPr>
                                        <w:rFonts w:ascii="Calibri" w:hAnsi="Calibri" w:cs="Calibri"/>
                                        <w:b/>
                                        <w:sz w:val="22"/>
                                        <w:vertAlign w:val="subscript"/>
                                        <w:lang w:val="en-US"/>
                                      </w:rPr>
                                      <w:t>.</w:t>
                                    </w:r>
                                  </w:p>
                                  <w:p w:rsidR="00644322" w:rsidRDefault="00644322" w:rsidP="00DE5390">
                                    <w:pPr>
                                      <w:spacing w:after="0"/>
                                      <w:rPr>
                                        <w:rFonts w:ascii="Calibri" w:hAnsi="Calibri" w:cs="Calibri"/>
                                        <w:b/>
                                        <w:sz w:val="22"/>
                                        <w:vertAlign w:val="subscript"/>
                                        <w:lang w:val="en-US"/>
                                      </w:rPr>
                                    </w:pPr>
                                    <w:r w:rsidRPr="00DE5390">
                                      <w:rPr>
                                        <w:rFonts w:ascii="Calibri" w:hAnsi="Calibri" w:cs="Calibri"/>
                                        <w:b/>
                                        <w:sz w:val="22"/>
                                        <w:vertAlign w:val="subscript"/>
                                        <w:lang w:val="en-US"/>
                                      </w:rPr>
                                      <w:t>.</w:t>
                                    </w:r>
                                  </w:p>
                                  <w:p w:rsidR="00644322" w:rsidRPr="00DE5390" w:rsidRDefault="00644322" w:rsidP="00DE5390">
                                    <w:pPr>
                                      <w:spacing w:after="0"/>
                                      <w:rPr>
                                        <w:rFonts w:ascii="Calibri" w:hAnsi="Calibri" w:cs="Calibri"/>
                                        <w:b/>
                                        <w:sz w:val="22"/>
                                        <w:vertAlign w:val="subscript"/>
                                        <w:lang w:val="en-US"/>
                                      </w:rPr>
                                    </w:pPr>
                                    <w:r>
                                      <w:rPr>
                                        <w:rFonts w:ascii="Calibri" w:hAnsi="Calibri" w:cs="Calibri"/>
                                        <w:b/>
                                        <w:sz w:val="22"/>
                                        <w:vertAlign w:val="subscript"/>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1578634" y="0"/>
                                  <a:ext cx="810883" cy="508395"/>
                                </a:xfrm>
                                <a:prstGeom prst="rect">
                                  <a:avLst/>
                                </a:prstGeom>
                                <a:solidFill>
                                  <a:schemeClr val="lt1"/>
                                </a:solidFill>
                                <a:ln w="6350">
                                  <a:solidFill>
                                    <a:schemeClr val="bg1"/>
                                  </a:solidFill>
                                </a:ln>
                              </wps:spPr>
                              <wps:txbx>
                                <w:txbxContent>
                                  <w:p w:rsidR="00644322" w:rsidRPr="00DE5390" w:rsidRDefault="00644322" w:rsidP="00200E66">
                                    <w:pPr>
                                      <w:jc w:val="center"/>
                                      <w:rPr>
                                        <w:rFonts w:ascii="Calibri" w:hAnsi="Calibri" w:cs="Calibri"/>
                                        <w:sz w:val="22"/>
                                        <w:lang w:val="en-US"/>
                                      </w:rPr>
                                    </w:pPr>
                                    <w:r>
                                      <w:rPr>
                                        <w:rFonts w:ascii="Calibri" w:hAnsi="Calibri" w:cs="Calibri"/>
                                        <w:sz w:val="22"/>
                                        <w:lang w:val="en-US"/>
                                      </w:rPr>
                                      <w:t>Synaptic weights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2510287" y="1923691"/>
                                  <a:ext cx="810883" cy="508395"/>
                                </a:xfrm>
                                <a:prstGeom prst="rect">
                                  <a:avLst/>
                                </a:prstGeom>
                                <a:solidFill>
                                  <a:schemeClr val="lt1"/>
                                </a:solidFill>
                                <a:ln w="6350">
                                  <a:solidFill>
                                    <a:schemeClr val="bg1"/>
                                  </a:solidFill>
                                </a:ln>
                              </wps:spPr>
                              <wps:txbx>
                                <w:txbxContent>
                                  <w:p w:rsidR="00644322" w:rsidRPr="00DE5390" w:rsidRDefault="00644322" w:rsidP="00200E66">
                                    <w:pPr>
                                      <w:jc w:val="center"/>
                                      <w:rPr>
                                        <w:rFonts w:ascii="Calibri" w:hAnsi="Calibri" w:cs="Calibri"/>
                                        <w:sz w:val="22"/>
                                        <w:lang w:val="en-US"/>
                                      </w:rPr>
                                    </w:pPr>
                                    <w:r>
                                      <w:rPr>
                                        <w:rFonts w:ascii="Calibri" w:hAnsi="Calibri" w:cs="Calibri"/>
                                        <w:sz w:val="22"/>
                                        <w:lang w:val="en-US"/>
                                      </w:rPr>
                                      <w:t>Summing junction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Text Box 32"/>
                              <wps:cNvSpPr txBox="1"/>
                              <wps:spPr>
                                <a:xfrm>
                                  <a:off x="3545457" y="879895"/>
                                  <a:ext cx="810883" cy="508395"/>
                                </a:xfrm>
                                <a:prstGeom prst="rect">
                                  <a:avLst/>
                                </a:prstGeom>
                                <a:solidFill>
                                  <a:schemeClr val="lt1"/>
                                </a:solidFill>
                                <a:ln w="6350">
                                  <a:solidFill>
                                    <a:schemeClr val="bg1"/>
                                  </a:solidFill>
                                </a:ln>
                              </wps:spPr>
                              <wps:txbx>
                                <w:txbxContent>
                                  <w:p w:rsidR="00644322" w:rsidRPr="00DE5390" w:rsidRDefault="00644322" w:rsidP="00200E66">
                                    <w:pPr>
                                      <w:jc w:val="center"/>
                                      <w:rPr>
                                        <w:rFonts w:ascii="Calibri" w:hAnsi="Calibri" w:cs="Calibri"/>
                                        <w:sz w:val="22"/>
                                        <w:lang w:val="en-US"/>
                                      </w:rPr>
                                    </w:pPr>
                                    <w:r>
                                      <w:rPr>
                                        <w:rFonts w:ascii="Calibri" w:hAnsi="Calibri" w:cs="Calibri"/>
                                        <w:sz w:val="22"/>
                                        <w:lang w:val="en-US"/>
                                      </w:rPr>
                                      <w:t>Activation 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Text Box 33"/>
                              <wps:cNvSpPr txBox="1"/>
                              <wps:spPr>
                                <a:xfrm>
                                  <a:off x="4433978" y="1449238"/>
                                  <a:ext cx="810883" cy="595223"/>
                                </a:xfrm>
                                <a:prstGeom prst="rect">
                                  <a:avLst/>
                                </a:prstGeom>
                                <a:solidFill>
                                  <a:schemeClr val="lt1"/>
                                </a:solidFill>
                                <a:ln w="6350">
                                  <a:solidFill>
                                    <a:schemeClr val="bg1"/>
                                  </a:solidFill>
                                </a:ln>
                              </wps:spPr>
                              <wps:txbx>
                                <w:txbxContent>
                                  <w:p w:rsidR="00644322" w:rsidRDefault="00644322" w:rsidP="00200E66">
                                    <w:pPr>
                                      <w:jc w:val="center"/>
                                      <w:rPr>
                                        <w:rFonts w:ascii="Calibri" w:hAnsi="Calibri" w:cs="Calibri"/>
                                        <w:sz w:val="22"/>
                                        <w:lang w:val="en-US"/>
                                      </w:rPr>
                                    </w:pPr>
                                    <w:r>
                                      <w:rPr>
                                        <w:rFonts w:ascii="Calibri" w:hAnsi="Calibri" w:cs="Calibri"/>
                                        <w:sz w:val="22"/>
                                        <w:lang w:val="en-US"/>
                                      </w:rPr>
                                      <w:t>Y</w:t>
                                    </w:r>
                                  </w:p>
                                  <w:p w:rsidR="00644322" w:rsidRPr="00DE5390" w:rsidRDefault="00644322" w:rsidP="00200E66">
                                    <w:pPr>
                                      <w:jc w:val="center"/>
                                      <w:rPr>
                                        <w:rFonts w:ascii="Calibri" w:hAnsi="Calibri" w:cs="Calibri"/>
                                        <w:sz w:val="22"/>
                                        <w:lang w:val="en-US"/>
                                      </w:rPr>
                                    </w:pPr>
                                    <w:r>
                                      <w:rPr>
                                        <w:rFonts w:ascii="Calibri" w:hAnsi="Calibri" w:cs="Calibri"/>
                                        <w:sz w:val="22"/>
                                        <w:lang w:val="en-US"/>
                                      </w:rP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Straight Arrow Connector 34"/>
                              <wps:cNvCnPr/>
                              <wps:spPr>
                                <a:xfrm>
                                  <a:off x="1345721" y="793631"/>
                                  <a:ext cx="388189"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5" name="Straight Arrow Connector 35"/>
                              <wps:cNvCnPr/>
                              <wps:spPr>
                                <a:xfrm>
                                  <a:off x="1328468" y="1311216"/>
                                  <a:ext cx="388189"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6" name="Straight Arrow Connector 36"/>
                              <wps:cNvCnPr/>
                              <wps:spPr>
                                <a:xfrm>
                                  <a:off x="1328468" y="2372265"/>
                                  <a:ext cx="388189"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37" name="Oval 37"/>
                              <wps:cNvSpPr/>
                              <wps:spPr>
                                <a:xfrm>
                                  <a:off x="1759789" y="595223"/>
                                  <a:ext cx="526211" cy="379311"/>
                                </a:xfrm>
                                <a:prstGeom prst="ellipse">
                                  <a:avLst/>
                                </a:prstGeom>
                              </wps:spPr>
                              <wps:style>
                                <a:lnRef idx="2">
                                  <a:schemeClr val="dk1"/>
                                </a:lnRef>
                                <a:fillRef idx="1">
                                  <a:schemeClr val="lt1"/>
                                </a:fillRef>
                                <a:effectRef idx="0">
                                  <a:schemeClr val="dk1"/>
                                </a:effectRef>
                                <a:fontRef idx="minor">
                                  <a:schemeClr val="dk1"/>
                                </a:fontRef>
                              </wps:style>
                              <wps:txbx>
                                <w:txbxContent>
                                  <w:p w:rsidR="00644322" w:rsidRPr="00200E66" w:rsidRDefault="00644322" w:rsidP="00200E66">
                                    <w:pPr>
                                      <w:jc w:val="center"/>
                                      <w:rPr>
                                        <w:rFonts w:ascii="Calibri" w:hAnsi="Calibri" w:cs="Calibri"/>
                                        <w:sz w:val="22"/>
                                        <w:vertAlign w:val="subscript"/>
                                        <w:lang w:val="en-US"/>
                                      </w:rPr>
                                    </w:pPr>
                                    <w:r>
                                      <w:rPr>
                                        <w:rFonts w:ascii="Calibri" w:hAnsi="Calibri" w:cs="Calibri"/>
                                        <w:sz w:val="22"/>
                                        <w:lang w:val="en-US"/>
                                      </w:rPr>
                                      <w:t>W</w:t>
                                    </w:r>
                                    <w:r>
                                      <w:rPr>
                                        <w:rFonts w:ascii="Calibri" w:hAnsi="Calibri" w:cs="Calibri"/>
                                        <w:sz w:val="22"/>
                                        <w:vertAlign w:val="subscript"/>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Oval 39"/>
                              <wps:cNvSpPr/>
                              <wps:spPr>
                                <a:xfrm>
                                  <a:off x="1742536" y="2165231"/>
                                  <a:ext cx="526211" cy="379311"/>
                                </a:xfrm>
                                <a:prstGeom prst="ellipse">
                                  <a:avLst/>
                                </a:prstGeom>
                              </wps:spPr>
                              <wps:style>
                                <a:lnRef idx="2">
                                  <a:schemeClr val="dk1"/>
                                </a:lnRef>
                                <a:fillRef idx="1">
                                  <a:schemeClr val="lt1"/>
                                </a:fillRef>
                                <a:effectRef idx="0">
                                  <a:schemeClr val="dk1"/>
                                </a:effectRef>
                                <a:fontRef idx="minor">
                                  <a:schemeClr val="dk1"/>
                                </a:fontRef>
                              </wps:style>
                              <wps:txbx>
                                <w:txbxContent>
                                  <w:p w:rsidR="00644322" w:rsidRPr="00200E66" w:rsidRDefault="00644322" w:rsidP="00200E66">
                                    <w:pPr>
                                      <w:jc w:val="center"/>
                                      <w:rPr>
                                        <w:rFonts w:ascii="Calibri" w:hAnsi="Calibri" w:cs="Calibri"/>
                                        <w:sz w:val="22"/>
                                        <w:vertAlign w:val="subscript"/>
                                        <w:lang w:val="en-US"/>
                                      </w:rPr>
                                    </w:pPr>
                                    <w:r>
                                      <w:rPr>
                                        <w:rFonts w:ascii="Calibri" w:hAnsi="Calibri" w:cs="Calibri"/>
                                        <w:sz w:val="22"/>
                                        <w:lang w:val="en-US"/>
                                      </w:rPr>
                                      <w:t>W</w:t>
                                    </w:r>
                                    <w:r>
                                      <w:rPr>
                                        <w:rFonts w:ascii="Calibri" w:hAnsi="Calibri" w:cs="Calibri"/>
                                        <w:sz w:val="22"/>
                                        <w:vertAlign w:val="subscript"/>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Oval 41"/>
                              <wps:cNvSpPr/>
                              <wps:spPr>
                                <a:xfrm>
                                  <a:off x="2475781" y="1233578"/>
                                  <a:ext cx="715993" cy="715993"/>
                                </a:xfrm>
                                <a:prstGeom prst="ellipse">
                                  <a:avLst/>
                                </a:prstGeom>
                              </wps:spPr>
                              <wps:style>
                                <a:lnRef idx="2">
                                  <a:schemeClr val="dk1"/>
                                </a:lnRef>
                                <a:fillRef idx="1">
                                  <a:schemeClr val="lt1"/>
                                </a:fillRef>
                                <a:effectRef idx="0">
                                  <a:schemeClr val="dk1"/>
                                </a:effectRef>
                                <a:fontRef idx="minor">
                                  <a:schemeClr val="dk1"/>
                                </a:fontRef>
                              </wps:style>
                              <wps:txbx>
                                <w:txbxContent>
                                  <w:p w:rsidR="00644322" w:rsidRPr="00200E66" w:rsidRDefault="00644322" w:rsidP="00200E66">
                                    <w:pPr>
                                      <w:jc w:val="center"/>
                                      <w:rPr>
                                        <w:rFonts w:ascii="Calibri" w:hAnsi="Calibri" w:cs="Calibri"/>
                                        <w:b/>
                                      </w:rPr>
                                    </w:pPr>
                                    <w:r w:rsidRPr="00200E66">
                                      <w:rPr>
                                        <w:rFonts w:ascii="Calibri" w:hAnsi="Calibri" w:cs="Calibri"/>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3579962" y="1423359"/>
                                  <a:ext cx="776377" cy="414068"/>
                                </a:xfrm>
                                <a:prstGeom prst="rect">
                                  <a:avLst/>
                                </a:prstGeom>
                              </wps:spPr>
                              <wps:style>
                                <a:lnRef idx="2">
                                  <a:schemeClr val="dk1"/>
                                </a:lnRef>
                                <a:fillRef idx="1">
                                  <a:schemeClr val="lt1"/>
                                </a:fillRef>
                                <a:effectRef idx="0">
                                  <a:schemeClr val="dk1"/>
                                </a:effectRef>
                                <a:fontRef idx="minor">
                                  <a:schemeClr val="dk1"/>
                                </a:fontRef>
                              </wps:style>
                              <wps:txbx>
                                <w:txbxContent>
                                  <w:p w:rsidR="00644322" w:rsidRPr="00200E66" w:rsidRDefault="00644322" w:rsidP="00200E66">
                                    <w:pPr>
                                      <w:jc w:val="center"/>
                                      <w:rPr>
                                        <w:lang w:val="en-US"/>
                                      </w:rPr>
                                    </w:pPr>
                                    <w:r>
                                      <w:rPr>
                                        <w:rFonts w:cs="Times New Roman"/>
                                      </w:rPr>
                                      <w:t>φ</w:t>
                                    </w:r>
                                    <w:r>
                                      <w:rPr>
                                        <w:rFonts w:cs="Times New Roman"/>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Straight Arrow Connector 43"/>
                              <wps:cNvCnPr/>
                              <wps:spPr>
                                <a:xfrm>
                                  <a:off x="2286000" y="785004"/>
                                  <a:ext cx="431285" cy="4572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4" name="Straight Arrow Connector 44"/>
                              <wps:cNvCnPr/>
                              <wps:spPr>
                                <a:xfrm>
                                  <a:off x="2216989" y="1233578"/>
                                  <a:ext cx="301421" cy="1981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5" name="Straight Arrow Connector 45"/>
                              <wps:cNvCnPr/>
                              <wps:spPr>
                                <a:xfrm flipV="1">
                                  <a:off x="2268747" y="1897812"/>
                                  <a:ext cx="327780" cy="41338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6" name="Straight Arrow Connector 46"/>
                              <wps:cNvCnPr/>
                              <wps:spPr>
                                <a:xfrm>
                                  <a:off x="3209027" y="1630393"/>
                                  <a:ext cx="388189"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47" name="Straight Arrow Connector 47"/>
                              <wps:cNvCnPr/>
                              <wps:spPr>
                                <a:xfrm flipV="1">
                                  <a:off x="4339087" y="1595887"/>
                                  <a:ext cx="319177" cy="77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grpSp>
                          <wps:wsp>
                            <wps:cNvPr id="49" name="Text Box 49"/>
                            <wps:cNvSpPr txBox="1"/>
                            <wps:spPr>
                              <a:xfrm>
                                <a:off x="2510287" y="120770"/>
                                <a:ext cx="810822" cy="508376"/>
                              </a:xfrm>
                              <a:prstGeom prst="rect">
                                <a:avLst/>
                              </a:prstGeom>
                              <a:solidFill>
                                <a:schemeClr val="lt1"/>
                              </a:solidFill>
                              <a:ln w="6350">
                                <a:solidFill>
                                  <a:schemeClr val="bg1"/>
                                </a:solidFill>
                              </a:ln>
                            </wps:spPr>
                            <wps:txbx>
                              <w:txbxContent>
                                <w:p w:rsidR="00644322" w:rsidRPr="00DE5390" w:rsidRDefault="00644322" w:rsidP="00A12754">
                                  <w:pPr>
                                    <w:jc w:val="center"/>
                                    <w:rPr>
                                      <w:rFonts w:ascii="Calibri" w:hAnsi="Calibri" w:cs="Calibri"/>
                                      <w:sz w:val="22"/>
                                      <w:lang w:val="en-US"/>
                                    </w:rPr>
                                  </w:pPr>
                                  <w:r>
                                    <w:rPr>
                                      <w:rFonts w:ascii="Calibri" w:hAnsi="Calibri" w:cs="Calibri"/>
                                      <w:sz w:val="22"/>
                                      <w:lang w:val="en-US"/>
                                    </w:rPr>
                                    <w:t>Bias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1" name="Straight Arrow Connector 51"/>
                          <wps:cNvCnPr/>
                          <wps:spPr>
                            <a:xfrm>
                              <a:off x="2838091" y="370936"/>
                              <a:ext cx="45719" cy="82809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grpSp>
                    </wpg:wgp>
                  </a:graphicData>
                </a:graphic>
              </wp:anchor>
            </w:drawing>
          </mc:Choice>
          <mc:Fallback>
            <w:pict>
              <v:group w14:anchorId="1AA207CC" id="Group 7" o:spid="_x0000_s1026" style="position:absolute;left:0;text-align:left;margin-left:0;margin-top:211.75pt;width:412.95pt;height:200.35pt;z-index:251695104;mso-position-horizontal:center;mso-position-horizontal-relative:margin" coordsize="52448,25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">
                <v:oval id="Oval 38" o:spid="_x0000_s1027" style="position:absolute;left:17118;top:10845;width:5262;height:37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" fillcolor="white [3201]" strokecolor="black [3200]" strokeweight="1pt">
                  <v:stroke joinstyle="miter"/>
                  <v:textbox>
                    <w:txbxContent>
                      <w:p w:rsidR="00644322" w:rsidRPr="00200E66" w:rsidRDefault="00644322" w:rsidP="00200E66">
                        <w:pPr>
                          <w:jc w:val="center"/>
                          <w:rPr>
                            <w:rFonts w:ascii="Calibri" w:hAnsi="Calibri" w:cs="Calibri"/>
                            <w:sz w:val="22"/>
                            <w:vertAlign w:val="subscript"/>
                            <w:lang w:val="en-US"/>
                          </w:rPr>
                        </w:pPr>
                        <w:r>
                          <w:rPr>
                            <w:rFonts w:ascii="Calibri" w:hAnsi="Calibri" w:cs="Calibri"/>
                            <w:sz w:val="22"/>
                            <w:lang w:val="en-US"/>
                          </w:rPr>
                          <w:t>W</w:t>
                        </w:r>
                        <w:r>
                          <w:rPr>
                            <w:rFonts w:ascii="Calibri" w:hAnsi="Calibri" w:cs="Calibri"/>
                            <w:sz w:val="22"/>
                            <w:vertAlign w:val="subscript"/>
                            <w:lang w:val="en-US"/>
                          </w:rPr>
                          <w:t>2</w:t>
                        </w:r>
                      </w:p>
                    </w:txbxContent>
                  </v:textbox>
                </v:oval>
                <v:group id="Group 52" o:spid="_x0000_s1028" style="position:absolute;width:52448;height:25445" coordsize="52448,25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group id="Group 50" o:spid="_x0000_s1029" style="position:absolute;width:52448;height:25445" coordsize="52448,25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group id="Group 48" o:spid="_x0000_s1030" style="position:absolute;width:52448;height:25445" coordsize="52448,254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type id="_x0000_t202" coordsize="21600,21600" o:spt="202" path="m,l,21600r21600,l21600,xe">
                        <v:stroke joinstyle="miter"/>
                        <v:path gradientshapeok="t" o:connecttype="rect"/>
                      </v:shapetype>
                      <v:shape id="Text Box 40" o:spid="_x0000_s1031" type="#_x0000_t202" style="position:absolute;left:18719;top:15182;width:2842;height:6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" fillcolor="white [3201]" strokecolor="white [3212]" strokeweight=".5pt">
                        <v:textbox>
                          <w:txbxContent>
                            <w:p w:rsidR="00644322" w:rsidRPr="00DE5390" w:rsidRDefault="00644322" w:rsidP="00200E66">
                              <w:pPr>
                                <w:spacing w:after="0"/>
                                <w:rPr>
                                  <w:rFonts w:ascii="Calibri" w:hAnsi="Calibri" w:cs="Calibri"/>
                                  <w:b/>
                                  <w:sz w:val="22"/>
                                  <w:vertAlign w:val="subscript"/>
                                  <w:lang w:val="en-US"/>
                                </w:rPr>
                              </w:pPr>
                              <w:r w:rsidRPr="00DE5390">
                                <w:rPr>
                                  <w:rFonts w:ascii="Calibri" w:hAnsi="Calibri" w:cs="Calibri"/>
                                  <w:b/>
                                  <w:sz w:val="22"/>
                                  <w:vertAlign w:val="subscript"/>
                                  <w:lang w:val="en-US"/>
                                </w:rPr>
                                <w:t>.</w:t>
                              </w:r>
                            </w:p>
                            <w:p w:rsidR="00644322" w:rsidRDefault="00644322" w:rsidP="00200E66">
                              <w:pPr>
                                <w:spacing w:after="0"/>
                                <w:rPr>
                                  <w:rFonts w:ascii="Calibri" w:hAnsi="Calibri" w:cs="Calibri"/>
                                  <w:b/>
                                  <w:sz w:val="22"/>
                                  <w:vertAlign w:val="subscript"/>
                                  <w:lang w:val="en-US"/>
                                </w:rPr>
                              </w:pPr>
                              <w:r w:rsidRPr="00DE5390">
                                <w:rPr>
                                  <w:rFonts w:ascii="Calibri" w:hAnsi="Calibri" w:cs="Calibri"/>
                                  <w:b/>
                                  <w:sz w:val="22"/>
                                  <w:vertAlign w:val="subscript"/>
                                  <w:lang w:val="en-US"/>
                                </w:rPr>
                                <w:t>.</w:t>
                              </w:r>
                            </w:p>
                            <w:p w:rsidR="00644322" w:rsidRPr="00DE5390" w:rsidRDefault="00644322" w:rsidP="00200E66">
                              <w:pPr>
                                <w:spacing w:after="0"/>
                                <w:rPr>
                                  <w:rFonts w:ascii="Calibri" w:hAnsi="Calibri" w:cs="Calibri"/>
                                  <w:b/>
                                  <w:sz w:val="22"/>
                                  <w:vertAlign w:val="subscript"/>
                                  <w:lang w:val="en-US"/>
                                </w:rPr>
                              </w:pPr>
                              <w:r>
                                <w:rPr>
                                  <w:rFonts w:ascii="Calibri" w:hAnsi="Calibri" w:cs="Calibri"/>
                                  <w:b/>
                                  <w:sz w:val="22"/>
                                  <w:vertAlign w:val="subscript"/>
                                  <w:lang w:val="en-US"/>
                                </w:rPr>
                                <w:t>.</w:t>
                              </w:r>
                            </w:p>
                          </w:txbxContent>
                        </v:textbox>
                      </v:shape>
                      <v:shape id="Text Box 20" o:spid="_x0000_s1032" type="#_x0000_t202" style="position:absolute;top:15872;width:9230;height:3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" fillcolor="white [3201]" strokecolor="white [3212]" strokeweight=".5pt">
                        <v:textbox>
                          <w:txbxContent>
                            <w:p w:rsidR="00644322" w:rsidRPr="00DE5390" w:rsidRDefault="00644322">
                              <w:pPr>
                                <w:rPr>
                                  <w:rFonts w:ascii="Calibri" w:hAnsi="Calibri" w:cs="Calibri"/>
                                  <w:sz w:val="22"/>
                                  <w:lang w:val="en-US"/>
                                </w:rPr>
                              </w:pPr>
                              <w:r>
                                <w:rPr>
                                  <w:rFonts w:ascii="Calibri" w:hAnsi="Calibri" w:cs="Calibri"/>
                                  <w:sz w:val="22"/>
                                  <w:lang w:val="en-US"/>
                                </w:rPr>
                                <w:t>Input signals</w:t>
                              </w:r>
                            </w:p>
                          </w:txbxContent>
                        </v:textbox>
                      </v:shape>
                      <v:shape id="Text Box 21" o:spid="_x0000_s1033" type="#_x0000_t202" style="position:absolute;left:10696;top:6556;width:3192;height:2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" fillcolor="white [3201]" strokecolor="white [3212]" strokeweight=".5pt">
                        <v:textbox>
                          <w:txbxContent>
                            <w:p w:rsidR="00644322" w:rsidRPr="00DE5390" w:rsidRDefault="00644322" w:rsidP="00DE5390">
                              <w:pPr>
                                <w:rPr>
                                  <w:rFonts w:ascii="Calibri" w:hAnsi="Calibri" w:cs="Calibri"/>
                                  <w:sz w:val="22"/>
                                  <w:vertAlign w:val="subscript"/>
                                  <w:lang w:val="en-US"/>
                                </w:rPr>
                              </w:pPr>
                              <w:r>
                                <w:rPr>
                                  <w:rFonts w:ascii="Calibri" w:hAnsi="Calibri" w:cs="Calibri"/>
                                  <w:sz w:val="22"/>
                                  <w:lang w:val="en-US"/>
                                </w:rPr>
                                <w:t>X</w:t>
                              </w:r>
                              <w:r>
                                <w:rPr>
                                  <w:rFonts w:ascii="Calibri" w:hAnsi="Calibri" w:cs="Calibri"/>
                                  <w:sz w:val="22"/>
                                  <w:vertAlign w:val="subscript"/>
                                  <w:lang w:val="en-US"/>
                                </w:rPr>
                                <w:t>1</w:t>
                              </w:r>
                            </w:p>
                          </w:txbxContent>
                        </v:textbox>
                      </v:shape>
                      <v:shape id="Text Box 22" o:spid="_x0000_s1034" type="#_x0000_t202" style="position:absolute;left:10524;top:11990;width:3192;height:2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" fillcolor="white [3201]" strokecolor="white [3212]" strokeweight=".5pt">
                        <v:textbox>
                          <w:txbxContent>
                            <w:p w:rsidR="00644322" w:rsidRPr="00DE5390" w:rsidRDefault="00644322" w:rsidP="00DE5390">
                              <w:pPr>
                                <w:rPr>
                                  <w:rFonts w:ascii="Calibri" w:hAnsi="Calibri" w:cs="Calibri"/>
                                  <w:sz w:val="22"/>
                                  <w:vertAlign w:val="subscript"/>
                                  <w:lang w:val="en-US"/>
                                </w:rPr>
                              </w:pPr>
                              <w:r>
                                <w:rPr>
                                  <w:rFonts w:ascii="Calibri" w:hAnsi="Calibri" w:cs="Calibri"/>
                                  <w:sz w:val="22"/>
                                  <w:lang w:val="en-US"/>
                                </w:rPr>
                                <w:t>X</w:t>
                              </w:r>
                              <w:r>
                                <w:rPr>
                                  <w:rFonts w:ascii="Calibri" w:hAnsi="Calibri" w:cs="Calibri"/>
                                  <w:sz w:val="22"/>
                                  <w:vertAlign w:val="subscript"/>
                                  <w:lang w:val="en-US"/>
                                </w:rPr>
                                <w:t>2</w:t>
                              </w:r>
                              <w:r w:rsidRPr="00DE5390">
                                <w:rPr>
                                  <w:rFonts w:ascii="Calibri" w:hAnsi="Calibri" w:cs="Calibri"/>
                                  <w:noProof/>
                                  <w:sz w:val="22"/>
                                  <w:vertAlign w:val="subscript"/>
                                  <w:lang w:eastAsia="vi-VN"/>
                                </w:rPr>
                                <w:drawing>
                                  <wp:inline distT="0" distB="0" distL="0" distR="0" wp14:anchorId="2AE9070C" wp14:editId="48C02728">
                                    <wp:extent cx="129540" cy="113318"/>
                                    <wp:effectExtent l="0" t="0" r="3810" b="127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9540" cy="113318"/>
                                            </a:xfrm>
                                            <a:prstGeom prst="rect">
                                              <a:avLst/>
                                            </a:prstGeom>
                                            <a:noFill/>
                                            <a:ln>
                                              <a:noFill/>
                                            </a:ln>
                                          </pic:spPr>
                                        </pic:pic>
                                      </a:graphicData>
                                    </a:graphic>
                                  </wp:inline>
                                </w:drawing>
                              </w:r>
                            </w:p>
                          </w:txbxContent>
                        </v:textbox>
                      </v:shape>
                      <v:shape id="Text Box 25" o:spid="_x0000_s1035" type="#_x0000_t202" style="position:absolute;left:10351;top:22342;width:3710;height:2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" fillcolor="white [3201]" strokecolor="white [3212]" strokeweight=".5pt">
                        <v:textbox>
                          <w:txbxContent>
                            <w:p w:rsidR="00644322" w:rsidRPr="00DE5390" w:rsidRDefault="00644322" w:rsidP="00DE5390">
                              <w:pPr>
                                <w:rPr>
                                  <w:rFonts w:ascii="Calibri" w:hAnsi="Calibri" w:cs="Calibri"/>
                                  <w:sz w:val="22"/>
                                  <w:vertAlign w:val="subscript"/>
                                  <w:lang w:val="en-US"/>
                                </w:rPr>
                              </w:pPr>
                              <w:r>
                                <w:rPr>
                                  <w:rFonts w:ascii="Calibri" w:hAnsi="Calibri" w:cs="Calibri"/>
                                  <w:sz w:val="22"/>
                                  <w:lang w:val="en-US"/>
                                </w:rPr>
                                <w:t>X</w:t>
                              </w:r>
                              <w:r>
                                <w:rPr>
                                  <w:rFonts w:ascii="Calibri" w:hAnsi="Calibri" w:cs="Calibri"/>
                                  <w:sz w:val="22"/>
                                  <w:vertAlign w:val="subscript"/>
                                  <w:lang w:val="en-US"/>
                                </w:rPr>
                                <w:t>n</w:t>
                              </w:r>
                              <w:r w:rsidRPr="00DE5390">
                                <w:rPr>
                                  <w:rFonts w:ascii="Calibri" w:hAnsi="Calibri" w:cs="Calibri"/>
                                  <w:noProof/>
                                  <w:sz w:val="22"/>
                                  <w:vertAlign w:val="subscript"/>
                                  <w:lang w:eastAsia="vi-VN"/>
                                </w:rPr>
                                <w:drawing>
                                  <wp:inline distT="0" distB="0" distL="0" distR="0" wp14:anchorId="1F750E6E" wp14:editId="68B742E3">
                                    <wp:extent cx="129540" cy="113318"/>
                                    <wp:effectExtent l="0" t="0" r="3810" b="127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9540" cy="113318"/>
                                            </a:xfrm>
                                            <a:prstGeom prst="rect">
                                              <a:avLst/>
                                            </a:prstGeom>
                                            <a:noFill/>
                                            <a:ln>
                                              <a:noFill/>
                                            </a:ln>
                                          </pic:spPr>
                                        </pic:pic>
                                      </a:graphicData>
                                    </a:graphic>
                                  </wp:inline>
                                </w:drawing>
                              </w:r>
                            </w:p>
                          </w:txbxContent>
                        </v:textbox>
                      </v:shape>
                      <v:shape id="Text Box 27" o:spid="_x0000_s1036" type="#_x0000_t202" style="position:absolute;left:10869;top:15355;width:2842;height:6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" fillcolor="white [3201]" strokecolor="white [3212]" strokeweight=".5pt">
                        <v:textbox>
                          <w:txbxContent>
                            <w:p w:rsidR="00644322" w:rsidRPr="00DE5390" w:rsidRDefault="00644322" w:rsidP="00DE5390">
                              <w:pPr>
                                <w:spacing w:after="0"/>
                                <w:rPr>
                                  <w:rFonts w:ascii="Calibri" w:hAnsi="Calibri" w:cs="Calibri"/>
                                  <w:b/>
                                  <w:sz w:val="22"/>
                                  <w:vertAlign w:val="subscript"/>
                                  <w:lang w:val="en-US"/>
                                </w:rPr>
                              </w:pPr>
                              <w:r w:rsidRPr="00DE5390">
                                <w:rPr>
                                  <w:rFonts w:ascii="Calibri" w:hAnsi="Calibri" w:cs="Calibri"/>
                                  <w:b/>
                                  <w:sz w:val="22"/>
                                  <w:vertAlign w:val="subscript"/>
                                  <w:lang w:val="en-US"/>
                                </w:rPr>
                                <w:t>.</w:t>
                              </w:r>
                            </w:p>
                            <w:p w:rsidR="00644322" w:rsidRDefault="00644322" w:rsidP="00DE5390">
                              <w:pPr>
                                <w:spacing w:after="0"/>
                                <w:rPr>
                                  <w:rFonts w:ascii="Calibri" w:hAnsi="Calibri" w:cs="Calibri"/>
                                  <w:b/>
                                  <w:sz w:val="22"/>
                                  <w:vertAlign w:val="subscript"/>
                                  <w:lang w:val="en-US"/>
                                </w:rPr>
                              </w:pPr>
                              <w:r w:rsidRPr="00DE5390">
                                <w:rPr>
                                  <w:rFonts w:ascii="Calibri" w:hAnsi="Calibri" w:cs="Calibri"/>
                                  <w:b/>
                                  <w:sz w:val="22"/>
                                  <w:vertAlign w:val="subscript"/>
                                  <w:lang w:val="en-US"/>
                                </w:rPr>
                                <w:t>.</w:t>
                              </w:r>
                            </w:p>
                            <w:p w:rsidR="00644322" w:rsidRPr="00DE5390" w:rsidRDefault="00644322" w:rsidP="00DE5390">
                              <w:pPr>
                                <w:spacing w:after="0"/>
                                <w:rPr>
                                  <w:rFonts w:ascii="Calibri" w:hAnsi="Calibri" w:cs="Calibri"/>
                                  <w:b/>
                                  <w:sz w:val="22"/>
                                  <w:vertAlign w:val="subscript"/>
                                  <w:lang w:val="en-US"/>
                                </w:rPr>
                              </w:pPr>
                              <w:r>
                                <w:rPr>
                                  <w:rFonts w:ascii="Calibri" w:hAnsi="Calibri" w:cs="Calibri"/>
                                  <w:b/>
                                  <w:sz w:val="22"/>
                                  <w:vertAlign w:val="subscript"/>
                                  <w:lang w:val="en-US"/>
                                </w:rPr>
                                <w:t>.</w:t>
                              </w:r>
                            </w:p>
                          </w:txbxContent>
                        </v:textbox>
                      </v:shape>
                      <v:shape id="Text Box 29" o:spid="_x0000_s1037" type="#_x0000_t202" style="position:absolute;left:15786;width:8109;height:5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" fillcolor="white [3201]" strokecolor="white [3212]" strokeweight=".5pt">
                        <v:textbox>
                          <w:txbxContent>
                            <w:p w:rsidR="00644322" w:rsidRPr="00DE5390" w:rsidRDefault="00644322" w:rsidP="00200E66">
                              <w:pPr>
                                <w:jc w:val="center"/>
                                <w:rPr>
                                  <w:rFonts w:ascii="Calibri" w:hAnsi="Calibri" w:cs="Calibri"/>
                                  <w:sz w:val="22"/>
                                  <w:lang w:val="en-US"/>
                                </w:rPr>
                              </w:pPr>
                              <w:r>
                                <w:rPr>
                                  <w:rFonts w:ascii="Calibri" w:hAnsi="Calibri" w:cs="Calibri"/>
                                  <w:sz w:val="22"/>
                                  <w:lang w:val="en-US"/>
                                </w:rPr>
                                <w:t>Synaptic weights</w:t>
                              </w:r>
                            </w:p>
                          </w:txbxContent>
                        </v:textbox>
                      </v:shape>
                      <v:shape id="Text Box 31" o:spid="_x0000_s1038" type="#_x0000_t202" style="position:absolute;left:25102;top:19236;width:8109;height:5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" fillcolor="white [3201]" strokecolor="white [3212]" strokeweight=".5pt">
                        <v:textbox>
                          <w:txbxContent>
                            <w:p w:rsidR="00644322" w:rsidRPr="00DE5390" w:rsidRDefault="00644322" w:rsidP="00200E66">
                              <w:pPr>
                                <w:jc w:val="center"/>
                                <w:rPr>
                                  <w:rFonts w:ascii="Calibri" w:hAnsi="Calibri" w:cs="Calibri"/>
                                  <w:sz w:val="22"/>
                                  <w:lang w:val="en-US"/>
                                </w:rPr>
                              </w:pPr>
                              <w:r>
                                <w:rPr>
                                  <w:rFonts w:ascii="Calibri" w:hAnsi="Calibri" w:cs="Calibri"/>
                                  <w:sz w:val="22"/>
                                  <w:lang w:val="en-US"/>
                                </w:rPr>
                                <w:t>Summing junction</w:t>
                              </w:r>
                            </w:p>
                          </w:txbxContent>
                        </v:textbox>
                      </v:shape>
                      <v:shape id="Text Box 32" o:spid="_x0000_s1039" type="#_x0000_t202" style="position:absolute;left:35454;top:8798;width:8109;height:5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" fillcolor="white [3201]" strokecolor="white [3212]" strokeweight=".5pt">
                        <v:textbox>
                          <w:txbxContent>
                            <w:p w:rsidR="00644322" w:rsidRPr="00DE5390" w:rsidRDefault="00644322" w:rsidP="00200E66">
                              <w:pPr>
                                <w:jc w:val="center"/>
                                <w:rPr>
                                  <w:rFonts w:ascii="Calibri" w:hAnsi="Calibri" w:cs="Calibri"/>
                                  <w:sz w:val="22"/>
                                  <w:lang w:val="en-US"/>
                                </w:rPr>
                              </w:pPr>
                              <w:r>
                                <w:rPr>
                                  <w:rFonts w:ascii="Calibri" w:hAnsi="Calibri" w:cs="Calibri"/>
                                  <w:sz w:val="22"/>
                                  <w:lang w:val="en-US"/>
                                </w:rPr>
                                <w:t>Activation function</w:t>
                              </w:r>
                            </w:p>
                          </w:txbxContent>
                        </v:textbox>
                      </v:shape>
                      <v:shape id="Text Box 33" o:spid="_x0000_s1040" type="#_x0000_t202" style="position:absolute;left:44339;top:14492;width:8109;height:5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" fillcolor="white [3201]" strokecolor="white [3212]" strokeweight=".5pt">
                        <v:textbox>
                          <w:txbxContent>
                            <w:p w:rsidR="00644322" w:rsidRDefault="00644322" w:rsidP="00200E66">
                              <w:pPr>
                                <w:jc w:val="center"/>
                                <w:rPr>
                                  <w:rFonts w:ascii="Calibri" w:hAnsi="Calibri" w:cs="Calibri"/>
                                  <w:sz w:val="22"/>
                                  <w:lang w:val="en-US"/>
                                </w:rPr>
                              </w:pPr>
                              <w:r>
                                <w:rPr>
                                  <w:rFonts w:ascii="Calibri" w:hAnsi="Calibri" w:cs="Calibri"/>
                                  <w:sz w:val="22"/>
                                  <w:lang w:val="en-US"/>
                                </w:rPr>
                                <w:t>Y</w:t>
                              </w:r>
                            </w:p>
                            <w:p w:rsidR="00644322" w:rsidRPr="00DE5390" w:rsidRDefault="00644322" w:rsidP="00200E66">
                              <w:pPr>
                                <w:jc w:val="center"/>
                                <w:rPr>
                                  <w:rFonts w:ascii="Calibri" w:hAnsi="Calibri" w:cs="Calibri"/>
                                  <w:sz w:val="22"/>
                                  <w:lang w:val="en-US"/>
                                </w:rPr>
                              </w:pPr>
                              <w:r>
                                <w:rPr>
                                  <w:rFonts w:ascii="Calibri" w:hAnsi="Calibri" w:cs="Calibri"/>
                                  <w:sz w:val="22"/>
                                  <w:lang w:val="en-US"/>
                                </w:rPr>
                                <w:t>Output</w:t>
                              </w:r>
                            </w:p>
                          </w:txbxContent>
                        </v:textbox>
                      </v:shape>
                      <v:shapetype id="_x0000_t32" coordsize="21600,21600" o:spt="32" o:oned="t" path="m,l21600,21600e" filled="f">
                        <v:path arrowok="t" fillok="f" o:connecttype="none"/>
                        <o:lock v:ext="edit" shapetype="t"/>
                      </v:shapetype>
                      <v:shape id="Straight Arrow Connector 34" o:spid="_x0000_s1041" type="#_x0000_t32" style="position:absolute;left:13457;top:7936;width:38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" strokecolor="black [3200]" strokeweight="1pt">
                        <v:stroke endarrow="block" joinstyle="miter"/>
                      </v:shape>
                      <v:shape id="Straight Arrow Connector 35" o:spid="_x0000_s1042" type="#_x0000_t32" style="position:absolute;left:13284;top:13112;width:38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" strokecolor="black [3200]" strokeweight="1pt">
                        <v:stroke endarrow="block" joinstyle="miter"/>
                      </v:shape>
                      <v:shape id="Straight Arrow Connector 36" o:spid="_x0000_s1043" type="#_x0000_t32" style="position:absolute;left:13284;top:23722;width:38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" strokecolor="black [3200]" strokeweight="1pt">
                        <v:stroke endarrow="block" joinstyle="miter"/>
                      </v:shape>
                      <v:oval id="Oval 37" o:spid="_x0000_s1044" style="position:absolute;left:17597;top:5952;width:5263;height:37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" fillcolor="white [3201]" strokecolor="black [3200]" strokeweight="1pt">
                        <v:stroke joinstyle="miter"/>
                        <v:textbox>
                          <w:txbxContent>
                            <w:p w:rsidR="00644322" w:rsidRPr="00200E66" w:rsidRDefault="00644322" w:rsidP="00200E66">
                              <w:pPr>
                                <w:jc w:val="center"/>
                                <w:rPr>
                                  <w:rFonts w:ascii="Calibri" w:hAnsi="Calibri" w:cs="Calibri"/>
                                  <w:sz w:val="22"/>
                                  <w:vertAlign w:val="subscript"/>
                                  <w:lang w:val="en-US"/>
                                </w:rPr>
                              </w:pPr>
                              <w:r>
                                <w:rPr>
                                  <w:rFonts w:ascii="Calibri" w:hAnsi="Calibri" w:cs="Calibri"/>
                                  <w:sz w:val="22"/>
                                  <w:lang w:val="en-US"/>
                                </w:rPr>
                                <w:t>W</w:t>
                              </w:r>
                              <w:r>
                                <w:rPr>
                                  <w:rFonts w:ascii="Calibri" w:hAnsi="Calibri" w:cs="Calibri"/>
                                  <w:sz w:val="22"/>
                                  <w:vertAlign w:val="subscript"/>
                                  <w:lang w:val="en-US"/>
                                </w:rPr>
                                <w:t>1</w:t>
                              </w:r>
                            </w:p>
                          </w:txbxContent>
                        </v:textbox>
                      </v:oval>
                      <v:oval id="Oval 39" o:spid="_x0000_s1045" style="position:absolute;left:17425;top:21652;width:5262;height:37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" fillcolor="white [3201]" strokecolor="black [3200]" strokeweight="1pt">
                        <v:stroke joinstyle="miter"/>
                        <v:textbox>
                          <w:txbxContent>
                            <w:p w:rsidR="00644322" w:rsidRPr="00200E66" w:rsidRDefault="00644322" w:rsidP="00200E66">
                              <w:pPr>
                                <w:jc w:val="center"/>
                                <w:rPr>
                                  <w:rFonts w:ascii="Calibri" w:hAnsi="Calibri" w:cs="Calibri"/>
                                  <w:sz w:val="22"/>
                                  <w:vertAlign w:val="subscript"/>
                                  <w:lang w:val="en-US"/>
                                </w:rPr>
                              </w:pPr>
                              <w:r>
                                <w:rPr>
                                  <w:rFonts w:ascii="Calibri" w:hAnsi="Calibri" w:cs="Calibri"/>
                                  <w:sz w:val="22"/>
                                  <w:lang w:val="en-US"/>
                                </w:rPr>
                                <w:t>W</w:t>
                              </w:r>
                              <w:r>
                                <w:rPr>
                                  <w:rFonts w:ascii="Calibri" w:hAnsi="Calibri" w:cs="Calibri"/>
                                  <w:sz w:val="22"/>
                                  <w:vertAlign w:val="subscript"/>
                                  <w:lang w:val="en-US"/>
                                </w:rPr>
                                <w:t>3</w:t>
                              </w:r>
                            </w:p>
                          </w:txbxContent>
                        </v:textbox>
                      </v:oval>
                      <v:oval id="Oval 41" o:spid="_x0000_s1046" style="position:absolute;left:24757;top:12335;width:7160;height:7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" fillcolor="white [3201]" strokecolor="black [3200]" strokeweight="1pt">
                        <v:stroke joinstyle="miter"/>
                        <v:textbox>
                          <w:txbxContent>
                            <w:p w:rsidR="00644322" w:rsidRPr="00200E66" w:rsidRDefault="00644322" w:rsidP="00200E66">
                              <w:pPr>
                                <w:jc w:val="center"/>
                                <w:rPr>
                                  <w:rFonts w:ascii="Calibri" w:hAnsi="Calibri" w:cs="Calibri"/>
                                  <w:b/>
                                </w:rPr>
                              </w:pPr>
                              <w:r w:rsidRPr="00200E66">
                                <w:rPr>
                                  <w:rFonts w:ascii="Calibri" w:hAnsi="Calibri" w:cs="Calibri"/>
                                  <w:b/>
                                </w:rPr>
                                <w:t>∑</w:t>
                              </w:r>
                            </w:p>
                          </w:txbxContent>
                        </v:textbox>
                      </v:oval>
                      <v:rect id="Rectangle 42" o:spid="_x0000_s1047" style="position:absolute;left:35799;top:14233;width:7764;height:4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" fillcolor="white [3201]" strokecolor="black [3200]" strokeweight="1pt">
                        <v:textbox>
                          <w:txbxContent>
                            <w:p w:rsidR="00644322" w:rsidRPr="00200E66" w:rsidRDefault="00644322" w:rsidP="00200E66">
                              <w:pPr>
                                <w:jc w:val="center"/>
                                <w:rPr>
                                  <w:lang w:val="en-US"/>
                                </w:rPr>
                              </w:pPr>
                              <w:r>
                                <w:rPr>
                                  <w:rFonts w:cs="Times New Roman"/>
                                </w:rPr>
                                <w:t>φ</w:t>
                              </w:r>
                              <w:r>
                                <w:rPr>
                                  <w:rFonts w:cs="Times New Roman"/>
                                  <w:lang w:val="en-US"/>
                                </w:rPr>
                                <w:t>(.)</w:t>
                              </w:r>
                            </w:p>
                          </w:txbxContent>
                        </v:textbox>
                      </v:rect>
                      <v:shape id="Straight Arrow Connector 43" o:spid="_x0000_s1048" type="#_x0000_t32" style="position:absolute;left:22860;top:7850;width:4312;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" strokecolor="black [3200]" strokeweight="1pt">
                        <v:stroke endarrow="block" joinstyle="miter"/>
                      </v:shape>
                      <v:shape id="Straight Arrow Connector 44" o:spid="_x0000_s1049" type="#_x0000_t32" style="position:absolute;left:22169;top:12335;width:3015;height:19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" strokecolor="black [3200]" strokeweight="1pt">
                        <v:stroke endarrow="block" joinstyle="miter"/>
                      </v:shape>
                      <v:shape id="Straight Arrow Connector 45" o:spid="_x0000_s1050" type="#_x0000_t32" style="position:absolute;left:22687;top:18978;width:3278;height:41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" strokecolor="black [3200]" strokeweight="1pt">
                        <v:stroke endarrow="block" joinstyle="miter"/>
                      </v:shape>
                      <v:shape id="Straight Arrow Connector 46" o:spid="_x0000_s1051" type="#_x0000_t32" style="position:absolute;left:32090;top:16303;width:38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" strokecolor="black [3200]" strokeweight="1pt">
                        <v:stroke endarrow="block" joinstyle="miter"/>
                      </v:shape>
                      <v:shape id="Straight Arrow Connector 47" o:spid="_x0000_s1052" type="#_x0000_t32" style="position:absolute;left:43390;top:15958;width:3192;height: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" strokecolor="black [3200]" strokeweight="1pt">
                        <v:stroke endarrow="block" joinstyle="miter"/>
                      </v:shape>
                    </v:group>
                    <v:shape id="Text Box 49" o:spid="_x0000_s1053" type="#_x0000_t202" style="position:absolute;left:25102;top:1207;width:8109;height:5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" fillcolor="white [3201]" strokecolor="white [3212]" strokeweight=".5pt">
                      <v:textbox>
                        <w:txbxContent>
                          <w:p w:rsidR="00644322" w:rsidRPr="00DE5390" w:rsidRDefault="00644322" w:rsidP="00A12754">
                            <w:pPr>
                              <w:jc w:val="center"/>
                              <w:rPr>
                                <w:rFonts w:ascii="Calibri" w:hAnsi="Calibri" w:cs="Calibri"/>
                                <w:sz w:val="22"/>
                                <w:lang w:val="en-US"/>
                              </w:rPr>
                            </w:pPr>
                            <w:r>
                              <w:rPr>
                                <w:rFonts w:ascii="Calibri" w:hAnsi="Calibri" w:cs="Calibri"/>
                                <w:sz w:val="22"/>
                                <w:lang w:val="en-US"/>
                              </w:rPr>
                              <w:t>Bias (b)</w:t>
                            </w:r>
                          </w:p>
                        </w:txbxContent>
                      </v:textbox>
                    </v:shape>
                  </v:group>
                  <v:shape id="Straight Arrow Connector 51" o:spid="_x0000_s1054" type="#_x0000_t32" style="position:absolute;left:28380;top:3709;width:458;height:82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" strokecolor="black [3200]" strokeweight="1pt">
                    <v:stroke endarrow="block" joinstyle="miter"/>
                  </v:shape>
                </v:group>
                <w10:wrap type="topAndBottom" anchorx="margin"/>
              </v:group>
            </w:pict>
          </mc:Fallback>
        </mc:AlternateContent>
      </w:r>
      <w:r w:rsidR="00596CF5">
        <w:rPr>
          <w:rFonts w:ascii="Calibri" w:hAnsi="Calibri" w:cs="Calibri"/>
          <w:sz w:val="24"/>
          <w:szCs w:val="24"/>
          <w:lang w:val="en-US"/>
        </w:rPr>
        <w:t xml:space="preserve">A neural network is fundamentally operated by an information-processing called as a </w:t>
      </w:r>
      <w:r w:rsidR="00596CF5">
        <w:rPr>
          <w:rFonts w:ascii="Calibri" w:hAnsi="Calibri" w:cs="Calibri"/>
          <w:i/>
          <w:sz w:val="24"/>
          <w:szCs w:val="24"/>
          <w:lang w:val="en-US"/>
        </w:rPr>
        <w:t>neuron</w:t>
      </w:r>
      <w:r w:rsidR="00596CF5">
        <w:rPr>
          <w:rFonts w:ascii="Calibri" w:hAnsi="Calibri" w:cs="Calibri"/>
          <w:sz w:val="24"/>
          <w:szCs w:val="24"/>
          <w:lang w:val="en-US"/>
        </w:rPr>
        <w:t xml:space="preserve">. The model of a neuron (basic form of an artificial neural networks) has five main elements: </w:t>
      </w:r>
      <w:r w:rsidR="00596CF5" w:rsidRPr="00596CF5">
        <w:rPr>
          <w:rFonts w:ascii="Calibri" w:hAnsi="Calibri" w:cs="Calibri"/>
          <w:i/>
          <w:sz w:val="24"/>
          <w:szCs w:val="24"/>
          <w:lang w:val="en-US"/>
        </w:rPr>
        <w:t>input signals</w:t>
      </w:r>
      <w:r w:rsidR="00596CF5">
        <w:rPr>
          <w:rFonts w:ascii="Calibri" w:hAnsi="Calibri" w:cs="Calibri"/>
          <w:sz w:val="24"/>
          <w:szCs w:val="24"/>
          <w:lang w:val="en-US"/>
        </w:rPr>
        <w:t xml:space="preserve">, which </w:t>
      </w:r>
      <w:r w:rsidR="007A1003">
        <w:rPr>
          <w:rFonts w:ascii="Calibri" w:hAnsi="Calibri" w:cs="Calibri"/>
          <w:sz w:val="24"/>
          <w:szCs w:val="24"/>
          <w:lang w:val="en-US"/>
        </w:rPr>
        <w:t>are predictors of this thesis, are</w:t>
      </w:r>
      <w:r w:rsidR="00596CF5">
        <w:rPr>
          <w:rFonts w:ascii="Calibri" w:hAnsi="Calibri" w:cs="Calibri"/>
          <w:sz w:val="24"/>
          <w:szCs w:val="24"/>
          <w:lang w:val="en-US"/>
        </w:rPr>
        <w:t xml:space="preserve"> maybe plural; </w:t>
      </w:r>
      <w:r w:rsidR="00596CF5">
        <w:rPr>
          <w:rFonts w:ascii="Calibri" w:hAnsi="Calibri" w:cs="Calibri"/>
          <w:i/>
          <w:sz w:val="24"/>
          <w:szCs w:val="24"/>
          <w:lang w:val="en-US"/>
        </w:rPr>
        <w:t>synapses or connecting links</w:t>
      </w:r>
      <w:r w:rsidR="00596CF5">
        <w:rPr>
          <w:rFonts w:ascii="Calibri" w:hAnsi="Calibri" w:cs="Calibri"/>
          <w:sz w:val="24"/>
          <w:szCs w:val="24"/>
          <w:lang w:val="en-US"/>
        </w:rPr>
        <w:t xml:space="preserve">, </w:t>
      </w:r>
      <w:r w:rsidR="007A1003">
        <w:rPr>
          <w:rFonts w:ascii="Calibri" w:hAnsi="Calibri" w:cs="Calibri"/>
          <w:sz w:val="24"/>
          <w:szCs w:val="24"/>
          <w:lang w:val="en-US"/>
        </w:rPr>
        <w:t xml:space="preserve">which is variables value, show the strength of the connection of each input signal to a neuron; an </w:t>
      </w:r>
      <w:r w:rsidR="007A1003">
        <w:rPr>
          <w:rFonts w:ascii="Calibri" w:hAnsi="Calibri" w:cs="Calibri"/>
          <w:i/>
          <w:sz w:val="24"/>
          <w:szCs w:val="24"/>
          <w:lang w:val="en-US"/>
        </w:rPr>
        <w:t>adder</w:t>
      </w:r>
      <w:r w:rsidR="007A1003">
        <w:rPr>
          <w:rFonts w:ascii="Calibri" w:hAnsi="Calibri" w:cs="Calibri"/>
          <w:sz w:val="24"/>
          <w:szCs w:val="24"/>
          <w:lang w:val="en-US"/>
        </w:rPr>
        <w:t xml:space="preserve"> takes a weighted sum of input signals; an </w:t>
      </w:r>
      <w:r w:rsidR="007A1003">
        <w:rPr>
          <w:rFonts w:ascii="Calibri" w:hAnsi="Calibri" w:cs="Calibri"/>
          <w:i/>
          <w:sz w:val="24"/>
          <w:szCs w:val="24"/>
          <w:lang w:val="en-US"/>
        </w:rPr>
        <w:t>activation function</w:t>
      </w:r>
      <w:r w:rsidR="007A1003">
        <w:rPr>
          <w:rFonts w:ascii="Calibri" w:hAnsi="Calibri" w:cs="Calibri"/>
          <w:sz w:val="24"/>
          <w:szCs w:val="24"/>
          <w:lang w:val="en-US"/>
        </w:rPr>
        <w:t xml:space="preserve"> for optimizing the weights, or by other works are limiting the neuron output; an </w:t>
      </w:r>
      <w:r w:rsidR="007A1003">
        <w:rPr>
          <w:rFonts w:ascii="Calibri" w:hAnsi="Calibri" w:cs="Calibri"/>
          <w:i/>
          <w:sz w:val="24"/>
          <w:szCs w:val="24"/>
          <w:lang w:val="en-US"/>
        </w:rPr>
        <w:t>external bias</w:t>
      </w:r>
      <w:r w:rsidR="007A1003">
        <w:rPr>
          <w:rFonts w:ascii="Calibri" w:hAnsi="Calibri" w:cs="Calibri"/>
          <w:sz w:val="24"/>
          <w:szCs w:val="24"/>
          <w:lang w:val="en-US"/>
        </w:rPr>
        <w:t xml:space="preserve"> is included in the model to increase or decrease the net input of the activation function; and </w:t>
      </w:r>
      <w:r w:rsidR="007A1003">
        <w:rPr>
          <w:rFonts w:ascii="Calibri" w:hAnsi="Calibri" w:cs="Calibri"/>
          <w:i/>
          <w:sz w:val="24"/>
          <w:szCs w:val="24"/>
          <w:lang w:val="en-US"/>
        </w:rPr>
        <w:t>output</w:t>
      </w:r>
      <w:r w:rsidR="007A1003">
        <w:rPr>
          <w:rFonts w:ascii="Calibri" w:hAnsi="Calibri" w:cs="Calibri"/>
          <w:sz w:val="24"/>
          <w:szCs w:val="24"/>
          <w:lang w:val="en-US"/>
        </w:rPr>
        <w:t>, which is outcome variable of this thesis.</w:t>
      </w:r>
      <w:r w:rsidR="00DE5390">
        <w:rPr>
          <w:rFonts w:ascii="Calibri" w:hAnsi="Calibri" w:cs="Calibri"/>
          <w:sz w:val="24"/>
          <w:szCs w:val="24"/>
          <w:lang w:val="en-US"/>
        </w:rPr>
        <w:t xml:space="preserve"> The model of a neuron is delineated by figure 3.1.</w:t>
      </w:r>
    </w:p>
    <w:p w:rsidR="00DE5390" w:rsidRDefault="00555E62" w:rsidP="00C66713">
      <w:pPr>
        <w:spacing w:before="120" w:after="120" w:line="360" w:lineRule="auto"/>
        <w:jc w:val="both"/>
        <w:rPr>
          <w:rFonts w:ascii="Calibri" w:hAnsi="Calibri" w:cs="Calibri"/>
          <w:sz w:val="24"/>
          <w:szCs w:val="24"/>
          <w:lang w:val="en-US"/>
        </w:rPr>
      </w:pPr>
      <w:r>
        <w:rPr>
          <w:noProof/>
          <w:lang w:eastAsia="vi-VN"/>
        </w:rPr>
        <mc:AlternateContent>
          <mc:Choice Requires="wps">
            <w:drawing>
              <wp:anchor distT="0" distB="0" distL="114300" distR="114300" simplePos="0" relativeHeight="251760640" behindDoc="0" locked="0" layoutInCell="1" allowOverlap="1" wp14:anchorId="2B7B2E20" wp14:editId="2FA551BA">
                <wp:simplePos x="0" y="0"/>
                <wp:positionH relativeFrom="column">
                  <wp:posOffset>160655</wp:posOffset>
                </wp:positionH>
                <wp:positionV relativeFrom="paragraph">
                  <wp:posOffset>2896235</wp:posOffset>
                </wp:positionV>
                <wp:extent cx="5244465"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244465" cy="635"/>
                        </a:xfrm>
                        <a:prstGeom prst="rect">
                          <a:avLst/>
                        </a:prstGeom>
                        <a:solidFill>
                          <a:prstClr val="white"/>
                        </a:solidFill>
                        <a:ln>
                          <a:noFill/>
                        </a:ln>
                      </wps:spPr>
                      <wps:txbx>
                        <w:txbxContent>
                          <w:p w:rsidR="00644322" w:rsidRPr="00555E62" w:rsidRDefault="00644322" w:rsidP="00555E62">
                            <w:pPr>
                              <w:pStyle w:val="Caption"/>
                              <w:rPr>
                                <w:lang w:val="en-US"/>
                              </w:rPr>
                            </w:pPr>
                            <w:bookmarkStart w:id="22" w:name="_Toc87004650"/>
                            <w:bookmarkStart w:id="23" w:name="_Toc90637930"/>
                            <w:r>
                              <w:t xml:space="preserve">Figure </w:t>
                            </w:r>
                            <w:fldSimple w:instr=" STYLEREF 1 \s ">
                              <w:r>
                                <w:rPr>
                                  <w:noProof/>
                                </w:rPr>
                                <w:t>3</w:t>
                              </w:r>
                            </w:fldSimple>
                            <w:r>
                              <w:t>.</w:t>
                            </w:r>
                            <w:fldSimple w:instr=" SEQ Figure \* ARABIC \s 1 ">
                              <w:r>
                                <w:rPr>
                                  <w:noProof/>
                                </w:rPr>
                                <w:t>1</w:t>
                              </w:r>
                            </w:fldSimple>
                            <w:r>
                              <w:rPr>
                                <w:lang w:val="en-US"/>
                              </w:rPr>
                              <w:t xml:space="preserve"> The model of a neuron (Csaji, 2001)</w:t>
                            </w:r>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7B2E20" id="Text Box 1" o:spid="_x0000_s1055" type="#_x0000_t202" style="position:absolute;left:0;text-align:left;margin-left:12.65pt;margin-top:228.05pt;width:412.9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" stroked="f">
                <v:textbox style="mso-fit-shape-to-text:t" inset="0,0,0,0">
                  <w:txbxContent>
                    <w:p w:rsidR="00644322" w:rsidRPr="00555E62" w:rsidRDefault="00644322" w:rsidP="00555E62">
                      <w:pPr>
                        <w:pStyle w:val="Caption"/>
                        <w:rPr>
                          <w:lang w:val="en-US"/>
                        </w:rPr>
                      </w:pPr>
                      <w:bookmarkStart w:id="24" w:name="_Toc87004650"/>
                      <w:bookmarkStart w:id="25" w:name="_Toc90637930"/>
                      <w:r>
                        <w:t xml:space="preserve">Figure </w:t>
                      </w:r>
                      <w:fldSimple w:instr=" STYLEREF 1 \s ">
                        <w:r>
                          <w:rPr>
                            <w:noProof/>
                          </w:rPr>
                          <w:t>3</w:t>
                        </w:r>
                      </w:fldSimple>
                      <w:r>
                        <w:t>.</w:t>
                      </w:r>
                      <w:fldSimple w:instr=" SEQ Figure \* ARABIC \s 1 ">
                        <w:r>
                          <w:rPr>
                            <w:noProof/>
                          </w:rPr>
                          <w:t>1</w:t>
                        </w:r>
                      </w:fldSimple>
                      <w:r>
                        <w:rPr>
                          <w:lang w:val="en-US"/>
                        </w:rPr>
                        <w:t xml:space="preserve"> The model of a neuron (Csaji, 2001)</w:t>
                      </w:r>
                      <w:bookmarkEnd w:id="24"/>
                      <w:bookmarkEnd w:id="25"/>
                    </w:p>
                  </w:txbxContent>
                </v:textbox>
                <w10:wrap type="topAndBottom"/>
              </v:shape>
            </w:pict>
          </mc:Fallback>
        </mc:AlternateContent>
      </w:r>
    </w:p>
    <w:p w:rsidR="00897CE2" w:rsidRDefault="00897CE2" w:rsidP="00C66713">
      <w:pPr>
        <w:spacing w:before="120" w:after="120" w:line="360" w:lineRule="auto"/>
        <w:jc w:val="both"/>
        <w:rPr>
          <w:rFonts w:ascii="Calibri" w:hAnsi="Calibri" w:cs="Calibri"/>
          <w:sz w:val="24"/>
          <w:szCs w:val="24"/>
          <w:lang w:val="en-US"/>
        </w:rPr>
      </w:pPr>
    </w:p>
    <w:p w:rsidR="00A12754" w:rsidRDefault="00A12754" w:rsidP="005528E4">
      <w:pPr>
        <w:spacing w:before="120" w:after="120" w:line="360" w:lineRule="auto"/>
        <w:ind w:firstLine="720"/>
        <w:jc w:val="both"/>
        <w:rPr>
          <w:rFonts w:ascii="Calibri" w:hAnsi="Calibri" w:cs="Calibri"/>
          <w:sz w:val="24"/>
          <w:szCs w:val="24"/>
          <w:lang w:val="en-US"/>
        </w:rPr>
      </w:pPr>
      <w:r>
        <w:rPr>
          <w:rFonts w:ascii="Calibri" w:hAnsi="Calibri" w:cs="Calibri"/>
          <w:sz w:val="24"/>
          <w:szCs w:val="24"/>
          <w:lang w:val="en-US"/>
        </w:rPr>
        <w:t>The model of a neuron can be described in mathematical term by:</w:t>
      </w:r>
    </w:p>
    <w:p w:rsidR="00F271E9" w:rsidRDefault="00F271E9" w:rsidP="00F271E9">
      <w:pPr>
        <w:pStyle w:val="Caption"/>
        <w:keepNext/>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804"/>
        <w:gridCol w:w="844"/>
      </w:tblGrid>
      <w:tr w:rsidR="00F271E9" w:rsidRPr="00F271E9" w:rsidTr="00F271E9">
        <w:tc>
          <w:tcPr>
            <w:tcW w:w="1129" w:type="dxa"/>
          </w:tcPr>
          <w:p w:rsidR="00F271E9" w:rsidRDefault="00F271E9" w:rsidP="00F271E9"/>
        </w:tc>
        <w:tc>
          <w:tcPr>
            <w:tcW w:w="6804" w:type="dxa"/>
          </w:tcPr>
          <w:p w:rsidR="00F271E9" w:rsidRPr="00F271E9" w:rsidRDefault="00F271E9" w:rsidP="00F271E9">
            <w:pPr>
              <w:rPr>
                <w:rFonts w:ascii="Calibri" w:hAnsi="Calibri" w:cs="Calibri"/>
              </w:rPr>
            </w:pPr>
            <m:oMathPara>
              <m:oMath>
                <m:r>
                  <w:rPr>
                    <w:rFonts w:ascii="Cambria Math" w:hAnsi="Cambria Math" w:cs="Calibri"/>
                    <w:sz w:val="24"/>
                    <w:szCs w:val="24"/>
                    <w:lang w:val="en-US"/>
                  </w:rPr>
                  <m:t>y=φ(</m:t>
                </m:r>
                <m:nary>
                  <m:naryPr>
                    <m:chr m:val="∑"/>
                    <m:limLoc m:val="undOvr"/>
                    <m:ctrlPr>
                      <w:rPr>
                        <w:rFonts w:ascii="Cambria Math" w:hAnsi="Cambria Math" w:cs="Calibri"/>
                        <w:i/>
                        <w:sz w:val="24"/>
                        <w:szCs w:val="24"/>
                        <w:lang w:val="en-US"/>
                      </w:rPr>
                    </m:ctrlPr>
                  </m:naryPr>
                  <m:sub>
                    <m:r>
                      <w:rPr>
                        <w:rFonts w:ascii="Cambria Math" w:hAnsi="Cambria Math" w:cs="Calibri"/>
                        <w:sz w:val="24"/>
                        <w:szCs w:val="24"/>
                        <w:lang w:val="en-US"/>
                      </w:rPr>
                      <m:t>j=1</m:t>
                    </m:r>
                  </m:sub>
                  <m:sup>
                    <m:r>
                      <w:rPr>
                        <w:rFonts w:ascii="Cambria Math" w:hAnsi="Cambria Math" w:cs="Calibri"/>
                        <w:sz w:val="24"/>
                        <w:szCs w:val="24"/>
                        <w:lang w:val="en-US"/>
                      </w:rPr>
                      <m:t>n</m:t>
                    </m:r>
                  </m:sup>
                  <m:e>
                    <m:sSub>
                      <m:sSubPr>
                        <m:ctrlPr>
                          <w:rPr>
                            <w:rFonts w:ascii="Cambria Math" w:hAnsi="Cambria Math" w:cs="Calibri"/>
                            <w:i/>
                            <w:sz w:val="24"/>
                            <w:szCs w:val="24"/>
                            <w:lang w:val="en-US"/>
                          </w:rPr>
                        </m:ctrlPr>
                      </m:sSubPr>
                      <m:e>
                        <m:r>
                          <w:rPr>
                            <w:rFonts w:ascii="Cambria Math" w:hAnsi="Cambria Math" w:cs="Calibri"/>
                            <w:sz w:val="24"/>
                            <w:szCs w:val="24"/>
                            <w:lang w:val="en-US"/>
                          </w:rPr>
                          <m:t>w</m:t>
                        </m:r>
                      </m:e>
                      <m:sub>
                        <m:r>
                          <w:rPr>
                            <w:rFonts w:ascii="Cambria Math" w:hAnsi="Cambria Math" w:cs="Calibri"/>
                            <w:sz w:val="24"/>
                            <w:szCs w:val="24"/>
                            <w:lang w:val="en-US"/>
                          </w:rPr>
                          <m:t>j</m:t>
                        </m:r>
                      </m:sub>
                    </m:sSub>
                    <m:sSub>
                      <m:sSubPr>
                        <m:ctrlPr>
                          <w:rPr>
                            <w:rFonts w:ascii="Cambria Math" w:hAnsi="Cambria Math" w:cs="Calibri"/>
                            <w:i/>
                            <w:sz w:val="24"/>
                            <w:szCs w:val="24"/>
                            <w:lang w:val="en-US"/>
                          </w:rPr>
                        </m:ctrlPr>
                      </m:sSubPr>
                      <m:e>
                        <m:r>
                          <w:rPr>
                            <w:rFonts w:ascii="Cambria Math" w:hAnsi="Cambria Math" w:cs="Calibri"/>
                            <w:sz w:val="24"/>
                            <w:szCs w:val="24"/>
                            <w:lang w:val="en-US"/>
                          </w:rPr>
                          <m:t>x</m:t>
                        </m:r>
                      </m:e>
                      <m:sub>
                        <m:r>
                          <w:rPr>
                            <w:rFonts w:ascii="Cambria Math" w:hAnsi="Cambria Math" w:cs="Calibri"/>
                            <w:sz w:val="24"/>
                            <w:szCs w:val="24"/>
                            <w:lang w:val="en-US"/>
                          </w:rPr>
                          <m:t>j</m:t>
                        </m:r>
                      </m:sub>
                    </m:sSub>
                  </m:e>
                </m:nary>
                <m:r>
                  <w:rPr>
                    <w:rFonts w:ascii="Cambria Math" w:hAnsi="Cambria Math" w:cs="Calibri"/>
                    <w:sz w:val="24"/>
                    <w:szCs w:val="24"/>
                    <w:lang w:val="en-US"/>
                  </w:rPr>
                  <m:t>+b)</m:t>
                </m:r>
              </m:oMath>
            </m:oMathPara>
          </w:p>
        </w:tc>
        <w:tc>
          <w:tcPr>
            <w:tcW w:w="844" w:type="dxa"/>
          </w:tcPr>
          <w:p w:rsidR="00F271E9" w:rsidRPr="00F271E9" w:rsidRDefault="00F271E9" w:rsidP="00F271E9">
            <w:pPr>
              <w:rPr>
                <w:rFonts w:ascii="Calibri" w:hAnsi="Calibri" w:cs="Calibri"/>
                <w:i/>
                <w:sz w:val="24"/>
                <w:szCs w:val="24"/>
                <w:lang w:val="en-US"/>
              </w:rPr>
            </w:pPr>
            <w:r w:rsidRPr="00F271E9">
              <w:rPr>
                <w:rFonts w:ascii="Calibri" w:hAnsi="Calibri" w:cs="Calibri"/>
                <w:i/>
                <w:sz w:val="24"/>
                <w:szCs w:val="24"/>
                <w:lang w:val="en-US"/>
              </w:rPr>
              <w:t>(</w:t>
            </w:r>
            <w:r w:rsidR="0063689F">
              <w:rPr>
                <w:rFonts w:ascii="Calibri" w:hAnsi="Calibri" w:cs="Calibri"/>
                <w:i/>
                <w:sz w:val="24"/>
                <w:szCs w:val="24"/>
                <w:lang w:val="en-US"/>
              </w:rPr>
              <w:fldChar w:fldCharType="begin"/>
            </w:r>
            <w:r w:rsidR="0063689F">
              <w:rPr>
                <w:rFonts w:ascii="Calibri" w:hAnsi="Calibri" w:cs="Calibri"/>
                <w:i/>
                <w:sz w:val="24"/>
                <w:szCs w:val="24"/>
                <w:lang w:val="en-US"/>
              </w:rPr>
              <w:instrText xml:space="preserve"> STYLEREF 1 \s </w:instrText>
            </w:r>
            <w:r w:rsidR="0063689F">
              <w:rPr>
                <w:rFonts w:ascii="Calibri" w:hAnsi="Calibri" w:cs="Calibri"/>
                <w:i/>
                <w:sz w:val="24"/>
                <w:szCs w:val="24"/>
                <w:lang w:val="en-US"/>
              </w:rPr>
              <w:fldChar w:fldCharType="separate"/>
            </w:r>
            <w:r w:rsidR="0063689F">
              <w:rPr>
                <w:rFonts w:ascii="Calibri" w:hAnsi="Calibri" w:cs="Calibri"/>
                <w:i/>
                <w:noProof/>
                <w:sz w:val="24"/>
                <w:szCs w:val="24"/>
                <w:lang w:val="en-US"/>
              </w:rPr>
              <w:t>3</w:t>
            </w:r>
            <w:r w:rsidR="0063689F">
              <w:rPr>
                <w:rFonts w:ascii="Calibri" w:hAnsi="Calibri" w:cs="Calibri"/>
                <w:i/>
                <w:sz w:val="24"/>
                <w:szCs w:val="24"/>
                <w:lang w:val="en-US"/>
              </w:rPr>
              <w:fldChar w:fldCharType="end"/>
            </w:r>
            <w:r w:rsidR="0063689F">
              <w:rPr>
                <w:rFonts w:ascii="Calibri" w:hAnsi="Calibri" w:cs="Calibri"/>
                <w:i/>
                <w:sz w:val="24"/>
                <w:szCs w:val="24"/>
                <w:lang w:val="en-US"/>
              </w:rPr>
              <w:t>.</w:t>
            </w:r>
            <w:r w:rsidR="0063689F">
              <w:rPr>
                <w:rFonts w:ascii="Calibri" w:hAnsi="Calibri" w:cs="Calibri"/>
                <w:i/>
                <w:sz w:val="24"/>
                <w:szCs w:val="24"/>
                <w:lang w:val="en-US"/>
              </w:rPr>
              <w:fldChar w:fldCharType="begin"/>
            </w:r>
            <w:r w:rsidR="0063689F">
              <w:rPr>
                <w:rFonts w:ascii="Calibri" w:hAnsi="Calibri" w:cs="Calibri"/>
                <w:i/>
                <w:sz w:val="24"/>
                <w:szCs w:val="24"/>
                <w:lang w:val="en-US"/>
              </w:rPr>
              <w:instrText xml:space="preserve"> SEQ Equation \* ARABIC \s 1 </w:instrText>
            </w:r>
            <w:r w:rsidR="0063689F">
              <w:rPr>
                <w:rFonts w:ascii="Calibri" w:hAnsi="Calibri" w:cs="Calibri"/>
                <w:i/>
                <w:sz w:val="24"/>
                <w:szCs w:val="24"/>
                <w:lang w:val="en-US"/>
              </w:rPr>
              <w:fldChar w:fldCharType="separate"/>
            </w:r>
            <w:r w:rsidR="0063689F">
              <w:rPr>
                <w:rFonts w:ascii="Calibri" w:hAnsi="Calibri" w:cs="Calibri"/>
                <w:i/>
                <w:noProof/>
                <w:sz w:val="24"/>
                <w:szCs w:val="24"/>
                <w:lang w:val="en-US"/>
              </w:rPr>
              <w:t>3</w:t>
            </w:r>
            <w:r w:rsidR="0063689F">
              <w:rPr>
                <w:rFonts w:ascii="Calibri" w:hAnsi="Calibri" w:cs="Calibri"/>
                <w:i/>
                <w:sz w:val="24"/>
                <w:szCs w:val="24"/>
                <w:lang w:val="en-US"/>
              </w:rPr>
              <w:fldChar w:fldCharType="end"/>
            </w:r>
            <w:r w:rsidRPr="00F271E9">
              <w:rPr>
                <w:rFonts w:ascii="Calibri" w:hAnsi="Calibri" w:cs="Calibri"/>
                <w:i/>
                <w:sz w:val="24"/>
                <w:szCs w:val="24"/>
                <w:lang w:val="en-US"/>
              </w:rPr>
              <w:t>)</w:t>
            </w:r>
          </w:p>
        </w:tc>
      </w:tr>
    </w:tbl>
    <w:p w:rsidR="00A12754" w:rsidRPr="00A12754" w:rsidRDefault="00A12754" w:rsidP="00F271E9">
      <w:pPr>
        <w:spacing w:before="120" w:after="120" w:line="360" w:lineRule="auto"/>
        <w:rPr>
          <w:rFonts w:ascii="Calibri" w:eastAsiaTheme="minorEastAsia" w:hAnsi="Calibri" w:cs="Calibri"/>
          <w:sz w:val="24"/>
          <w:szCs w:val="24"/>
          <w:lang w:val="en-US"/>
        </w:rPr>
      </w:pPr>
    </w:p>
    <w:p w:rsidR="00A12754" w:rsidRDefault="00A12754" w:rsidP="005528E4">
      <w:pPr>
        <w:spacing w:before="120" w:after="120" w:line="360" w:lineRule="auto"/>
        <w:ind w:firstLine="720"/>
        <w:jc w:val="both"/>
        <w:rPr>
          <w:rFonts w:ascii="Calibri" w:eastAsiaTheme="minorEastAsia" w:hAnsi="Calibri" w:cs="Calibri"/>
          <w:sz w:val="24"/>
          <w:szCs w:val="24"/>
          <w:lang w:val="en-US"/>
        </w:rPr>
      </w:pPr>
      <w:r>
        <w:rPr>
          <w:rFonts w:ascii="Calibri" w:eastAsiaTheme="minorEastAsia" w:hAnsi="Calibri" w:cs="Calibri"/>
          <w:sz w:val="24"/>
          <w:szCs w:val="24"/>
          <w:lang w:val="en-US"/>
        </w:rPr>
        <w:t xml:space="preserve">Where </w:t>
      </w:r>
      <m:oMath>
        <m:sSub>
          <m:sSubPr>
            <m:ctrlPr>
              <w:rPr>
                <w:rFonts w:ascii="Cambria Math" w:hAnsi="Cambria Math" w:cs="Calibri"/>
                <w:i/>
                <w:sz w:val="24"/>
                <w:szCs w:val="24"/>
                <w:lang w:val="en-US"/>
              </w:rPr>
            </m:ctrlPr>
          </m:sSubPr>
          <m:e>
            <m:r>
              <w:rPr>
                <w:rFonts w:ascii="Cambria Math" w:hAnsi="Cambria Math" w:cs="Calibri"/>
                <w:sz w:val="24"/>
                <w:szCs w:val="24"/>
                <w:lang w:val="en-US"/>
              </w:rPr>
              <m:t>x</m:t>
            </m:r>
          </m:e>
          <m:sub>
            <m:r>
              <w:rPr>
                <w:rFonts w:ascii="Cambria Math" w:hAnsi="Cambria Math" w:cs="Calibri"/>
                <w:sz w:val="24"/>
                <w:szCs w:val="24"/>
                <w:lang w:val="en-US"/>
              </w:rPr>
              <m:t>j</m:t>
            </m:r>
          </m:sub>
        </m:sSub>
      </m:oMath>
      <w:r>
        <w:rPr>
          <w:rFonts w:ascii="Calibri" w:eastAsiaTheme="minorEastAsia" w:hAnsi="Calibri" w:cs="Calibri"/>
          <w:sz w:val="24"/>
          <w:szCs w:val="24"/>
          <w:lang w:val="en-US"/>
        </w:rPr>
        <w:t xml:space="preserve"> is input signals, </w:t>
      </w:r>
      <m:oMath>
        <m:sSub>
          <m:sSubPr>
            <m:ctrlPr>
              <w:rPr>
                <w:rFonts w:ascii="Cambria Math" w:hAnsi="Cambria Math" w:cs="Calibri"/>
                <w:i/>
                <w:sz w:val="24"/>
                <w:szCs w:val="24"/>
                <w:lang w:val="en-US"/>
              </w:rPr>
            </m:ctrlPr>
          </m:sSubPr>
          <m:e>
            <m:r>
              <w:rPr>
                <w:rFonts w:ascii="Cambria Math" w:hAnsi="Cambria Math" w:cs="Calibri"/>
                <w:sz w:val="24"/>
                <w:szCs w:val="24"/>
                <w:lang w:val="en-US"/>
              </w:rPr>
              <m:t>w</m:t>
            </m:r>
          </m:e>
          <m:sub>
            <m:r>
              <w:rPr>
                <w:rFonts w:ascii="Cambria Math" w:hAnsi="Cambria Math" w:cs="Calibri"/>
                <w:sz w:val="24"/>
                <w:szCs w:val="24"/>
                <w:lang w:val="en-US"/>
              </w:rPr>
              <m:t>j</m:t>
            </m:r>
          </m:sub>
        </m:sSub>
      </m:oMath>
      <w:r>
        <w:rPr>
          <w:rFonts w:ascii="Calibri" w:eastAsiaTheme="minorEastAsia" w:hAnsi="Calibri" w:cs="Calibri"/>
          <w:sz w:val="24"/>
          <w:szCs w:val="24"/>
          <w:lang w:val="en-US"/>
        </w:rPr>
        <w:t xml:space="preserve"> are the synaptic weights of the neuron, </w:t>
      </w:r>
      <w:r>
        <w:rPr>
          <w:rFonts w:ascii="Calibri" w:eastAsiaTheme="minorEastAsia" w:hAnsi="Calibri" w:cs="Calibri"/>
          <w:i/>
          <w:sz w:val="24"/>
          <w:szCs w:val="24"/>
          <w:lang w:val="en-US"/>
        </w:rPr>
        <w:t>b</w:t>
      </w:r>
      <w:r>
        <w:rPr>
          <w:rFonts w:ascii="Calibri" w:eastAsiaTheme="minorEastAsia" w:hAnsi="Calibri" w:cs="Calibri"/>
          <w:sz w:val="24"/>
          <w:szCs w:val="24"/>
          <w:lang w:val="en-US"/>
        </w:rPr>
        <w:t xml:space="preserve"> is the bias, </w:t>
      </w:r>
      <m:oMath>
        <m:r>
          <w:rPr>
            <w:rFonts w:ascii="Cambria Math" w:hAnsi="Cambria Math" w:cs="Calibri"/>
            <w:sz w:val="24"/>
            <w:szCs w:val="24"/>
            <w:lang w:val="en-US"/>
          </w:rPr>
          <m:t>φ</m:t>
        </m:r>
      </m:oMath>
      <w:r>
        <w:rPr>
          <w:rFonts w:ascii="Calibri" w:eastAsiaTheme="minorEastAsia" w:hAnsi="Calibri" w:cs="Calibri"/>
          <w:sz w:val="24"/>
          <w:szCs w:val="24"/>
          <w:lang w:val="en-US"/>
        </w:rPr>
        <w:t xml:space="preserve"> is the activation function and </w:t>
      </w:r>
      <m:oMath>
        <m:r>
          <w:rPr>
            <w:rFonts w:ascii="Cambria Math" w:hAnsi="Cambria Math" w:cs="Calibri"/>
            <w:sz w:val="24"/>
            <w:szCs w:val="24"/>
            <w:lang w:val="en-US"/>
          </w:rPr>
          <m:t>y</m:t>
        </m:r>
      </m:oMath>
      <w:r>
        <w:rPr>
          <w:rFonts w:ascii="Calibri" w:eastAsiaTheme="minorEastAsia" w:hAnsi="Calibri" w:cs="Calibri"/>
          <w:sz w:val="24"/>
          <w:szCs w:val="24"/>
          <w:lang w:val="en-US"/>
        </w:rPr>
        <w:t xml:space="preserve"> is the output of the neuron.</w:t>
      </w:r>
      <w:r w:rsidR="00E90B28">
        <w:rPr>
          <w:rFonts w:ascii="Calibri" w:eastAsiaTheme="minorEastAsia" w:hAnsi="Calibri" w:cs="Calibri"/>
          <w:sz w:val="24"/>
          <w:szCs w:val="24"/>
          <w:lang w:val="en-US"/>
        </w:rPr>
        <w:t xml:space="preserve"> Following </w:t>
      </w:r>
      <w:r w:rsidR="00E90B28">
        <w:rPr>
          <w:rFonts w:ascii="Calibri" w:hAnsi="Calibri" w:cs="Calibri"/>
          <w:sz w:val="24"/>
          <w:szCs w:val="24"/>
          <w:lang w:val="en-US"/>
        </w:rPr>
        <w:t>Woloszko (2020), the model of this thesis uses "relu" activation function.</w:t>
      </w:r>
    </w:p>
    <w:p w:rsidR="00780EC1" w:rsidRDefault="00555E62" w:rsidP="005528E4">
      <w:pPr>
        <w:spacing w:before="120" w:after="120" w:line="360" w:lineRule="auto"/>
        <w:ind w:firstLine="720"/>
        <w:jc w:val="both"/>
        <w:rPr>
          <w:rFonts w:ascii="Calibri" w:eastAsiaTheme="minorEastAsia" w:hAnsi="Calibri" w:cs="Calibri"/>
          <w:sz w:val="24"/>
          <w:szCs w:val="24"/>
          <w:lang w:val="en-US"/>
        </w:rPr>
      </w:pPr>
      <w:r>
        <w:rPr>
          <w:rFonts w:ascii="Calibri" w:hAnsi="Calibri" w:cs="Calibri"/>
          <w:noProof/>
          <w:sz w:val="24"/>
          <w:szCs w:val="24"/>
          <w:lang w:eastAsia="vi-VN"/>
        </w:rPr>
        <w:lastRenderedPageBreak/>
        <mc:AlternateContent>
          <mc:Choice Requires="wpg">
            <w:drawing>
              <wp:anchor distT="0" distB="0" distL="114300" distR="114300" simplePos="0" relativeHeight="251754496" behindDoc="0" locked="0" layoutInCell="1" allowOverlap="1" wp14:anchorId="743D06B6" wp14:editId="64377285">
                <wp:simplePos x="0" y="0"/>
                <wp:positionH relativeFrom="margin">
                  <wp:align>center</wp:align>
                </wp:positionH>
                <wp:positionV relativeFrom="paragraph">
                  <wp:posOffset>3164205</wp:posOffset>
                </wp:positionV>
                <wp:extent cx="4157980" cy="2026285"/>
                <wp:effectExtent l="0" t="0" r="71120" b="12065"/>
                <wp:wrapTopAndBottom/>
                <wp:docPr id="15" name="Group 15"/>
                <wp:cNvGraphicFramePr/>
                <a:graphic xmlns:a="http://schemas.openxmlformats.org/drawingml/2006/main">
                  <a:graphicData uri="http://schemas.microsoft.com/office/word/2010/wordprocessingGroup">
                    <wpg:wgp>
                      <wpg:cNvGrpSpPr/>
                      <wpg:grpSpPr>
                        <a:xfrm>
                          <a:off x="0" y="0"/>
                          <a:ext cx="4157980" cy="2026285"/>
                          <a:chOff x="0" y="0"/>
                          <a:chExt cx="4157980" cy="2026285"/>
                        </a:xfrm>
                      </wpg:grpSpPr>
                      <wpg:grpSp>
                        <wpg:cNvPr id="12" name="Group 12"/>
                        <wpg:cNvGrpSpPr/>
                        <wpg:grpSpPr>
                          <a:xfrm>
                            <a:off x="297711" y="574158"/>
                            <a:ext cx="1285066" cy="1111834"/>
                            <a:chOff x="-1" y="1"/>
                            <a:chExt cx="1285240" cy="1112004"/>
                          </a:xfrm>
                        </wpg:grpSpPr>
                        <wps:wsp>
                          <wps:cNvPr id="117" name="Straight Arrow Connector 117"/>
                          <wps:cNvCnPr/>
                          <wps:spPr>
                            <a:xfrm flipV="1">
                              <a:off x="10632" y="1"/>
                              <a:ext cx="1251022" cy="1810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 name="Straight Arrow Connector 123"/>
                          <wps:cNvCnPr/>
                          <wps:spPr>
                            <a:xfrm>
                              <a:off x="-1" y="723014"/>
                              <a:ext cx="1285240" cy="437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7" name="Straight Arrow Connector 127"/>
                          <wps:cNvCnPr/>
                          <wps:spPr>
                            <a:xfrm flipV="1">
                              <a:off x="21265" y="361507"/>
                              <a:ext cx="1207291" cy="7504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8" name="Straight Arrow Connector 128"/>
                          <wps:cNvCnPr/>
                          <wps:spPr>
                            <a:xfrm>
                              <a:off x="10633" y="191386"/>
                              <a:ext cx="1233577" cy="1725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144" name="Group 144"/>
                        <wpg:cNvGrpSpPr/>
                        <wpg:grpSpPr>
                          <a:xfrm>
                            <a:off x="0" y="0"/>
                            <a:ext cx="4157980" cy="2026285"/>
                            <a:chOff x="0" y="1"/>
                            <a:chExt cx="4158544" cy="2026596"/>
                          </a:xfrm>
                        </wpg:grpSpPr>
                        <wps:wsp>
                          <wps:cNvPr id="100" name="Rectangle 100"/>
                          <wps:cNvSpPr/>
                          <wps:spPr>
                            <a:xfrm>
                              <a:off x="0" y="129396"/>
                              <a:ext cx="284671" cy="28467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Rectangle 101"/>
                          <wps:cNvSpPr/>
                          <wps:spPr>
                            <a:xfrm>
                              <a:off x="0" y="586597"/>
                              <a:ext cx="284671" cy="28467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Rectangle 102"/>
                          <wps:cNvSpPr/>
                          <wps:spPr>
                            <a:xfrm>
                              <a:off x="8627" y="1078303"/>
                              <a:ext cx="284671" cy="28467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ectangle 103"/>
                          <wps:cNvSpPr/>
                          <wps:spPr>
                            <a:xfrm>
                              <a:off x="17253" y="1544129"/>
                              <a:ext cx="284671" cy="28467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Oval 104"/>
                          <wps:cNvSpPr/>
                          <wps:spPr>
                            <a:xfrm>
                              <a:off x="1526876" y="1"/>
                              <a:ext cx="250166" cy="25016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Oval 105"/>
                          <wps:cNvSpPr/>
                          <wps:spPr>
                            <a:xfrm>
                              <a:off x="1535501" y="414069"/>
                              <a:ext cx="249555" cy="2495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Oval 106"/>
                          <wps:cNvSpPr/>
                          <wps:spPr>
                            <a:xfrm>
                              <a:off x="1544128" y="819509"/>
                              <a:ext cx="249555" cy="2495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Oval 107"/>
                          <wps:cNvSpPr/>
                          <wps:spPr>
                            <a:xfrm>
                              <a:off x="1552755" y="1276710"/>
                              <a:ext cx="249555" cy="2495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Oval 108"/>
                          <wps:cNvSpPr/>
                          <wps:spPr>
                            <a:xfrm>
                              <a:off x="1552754" y="1777042"/>
                              <a:ext cx="249555" cy="2495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Oval 109"/>
                          <wps:cNvSpPr/>
                          <wps:spPr>
                            <a:xfrm>
                              <a:off x="3295290" y="362310"/>
                              <a:ext cx="250166" cy="25016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Oval 110"/>
                          <wps:cNvSpPr/>
                          <wps:spPr>
                            <a:xfrm>
                              <a:off x="3312542" y="1052422"/>
                              <a:ext cx="250166" cy="25016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Straight Arrow Connector 111"/>
                          <wps:cNvCnPr/>
                          <wps:spPr>
                            <a:xfrm flipV="1">
                              <a:off x="293298" y="129396"/>
                              <a:ext cx="1259648" cy="1639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2" name="Straight Arrow Connector 112"/>
                          <wps:cNvCnPr/>
                          <wps:spPr>
                            <a:xfrm>
                              <a:off x="293298" y="301924"/>
                              <a:ext cx="1285336" cy="2760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3" name="Straight Arrow Connector 113"/>
                          <wps:cNvCnPr/>
                          <wps:spPr>
                            <a:xfrm>
                              <a:off x="293298" y="310551"/>
                              <a:ext cx="1259457" cy="5865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4" name="Straight Arrow Connector 114"/>
                          <wps:cNvCnPr/>
                          <wps:spPr>
                            <a:xfrm>
                              <a:off x="293298" y="319177"/>
                              <a:ext cx="1293962" cy="10179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5" name="Straight Arrow Connector 115"/>
                          <wps:cNvCnPr/>
                          <wps:spPr>
                            <a:xfrm>
                              <a:off x="284672" y="327803"/>
                              <a:ext cx="1320033" cy="14837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6" name="Straight Arrow Connector 116"/>
                          <wps:cNvCnPr/>
                          <wps:spPr>
                            <a:xfrm flipV="1">
                              <a:off x="293297" y="155276"/>
                              <a:ext cx="1242204" cy="6038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8" name="Straight Arrow Connector 118"/>
                          <wps:cNvCnPr/>
                          <wps:spPr>
                            <a:xfrm>
                              <a:off x="301925" y="767751"/>
                              <a:ext cx="1276613" cy="5693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9" name="Straight Arrow Connector 119"/>
                          <wps:cNvCnPr/>
                          <wps:spPr>
                            <a:xfrm>
                              <a:off x="293298" y="767752"/>
                              <a:ext cx="1310904" cy="10608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0" name="Straight Arrow Connector 120"/>
                          <wps:cNvCnPr/>
                          <wps:spPr>
                            <a:xfrm flipV="1">
                              <a:off x="293298" y="181154"/>
                              <a:ext cx="1233578" cy="10783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Straight Arrow Connector 121"/>
                          <wps:cNvCnPr/>
                          <wps:spPr>
                            <a:xfrm flipV="1">
                              <a:off x="301925" y="586597"/>
                              <a:ext cx="1224951" cy="698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2" name="Straight Arrow Connector 122"/>
                          <wps:cNvCnPr/>
                          <wps:spPr>
                            <a:xfrm flipV="1">
                              <a:off x="301924" y="948906"/>
                              <a:ext cx="1250950" cy="3530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wps:spPr>
                            <a:xfrm>
                              <a:off x="293298" y="1302588"/>
                              <a:ext cx="1310640" cy="5266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wps:spPr>
                            <a:xfrm flipV="1">
                              <a:off x="301925" y="146649"/>
                              <a:ext cx="1242203" cy="15182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 name="Straight Arrow Connector 126"/>
                          <wps:cNvCnPr/>
                          <wps:spPr>
                            <a:xfrm flipV="1">
                              <a:off x="293298" y="560717"/>
                              <a:ext cx="1250830" cy="11128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9" name="Straight Arrow Connector 129"/>
                          <wps:cNvCnPr/>
                          <wps:spPr>
                            <a:xfrm flipV="1">
                              <a:off x="327804" y="1362974"/>
                              <a:ext cx="1250733" cy="3452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0" name="Straight Arrow Connector 130"/>
                          <wps:cNvCnPr/>
                          <wps:spPr>
                            <a:xfrm>
                              <a:off x="293298" y="1708030"/>
                              <a:ext cx="1310904" cy="1555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2" name="Straight Arrow Connector 132"/>
                          <wps:cNvCnPr/>
                          <wps:spPr>
                            <a:xfrm>
                              <a:off x="1742536" y="103518"/>
                              <a:ext cx="1613140" cy="3536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3" name="Straight Arrow Connector 133"/>
                          <wps:cNvCnPr/>
                          <wps:spPr>
                            <a:xfrm>
                              <a:off x="1777042" y="146649"/>
                              <a:ext cx="1535501" cy="9661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4" name="Straight Arrow Connector 134"/>
                          <wps:cNvCnPr/>
                          <wps:spPr>
                            <a:xfrm flipV="1">
                              <a:off x="1777042" y="457200"/>
                              <a:ext cx="1544738" cy="955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5" name="Straight Arrow Connector 135"/>
                          <wps:cNvCnPr/>
                          <wps:spPr>
                            <a:xfrm>
                              <a:off x="1777041" y="560717"/>
                              <a:ext cx="1578394" cy="5779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6" name="Straight Arrow Connector 136"/>
                          <wps:cNvCnPr/>
                          <wps:spPr>
                            <a:xfrm flipV="1">
                              <a:off x="1759789" y="491705"/>
                              <a:ext cx="1561573" cy="5003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7" name="Straight Arrow Connector 137"/>
                          <wps:cNvCnPr/>
                          <wps:spPr>
                            <a:xfrm>
                              <a:off x="1777042" y="1009291"/>
                              <a:ext cx="1544822" cy="1292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8" name="Straight Arrow Connector 138"/>
                          <wps:cNvCnPr/>
                          <wps:spPr>
                            <a:xfrm flipV="1">
                              <a:off x="1785667" y="508959"/>
                              <a:ext cx="1527486" cy="8712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9" name="Straight Arrow Connector 139"/>
                          <wps:cNvCnPr/>
                          <wps:spPr>
                            <a:xfrm flipV="1">
                              <a:off x="1785668" y="1138686"/>
                              <a:ext cx="1569349" cy="2502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0" name="Straight Arrow Connector 140"/>
                          <wps:cNvCnPr/>
                          <wps:spPr>
                            <a:xfrm flipV="1">
                              <a:off x="1794294" y="552090"/>
                              <a:ext cx="1527571" cy="13453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1" name="Straight Arrow Connector 141"/>
                          <wps:cNvCnPr/>
                          <wps:spPr>
                            <a:xfrm flipV="1">
                              <a:off x="1802921" y="1164566"/>
                              <a:ext cx="1518944" cy="7418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2" name="Straight Arrow Connector 142"/>
                          <wps:cNvCnPr/>
                          <wps:spPr>
                            <a:xfrm>
                              <a:off x="3545457" y="491705"/>
                              <a:ext cx="58720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3" name="Straight Arrow Connector 143"/>
                          <wps:cNvCnPr/>
                          <wps:spPr>
                            <a:xfrm>
                              <a:off x="3562710" y="1181819"/>
                              <a:ext cx="59583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3CE4BCBD" id="Group 15" o:spid="_x0000_s1026" style="position:absolute;margin-left:0;margin-top:249.15pt;width:327.4pt;height:159.55pt;z-index:251754496;mso-position-horizontal:center;mso-position-horizontal-relative:margin" coordsize="41579,20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">
                <v:group id="Group 12" o:spid="_x0000_s1027" style="position:absolute;left:2977;top:5741;width:12850;height:11118" coordorigin="" coordsize="12852,1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Straight Arrow Connector 117" o:spid="_x0000_s1028" type="#_x0000_t32" style="position:absolute;left:106;width:12510;height:18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" strokecolor="#5b9bd5 [3204]" strokeweight=".5pt">
                    <v:stroke endarrow="block" joinstyle="miter"/>
                  </v:shape>
                  <v:shape id="Straight Arrow Connector 123" o:spid="_x0000_s1029" type="#_x0000_t32" style="position:absolute;top:7230;width:12852;height:4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" strokecolor="#5b9bd5 [3204]" strokeweight=".5pt">
                    <v:stroke endarrow="block" joinstyle="miter"/>
                  </v:shape>
                  <v:shape id="Straight Arrow Connector 127" o:spid="_x0000_s1030" type="#_x0000_t32" style="position:absolute;left:212;top:3615;width:12073;height:75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" strokecolor="#5b9bd5 [3204]" strokeweight=".5pt">
                    <v:stroke endarrow="block" joinstyle="miter"/>
                  </v:shape>
                  <v:shape id="Straight Arrow Connector 128" o:spid="_x0000_s1031" type="#_x0000_t32" style="position:absolute;left:106;top:1913;width:12336;height:17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" strokecolor="#5b9bd5 [3204]" strokeweight=".5pt">
                    <v:stroke endarrow="block" joinstyle="miter"/>
                  </v:shape>
                </v:group>
                <v:group id="Group 144" o:spid="_x0000_s1032" style="position:absolute;width:41579;height:20262" coordorigin="" coordsize="41585,20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rect id="Rectangle 100" o:spid="_x0000_s1033" style="position:absolute;top:1293;width:2846;height:2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" fillcolor="white [3201]" strokecolor="black [3200]" strokeweight="1pt"/>
                  <v:rect id="Rectangle 101" o:spid="_x0000_s1034" style="position:absolute;top:5865;width:2846;height:2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" fillcolor="white [3201]" strokecolor="black [3200]" strokeweight="1pt"/>
                  <v:rect id="Rectangle 102" o:spid="_x0000_s1035" style="position:absolute;left:86;top:10783;width:2846;height:28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" fillcolor="white [3201]" strokecolor="black [3200]" strokeweight="1pt"/>
                  <v:rect id="Rectangle 103" o:spid="_x0000_s1036" style="position:absolute;left:172;top:15441;width:2847;height:2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" fillcolor="white [3201]" strokecolor="black [3200]" strokeweight="1pt"/>
                  <v:oval id="Oval 104" o:spid="_x0000_s1037" style="position:absolute;left:15268;width:2502;height:2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" fillcolor="#5b9bd5 [3204]" strokecolor="#1f4d78 [1604]" strokeweight="1pt">
                    <v:stroke joinstyle="miter"/>
                  </v:oval>
                  <v:oval id="Oval 105" o:spid="_x0000_s1038" style="position:absolute;left:15355;top:4140;width:2495;height:2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" fillcolor="#5b9bd5 [3204]" strokecolor="#1f4d78 [1604]" strokeweight="1pt">
                    <v:stroke joinstyle="miter"/>
                  </v:oval>
                  <v:oval id="Oval 106" o:spid="_x0000_s1039" style="position:absolute;left:15441;top:8195;width:2495;height:2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" fillcolor="#5b9bd5 [3204]" strokecolor="#1f4d78 [1604]" strokeweight="1pt">
                    <v:stroke joinstyle="miter"/>
                  </v:oval>
                  <v:oval id="Oval 107" o:spid="_x0000_s1040" style="position:absolute;left:15527;top:12767;width:2496;height:2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" fillcolor="#5b9bd5 [3204]" strokecolor="#1f4d78 [1604]" strokeweight="1pt">
                    <v:stroke joinstyle="miter"/>
                  </v:oval>
                  <v:oval id="Oval 108" o:spid="_x0000_s1041" style="position:absolute;left:15527;top:17770;width:2496;height:2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" fillcolor="#5b9bd5 [3204]" strokecolor="#1f4d78 [1604]" strokeweight="1pt">
                    <v:stroke joinstyle="miter"/>
                  </v:oval>
                  <v:oval id="Oval 109" o:spid="_x0000_s1042" style="position:absolute;left:32952;top:3623;width:2502;height:2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" fillcolor="#5b9bd5 [3204]" strokecolor="#1f4d78 [1604]" strokeweight="1pt">
                    <v:stroke joinstyle="miter"/>
                  </v:oval>
                  <v:oval id="Oval 110" o:spid="_x0000_s1043" style="position:absolute;left:33125;top:10524;width:2502;height:2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" fillcolor="#5b9bd5 [3204]" strokecolor="#1f4d78 [1604]" strokeweight="1pt">
                    <v:stroke joinstyle="miter"/>
                  </v:oval>
                  <v:shape id="Straight Arrow Connector 111" o:spid="_x0000_s1044" type="#_x0000_t32" style="position:absolute;left:2932;top:1293;width:12597;height:16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" strokecolor="#5b9bd5 [3204]" strokeweight=".5pt">
                    <v:stroke endarrow="block" joinstyle="miter"/>
                  </v:shape>
                  <v:shape id="Straight Arrow Connector 112" o:spid="_x0000_s1045" type="#_x0000_t32" style="position:absolute;left:2932;top:3019;width:12854;height:27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" strokecolor="#5b9bd5 [3204]" strokeweight=".5pt">
                    <v:stroke endarrow="block" joinstyle="miter"/>
                  </v:shape>
                  <v:shape id="Straight Arrow Connector 113" o:spid="_x0000_s1046" type="#_x0000_t32" style="position:absolute;left:2932;top:3105;width:12595;height:58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" strokecolor="#5b9bd5 [3204]" strokeweight=".5pt">
                    <v:stroke endarrow="block" joinstyle="miter"/>
                  </v:shape>
                  <v:shape id="Straight Arrow Connector 114" o:spid="_x0000_s1047" type="#_x0000_t32" style="position:absolute;left:2932;top:3191;width:12940;height:101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" strokecolor="#5b9bd5 [3204]" strokeweight=".5pt">
                    <v:stroke endarrow="block" joinstyle="miter"/>
                  </v:shape>
                  <v:shape id="Straight Arrow Connector 115" o:spid="_x0000_s1048" type="#_x0000_t32" style="position:absolute;left:2846;top:3278;width:13201;height:148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" strokecolor="#5b9bd5 [3204]" strokeweight=".5pt">
                    <v:stroke endarrow="block" joinstyle="miter"/>
                  </v:shape>
                  <v:shape id="Straight Arrow Connector 116" o:spid="_x0000_s1049" type="#_x0000_t32" style="position:absolute;left:2932;top:1552;width:12423;height:60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" strokecolor="#5b9bd5 [3204]" strokeweight=".5pt">
                    <v:stroke endarrow="block" joinstyle="miter"/>
                  </v:shape>
                  <v:shape id="Straight Arrow Connector 118" o:spid="_x0000_s1050" type="#_x0000_t32" style="position:absolute;left:3019;top:7677;width:12766;height:56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" strokecolor="#5b9bd5 [3204]" strokeweight=".5pt">
                    <v:stroke endarrow="block" joinstyle="miter"/>
                  </v:shape>
                  <v:shape id="Straight Arrow Connector 119" o:spid="_x0000_s1051" type="#_x0000_t32" style="position:absolute;left:2932;top:7677;width:13110;height:106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" strokecolor="#5b9bd5 [3204]" strokeweight=".5pt">
                    <v:stroke endarrow="block" joinstyle="miter"/>
                  </v:shape>
                  <v:shape id="Straight Arrow Connector 120" o:spid="_x0000_s1052" type="#_x0000_t32" style="position:absolute;left:2932;top:1811;width:12336;height:107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" strokecolor="#5b9bd5 [3204]" strokeweight=".5pt">
                    <v:stroke endarrow="block" joinstyle="miter"/>
                  </v:shape>
                  <v:shape id="Straight Arrow Connector 121" o:spid="_x0000_s1053" type="#_x0000_t32" style="position:absolute;left:3019;top:5865;width:12249;height:69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" strokecolor="#5b9bd5 [3204]" strokeweight=".5pt">
                    <v:stroke endarrow="block" joinstyle="miter"/>
                  </v:shape>
                  <v:shape id="Straight Arrow Connector 122" o:spid="_x0000_s1054" type="#_x0000_t32" style="position:absolute;left:3019;top:9489;width:12509;height:35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" strokecolor="#5b9bd5 [3204]" strokeweight=".5pt">
                    <v:stroke endarrow="block" joinstyle="miter"/>
                  </v:shape>
                  <v:shape id="Straight Arrow Connector 124" o:spid="_x0000_s1055" type="#_x0000_t32" style="position:absolute;left:2932;top:13025;width:13107;height:52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" strokecolor="#5b9bd5 [3204]" strokeweight=".5pt">
                    <v:stroke endarrow="block" joinstyle="miter"/>
                  </v:shape>
                  <v:shape id="Straight Arrow Connector 125" o:spid="_x0000_s1056" type="#_x0000_t32" style="position:absolute;left:3019;top:1466;width:12422;height:151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" strokecolor="#5b9bd5 [3204]" strokeweight=".5pt">
                    <v:stroke endarrow="block" joinstyle="miter"/>
                  </v:shape>
                  <v:shape id="Straight Arrow Connector 126" o:spid="_x0000_s1057" type="#_x0000_t32" style="position:absolute;left:2932;top:5607;width:12509;height:111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" strokecolor="#5b9bd5 [3204]" strokeweight=".5pt">
                    <v:stroke endarrow="block" joinstyle="miter"/>
                  </v:shape>
                  <v:shape id="Straight Arrow Connector 129" o:spid="_x0000_s1058" type="#_x0000_t32" style="position:absolute;left:3278;top:13629;width:12507;height:34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" strokecolor="#5b9bd5 [3204]" strokeweight=".5pt">
                    <v:stroke endarrow="block" joinstyle="miter"/>
                  </v:shape>
                  <v:shape id="Straight Arrow Connector 130" o:spid="_x0000_s1059" type="#_x0000_t32" style="position:absolute;left:2932;top:17080;width:13110;height:15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" strokecolor="#5b9bd5 [3204]" strokeweight=".5pt">
                    <v:stroke endarrow="block" joinstyle="miter"/>
                  </v:shape>
                  <v:shape id="Straight Arrow Connector 132" o:spid="_x0000_s1060" type="#_x0000_t32" style="position:absolute;left:17425;top:1035;width:16131;height:35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" strokecolor="#5b9bd5 [3204]" strokeweight=".5pt">
                    <v:stroke endarrow="block" joinstyle="miter"/>
                  </v:shape>
                  <v:shape id="Straight Arrow Connector 133" o:spid="_x0000_s1061" type="#_x0000_t32" style="position:absolute;left:17770;top:1466;width:15355;height:96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" strokecolor="#5b9bd5 [3204]" strokeweight=".5pt">
                    <v:stroke endarrow="block" joinstyle="miter"/>
                  </v:shape>
                  <v:shape id="Straight Arrow Connector 134" o:spid="_x0000_s1062" type="#_x0000_t32" style="position:absolute;left:17770;top:4572;width:15447;height:95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" strokecolor="#5b9bd5 [3204]" strokeweight=".5pt">
                    <v:stroke endarrow="block" joinstyle="miter"/>
                  </v:shape>
                  <v:shape id="Straight Arrow Connector 135" o:spid="_x0000_s1063" type="#_x0000_t32" style="position:absolute;left:17770;top:5607;width:15784;height:57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" strokecolor="#5b9bd5 [3204]" strokeweight=".5pt">
                    <v:stroke endarrow="block" joinstyle="miter"/>
                  </v:shape>
                  <v:shape id="Straight Arrow Connector 136" o:spid="_x0000_s1064" type="#_x0000_t32" style="position:absolute;left:17597;top:4917;width:15616;height:500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" strokecolor="#5b9bd5 [3204]" strokeweight=".5pt">
                    <v:stroke endarrow="block" joinstyle="miter"/>
                  </v:shape>
                  <v:shape id="Straight Arrow Connector 137" o:spid="_x0000_s1065" type="#_x0000_t32" style="position:absolute;left:17770;top:10092;width:15448;height:12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" strokecolor="#5b9bd5 [3204]" strokeweight=".5pt">
                    <v:stroke endarrow="block" joinstyle="miter"/>
                  </v:shape>
                  <v:shape id="Straight Arrow Connector 138" o:spid="_x0000_s1066" type="#_x0000_t32" style="position:absolute;left:17856;top:5089;width:15275;height:87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" strokecolor="#5b9bd5 [3204]" strokeweight=".5pt">
                    <v:stroke endarrow="block" joinstyle="miter"/>
                  </v:shape>
                  <v:shape id="Straight Arrow Connector 139" o:spid="_x0000_s1067" type="#_x0000_t32" style="position:absolute;left:17856;top:11386;width:15694;height:250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" strokecolor="#5b9bd5 [3204]" strokeweight=".5pt">
                    <v:stroke endarrow="block" joinstyle="miter"/>
                  </v:shape>
                  <v:shape id="Straight Arrow Connector 140" o:spid="_x0000_s1068" type="#_x0000_t32" style="position:absolute;left:17942;top:5520;width:15276;height:1345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" strokecolor="#5b9bd5 [3204]" strokeweight=".5pt">
                    <v:stroke endarrow="block" joinstyle="miter"/>
                  </v:shape>
                  <v:shape id="Straight Arrow Connector 141" o:spid="_x0000_s1069" type="#_x0000_t32" style="position:absolute;left:18029;top:11645;width:15189;height:74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" strokecolor="#5b9bd5 [3204]" strokeweight=".5pt">
                    <v:stroke endarrow="block" joinstyle="miter"/>
                  </v:shape>
                  <v:shape id="Straight Arrow Connector 142" o:spid="_x0000_s1070" type="#_x0000_t32" style="position:absolute;left:35454;top:4917;width:58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" strokecolor="#5b9bd5 [3204]" strokeweight=".5pt">
                    <v:stroke endarrow="block" joinstyle="miter"/>
                  </v:shape>
                  <v:shape id="Straight Arrow Connector 143" o:spid="_x0000_s1071" type="#_x0000_t32" style="position:absolute;left:35627;top:11818;width:59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" strokecolor="#5b9bd5 [3204]" strokeweight=".5pt">
                    <v:stroke endarrow="block" joinstyle="miter"/>
                  </v:shape>
                </v:group>
                <w10:wrap type="topAndBottom" anchorx="margin"/>
              </v:group>
            </w:pict>
          </mc:Fallback>
        </mc:AlternateContent>
      </w:r>
      <w:r w:rsidR="00780EC1">
        <w:rPr>
          <w:rFonts w:ascii="Calibri" w:eastAsiaTheme="minorEastAsia" w:hAnsi="Calibri" w:cs="Calibri"/>
          <w:sz w:val="24"/>
          <w:szCs w:val="24"/>
          <w:lang w:val="en-US"/>
        </w:rPr>
        <w:t>The neurons in a layered neural n</w:t>
      </w:r>
      <w:r w:rsidR="008A341B">
        <w:rPr>
          <w:rFonts w:ascii="Calibri" w:eastAsiaTheme="minorEastAsia" w:hAnsi="Calibri" w:cs="Calibri"/>
          <w:sz w:val="24"/>
          <w:szCs w:val="24"/>
          <w:lang w:val="en-US"/>
        </w:rPr>
        <w:t>etwork are organizational layer</w:t>
      </w:r>
      <w:r w:rsidR="00780EC1">
        <w:rPr>
          <w:rFonts w:ascii="Calibri" w:eastAsiaTheme="minorEastAsia" w:hAnsi="Calibri" w:cs="Calibri"/>
          <w:sz w:val="24"/>
          <w:szCs w:val="24"/>
          <w:lang w:val="en-US"/>
        </w:rPr>
        <w:t xml:space="preserve"> form. At least, a layered neural network has two layers: an </w:t>
      </w:r>
      <w:r w:rsidR="00780EC1" w:rsidRPr="00780EC1">
        <w:rPr>
          <w:rFonts w:ascii="Calibri" w:eastAsiaTheme="minorEastAsia" w:hAnsi="Calibri" w:cs="Calibri"/>
          <w:i/>
          <w:sz w:val="24"/>
          <w:szCs w:val="24"/>
          <w:lang w:val="en-US"/>
        </w:rPr>
        <w:t>input</w:t>
      </w:r>
      <w:r w:rsidR="00780EC1">
        <w:rPr>
          <w:rFonts w:ascii="Calibri" w:eastAsiaTheme="minorEastAsia" w:hAnsi="Calibri" w:cs="Calibri"/>
          <w:sz w:val="24"/>
          <w:szCs w:val="24"/>
          <w:lang w:val="en-US"/>
        </w:rPr>
        <w:t xml:space="preserve"> layer and an </w:t>
      </w:r>
      <w:r w:rsidR="00780EC1" w:rsidRPr="00780EC1">
        <w:rPr>
          <w:rFonts w:ascii="Calibri" w:eastAsiaTheme="minorEastAsia" w:hAnsi="Calibri" w:cs="Calibri"/>
          <w:i/>
          <w:sz w:val="24"/>
          <w:szCs w:val="24"/>
          <w:lang w:val="en-US"/>
        </w:rPr>
        <w:t>output</w:t>
      </w:r>
      <w:r w:rsidR="00780EC1">
        <w:rPr>
          <w:rFonts w:ascii="Calibri" w:eastAsiaTheme="minorEastAsia" w:hAnsi="Calibri" w:cs="Calibri"/>
          <w:sz w:val="24"/>
          <w:szCs w:val="24"/>
          <w:lang w:val="en-US"/>
        </w:rPr>
        <w:t xml:space="preserve"> layer. Layers which are between input layer and output layer called as </w:t>
      </w:r>
      <w:r w:rsidR="00780EC1">
        <w:rPr>
          <w:rFonts w:ascii="Calibri" w:eastAsiaTheme="minorEastAsia" w:hAnsi="Calibri" w:cs="Calibri"/>
          <w:i/>
          <w:sz w:val="24"/>
          <w:szCs w:val="24"/>
          <w:lang w:val="en-US"/>
        </w:rPr>
        <w:t>hidden layers</w:t>
      </w:r>
      <w:r w:rsidR="00780EC1">
        <w:rPr>
          <w:rFonts w:ascii="Calibri" w:eastAsiaTheme="minorEastAsia" w:hAnsi="Calibri" w:cs="Calibri"/>
          <w:sz w:val="24"/>
          <w:szCs w:val="24"/>
          <w:lang w:val="en-US"/>
        </w:rPr>
        <w:t xml:space="preserve">, whose have </w:t>
      </w:r>
      <w:r w:rsidR="00780EC1">
        <w:rPr>
          <w:rFonts w:ascii="Calibri" w:eastAsiaTheme="minorEastAsia" w:hAnsi="Calibri" w:cs="Calibri"/>
          <w:i/>
          <w:sz w:val="24"/>
          <w:szCs w:val="24"/>
          <w:lang w:val="en-US"/>
        </w:rPr>
        <w:t xml:space="preserve">hidden neurons </w:t>
      </w:r>
      <w:r w:rsidR="00780EC1">
        <w:rPr>
          <w:rFonts w:ascii="Calibri" w:eastAsiaTheme="minorEastAsia" w:hAnsi="Calibri" w:cs="Calibri"/>
          <w:sz w:val="24"/>
          <w:szCs w:val="24"/>
          <w:lang w:val="en-US"/>
        </w:rPr>
        <w:t xml:space="preserve">or </w:t>
      </w:r>
      <w:r w:rsidR="00780EC1">
        <w:rPr>
          <w:rFonts w:ascii="Calibri" w:eastAsiaTheme="minorEastAsia" w:hAnsi="Calibri" w:cs="Calibri"/>
          <w:i/>
          <w:sz w:val="24"/>
          <w:szCs w:val="24"/>
          <w:lang w:val="en-US"/>
        </w:rPr>
        <w:t>hidden units</w:t>
      </w:r>
      <w:r w:rsidR="00780EC1">
        <w:rPr>
          <w:rFonts w:ascii="Calibri" w:eastAsiaTheme="minorEastAsia" w:hAnsi="Calibri" w:cs="Calibri"/>
          <w:sz w:val="24"/>
          <w:szCs w:val="24"/>
          <w:lang w:val="en-US"/>
        </w:rPr>
        <w:t xml:space="preserve"> that are computations nodes.</w:t>
      </w:r>
      <w:r w:rsidR="00C75367">
        <w:rPr>
          <w:rFonts w:ascii="Calibri" w:eastAsiaTheme="minorEastAsia" w:hAnsi="Calibri" w:cs="Calibri"/>
          <w:sz w:val="24"/>
          <w:szCs w:val="24"/>
          <w:lang w:val="en-US"/>
        </w:rPr>
        <w:t xml:space="preserve"> </w:t>
      </w:r>
      <w:r w:rsidR="004E1A1F">
        <w:rPr>
          <w:rFonts w:ascii="Calibri" w:eastAsiaTheme="minorEastAsia" w:hAnsi="Calibri" w:cs="Calibri"/>
          <w:sz w:val="24"/>
          <w:szCs w:val="24"/>
          <w:lang w:val="en-US"/>
        </w:rPr>
        <w:t>The neural network having t</w:t>
      </w:r>
      <w:r w:rsidR="00C75367">
        <w:rPr>
          <w:rFonts w:ascii="Calibri" w:eastAsiaTheme="minorEastAsia" w:hAnsi="Calibri" w:cs="Calibri"/>
          <w:sz w:val="24"/>
          <w:szCs w:val="24"/>
          <w:lang w:val="en-US"/>
        </w:rPr>
        <w:t>he input of the neurons of each layer is the output of the preceding layer only, not vice versa</w:t>
      </w:r>
      <w:r w:rsidR="004E1A1F">
        <w:rPr>
          <w:rFonts w:ascii="Calibri" w:eastAsiaTheme="minorEastAsia" w:hAnsi="Calibri" w:cs="Calibri"/>
          <w:sz w:val="24"/>
          <w:szCs w:val="24"/>
          <w:lang w:val="en-US"/>
        </w:rPr>
        <w:t xml:space="preserve">, called </w:t>
      </w:r>
      <w:r w:rsidR="004E1A1F">
        <w:rPr>
          <w:rFonts w:ascii="Calibri" w:eastAsiaTheme="minorEastAsia" w:hAnsi="Calibri" w:cs="Calibri"/>
          <w:i/>
          <w:sz w:val="24"/>
          <w:szCs w:val="24"/>
          <w:lang w:val="en-US"/>
        </w:rPr>
        <w:t>multilayer feedforward architecture</w:t>
      </w:r>
      <w:r w:rsidR="004E1A1F">
        <w:rPr>
          <w:rFonts w:ascii="Calibri" w:eastAsiaTheme="minorEastAsia" w:hAnsi="Calibri" w:cs="Calibri"/>
          <w:sz w:val="24"/>
          <w:szCs w:val="24"/>
          <w:lang w:val="en-US"/>
        </w:rPr>
        <w:t xml:space="preserve"> (figure 3.2)</w:t>
      </w:r>
      <w:r w:rsidR="00C75367">
        <w:rPr>
          <w:rFonts w:ascii="Calibri" w:eastAsiaTheme="minorEastAsia" w:hAnsi="Calibri" w:cs="Calibri"/>
          <w:sz w:val="24"/>
          <w:szCs w:val="24"/>
          <w:lang w:val="en-US"/>
        </w:rPr>
        <w:t>. As said by Csaji (</w:t>
      </w:r>
      <w:r w:rsidR="00C75367" w:rsidRPr="00C75367">
        <w:rPr>
          <w:rFonts w:ascii="Calibri" w:eastAsiaTheme="minorEastAsia" w:hAnsi="Calibri" w:cs="Calibri"/>
          <w:sz w:val="24"/>
          <w:szCs w:val="24"/>
          <w:lang w:val="en-US"/>
        </w:rPr>
        <w:t>2001</w:t>
      </w:r>
      <w:r w:rsidR="00C75367">
        <w:rPr>
          <w:rFonts w:ascii="Calibri" w:eastAsiaTheme="minorEastAsia" w:hAnsi="Calibri" w:cs="Calibri"/>
          <w:sz w:val="24"/>
          <w:szCs w:val="24"/>
          <w:lang w:val="en-US"/>
        </w:rPr>
        <w:t xml:space="preserve">), by adding more hidden layers, high-order statistics may be extracted by computing the network. </w:t>
      </w:r>
      <w:r w:rsidR="00CD7F74">
        <w:rPr>
          <w:rFonts w:ascii="Calibri" w:eastAsiaTheme="minorEastAsia" w:hAnsi="Calibri" w:cs="Calibri"/>
          <w:sz w:val="24"/>
          <w:szCs w:val="24"/>
          <w:lang w:val="en-US"/>
        </w:rPr>
        <w:t xml:space="preserve">By other words, in a rather loose sense, although it is potentially </w:t>
      </w:r>
      <w:r w:rsidR="00CD7F74" w:rsidRPr="00CD7F74">
        <w:rPr>
          <w:rFonts w:ascii="Calibri" w:eastAsiaTheme="minorEastAsia" w:hAnsi="Calibri" w:cs="Calibri"/>
          <w:i/>
          <w:sz w:val="24"/>
          <w:szCs w:val="24"/>
          <w:lang w:val="en-US"/>
        </w:rPr>
        <w:t>local</w:t>
      </w:r>
      <w:r w:rsidR="00CD7F74">
        <w:rPr>
          <w:rFonts w:ascii="Calibri" w:eastAsiaTheme="minorEastAsia" w:hAnsi="Calibri" w:cs="Calibri"/>
          <w:sz w:val="24"/>
          <w:szCs w:val="24"/>
          <w:lang w:val="en-US"/>
        </w:rPr>
        <w:t xml:space="preserve"> connectivity due the extra synaptic connections and the extra dimension of neural interactions, the network is able acquires a </w:t>
      </w:r>
      <w:r w:rsidR="00CD7F74" w:rsidRPr="00CD7F74">
        <w:rPr>
          <w:rFonts w:ascii="Calibri" w:eastAsiaTheme="minorEastAsia" w:hAnsi="Calibri" w:cs="Calibri"/>
          <w:i/>
          <w:sz w:val="24"/>
          <w:szCs w:val="24"/>
          <w:lang w:val="en-US"/>
        </w:rPr>
        <w:t>global</w:t>
      </w:r>
      <w:r w:rsidR="00CD7F74">
        <w:rPr>
          <w:rFonts w:ascii="Calibri" w:eastAsiaTheme="minorEastAsia" w:hAnsi="Calibri" w:cs="Calibri"/>
          <w:sz w:val="24"/>
          <w:szCs w:val="24"/>
          <w:lang w:val="en-US"/>
        </w:rPr>
        <w:t xml:space="preserve"> perspective. </w:t>
      </w:r>
      <w:r w:rsidR="002D53A8">
        <w:rPr>
          <w:rFonts w:ascii="Calibri" w:eastAsiaTheme="minorEastAsia" w:hAnsi="Calibri" w:cs="Calibri"/>
          <w:sz w:val="24"/>
          <w:szCs w:val="24"/>
          <w:lang w:val="en-US"/>
        </w:rPr>
        <w:t>The neural network of this thesis uses two hidden layers of 300 and 10 neurons.</w:t>
      </w:r>
      <w:r w:rsidR="00FF494E">
        <w:rPr>
          <w:rFonts w:ascii="Calibri" w:eastAsiaTheme="minorEastAsia" w:hAnsi="Calibri" w:cs="Calibri"/>
          <w:sz w:val="24"/>
          <w:szCs w:val="24"/>
          <w:lang w:val="en-US"/>
        </w:rPr>
        <w:t xml:space="preserve"> </w:t>
      </w:r>
    </w:p>
    <w:p w:rsidR="00FF494E" w:rsidRDefault="00555E62" w:rsidP="00A12754">
      <w:pPr>
        <w:spacing w:before="120" w:after="120" w:line="360" w:lineRule="auto"/>
        <w:jc w:val="both"/>
        <w:rPr>
          <w:rFonts w:ascii="Calibri" w:hAnsi="Calibri" w:cs="Calibri"/>
          <w:sz w:val="24"/>
          <w:szCs w:val="24"/>
          <w:lang w:val="en-US"/>
        </w:rPr>
      </w:pPr>
      <w:r>
        <w:rPr>
          <w:noProof/>
          <w:lang w:eastAsia="vi-VN"/>
        </w:rPr>
        <mc:AlternateContent>
          <mc:Choice Requires="wps">
            <w:drawing>
              <wp:anchor distT="0" distB="0" distL="114300" distR="114300" simplePos="0" relativeHeight="251758592" behindDoc="0" locked="0" layoutInCell="1" allowOverlap="1" wp14:anchorId="3E3142A4" wp14:editId="02D65DC1">
                <wp:simplePos x="0" y="0"/>
                <wp:positionH relativeFrom="page">
                  <wp:posOffset>1581150</wp:posOffset>
                </wp:positionH>
                <wp:positionV relativeFrom="paragraph">
                  <wp:posOffset>2263775</wp:posOffset>
                </wp:positionV>
                <wp:extent cx="4157980" cy="190500"/>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4157980" cy="190500"/>
                        </a:xfrm>
                        <a:prstGeom prst="rect">
                          <a:avLst/>
                        </a:prstGeom>
                        <a:solidFill>
                          <a:prstClr val="white"/>
                        </a:solidFill>
                        <a:ln>
                          <a:noFill/>
                        </a:ln>
                      </wps:spPr>
                      <wps:txbx>
                        <w:txbxContent>
                          <w:p w:rsidR="00644322" w:rsidRPr="00653518" w:rsidRDefault="00644322" w:rsidP="00897CE2">
                            <w:pPr>
                              <w:pStyle w:val="Caption"/>
                              <w:rPr>
                                <w:rFonts w:cs="Calibri"/>
                                <w:noProof/>
                                <w:sz w:val="24"/>
                                <w:szCs w:val="24"/>
                              </w:rPr>
                            </w:pPr>
                            <w:bookmarkStart w:id="26" w:name="_Toc87004176"/>
                            <w:bookmarkStart w:id="27" w:name="_Toc87004651"/>
                            <w:bookmarkStart w:id="28" w:name="_Toc90637931"/>
                            <w:r>
                              <w:t xml:space="preserve">Figure </w:t>
                            </w:r>
                            <w:fldSimple w:instr=" STYLEREF 1 \s ">
                              <w:r>
                                <w:rPr>
                                  <w:noProof/>
                                </w:rPr>
                                <w:t>3</w:t>
                              </w:r>
                            </w:fldSimple>
                            <w:r>
                              <w:t>.</w:t>
                            </w:r>
                            <w:fldSimple w:instr=" SEQ Figure \* ARABIC \s 1 ">
                              <w:r>
                                <w:rPr>
                                  <w:noProof/>
                                </w:rPr>
                                <w:t>2</w:t>
                              </w:r>
                            </w:fldSimple>
                            <w:r>
                              <w:rPr>
                                <w:lang w:val="en-US"/>
                              </w:rPr>
                              <w:t>: M</w:t>
                            </w:r>
                            <w:r w:rsidRPr="004724F2">
                              <w:rPr>
                                <w:lang w:val="en-US"/>
                              </w:rPr>
                              <w:t>ultilayer feedforward architecture</w:t>
                            </w:r>
                            <w:r>
                              <w:rPr>
                                <w:lang w:val="en-US"/>
                              </w:rPr>
                              <w:t xml:space="preserve"> (Csaji, 2001)</w:t>
                            </w:r>
                            <w:bookmarkEnd w:id="26"/>
                            <w:bookmarkEnd w:id="27"/>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3142A4" id="Text Box 14" o:spid="_x0000_s1056" type="#_x0000_t202" style="position:absolute;left:0;text-align:left;margin-left:124.5pt;margin-top:178.25pt;width:327.4pt;height:15pt;z-index:25175859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" stroked="f">
                <v:textbox inset="0,0,0,0">
                  <w:txbxContent>
                    <w:p w:rsidR="00644322" w:rsidRPr="00653518" w:rsidRDefault="00644322" w:rsidP="00897CE2">
                      <w:pPr>
                        <w:pStyle w:val="Caption"/>
                        <w:rPr>
                          <w:rFonts w:cs="Calibri"/>
                          <w:noProof/>
                          <w:sz w:val="24"/>
                          <w:szCs w:val="24"/>
                        </w:rPr>
                      </w:pPr>
                      <w:bookmarkStart w:id="29" w:name="_Toc87004176"/>
                      <w:bookmarkStart w:id="30" w:name="_Toc87004651"/>
                      <w:bookmarkStart w:id="31" w:name="_Toc90637931"/>
                      <w:r>
                        <w:t xml:space="preserve">Figure </w:t>
                      </w:r>
                      <w:fldSimple w:instr=" STYLEREF 1 \s ">
                        <w:r>
                          <w:rPr>
                            <w:noProof/>
                          </w:rPr>
                          <w:t>3</w:t>
                        </w:r>
                      </w:fldSimple>
                      <w:r>
                        <w:t>.</w:t>
                      </w:r>
                      <w:fldSimple w:instr=" SEQ Figure \* ARABIC \s 1 ">
                        <w:r>
                          <w:rPr>
                            <w:noProof/>
                          </w:rPr>
                          <w:t>2</w:t>
                        </w:r>
                      </w:fldSimple>
                      <w:r>
                        <w:rPr>
                          <w:lang w:val="en-US"/>
                        </w:rPr>
                        <w:t>: M</w:t>
                      </w:r>
                      <w:r w:rsidRPr="004724F2">
                        <w:rPr>
                          <w:lang w:val="en-US"/>
                        </w:rPr>
                        <w:t>ultilayer feedforward architecture</w:t>
                      </w:r>
                      <w:r>
                        <w:rPr>
                          <w:lang w:val="en-US"/>
                        </w:rPr>
                        <w:t xml:space="preserve"> (Csaji, 2001)</w:t>
                      </w:r>
                      <w:bookmarkEnd w:id="29"/>
                      <w:bookmarkEnd w:id="30"/>
                      <w:bookmarkEnd w:id="31"/>
                    </w:p>
                  </w:txbxContent>
                </v:textbox>
                <w10:wrap type="topAndBottom" anchorx="page"/>
              </v:shape>
            </w:pict>
          </mc:Fallback>
        </mc:AlternateContent>
      </w:r>
    </w:p>
    <w:p w:rsidR="00DB6603" w:rsidRDefault="00DB6603" w:rsidP="00A12754">
      <w:pPr>
        <w:spacing w:before="120" w:after="120" w:line="360" w:lineRule="auto"/>
        <w:jc w:val="both"/>
        <w:rPr>
          <w:rFonts w:ascii="Calibri" w:hAnsi="Calibri" w:cs="Calibri"/>
          <w:sz w:val="24"/>
          <w:szCs w:val="24"/>
          <w:lang w:val="en-US"/>
        </w:rPr>
      </w:pPr>
    </w:p>
    <w:p w:rsidR="00C66713" w:rsidRDefault="00C66713" w:rsidP="005528E4">
      <w:pPr>
        <w:spacing w:before="120" w:after="120" w:line="360" w:lineRule="auto"/>
        <w:ind w:firstLine="720"/>
        <w:jc w:val="both"/>
        <w:rPr>
          <w:rFonts w:ascii="Calibri" w:hAnsi="Calibri" w:cs="Calibri"/>
          <w:sz w:val="24"/>
          <w:szCs w:val="24"/>
          <w:lang w:val="en-US"/>
        </w:rPr>
      </w:pPr>
      <w:r>
        <w:rPr>
          <w:rFonts w:ascii="Calibri" w:hAnsi="Calibri" w:cs="Calibri"/>
          <w:sz w:val="24"/>
          <w:szCs w:val="24"/>
          <w:lang w:val="en-US"/>
        </w:rPr>
        <w:t xml:space="preserve">The main </w:t>
      </w:r>
      <w:r w:rsidR="00F204C5">
        <w:rPr>
          <w:rFonts w:ascii="Calibri" w:hAnsi="Calibri" w:cs="Calibri"/>
          <w:sz w:val="24"/>
          <w:szCs w:val="24"/>
          <w:lang w:val="en-US"/>
        </w:rPr>
        <w:t>concern</w:t>
      </w:r>
      <w:r>
        <w:rPr>
          <w:rFonts w:ascii="Calibri" w:hAnsi="Calibri" w:cs="Calibri"/>
          <w:sz w:val="24"/>
          <w:szCs w:val="24"/>
          <w:lang w:val="en-US"/>
        </w:rPr>
        <w:t xml:space="preserve"> of </w:t>
      </w:r>
      <w:r w:rsidR="00F204C5">
        <w:rPr>
          <w:rFonts w:ascii="Calibri" w:hAnsi="Calibri" w:cs="Calibri"/>
          <w:sz w:val="24"/>
          <w:szCs w:val="24"/>
          <w:lang w:val="en-US"/>
        </w:rPr>
        <w:t>this method</w:t>
      </w:r>
      <w:r>
        <w:rPr>
          <w:rFonts w:ascii="Calibri" w:hAnsi="Calibri" w:cs="Calibri"/>
          <w:sz w:val="24"/>
          <w:szCs w:val="24"/>
          <w:lang w:val="en-US"/>
        </w:rPr>
        <w:t xml:space="preserve"> is their black-box n</w:t>
      </w:r>
      <w:r w:rsidR="00F204C5">
        <w:rPr>
          <w:rFonts w:ascii="Calibri" w:hAnsi="Calibri" w:cs="Calibri"/>
          <w:sz w:val="24"/>
          <w:szCs w:val="24"/>
          <w:lang w:val="en-US"/>
        </w:rPr>
        <w:t>ature, which is addressed by machine learning interpretability techniques presented below.</w:t>
      </w:r>
    </w:p>
    <w:p w:rsidR="00C66713" w:rsidRPr="00D20C6A" w:rsidRDefault="00B94A7C" w:rsidP="008F1F33">
      <w:pPr>
        <w:pStyle w:val="Heading3"/>
        <w:rPr>
          <w:lang w:val="en-US"/>
        </w:rPr>
      </w:pPr>
      <w:bookmarkStart w:id="32" w:name="_Toc90665604"/>
      <w:r>
        <w:rPr>
          <w:lang w:val="en-US"/>
        </w:rPr>
        <w:t>SHAP tool</w:t>
      </w:r>
      <w:bookmarkEnd w:id="32"/>
    </w:p>
    <w:p w:rsidR="00F11684" w:rsidRPr="00555E62" w:rsidRDefault="00A446DC" w:rsidP="00555E62">
      <w:pPr>
        <w:spacing w:before="120" w:after="120" w:line="360" w:lineRule="auto"/>
        <w:ind w:firstLine="720"/>
        <w:jc w:val="both"/>
        <w:rPr>
          <w:rFonts w:ascii="Calibri" w:hAnsi="Calibri" w:cs="Calibri"/>
          <w:sz w:val="24"/>
          <w:szCs w:val="24"/>
          <w:lang w:val="en-US"/>
        </w:rPr>
      </w:pPr>
      <w:r>
        <w:rPr>
          <w:rFonts w:ascii="Calibri" w:hAnsi="Calibri" w:cs="Calibri"/>
          <w:sz w:val="24"/>
          <w:szCs w:val="24"/>
          <w:lang w:val="en-US"/>
        </w:rPr>
        <w:t>SHAP (</w:t>
      </w:r>
      <w:r w:rsidRPr="00A446DC">
        <w:rPr>
          <w:rFonts w:ascii="Calibri" w:hAnsi="Calibri" w:cs="Calibri"/>
          <w:sz w:val="24"/>
          <w:szCs w:val="24"/>
          <w:lang w:val="en-US"/>
        </w:rPr>
        <w:t>SHapley Additive exPlanations</w:t>
      </w:r>
      <w:r>
        <w:rPr>
          <w:rFonts w:ascii="Calibri" w:hAnsi="Calibri" w:cs="Calibri"/>
          <w:sz w:val="24"/>
          <w:szCs w:val="24"/>
          <w:lang w:val="en-US"/>
        </w:rPr>
        <w:t xml:space="preserve">) is an </w:t>
      </w:r>
      <w:r w:rsidR="00C66713">
        <w:rPr>
          <w:rFonts w:ascii="Calibri" w:hAnsi="Calibri" w:cs="Calibri"/>
          <w:sz w:val="24"/>
          <w:szCs w:val="24"/>
          <w:lang w:val="en-US"/>
        </w:rPr>
        <w:t>interpretability to</w:t>
      </w:r>
      <w:r w:rsidR="005118B4">
        <w:rPr>
          <w:rFonts w:ascii="Calibri" w:hAnsi="Calibri" w:cs="Calibri"/>
          <w:sz w:val="24"/>
          <w:szCs w:val="24"/>
          <w:lang w:val="en-US"/>
        </w:rPr>
        <w:t>ol used for open the black box</w:t>
      </w:r>
      <w:r w:rsidR="005118B4">
        <w:rPr>
          <w:rStyle w:val="FootnoteReference"/>
          <w:rFonts w:ascii="Calibri" w:hAnsi="Calibri" w:cs="Calibri"/>
          <w:sz w:val="24"/>
          <w:szCs w:val="24"/>
          <w:lang w:val="en-US"/>
        </w:rPr>
        <w:footnoteReference w:id="4"/>
      </w:r>
      <w:r w:rsidR="00C66713">
        <w:rPr>
          <w:rFonts w:ascii="Calibri" w:hAnsi="Calibri" w:cs="Calibri"/>
          <w:sz w:val="24"/>
          <w:szCs w:val="24"/>
          <w:lang w:val="en-US"/>
        </w:rPr>
        <w:t>.</w:t>
      </w:r>
      <w:r w:rsidR="005118B4">
        <w:rPr>
          <w:rFonts w:ascii="Calibri" w:hAnsi="Calibri" w:cs="Calibri"/>
          <w:sz w:val="24"/>
          <w:szCs w:val="24"/>
          <w:lang w:val="en-US"/>
        </w:rPr>
        <w:t xml:space="preserve"> </w:t>
      </w:r>
      <w:r>
        <w:rPr>
          <w:rFonts w:ascii="Calibri" w:hAnsi="Calibri" w:cs="Calibri"/>
          <w:sz w:val="24"/>
          <w:szCs w:val="24"/>
          <w:lang w:val="en-US"/>
        </w:rPr>
        <w:t xml:space="preserve">It is released by </w:t>
      </w:r>
      <w:r w:rsidRPr="00A446DC">
        <w:rPr>
          <w:rFonts w:ascii="Calibri" w:hAnsi="Calibri" w:cs="Calibri"/>
          <w:sz w:val="24"/>
          <w:szCs w:val="24"/>
          <w:lang w:val="en-US"/>
        </w:rPr>
        <w:t>Lundberg and Lee (2016)</w:t>
      </w:r>
      <w:r w:rsidR="00C66713">
        <w:rPr>
          <w:rFonts w:ascii="Calibri" w:hAnsi="Calibri" w:cs="Calibri"/>
          <w:sz w:val="24"/>
          <w:szCs w:val="24"/>
          <w:lang w:val="en-US"/>
        </w:rPr>
        <w:t xml:space="preserve"> </w:t>
      </w:r>
      <w:r>
        <w:rPr>
          <w:rFonts w:ascii="Calibri" w:hAnsi="Calibri" w:cs="Calibri"/>
          <w:sz w:val="24"/>
          <w:szCs w:val="24"/>
          <w:lang w:val="en-US"/>
        </w:rPr>
        <w:t>to explain t</w:t>
      </w:r>
      <w:r w:rsidR="004006E4">
        <w:rPr>
          <w:rFonts w:ascii="Calibri" w:hAnsi="Calibri" w:cs="Calibri"/>
          <w:sz w:val="24"/>
          <w:szCs w:val="24"/>
          <w:lang w:val="en-US"/>
        </w:rPr>
        <w:t xml:space="preserve">he prediction of each instance </w:t>
      </w:r>
      <w:r>
        <w:rPr>
          <w:rFonts w:ascii="Calibri" w:hAnsi="Calibri" w:cs="Calibri"/>
          <w:sz w:val="24"/>
          <w:szCs w:val="24"/>
          <w:lang w:val="en-US"/>
        </w:rPr>
        <w:t>due computing the contribution of each feature</w:t>
      </w:r>
      <w:r w:rsidR="004006E4">
        <w:rPr>
          <w:rFonts w:ascii="Calibri" w:hAnsi="Calibri" w:cs="Calibri"/>
          <w:sz w:val="24"/>
          <w:szCs w:val="24"/>
          <w:lang w:val="en-US"/>
        </w:rPr>
        <w:t xml:space="preserve"> (for this thesis it is input variable)</w:t>
      </w:r>
      <w:r>
        <w:rPr>
          <w:rFonts w:ascii="Calibri" w:hAnsi="Calibri" w:cs="Calibri"/>
          <w:sz w:val="24"/>
          <w:szCs w:val="24"/>
          <w:lang w:val="en-US"/>
        </w:rPr>
        <w:t xml:space="preserve"> to the prediction. SHAP is constructed by the concept of the Shapley values, a method from coalitional game theory that is built to fairly distribute a "pay-out" from a multi-player game </w:t>
      </w:r>
      <w:r>
        <w:rPr>
          <w:rFonts w:ascii="Calibri" w:hAnsi="Calibri" w:cs="Calibri"/>
          <w:sz w:val="24"/>
          <w:szCs w:val="24"/>
          <w:lang w:val="en-US"/>
        </w:rPr>
        <w:lastRenderedPageBreak/>
        <w:t>(Woloszko, 2020; Molnar, 2020).</w:t>
      </w:r>
      <w:r w:rsidR="00DA2971">
        <w:rPr>
          <w:rFonts w:ascii="Calibri" w:hAnsi="Calibri" w:cs="Calibri"/>
          <w:sz w:val="24"/>
          <w:szCs w:val="24"/>
          <w:lang w:val="en-US"/>
        </w:rPr>
        <w:t xml:space="preserve"> In this matter, the "game" is a single instance prediction task, the "players" are the predictors, and the "pay-out" equals actual this instance prediction minus the average prediction for all instances (Molnar, 2020). </w:t>
      </w:r>
      <w:r w:rsidR="006305AF">
        <w:rPr>
          <w:rFonts w:ascii="Calibri" w:hAnsi="Calibri" w:cs="Calibri"/>
          <w:sz w:val="24"/>
          <w:szCs w:val="24"/>
          <w:lang w:val="en-US"/>
        </w:rPr>
        <w:t>The Shapley value is the average marginal contribution of an estimator value to the prediction across all possible coalitions, which is designed as a number of predictors taking the value that is noticed rather than their average or any arbitrary value.</w:t>
      </w:r>
      <w:r w:rsidR="00FA34B5">
        <w:rPr>
          <w:rFonts w:ascii="Calibri" w:hAnsi="Calibri" w:cs="Calibri"/>
          <w:sz w:val="24"/>
          <w:szCs w:val="24"/>
          <w:lang w:val="en-US"/>
        </w:rPr>
        <w:t xml:space="preserve"> T</w:t>
      </w:r>
      <w:r w:rsidR="00260BA4">
        <w:rPr>
          <w:rFonts w:ascii="Calibri" w:hAnsi="Calibri" w:cs="Calibri"/>
          <w:sz w:val="24"/>
          <w:szCs w:val="24"/>
          <w:lang w:val="en-US"/>
        </w:rPr>
        <w:t>he model prediction is added up by Shapley values.</w:t>
      </w:r>
      <w:r w:rsidR="00762872">
        <w:rPr>
          <w:rFonts w:ascii="Calibri" w:hAnsi="Calibri" w:cs="Calibri"/>
          <w:sz w:val="24"/>
          <w:szCs w:val="24"/>
          <w:lang w:val="en-US"/>
        </w:rPr>
        <w:t xml:space="preserve"> In the mathematical term, for simple linear model prediction described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985"/>
      </w:tblGrid>
      <w:tr w:rsidR="00F11684" w:rsidRPr="00F11684" w:rsidTr="00F11684">
        <w:tc>
          <w:tcPr>
            <w:tcW w:w="704" w:type="dxa"/>
          </w:tcPr>
          <w:p w:rsidR="00F11684" w:rsidRPr="00F11684" w:rsidRDefault="00F11684" w:rsidP="00F11684">
            <w:pPr>
              <w:rPr>
                <w:rFonts w:ascii="Calibri" w:hAnsi="Calibri" w:cs="Calibri"/>
                <w:sz w:val="24"/>
                <w:szCs w:val="24"/>
                <w:lang w:val="en-US"/>
              </w:rPr>
            </w:pPr>
          </w:p>
        </w:tc>
        <w:tc>
          <w:tcPr>
            <w:tcW w:w="7088" w:type="dxa"/>
          </w:tcPr>
          <w:p w:rsidR="00F11684" w:rsidRPr="00F11684" w:rsidRDefault="008459F0" w:rsidP="00F11684">
            <w:pPr>
              <w:rPr>
                <w:rFonts w:ascii="Calibri" w:hAnsi="Calibri" w:cs="Calibri"/>
                <w:sz w:val="24"/>
                <w:szCs w:val="24"/>
              </w:rPr>
            </w:pPr>
            <m:oMathPara>
              <m:oMath>
                <m:acc>
                  <m:accPr>
                    <m:ctrlPr>
                      <w:rPr>
                        <w:rFonts w:ascii="Cambria Math" w:hAnsi="Cambria Math" w:cs="Calibri"/>
                        <w:i/>
                        <w:sz w:val="24"/>
                        <w:szCs w:val="24"/>
                        <w:lang w:val="en-US"/>
                      </w:rPr>
                    </m:ctrlPr>
                  </m:accPr>
                  <m:e>
                    <m:r>
                      <w:rPr>
                        <w:rFonts w:ascii="Cambria Math" w:hAnsi="Cambria Math" w:cs="Calibri"/>
                        <w:sz w:val="24"/>
                        <w:szCs w:val="24"/>
                        <w:lang w:val="en-US"/>
                      </w:rPr>
                      <m:t>y</m:t>
                    </m:r>
                  </m:e>
                </m:acc>
                <m:r>
                  <w:rPr>
                    <w:rFonts w:ascii="Cambria Math" w:hAnsi="Cambria Math" w:cs="Calibri"/>
                    <w:sz w:val="24"/>
                    <w:szCs w:val="24"/>
                    <w:lang w:val="en-US"/>
                  </w:rPr>
                  <m:t>=</m:t>
                </m:r>
                <m:sSub>
                  <m:sSubPr>
                    <m:ctrlPr>
                      <w:rPr>
                        <w:rFonts w:ascii="Cambria Math" w:hAnsi="Cambria Math" w:cs="Calibri"/>
                        <w:i/>
                        <w:sz w:val="24"/>
                        <w:szCs w:val="24"/>
                        <w:lang w:val="en-US"/>
                      </w:rPr>
                    </m:ctrlPr>
                  </m:sSubPr>
                  <m:e>
                    <m:r>
                      <w:rPr>
                        <w:rFonts w:ascii="Cambria Math" w:hAnsi="Cambria Math" w:cs="Calibri"/>
                        <w:sz w:val="24"/>
                        <w:szCs w:val="24"/>
                        <w:lang w:val="en-US"/>
                      </w:rPr>
                      <m:t>β</m:t>
                    </m:r>
                  </m:e>
                  <m:sub>
                    <m:r>
                      <w:rPr>
                        <w:rFonts w:ascii="Cambria Math" w:hAnsi="Cambria Math" w:cs="Calibri"/>
                        <w:sz w:val="24"/>
                        <w:szCs w:val="24"/>
                        <w:lang w:val="en-US"/>
                      </w:rPr>
                      <m:t>0</m:t>
                    </m:r>
                  </m:sub>
                </m:sSub>
                <m:r>
                  <w:rPr>
                    <w:rFonts w:ascii="Cambria Math" w:hAnsi="Cambria Math" w:cs="Calibri"/>
                    <w:sz w:val="24"/>
                    <w:szCs w:val="24"/>
                    <w:lang w:val="en-US"/>
                  </w:rPr>
                  <m:t xml:space="preserve">+ </m:t>
                </m:r>
                <m:sSub>
                  <m:sSubPr>
                    <m:ctrlPr>
                      <w:rPr>
                        <w:rFonts w:ascii="Cambria Math" w:hAnsi="Cambria Math" w:cs="Calibri"/>
                        <w:i/>
                        <w:sz w:val="24"/>
                        <w:szCs w:val="24"/>
                        <w:lang w:val="en-US"/>
                      </w:rPr>
                    </m:ctrlPr>
                  </m:sSubPr>
                  <m:e>
                    <m:r>
                      <w:rPr>
                        <w:rFonts w:ascii="Cambria Math" w:hAnsi="Cambria Math" w:cs="Calibri"/>
                        <w:sz w:val="24"/>
                        <w:szCs w:val="24"/>
                        <w:lang w:val="en-US"/>
                      </w:rPr>
                      <m:t>β</m:t>
                    </m:r>
                  </m:e>
                  <m:sub>
                    <m:r>
                      <w:rPr>
                        <w:rFonts w:ascii="Cambria Math" w:hAnsi="Cambria Math" w:cs="Calibri"/>
                        <w:sz w:val="24"/>
                        <w:szCs w:val="24"/>
                        <w:lang w:val="en-US"/>
                      </w:rPr>
                      <m:t>1</m:t>
                    </m:r>
                  </m:sub>
                </m:sSub>
                <m:sSub>
                  <m:sSubPr>
                    <m:ctrlPr>
                      <w:rPr>
                        <w:rFonts w:ascii="Cambria Math" w:hAnsi="Cambria Math" w:cs="Calibri"/>
                        <w:i/>
                        <w:sz w:val="24"/>
                        <w:szCs w:val="24"/>
                        <w:lang w:val="en-US"/>
                      </w:rPr>
                    </m:ctrlPr>
                  </m:sSubPr>
                  <m:e>
                    <m:r>
                      <w:rPr>
                        <w:rFonts w:ascii="Cambria Math" w:hAnsi="Cambria Math" w:cs="Calibri"/>
                        <w:sz w:val="24"/>
                        <w:szCs w:val="24"/>
                        <w:lang w:val="en-US"/>
                      </w:rPr>
                      <m:t>x</m:t>
                    </m:r>
                  </m:e>
                  <m:sub>
                    <m:r>
                      <w:rPr>
                        <w:rFonts w:ascii="Cambria Math" w:hAnsi="Cambria Math" w:cs="Calibri"/>
                        <w:sz w:val="24"/>
                        <w:szCs w:val="24"/>
                        <w:lang w:val="en-US"/>
                      </w:rPr>
                      <m:t>1</m:t>
                    </m:r>
                  </m:sub>
                </m:sSub>
                <m:r>
                  <w:rPr>
                    <w:rFonts w:ascii="Cambria Math" w:hAnsi="Cambria Math" w:cs="Calibri"/>
                    <w:sz w:val="24"/>
                    <w:szCs w:val="24"/>
                    <w:lang w:val="en-US"/>
                  </w:rPr>
                  <m:t xml:space="preserve">+…+ </m:t>
                </m:r>
                <m:sSub>
                  <m:sSubPr>
                    <m:ctrlPr>
                      <w:rPr>
                        <w:rFonts w:ascii="Cambria Math" w:hAnsi="Cambria Math" w:cs="Calibri"/>
                        <w:i/>
                        <w:sz w:val="24"/>
                        <w:szCs w:val="24"/>
                        <w:lang w:val="en-US"/>
                      </w:rPr>
                    </m:ctrlPr>
                  </m:sSubPr>
                  <m:e>
                    <m:r>
                      <w:rPr>
                        <w:rFonts w:ascii="Cambria Math" w:hAnsi="Cambria Math" w:cs="Calibri"/>
                        <w:sz w:val="24"/>
                        <w:szCs w:val="24"/>
                        <w:lang w:val="en-US"/>
                      </w:rPr>
                      <m:t>β</m:t>
                    </m:r>
                  </m:e>
                  <m:sub>
                    <m:r>
                      <w:rPr>
                        <w:rFonts w:ascii="Cambria Math" w:hAnsi="Cambria Math" w:cs="Calibri"/>
                        <w:sz w:val="24"/>
                        <w:szCs w:val="24"/>
                        <w:lang w:val="en-US"/>
                      </w:rPr>
                      <m:t>p</m:t>
                    </m:r>
                  </m:sub>
                </m:sSub>
                <m:sSub>
                  <m:sSubPr>
                    <m:ctrlPr>
                      <w:rPr>
                        <w:rFonts w:ascii="Cambria Math" w:hAnsi="Cambria Math" w:cs="Calibri"/>
                        <w:i/>
                        <w:sz w:val="24"/>
                        <w:szCs w:val="24"/>
                        <w:lang w:val="en-US"/>
                      </w:rPr>
                    </m:ctrlPr>
                  </m:sSubPr>
                  <m:e>
                    <m:r>
                      <w:rPr>
                        <w:rFonts w:ascii="Cambria Math" w:hAnsi="Cambria Math" w:cs="Calibri"/>
                        <w:sz w:val="24"/>
                        <w:szCs w:val="24"/>
                        <w:lang w:val="en-US"/>
                      </w:rPr>
                      <m:t>x</m:t>
                    </m:r>
                  </m:e>
                  <m:sub>
                    <m:r>
                      <w:rPr>
                        <w:rFonts w:ascii="Cambria Math" w:hAnsi="Cambria Math" w:cs="Calibri"/>
                        <w:sz w:val="24"/>
                        <w:szCs w:val="24"/>
                        <w:lang w:val="en-US"/>
                      </w:rPr>
                      <m:t>p</m:t>
                    </m:r>
                  </m:sub>
                </m:sSub>
              </m:oMath>
            </m:oMathPara>
          </w:p>
        </w:tc>
        <w:tc>
          <w:tcPr>
            <w:tcW w:w="985" w:type="dxa"/>
          </w:tcPr>
          <w:p w:rsidR="00F11684" w:rsidRPr="00F11684" w:rsidRDefault="00F11684" w:rsidP="00F11684">
            <w:pPr>
              <w:jc w:val="right"/>
              <w:rPr>
                <w:rFonts w:ascii="Calibri" w:hAnsi="Calibri" w:cs="Calibri"/>
                <w:i/>
                <w:sz w:val="24"/>
                <w:szCs w:val="24"/>
                <w:lang w:val="en-US"/>
              </w:rPr>
            </w:pPr>
            <w:r>
              <w:rPr>
                <w:rFonts w:ascii="Calibri" w:hAnsi="Calibri" w:cs="Calibri"/>
                <w:i/>
                <w:sz w:val="24"/>
                <w:szCs w:val="24"/>
                <w:lang w:val="en-US"/>
              </w:rPr>
              <w:t>(</w:t>
            </w:r>
            <w:r w:rsidR="0063689F">
              <w:rPr>
                <w:rFonts w:ascii="Calibri" w:hAnsi="Calibri" w:cs="Calibri"/>
                <w:i/>
                <w:sz w:val="24"/>
                <w:szCs w:val="24"/>
                <w:lang w:val="en-US"/>
              </w:rPr>
              <w:fldChar w:fldCharType="begin"/>
            </w:r>
            <w:r w:rsidR="0063689F">
              <w:rPr>
                <w:rFonts w:ascii="Calibri" w:hAnsi="Calibri" w:cs="Calibri"/>
                <w:i/>
                <w:sz w:val="24"/>
                <w:szCs w:val="24"/>
                <w:lang w:val="en-US"/>
              </w:rPr>
              <w:instrText xml:space="preserve"> STYLEREF 1 \s </w:instrText>
            </w:r>
            <w:r w:rsidR="0063689F">
              <w:rPr>
                <w:rFonts w:ascii="Calibri" w:hAnsi="Calibri" w:cs="Calibri"/>
                <w:i/>
                <w:sz w:val="24"/>
                <w:szCs w:val="24"/>
                <w:lang w:val="en-US"/>
              </w:rPr>
              <w:fldChar w:fldCharType="separate"/>
            </w:r>
            <w:r w:rsidR="0063689F">
              <w:rPr>
                <w:rFonts w:ascii="Calibri" w:hAnsi="Calibri" w:cs="Calibri"/>
                <w:i/>
                <w:noProof/>
                <w:sz w:val="24"/>
                <w:szCs w:val="24"/>
                <w:lang w:val="en-US"/>
              </w:rPr>
              <w:t>3</w:t>
            </w:r>
            <w:r w:rsidR="0063689F">
              <w:rPr>
                <w:rFonts w:ascii="Calibri" w:hAnsi="Calibri" w:cs="Calibri"/>
                <w:i/>
                <w:sz w:val="24"/>
                <w:szCs w:val="24"/>
                <w:lang w:val="en-US"/>
              </w:rPr>
              <w:fldChar w:fldCharType="end"/>
            </w:r>
            <w:r w:rsidR="0063689F">
              <w:rPr>
                <w:rFonts w:ascii="Calibri" w:hAnsi="Calibri" w:cs="Calibri"/>
                <w:i/>
                <w:sz w:val="24"/>
                <w:szCs w:val="24"/>
                <w:lang w:val="en-US"/>
              </w:rPr>
              <w:t>.</w:t>
            </w:r>
            <w:r w:rsidR="0063689F">
              <w:rPr>
                <w:rFonts w:ascii="Calibri" w:hAnsi="Calibri" w:cs="Calibri"/>
                <w:i/>
                <w:sz w:val="24"/>
                <w:szCs w:val="24"/>
                <w:lang w:val="en-US"/>
              </w:rPr>
              <w:fldChar w:fldCharType="begin"/>
            </w:r>
            <w:r w:rsidR="0063689F">
              <w:rPr>
                <w:rFonts w:ascii="Calibri" w:hAnsi="Calibri" w:cs="Calibri"/>
                <w:i/>
                <w:sz w:val="24"/>
                <w:szCs w:val="24"/>
                <w:lang w:val="en-US"/>
              </w:rPr>
              <w:instrText xml:space="preserve"> SEQ Equation \* ARABIC \s 1 </w:instrText>
            </w:r>
            <w:r w:rsidR="0063689F">
              <w:rPr>
                <w:rFonts w:ascii="Calibri" w:hAnsi="Calibri" w:cs="Calibri"/>
                <w:i/>
                <w:sz w:val="24"/>
                <w:szCs w:val="24"/>
                <w:lang w:val="en-US"/>
              </w:rPr>
              <w:fldChar w:fldCharType="separate"/>
            </w:r>
            <w:r w:rsidR="0063689F">
              <w:rPr>
                <w:rFonts w:ascii="Calibri" w:hAnsi="Calibri" w:cs="Calibri"/>
                <w:i/>
                <w:noProof/>
                <w:sz w:val="24"/>
                <w:szCs w:val="24"/>
                <w:lang w:val="en-US"/>
              </w:rPr>
              <w:t>4</w:t>
            </w:r>
            <w:r w:rsidR="0063689F">
              <w:rPr>
                <w:rFonts w:ascii="Calibri" w:hAnsi="Calibri" w:cs="Calibri"/>
                <w:i/>
                <w:sz w:val="24"/>
                <w:szCs w:val="24"/>
                <w:lang w:val="en-US"/>
              </w:rPr>
              <w:fldChar w:fldCharType="end"/>
            </w:r>
            <w:r>
              <w:rPr>
                <w:rFonts w:ascii="Calibri" w:hAnsi="Calibri" w:cs="Calibri"/>
                <w:i/>
                <w:sz w:val="24"/>
                <w:szCs w:val="24"/>
                <w:lang w:val="en-US"/>
              </w:rPr>
              <w:t>)</w:t>
            </w:r>
          </w:p>
        </w:tc>
      </w:tr>
    </w:tbl>
    <w:p w:rsidR="00A446DC" w:rsidRPr="00345803" w:rsidRDefault="00A446DC" w:rsidP="006D1F30">
      <w:pPr>
        <w:spacing w:before="120" w:after="120" w:line="360" w:lineRule="auto"/>
        <w:jc w:val="both"/>
        <w:rPr>
          <w:rFonts w:ascii="Calibri" w:eastAsiaTheme="minorEastAsia" w:hAnsi="Calibri" w:cs="Calibri"/>
          <w:sz w:val="24"/>
          <w:szCs w:val="24"/>
          <w:lang w:val="en-US"/>
        </w:rPr>
      </w:pPr>
    </w:p>
    <w:p w:rsidR="00EF1A0B" w:rsidRPr="00555E62" w:rsidRDefault="00863E9E" w:rsidP="00555E62">
      <w:pPr>
        <w:spacing w:before="120" w:after="120" w:line="360" w:lineRule="auto"/>
        <w:ind w:firstLine="720"/>
        <w:jc w:val="both"/>
        <w:rPr>
          <w:rFonts w:ascii="Calibri" w:eastAsiaTheme="minorEastAsia" w:hAnsi="Calibri" w:cs="Calibri"/>
          <w:sz w:val="24"/>
          <w:szCs w:val="24"/>
          <w:lang w:val="en-US"/>
        </w:rPr>
      </w:pPr>
      <w:r>
        <w:rPr>
          <w:rFonts w:ascii="Calibri" w:hAnsi="Calibri" w:cs="Calibri"/>
          <w:sz w:val="24"/>
          <w:szCs w:val="24"/>
          <w:lang w:val="en-US"/>
        </w:rPr>
        <w:t xml:space="preserve">Where </w:t>
      </w:r>
      <m:oMath>
        <m:acc>
          <m:accPr>
            <m:ctrlPr>
              <w:rPr>
                <w:rFonts w:ascii="Cambria Math" w:hAnsi="Cambria Math" w:cs="Calibri"/>
                <w:i/>
                <w:sz w:val="24"/>
                <w:szCs w:val="24"/>
                <w:lang w:val="en-US"/>
              </w:rPr>
            </m:ctrlPr>
          </m:accPr>
          <m:e>
            <m:r>
              <w:rPr>
                <w:rFonts w:ascii="Cambria Math" w:hAnsi="Cambria Math" w:cs="Calibri"/>
                <w:sz w:val="24"/>
                <w:szCs w:val="24"/>
                <w:lang w:val="en-US"/>
              </w:rPr>
              <m:t>y</m:t>
            </m:r>
          </m:e>
        </m:acc>
      </m:oMath>
      <w:r>
        <w:rPr>
          <w:rFonts w:ascii="Calibri" w:eastAsiaTheme="minorEastAsia" w:hAnsi="Calibri" w:cs="Calibri"/>
          <w:sz w:val="24"/>
          <w:szCs w:val="24"/>
          <w:lang w:val="en-US"/>
        </w:rPr>
        <w:t xml:space="preserve"> is the instance which is desired to compute the contributions. </w:t>
      </w:r>
      <m:oMath>
        <m:sSub>
          <m:sSubPr>
            <m:ctrlPr>
              <w:rPr>
                <w:rFonts w:ascii="Cambria Math" w:hAnsi="Cambria Math" w:cs="Calibri"/>
                <w:i/>
                <w:sz w:val="24"/>
                <w:szCs w:val="24"/>
                <w:lang w:val="en-US"/>
              </w:rPr>
            </m:ctrlPr>
          </m:sSubPr>
          <m:e>
            <m:r>
              <w:rPr>
                <w:rFonts w:ascii="Cambria Math" w:hAnsi="Cambria Math" w:cs="Calibri"/>
                <w:sz w:val="24"/>
                <w:szCs w:val="24"/>
                <w:lang w:val="en-US"/>
              </w:rPr>
              <m:t>x</m:t>
            </m:r>
          </m:e>
          <m:sub>
            <m:r>
              <w:rPr>
                <w:rFonts w:ascii="Cambria Math" w:hAnsi="Cambria Math" w:cs="Calibri"/>
                <w:sz w:val="24"/>
                <w:szCs w:val="24"/>
                <w:lang w:val="en-US"/>
              </w:rPr>
              <m:t>j</m:t>
            </m:r>
          </m:sub>
        </m:sSub>
      </m:oMath>
      <w:r>
        <w:rPr>
          <w:rFonts w:ascii="Calibri" w:eastAsiaTheme="minorEastAsia" w:hAnsi="Calibri" w:cs="Calibri"/>
          <w:sz w:val="24"/>
          <w:szCs w:val="24"/>
          <w:lang w:val="en-US"/>
        </w:rPr>
        <w:t xml:space="preserve"> is a feature value, with j = 1,…,p. The </w:t>
      </w:r>
      <m:oMath>
        <m:sSub>
          <m:sSubPr>
            <m:ctrlPr>
              <w:rPr>
                <w:rFonts w:ascii="Cambria Math" w:hAnsi="Cambria Math" w:cs="Calibri"/>
                <w:i/>
                <w:sz w:val="24"/>
                <w:szCs w:val="24"/>
                <w:lang w:val="en-US"/>
              </w:rPr>
            </m:ctrlPr>
          </m:sSubPr>
          <m:e>
            <m:r>
              <w:rPr>
                <w:rFonts w:ascii="Cambria Math" w:hAnsi="Cambria Math" w:cs="Calibri"/>
                <w:sz w:val="24"/>
                <w:szCs w:val="24"/>
                <w:lang w:val="en-US"/>
              </w:rPr>
              <m:t>β</m:t>
            </m:r>
          </m:e>
          <m:sub>
            <m:r>
              <w:rPr>
                <w:rFonts w:ascii="Cambria Math" w:hAnsi="Cambria Math" w:cs="Calibri"/>
                <w:sz w:val="24"/>
                <w:szCs w:val="24"/>
                <w:lang w:val="en-US"/>
              </w:rPr>
              <m:t>j</m:t>
            </m:r>
          </m:sub>
        </m:sSub>
      </m:oMath>
      <w:r>
        <w:rPr>
          <w:rFonts w:ascii="Calibri" w:eastAsiaTheme="minorEastAsia" w:hAnsi="Calibri" w:cs="Calibri"/>
          <w:sz w:val="24"/>
          <w:szCs w:val="24"/>
          <w:lang w:val="en-US"/>
        </w:rPr>
        <w:t xml:space="preserve"> is the weight corresponding to predictor j. The contribution </w:t>
      </w:r>
      <m:oMath>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m:t>
            </m:r>
          </m:e>
          <m:sub>
            <m:r>
              <w:rPr>
                <w:rFonts w:ascii="Cambria Math" w:eastAsiaTheme="minorEastAsia" w:hAnsi="Cambria Math" w:cs="Calibri"/>
                <w:sz w:val="24"/>
                <w:szCs w:val="24"/>
                <w:lang w:val="en-US"/>
              </w:rPr>
              <m:t>j</m:t>
            </m:r>
          </m:sub>
        </m:sSub>
        <m:r>
          <w:rPr>
            <w:rFonts w:ascii="Cambria Math" w:eastAsiaTheme="minorEastAsia" w:hAnsi="Cambria Math" w:cs="Calibri"/>
            <w:sz w:val="24"/>
            <w:szCs w:val="24"/>
            <w:lang w:val="en-US"/>
          </w:rPr>
          <m:t xml:space="preserve"> </m:t>
        </m:r>
      </m:oMath>
      <w:r>
        <w:rPr>
          <w:rFonts w:ascii="Calibri" w:eastAsiaTheme="minorEastAsia" w:hAnsi="Calibri" w:cs="Calibri"/>
          <w:sz w:val="24"/>
          <w:szCs w:val="24"/>
          <w:lang w:val="en-US"/>
        </w:rPr>
        <w:t xml:space="preserve">of the j-th feature on the prediction </w:t>
      </w:r>
      <m:oMath>
        <m:acc>
          <m:accPr>
            <m:ctrlPr>
              <w:rPr>
                <w:rFonts w:ascii="Cambria Math" w:hAnsi="Cambria Math" w:cs="Calibri"/>
                <w:i/>
                <w:sz w:val="24"/>
                <w:szCs w:val="24"/>
                <w:lang w:val="en-US"/>
              </w:rPr>
            </m:ctrlPr>
          </m:accPr>
          <m:e>
            <m:r>
              <w:rPr>
                <w:rFonts w:ascii="Cambria Math" w:hAnsi="Cambria Math" w:cs="Calibri"/>
                <w:sz w:val="24"/>
                <w:szCs w:val="24"/>
                <w:lang w:val="en-US"/>
              </w:rPr>
              <m:t>y</m:t>
            </m:r>
          </m:e>
        </m:acc>
      </m:oMath>
      <w:r>
        <w:rPr>
          <w:rFonts w:ascii="Calibri" w:eastAsiaTheme="minorEastAsia" w:hAnsi="Calibri" w:cs="Calibri"/>
          <w:sz w:val="24"/>
          <w:szCs w:val="24"/>
          <w:lang w:val="en-US"/>
        </w:rPr>
        <w:t xml:space="preserve">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946"/>
        <w:gridCol w:w="985"/>
      </w:tblGrid>
      <w:tr w:rsidR="00EF1A0B" w:rsidRPr="00EF1A0B" w:rsidTr="00EF1A0B">
        <w:tc>
          <w:tcPr>
            <w:tcW w:w="846" w:type="dxa"/>
          </w:tcPr>
          <w:p w:rsidR="00EF1A0B" w:rsidRPr="00EF1A0B" w:rsidRDefault="00EF1A0B" w:rsidP="00EF1A0B">
            <w:pPr>
              <w:rPr>
                <w:rFonts w:ascii="Calibri" w:hAnsi="Calibri" w:cs="Calibri"/>
                <w:sz w:val="24"/>
                <w:szCs w:val="24"/>
                <w:lang w:val="en-US"/>
              </w:rPr>
            </w:pPr>
          </w:p>
        </w:tc>
        <w:tc>
          <w:tcPr>
            <w:tcW w:w="6946" w:type="dxa"/>
          </w:tcPr>
          <w:p w:rsidR="00EF1A0B" w:rsidRPr="00EF1A0B" w:rsidRDefault="008459F0" w:rsidP="00EF1A0B">
            <w:pPr>
              <w:rPr>
                <w:rFonts w:ascii="Calibri" w:hAnsi="Calibri" w:cs="Calibri"/>
                <w:sz w:val="24"/>
                <w:szCs w:val="24"/>
              </w:rPr>
            </w:pPr>
            <m:oMathPara>
              <m:oMath>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m:t>
                    </m:r>
                  </m:e>
                  <m:sub>
                    <m:r>
                      <w:rPr>
                        <w:rFonts w:ascii="Cambria Math" w:eastAsiaTheme="minorEastAsia" w:hAnsi="Cambria Math" w:cs="Calibri"/>
                        <w:sz w:val="24"/>
                        <w:szCs w:val="24"/>
                        <w:lang w:val="en-US"/>
                      </w:rPr>
                      <m:t>j</m:t>
                    </m:r>
                  </m:sub>
                </m:sSub>
                <m:d>
                  <m:dPr>
                    <m:ctrlPr>
                      <w:rPr>
                        <w:rFonts w:ascii="Cambria Math" w:eastAsiaTheme="minorEastAsia" w:hAnsi="Cambria Math" w:cs="Calibri"/>
                        <w:i/>
                        <w:sz w:val="24"/>
                        <w:szCs w:val="24"/>
                        <w:lang w:val="en-US"/>
                      </w:rPr>
                    </m:ctrlPr>
                  </m:dPr>
                  <m:e>
                    <m:acc>
                      <m:accPr>
                        <m:ctrlPr>
                          <w:rPr>
                            <w:rFonts w:ascii="Cambria Math" w:eastAsiaTheme="minorEastAsia" w:hAnsi="Cambria Math" w:cs="Calibri"/>
                            <w:i/>
                            <w:sz w:val="24"/>
                            <w:szCs w:val="24"/>
                            <w:lang w:val="en-US"/>
                          </w:rPr>
                        </m:ctrlPr>
                      </m:accPr>
                      <m:e>
                        <m:r>
                          <w:rPr>
                            <w:rFonts w:ascii="Cambria Math" w:eastAsiaTheme="minorEastAsia" w:hAnsi="Cambria Math" w:cs="Calibri"/>
                            <w:sz w:val="24"/>
                            <w:szCs w:val="24"/>
                            <w:lang w:val="en-US"/>
                          </w:rPr>
                          <m:t>y</m:t>
                        </m:r>
                      </m:e>
                    </m:acc>
                  </m:e>
                </m:d>
                <m:r>
                  <w:rPr>
                    <w:rFonts w:ascii="Cambria Math" w:eastAsiaTheme="minorEastAsia" w:hAnsi="Cambria Math" w:cs="Calibri"/>
                    <w:sz w:val="24"/>
                    <w:szCs w:val="24"/>
                    <w:lang w:val="en-US"/>
                  </w:rPr>
                  <m:t>=</m:t>
                </m:r>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β</m:t>
                    </m:r>
                  </m:e>
                  <m:sub>
                    <m:r>
                      <w:rPr>
                        <w:rFonts w:ascii="Cambria Math" w:eastAsiaTheme="minorEastAsia" w:hAnsi="Cambria Math" w:cs="Calibri"/>
                        <w:sz w:val="24"/>
                        <w:szCs w:val="24"/>
                        <w:lang w:val="en-US"/>
                      </w:rPr>
                      <m:t>j</m:t>
                    </m:r>
                  </m:sub>
                </m:sSub>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x</m:t>
                    </m:r>
                  </m:e>
                  <m:sub>
                    <m:r>
                      <w:rPr>
                        <w:rFonts w:ascii="Cambria Math" w:eastAsiaTheme="minorEastAsia" w:hAnsi="Cambria Math" w:cs="Calibri"/>
                        <w:sz w:val="24"/>
                        <w:szCs w:val="24"/>
                        <w:lang w:val="en-US"/>
                      </w:rPr>
                      <m:t>j</m:t>
                    </m:r>
                  </m:sub>
                </m:sSub>
                <m:r>
                  <w:rPr>
                    <w:rFonts w:ascii="Cambria Math" w:eastAsiaTheme="minorEastAsia" w:hAnsi="Cambria Math" w:cs="Calibri"/>
                    <w:sz w:val="24"/>
                    <w:szCs w:val="24"/>
                    <w:lang w:val="en-US"/>
                  </w:rPr>
                  <m:t>-E</m:t>
                </m:r>
                <m:d>
                  <m:dPr>
                    <m:ctrlPr>
                      <w:rPr>
                        <w:rFonts w:ascii="Cambria Math" w:eastAsiaTheme="minorEastAsia" w:hAnsi="Cambria Math" w:cs="Calibri"/>
                        <w:i/>
                        <w:sz w:val="24"/>
                        <w:szCs w:val="24"/>
                        <w:lang w:val="en-US"/>
                      </w:rPr>
                    </m:ctrlPr>
                  </m:dPr>
                  <m:e>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β</m:t>
                        </m:r>
                      </m:e>
                      <m:sub>
                        <m:r>
                          <w:rPr>
                            <w:rFonts w:ascii="Cambria Math" w:eastAsiaTheme="minorEastAsia" w:hAnsi="Cambria Math" w:cs="Calibri"/>
                            <w:sz w:val="24"/>
                            <w:szCs w:val="24"/>
                            <w:lang w:val="en-US"/>
                          </w:rPr>
                          <m:t>j</m:t>
                        </m:r>
                      </m:sub>
                    </m:sSub>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X</m:t>
                        </m:r>
                      </m:e>
                      <m:sub>
                        <m:r>
                          <w:rPr>
                            <w:rFonts w:ascii="Cambria Math" w:eastAsiaTheme="minorEastAsia" w:hAnsi="Cambria Math" w:cs="Calibri"/>
                            <w:sz w:val="24"/>
                            <w:szCs w:val="24"/>
                            <w:lang w:val="en-US"/>
                          </w:rPr>
                          <m:t>j</m:t>
                        </m:r>
                      </m:sub>
                    </m:sSub>
                  </m:e>
                </m:d>
                <m:r>
                  <w:rPr>
                    <w:rFonts w:ascii="Cambria Math" w:eastAsiaTheme="minorEastAsia" w:hAnsi="Cambria Math" w:cs="Calibri"/>
                    <w:sz w:val="24"/>
                    <w:szCs w:val="24"/>
                    <w:lang w:val="en-US"/>
                  </w:rPr>
                  <m:t>=</m:t>
                </m:r>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β</m:t>
                    </m:r>
                  </m:e>
                  <m:sub>
                    <m:r>
                      <w:rPr>
                        <w:rFonts w:ascii="Cambria Math" w:eastAsiaTheme="minorEastAsia" w:hAnsi="Cambria Math" w:cs="Calibri"/>
                        <w:sz w:val="24"/>
                        <w:szCs w:val="24"/>
                        <w:lang w:val="en-US"/>
                      </w:rPr>
                      <m:t>j</m:t>
                    </m:r>
                  </m:sub>
                </m:sSub>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x</m:t>
                    </m:r>
                  </m:e>
                  <m:sub>
                    <m:r>
                      <w:rPr>
                        <w:rFonts w:ascii="Cambria Math" w:eastAsiaTheme="minorEastAsia" w:hAnsi="Cambria Math" w:cs="Calibri"/>
                        <w:sz w:val="24"/>
                        <w:szCs w:val="24"/>
                        <w:lang w:val="en-US"/>
                      </w:rPr>
                      <m:t>j</m:t>
                    </m:r>
                  </m:sub>
                </m:sSub>
                <m:r>
                  <w:rPr>
                    <w:rFonts w:ascii="Cambria Math" w:eastAsiaTheme="minorEastAsia" w:hAnsi="Cambria Math" w:cs="Calibri"/>
                    <w:sz w:val="24"/>
                    <w:szCs w:val="24"/>
                    <w:lang w:val="en-US"/>
                  </w:rPr>
                  <m:t xml:space="preserve">- </m:t>
                </m:r>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β</m:t>
                    </m:r>
                  </m:e>
                  <m:sub>
                    <m:r>
                      <w:rPr>
                        <w:rFonts w:ascii="Cambria Math" w:eastAsiaTheme="minorEastAsia" w:hAnsi="Cambria Math" w:cs="Calibri"/>
                        <w:sz w:val="24"/>
                        <w:szCs w:val="24"/>
                        <w:lang w:val="en-US"/>
                      </w:rPr>
                      <m:t>j</m:t>
                    </m:r>
                  </m:sub>
                </m:sSub>
                <m:r>
                  <w:rPr>
                    <w:rFonts w:ascii="Cambria Math" w:eastAsiaTheme="minorEastAsia" w:hAnsi="Cambria Math" w:cs="Calibri"/>
                    <w:sz w:val="24"/>
                    <w:szCs w:val="24"/>
                    <w:lang w:val="en-US"/>
                  </w:rPr>
                  <m:t>E(</m:t>
                </m:r>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X</m:t>
                    </m:r>
                  </m:e>
                  <m:sub>
                    <m:r>
                      <w:rPr>
                        <w:rFonts w:ascii="Cambria Math" w:eastAsiaTheme="minorEastAsia" w:hAnsi="Cambria Math" w:cs="Calibri"/>
                        <w:sz w:val="24"/>
                        <w:szCs w:val="24"/>
                        <w:lang w:val="en-US"/>
                      </w:rPr>
                      <m:t>j</m:t>
                    </m:r>
                  </m:sub>
                </m:sSub>
                <m:r>
                  <w:rPr>
                    <w:rFonts w:ascii="Cambria Math" w:eastAsiaTheme="minorEastAsia" w:hAnsi="Cambria Math" w:cs="Calibri"/>
                    <w:sz w:val="24"/>
                    <w:szCs w:val="24"/>
                    <w:lang w:val="en-US"/>
                  </w:rPr>
                  <m:t>)</m:t>
                </m:r>
              </m:oMath>
            </m:oMathPara>
          </w:p>
        </w:tc>
        <w:tc>
          <w:tcPr>
            <w:tcW w:w="985" w:type="dxa"/>
          </w:tcPr>
          <w:p w:rsidR="00EF1A0B" w:rsidRPr="00EF1A0B" w:rsidRDefault="00EF1A0B" w:rsidP="00EF1A0B">
            <w:pPr>
              <w:jc w:val="right"/>
              <w:rPr>
                <w:rFonts w:ascii="Calibri" w:hAnsi="Calibri" w:cs="Calibri"/>
                <w:i/>
                <w:sz w:val="24"/>
                <w:szCs w:val="24"/>
                <w:lang w:val="en-US"/>
              </w:rPr>
            </w:pPr>
            <w:r w:rsidRPr="00EF1A0B">
              <w:rPr>
                <w:rFonts w:ascii="Calibri" w:hAnsi="Calibri" w:cs="Calibri"/>
                <w:i/>
                <w:sz w:val="24"/>
                <w:szCs w:val="24"/>
                <w:lang w:val="en-US"/>
              </w:rPr>
              <w:t>(</w:t>
            </w:r>
            <w:r w:rsidR="0063689F">
              <w:rPr>
                <w:rFonts w:ascii="Calibri" w:hAnsi="Calibri" w:cs="Calibri"/>
                <w:i/>
                <w:sz w:val="24"/>
                <w:szCs w:val="24"/>
                <w:lang w:val="en-US"/>
              </w:rPr>
              <w:fldChar w:fldCharType="begin"/>
            </w:r>
            <w:r w:rsidR="0063689F">
              <w:rPr>
                <w:rFonts w:ascii="Calibri" w:hAnsi="Calibri" w:cs="Calibri"/>
                <w:i/>
                <w:sz w:val="24"/>
                <w:szCs w:val="24"/>
                <w:lang w:val="en-US"/>
              </w:rPr>
              <w:instrText xml:space="preserve"> STYLEREF 1 \s </w:instrText>
            </w:r>
            <w:r w:rsidR="0063689F">
              <w:rPr>
                <w:rFonts w:ascii="Calibri" w:hAnsi="Calibri" w:cs="Calibri"/>
                <w:i/>
                <w:sz w:val="24"/>
                <w:szCs w:val="24"/>
                <w:lang w:val="en-US"/>
              </w:rPr>
              <w:fldChar w:fldCharType="separate"/>
            </w:r>
            <w:r w:rsidR="0063689F">
              <w:rPr>
                <w:rFonts w:ascii="Calibri" w:hAnsi="Calibri" w:cs="Calibri"/>
                <w:i/>
                <w:noProof/>
                <w:sz w:val="24"/>
                <w:szCs w:val="24"/>
                <w:lang w:val="en-US"/>
              </w:rPr>
              <w:t>3</w:t>
            </w:r>
            <w:r w:rsidR="0063689F">
              <w:rPr>
                <w:rFonts w:ascii="Calibri" w:hAnsi="Calibri" w:cs="Calibri"/>
                <w:i/>
                <w:sz w:val="24"/>
                <w:szCs w:val="24"/>
                <w:lang w:val="en-US"/>
              </w:rPr>
              <w:fldChar w:fldCharType="end"/>
            </w:r>
            <w:r w:rsidR="0063689F">
              <w:rPr>
                <w:rFonts w:ascii="Calibri" w:hAnsi="Calibri" w:cs="Calibri"/>
                <w:i/>
                <w:sz w:val="24"/>
                <w:szCs w:val="24"/>
                <w:lang w:val="en-US"/>
              </w:rPr>
              <w:t>.</w:t>
            </w:r>
            <w:r w:rsidR="0063689F">
              <w:rPr>
                <w:rFonts w:ascii="Calibri" w:hAnsi="Calibri" w:cs="Calibri"/>
                <w:i/>
                <w:sz w:val="24"/>
                <w:szCs w:val="24"/>
                <w:lang w:val="en-US"/>
              </w:rPr>
              <w:fldChar w:fldCharType="begin"/>
            </w:r>
            <w:r w:rsidR="0063689F">
              <w:rPr>
                <w:rFonts w:ascii="Calibri" w:hAnsi="Calibri" w:cs="Calibri"/>
                <w:i/>
                <w:sz w:val="24"/>
                <w:szCs w:val="24"/>
                <w:lang w:val="en-US"/>
              </w:rPr>
              <w:instrText xml:space="preserve"> SEQ Equation \* ARABIC \s 1 </w:instrText>
            </w:r>
            <w:r w:rsidR="0063689F">
              <w:rPr>
                <w:rFonts w:ascii="Calibri" w:hAnsi="Calibri" w:cs="Calibri"/>
                <w:i/>
                <w:sz w:val="24"/>
                <w:szCs w:val="24"/>
                <w:lang w:val="en-US"/>
              </w:rPr>
              <w:fldChar w:fldCharType="separate"/>
            </w:r>
            <w:r w:rsidR="0063689F">
              <w:rPr>
                <w:rFonts w:ascii="Calibri" w:hAnsi="Calibri" w:cs="Calibri"/>
                <w:i/>
                <w:noProof/>
                <w:sz w:val="24"/>
                <w:szCs w:val="24"/>
                <w:lang w:val="en-US"/>
              </w:rPr>
              <w:t>5</w:t>
            </w:r>
            <w:r w:rsidR="0063689F">
              <w:rPr>
                <w:rFonts w:ascii="Calibri" w:hAnsi="Calibri" w:cs="Calibri"/>
                <w:i/>
                <w:sz w:val="24"/>
                <w:szCs w:val="24"/>
                <w:lang w:val="en-US"/>
              </w:rPr>
              <w:fldChar w:fldCharType="end"/>
            </w:r>
            <w:r w:rsidRPr="00EF1A0B">
              <w:rPr>
                <w:rFonts w:ascii="Calibri" w:hAnsi="Calibri" w:cs="Calibri"/>
                <w:i/>
                <w:sz w:val="24"/>
                <w:szCs w:val="24"/>
                <w:lang w:val="en-US"/>
              </w:rPr>
              <w:t>)</w:t>
            </w:r>
          </w:p>
        </w:tc>
      </w:tr>
    </w:tbl>
    <w:p w:rsidR="00863E9E" w:rsidRPr="006A4FD0" w:rsidRDefault="00863E9E" w:rsidP="00863E9E">
      <w:pPr>
        <w:spacing w:before="120" w:after="120" w:line="360" w:lineRule="auto"/>
        <w:jc w:val="both"/>
        <w:rPr>
          <w:rFonts w:ascii="Calibri" w:eastAsiaTheme="minorEastAsia" w:hAnsi="Calibri" w:cs="Calibri"/>
          <w:sz w:val="24"/>
          <w:szCs w:val="24"/>
          <w:lang w:val="en-US"/>
        </w:rPr>
      </w:pPr>
    </w:p>
    <w:p w:rsidR="006A4FD0" w:rsidRDefault="006A4FD0" w:rsidP="005528E4">
      <w:pPr>
        <w:spacing w:before="120" w:after="120" w:line="360" w:lineRule="auto"/>
        <w:ind w:firstLine="720"/>
        <w:jc w:val="both"/>
        <w:rPr>
          <w:rFonts w:ascii="Calibri" w:eastAsiaTheme="minorEastAsia" w:hAnsi="Calibri" w:cs="Calibri"/>
          <w:sz w:val="24"/>
          <w:szCs w:val="24"/>
          <w:lang w:val="en-US"/>
        </w:rPr>
      </w:pPr>
      <w:r>
        <w:rPr>
          <w:rFonts w:ascii="Calibri" w:eastAsiaTheme="minorEastAsia" w:hAnsi="Calibri" w:cs="Calibri"/>
          <w:sz w:val="24"/>
          <w:szCs w:val="24"/>
          <w:lang w:val="en-US"/>
        </w:rPr>
        <w:t xml:space="preserve">Where </w:t>
      </w:r>
      <m:oMath>
        <m:r>
          <w:rPr>
            <w:rFonts w:ascii="Cambria Math" w:eastAsiaTheme="minorEastAsia" w:hAnsi="Cambria Math" w:cs="Calibri"/>
            <w:sz w:val="24"/>
            <w:szCs w:val="24"/>
            <w:lang w:val="en-US"/>
          </w:rPr>
          <m:t>E</m:t>
        </m:r>
        <m:d>
          <m:dPr>
            <m:ctrlPr>
              <w:rPr>
                <w:rFonts w:ascii="Cambria Math" w:eastAsiaTheme="minorEastAsia" w:hAnsi="Cambria Math" w:cs="Calibri"/>
                <w:i/>
                <w:sz w:val="24"/>
                <w:szCs w:val="24"/>
                <w:lang w:val="en-US"/>
              </w:rPr>
            </m:ctrlPr>
          </m:dPr>
          <m:e>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β</m:t>
                </m:r>
              </m:e>
              <m:sub>
                <m:r>
                  <w:rPr>
                    <w:rFonts w:ascii="Cambria Math" w:eastAsiaTheme="minorEastAsia" w:hAnsi="Cambria Math" w:cs="Calibri"/>
                    <w:sz w:val="24"/>
                    <w:szCs w:val="24"/>
                    <w:lang w:val="en-US"/>
                  </w:rPr>
                  <m:t>j</m:t>
                </m:r>
              </m:sub>
            </m:sSub>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X</m:t>
                </m:r>
              </m:e>
              <m:sub>
                <m:r>
                  <w:rPr>
                    <w:rFonts w:ascii="Cambria Math" w:eastAsiaTheme="minorEastAsia" w:hAnsi="Cambria Math" w:cs="Calibri"/>
                    <w:sz w:val="24"/>
                    <w:szCs w:val="24"/>
                    <w:lang w:val="en-US"/>
                  </w:rPr>
                  <m:t>j</m:t>
                </m:r>
              </m:sub>
            </m:sSub>
          </m:e>
        </m:d>
      </m:oMath>
      <w:r>
        <w:rPr>
          <w:rFonts w:ascii="Calibri" w:eastAsiaTheme="minorEastAsia" w:hAnsi="Calibri" w:cs="Calibri"/>
          <w:sz w:val="24"/>
          <w:szCs w:val="24"/>
          <w:lang w:val="en-US"/>
        </w:rPr>
        <w:t xml:space="preserve"> represents the mean impact estimate for feature j. The contribution equals the feature impact minus the average impact. The following is the result when taking sum all the feature contributions for one instance:</w:t>
      </w:r>
    </w:p>
    <w:p w:rsidR="00EF1A0B" w:rsidRDefault="00EF1A0B" w:rsidP="00EF1A0B">
      <w:pPr>
        <w:pStyle w:val="Caption"/>
        <w:keepN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520"/>
        <w:gridCol w:w="1269"/>
      </w:tblGrid>
      <w:tr w:rsidR="00EF1A0B" w:rsidRPr="00EF1A0B" w:rsidTr="00EF1A0B">
        <w:tc>
          <w:tcPr>
            <w:tcW w:w="988" w:type="dxa"/>
          </w:tcPr>
          <w:p w:rsidR="00EF1A0B" w:rsidRPr="00EF1A0B" w:rsidRDefault="00EF1A0B" w:rsidP="00EF1A0B">
            <w:pPr>
              <w:rPr>
                <w:rFonts w:ascii="Calibri" w:hAnsi="Calibri" w:cs="Calibri"/>
                <w:sz w:val="24"/>
                <w:szCs w:val="24"/>
              </w:rPr>
            </w:pPr>
          </w:p>
        </w:tc>
        <w:tc>
          <w:tcPr>
            <w:tcW w:w="6520" w:type="dxa"/>
          </w:tcPr>
          <w:p w:rsidR="00EF1A0B" w:rsidRPr="00EF1A0B" w:rsidRDefault="008459F0" w:rsidP="00EF1A0B">
            <w:pPr>
              <w:rPr>
                <w:rFonts w:ascii="Calibri" w:hAnsi="Calibri" w:cs="Calibri"/>
                <w:sz w:val="24"/>
                <w:szCs w:val="24"/>
              </w:rPr>
            </w:pPr>
            <m:oMathPara>
              <m:oMath>
                <m:nary>
                  <m:naryPr>
                    <m:chr m:val="∑"/>
                    <m:limLoc m:val="undOvr"/>
                    <m:ctrlPr>
                      <w:rPr>
                        <w:rFonts w:ascii="Cambria Math" w:hAnsi="Cambria Math" w:cs="Calibri"/>
                        <w:i/>
                        <w:sz w:val="24"/>
                        <w:szCs w:val="24"/>
                        <w:lang w:val="en-US"/>
                      </w:rPr>
                    </m:ctrlPr>
                  </m:naryPr>
                  <m:sub>
                    <m:r>
                      <w:rPr>
                        <w:rFonts w:ascii="Cambria Math" w:hAnsi="Cambria Math" w:cs="Calibri"/>
                        <w:sz w:val="24"/>
                        <w:szCs w:val="24"/>
                        <w:lang w:val="en-US"/>
                      </w:rPr>
                      <m:t>j=1</m:t>
                    </m:r>
                  </m:sub>
                  <m:sup>
                    <m:r>
                      <w:rPr>
                        <w:rFonts w:ascii="Cambria Math" w:hAnsi="Cambria Math" w:cs="Calibri"/>
                        <w:sz w:val="24"/>
                        <w:szCs w:val="24"/>
                        <w:lang w:val="en-US"/>
                      </w:rPr>
                      <m:t>p</m:t>
                    </m:r>
                  </m:sup>
                  <m:e>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m:t>
                        </m:r>
                      </m:e>
                      <m:sub>
                        <m:r>
                          <w:rPr>
                            <w:rFonts w:ascii="Cambria Math" w:eastAsiaTheme="minorEastAsia" w:hAnsi="Cambria Math" w:cs="Calibri"/>
                            <w:sz w:val="24"/>
                            <w:szCs w:val="24"/>
                            <w:lang w:val="en-US"/>
                          </w:rPr>
                          <m:t>j</m:t>
                        </m:r>
                      </m:sub>
                    </m:sSub>
                    <m:d>
                      <m:dPr>
                        <m:ctrlPr>
                          <w:rPr>
                            <w:rFonts w:ascii="Cambria Math" w:eastAsiaTheme="minorEastAsia" w:hAnsi="Cambria Math" w:cs="Calibri"/>
                            <w:i/>
                            <w:sz w:val="24"/>
                            <w:szCs w:val="24"/>
                            <w:lang w:val="en-US"/>
                          </w:rPr>
                        </m:ctrlPr>
                      </m:dPr>
                      <m:e>
                        <m:acc>
                          <m:accPr>
                            <m:ctrlPr>
                              <w:rPr>
                                <w:rFonts w:ascii="Cambria Math" w:eastAsiaTheme="minorEastAsia" w:hAnsi="Cambria Math" w:cs="Calibri"/>
                                <w:i/>
                                <w:sz w:val="24"/>
                                <w:szCs w:val="24"/>
                                <w:lang w:val="en-US"/>
                              </w:rPr>
                            </m:ctrlPr>
                          </m:accPr>
                          <m:e>
                            <m:r>
                              <w:rPr>
                                <w:rFonts w:ascii="Cambria Math" w:eastAsiaTheme="minorEastAsia" w:hAnsi="Cambria Math" w:cs="Calibri"/>
                                <w:sz w:val="24"/>
                                <w:szCs w:val="24"/>
                                <w:lang w:val="en-US"/>
                              </w:rPr>
                              <m:t>y</m:t>
                            </m:r>
                          </m:e>
                        </m:acc>
                      </m:e>
                    </m:d>
                    <m:r>
                      <w:rPr>
                        <w:rFonts w:ascii="Cambria Math" w:eastAsiaTheme="minorEastAsia" w:hAnsi="Cambria Math" w:cs="Calibri"/>
                        <w:sz w:val="24"/>
                        <w:szCs w:val="24"/>
                        <w:lang w:val="en-US"/>
                      </w:rPr>
                      <m:t>=</m:t>
                    </m:r>
                  </m:e>
                </m:nary>
                <m:nary>
                  <m:naryPr>
                    <m:chr m:val="∑"/>
                    <m:limLoc m:val="undOvr"/>
                    <m:ctrlPr>
                      <w:rPr>
                        <w:rFonts w:ascii="Cambria Math" w:hAnsi="Cambria Math" w:cs="Calibri"/>
                        <w:i/>
                        <w:sz w:val="24"/>
                        <w:szCs w:val="24"/>
                        <w:lang w:val="en-US"/>
                      </w:rPr>
                    </m:ctrlPr>
                  </m:naryPr>
                  <m:sub>
                    <m:r>
                      <w:rPr>
                        <w:rFonts w:ascii="Cambria Math" w:hAnsi="Cambria Math" w:cs="Calibri"/>
                        <w:sz w:val="24"/>
                        <w:szCs w:val="24"/>
                        <w:lang w:val="en-US"/>
                      </w:rPr>
                      <m:t>j=1</m:t>
                    </m:r>
                  </m:sub>
                  <m:sup>
                    <m:r>
                      <w:rPr>
                        <w:rFonts w:ascii="Cambria Math" w:hAnsi="Cambria Math" w:cs="Calibri"/>
                        <w:sz w:val="24"/>
                        <w:szCs w:val="24"/>
                        <w:lang w:val="en-US"/>
                      </w:rPr>
                      <m:t>p</m:t>
                    </m:r>
                  </m:sup>
                  <m:e>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(β</m:t>
                        </m:r>
                      </m:e>
                      <m:sub>
                        <m:r>
                          <w:rPr>
                            <w:rFonts w:ascii="Cambria Math" w:eastAsiaTheme="minorEastAsia" w:hAnsi="Cambria Math" w:cs="Calibri"/>
                            <w:sz w:val="24"/>
                            <w:szCs w:val="24"/>
                            <w:lang w:val="en-US"/>
                          </w:rPr>
                          <m:t>j</m:t>
                        </m:r>
                      </m:sub>
                    </m:sSub>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x</m:t>
                        </m:r>
                      </m:e>
                      <m:sub>
                        <m:r>
                          <w:rPr>
                            <w:rFonts w:ascii="Cambria Math" w:eastAsiaTheme="minorEastAsia" w:hAnsi="Cambria Math" w:cs="Calibri"/>
                            <w:sz w:val="24"/>
                            <w:szCs w:val="24"/>
                            <w:lang w:val="en-US"/>
                          </w:rPr>
                          <m:t>j</m:t>
                        </m:r>
                      </m:sub>
                    </m:sSub>
                    <m:r>
                      <w:rPr>
                        <w:rFonts w:ascii="Cambria Math" w:eastAsiaTheme="minorEastAsia" w:hAnsi="Cambria Math" w:cs="Calibri"/>
                        <w:sz w:val="24"/>
                        <w:szCs w:val="24"/>
                        <w:lang w:val="en-US"/>
                      </w:rPr>
                      <m:t>-E(</m:t>
                    </m:r>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β</m:t>
                        </m:r>
                      </m:e>
                      <m:sub>
                        <m:r>
                          <w:rPr>
                            <w:rFonts w:ascii="Cambria Math" w:eastAsiaTheme="minorEastAsia" w:hAnsi="Cambria Math" w:cs="Calibri"/>
                            <w:sz w:val="24"/>
                            <w:szCs w:val="24"/>
                            <w:lang w:val="en-US"/>
                          </w:rPr>
                          <m:t>j</m:t>
                        </m:r>
                      </m:sub>
                    </m:sSub>
                    <m:sSub>
                      <m:sSubPr>
                        <m:ctrlPr>
                          <w:rPr>
                            <w:rFonts w:ascii="Cambria Math" w:eastAsiaTheme="minorEastAsia" w:hAnsi="Cambria Math" w:cs="Calibri"/>
                            <w:i/>
                            <w:sz w:val="24"/>
                            <w:szCs w:val="24"/>
                            <w:lang w:val="en-US"/>
                          </w:rPr>
                        </m:ctrlPr>
                      </m:sSubPr>
                      <m:e>
                        <m:r>
                          <w:rPr>
                            <w:rFonts w:ascii="Cambria Math" w:eastAsiaTheme="minorEastAsia" w:hAnsi="Cambria Math" w:cs="Calibri"/>
                            <w:sz w:val="24"/>
                            <w:szCs w:val="24"/>
                            <w:lang w:val="en-US"/>
                          </w:rPr>
                          <m:t>X</m:t>
                        </m:r>
                      </m:e>
                      <m:sub>
                        <m:r>
                          <w:rPr>
                            <w:rFonts w:ascii="Cambria Math" w:eastAsiaTheme="minorEastAsia" w:hAnsi="Cambria Math" w:cs="Calibri"/>
                            <w:sz w:val="24"/>
                            <w:szCs w:val="24"/>
                            <w:lang w:val="en-US"/>
                          </w:rPr>
                          <m:t>j</m:t>
                        </m:r>
                      </m:sub>
                    </m:sSub>
                    <m:r>
                      <w:rPr>
                        <w:rFonts w:ascii="Cambria Math" w:eastAsiaTheme="minorEastAsia" w:hAnsi="Cambria Math" w:cs="Calibri"/>
                        <w:sz w:val="24"/>
                        <w:szCs w:val="24"/>
                        <w:lang w:val="en-US"/>
                      </w:rPr>
                      <m:t>))</m:t>
                    </m:r>
                  </m:e>
                </m:nary>
              </m:oMath>
            </m:oMathPara>
          </w:p>
        </w:tc>
        <w:tc>
          <w:tcPr>
            <w:tcW w:w="1269" w:type="dxa"/>
          </w:tcPr>
          <w:p w:rsidR="00EF1A0B" w:rsidRPr="00EF1A0B" w:rsidRDefault="00EF1A0B" w:rsidP="00EF1A0B">
            <w:pPr>
              <w:jc w:val="right"/>
              <w:rPr>
                <w:rFonts w:ascii="Calibri" w:hAnsi="Calibri" w:cs="Calibri"/>
                <w:i/>
                <w:sz w:val="24"/>
                <w:szCs w:val="24"/>
                <w:lang w:val="en-US"/>
              </w:rPr>
            </w:pPr>
            <w:r>
              <w:rPr>
                <w:rFonts w:ascii="Calibri" w:hAnsi="Calibri" w:cs="Calibri"/>
                <w:i/>
                <w:sz w:val="24"/>
                <w:szCs w:val="24"/>
                <w:lang w:val="en-US"/>
              </w:rPr>
              <w:t>(</w:t>
            </w:r>
            <w:r w:rsidR="0063689F">
              <w:rPr>
                <w:rFonts w:ascii="Calibri" w:hAnsi="Calibri" w:cs="Calibri"/>
                <w:i/>
                <w:sz w:val="24"/>
                <w:szCs w:val="24"/>
                <w:lang w:val="en-US"/>
              </w:rPr>
              <w:fldChar w:fldCharType="begin"/>
            </w:r>
            <w:r w:rsidR="0063689F">
              <w:rPr>
                <w:rFonts w:ascii="Calibri" w:hAnsi="Calibri" w:cs="Calibri"/>
                <w:i/>
                <w:sz w:val="24"/>
                <w:szCs w:val="24"/>
                <w:lang w:val="en-US"/>
              </w:rPr>
              <w:instrText xml:space="preserve"> STYLEREF 1 \s </w:instrText>
            </w:r>
            <w:r w:rsidR="0063689F">
              <w:rPr>
                <w:rFonts w:ascii="Calibri" w:hAnsi="Calibri" w:cs="Calibri"/>
                <w:i/>
                <w:sz w:val="24"/>
                <w:szCs w:val="24"/>
                <w:lang w:val="en-US"/>
              </w:rPr>
              <w:fldChar w:fldCharType="separate"/>
            </w:r>
            <w:r w:rsidR="0063689F">
              <w:rPr>
                <w:rFonts w:ascii="Calibri" w:hAnsi="Calibri" w:cs="Calibri"/>
                <w:i/>
                <w:noProof/>
                <w:sz w:val="24"/>
                <w:szCs w:val="24"/>
                <w:lang w:val="en-US"/>
              </w:rPr>
              <w:t>3</w:t>
            </w:r>
            <w:r w:rsidR="0063689F">
              <w:rPr>
                <w:rFonts w:ascii="Calibri" w:hAnsi="Calibri" w:cs="Calibri"/>
                <w:i/>
                <w:sz w:val="24"/>
                <w:szCs w:val="24"/>
                <w:lang w:val="en-US"/>
              </w:rPr>
              <w:fldChar w:fldCharType="end"/>
            </w:r>
            <w:r w:rsidR="0063689F">
              <w:rPr>
                <w:rFonts w:ascii="Calibri" w:hAnsi="Calibri" w:cs="Calibri"/>
                <w:i/>
                <w:sz w:val="24"/>
                <w:szCs w:val="24"/>
                <w:lang w:val="en-US"/>
              </w:rPr>
              <w:t>.</w:t>
            </w:r>
            <w:r w:rsidR="0063689F">
              <w:rPr>
                <w:rFonts w:ascii="Calibri" w:hAnsi="Calibri" w:cs="Calibri"/>
                <w:i/>
                <w:sz w:val="24"/>
                <w:szCs w:val="24"/>
                <w:lang w:val="en-US"/>
              </w:rPr>
              <w:fldChar w:fldCharType="begin"/>
            </w:r>
            <w:r w:rsidR="0063689F">
              <w:rPr>
                <w:rFonts w:ascii="Calibri" w:hAnsi="Calibri" w:cs="Calibri"/>
                <w:i/>
                <w:sz w:val="24"/>
                <w:szCs w:val="24"/>
                <w:lang w:val="en-US"/>
              </w:rPr>
              <w:instrText xml:space="preserve"> SEQ Equation \* ARABIC \s 1 </w:instrText>
            </w:r>
            <w:r w:rsidR="0063689F">
              <w:rPr>
                <w:rFonts w:ascii="Calibri" w:hAnsi="Calibri" w:cs="Calibri"/>
                <w:i/>
                <w:sz w:val="24"/>
                <w:szCs w:val="24"/>
                <w:lang w:val="en-US"/>
              </w:rPr>
              <w:fldChar w:fldCharType="separate"/>
            </w:r>
            <w:r w:rsidR="0063689F">
              <w:rPr>
                <w:rFonts w:ascii="Calibri" w:hAnsi="Calibri" w:cs="Calibri"/>
                <w:i/>
                <w:noProof/>
                <w:sz w:val="24"/>
                <w:szCs w:val="24"/>
                <w:lang w:val="en-US"/>
              </w:rPr>
              <w:t>6</w:t>
            </w:r>
            <w:r w:rsidR="0063689F">
              <w:rPr>
                <w:rFonts w:ascii="Calibri" w:hAnsi="Calibri" w:cs="Calibri"/>
                <w:i/>
                <w:sz w:val="24"/>
                <w:szCs w:val="24"/>
                <w:lang w:val="en-US"/>
              </w:rPr>
              <w:fldChar w:fldCharType="end"/>
            </w:r>
            <w:r>
              <w:rPr>
                <w:rFonts w:ascii="Calibri" w:hAnsi="Calibri" w:cs="Calibri"/>
                <w:i/>
                <w:sz w:val="24"/>
                <w:szCs w:val="24"/>
                <w:lang w:val="en-US"/>
              </w:rPr>
              <w:t>)</w:t>
            </w:r>
          </w:p>
        </w:tc>
      </w:tr>
    </w:tbl>
    <w:p w:rsidR="00EF1A0B" w:rsidRDefault="00EF1A0B" w:rsidP="00EF1A0B">
      <w:pPr>
        <w:pStyle w:val="Caption"/>
        <w:keepN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662"/>
        <w:gridCol w:w="1127"/>
      </w:tblGrid>
      <w:tr w:rsidR="00EF1A0B" w:rsidRPr="00EF1A0B" w:rsidTr="00EF1A0B">
        <w:tc>
          <w:tcPr>
            <w:tcW w:w="988" w:type="dxa"/>
          </w:tcPr>
          <w:p w:rsidR="00EF1A0B" w:rsidRPr="00EF1A0B" w:rsidRDefault="00EF1A0B" w:rsidP="00EF1A0B">
            <w:pPr>
              <w:rPr>
                <w:rFonts w:ascii="Calibri" w:hAnsi="Calibri" w:cs="Calibri"/>
                <w:i/>
                <w:sz w:val="24"/>
                <w:szCs w:val="24"/>
              </w:rPr>
            </w:pPr>
          </w:p>
        </w:tc>
        <w:tc>
          <w:tcPr>
            <w:tcW w:w="6662" w:type="dxa"/>
          </w:tcPr>
          <w:p w:rsidR="00EF1A0B" w:rsidRPr="00EF1A0B" w:rsidRDefault="00EF1A0B" w:rsidP="00EF1A0B">
            <w:pPr>
              <w:rPr>
                <w:rFonts w:ascii="Calibri" w:hAnsi="Calibri" w:cs="Calibri"/>
                <w:i/>
                <w:sz w:val="24"/>
                <w:szCs w:val="24"/>
              </w:rPr>
            </w:pPr>
            <m:oMathPara>
              <m:oMath>
                <m:r>
                  <w:rPr>
                    <w:rFonts w:ascii="Cambria Math" w:hAnsi="Cambria Math" w:cs="Calibri"/>
                    <w:sz w:val="24"/>
                    <w:szCs w:val="24"/>
                    <w:lang w:val="en-US"/>
                  </w:rPr>
                  <m:t>=(</m:t>
                </m:r>
                <m:sSub>
                  <m:sSubPr>
                    <m:ctrlPr>
                      <w:rPr>
                        <w:rFonts w:ascii="Cambria Math" w:hAnsi="Cambria Math" w:cs="Calibri"/>
                        <w:i/>
                        <w:sz w:val="24"/>
                        <w:szCs w:val="24"/>
                        <w:lang w:val="en-US"/>
                      </w:rPr>
                    </m:ctrlPr>
                  </m:sSubPr>
                  <m:e>
                    <m:r>
                      <w:rPr>
                        <w:rFonts w:ascii="Cambria Math" w:hAnsi="Cambria Math" w:cs="Calibri"/>
                        <w:sz w:val="24"/>
                        <w:szCs w:val="24"/>
                        <w:lang w:val="en-US"/>
                      </w:rPr>
                      <m:t>β</m:t>
                    </m:r>
                  </m:e>
                  <m:sub>
                    <m:r>
                      <w:rPr>
                        <w:rFonts w:ascii="Cambria Math" w:hAnsi="Cambria Math" w:cs="Calibri"/>
                        <w:sz w:val="24"/>
                        <w:szCs w:val="24"/>
                        <w:lang w:val="en-US"/>
                      </w:rPr>
                      <m:t>0</m:t>
                    </m:r>
                  </m:sub>
                </m:sSub>
                <m:r>
                  <w:rPr>
                    <w:rFonts w:ascii="Cambria Math" w:hAnsi="Cambria Math" w:cs="Calibri"/>
                    <w:sz w:val="24"/>
                    <w:szCs w:val="24"/>
                    <w:lang w:val="en-US"/>
                  </w:rPr>
                  <m:t>+</m:t>
                </m:r>
                <m:nary>
                  <m:naryPr>
                    <m:chr m:val="∑"/>
                    <m:limLoc m:val="undOvr"/>
                    <m:ctrlPr>
                      <w:rPr>
                        <w:rFonts w:ascii="Cambria Math" w:hAnsi="Cambria Math" w:cs="Calibri"/>
                        <w:i/>
                        <w:sz w:val="24"/>
                        <w:szCs w:val="24"/>
                        <w:lang w:val="en-US"/>
                      </w:rPr>
                    </m:ctrlPr>
                  </m:naryPr>
                  <m:sub>
                    <m:r>
                      <w:rPr>
                        <w:rFonts w:ascii="Cambria Math" w:hAnsi="Cambria Math" w:cs="Calibri"/>
                        <w:sz w:val="24"/>
                        <w:szCs w:val="24"/>
                        <w:lang w:val="en-US"/>
                      </w:rPr>
                      <m:t>j=1</m:t>
                    </m:r>
                  </m:sub>
                  <m:sup>
                    <m:r>
                      <w:rPr>
                        <w:rFonts w:ascii="Cambria Math" w:hAnsi="Cambria Math" w:cs="Calibri"/>
                        <w:sz w:val="24"/>
                        <w:szCs w:val="24"/>
                        <w:lang w:val="en-US"/>
                      </w:rPr>
                      <m:t>p</m:t>
                    </m:r>
                  </m:sup>
                  <m:e>
                    <m:sSub>
                      <m:sSubPr>
                        <m:ctrlPr>
                          <w:rPr>
                            <w:rFonts w:ascii="Cambria Math" w:hAnsi="Cambria Math" w:cs="Calibri"/>
                            <w:i/>
                            <w:sz w:val="24"/>
                            <w:szCs w:val="24"/>
                            <w:lang w:val="en-US"/>
                          </w:rPr>
                        </m:ctrlPr>
                      </m:sSubPr>
                      <m:e>
                        <m:r>
                          <w:rPr>
                            <w:rFonts w:ascii="Cambria Math" w:hAnsi="Cambria Math" w:cs="Calibri"/>
                            <w:sz w:val="24"/>
                            <w:szCs w:val="24"/>
                            <w:lang w:val="en-US"/>
                          </w:rPr>
                          <m:t>β</m:t>
                        </m:r>
                      </m:e>
                      <m:sub>
                        <m:r>
                          <w:rPr>
                            <w:rFonts w:ascii="Cambria Math" w:hAnsi="Cambria Math" w:cs="Calibri"/>
                            <w:sz w:val="24"/>
                            <w:szCs w:val="24"/>
                            <w:lang w:val="en-US"/>
                          </w:rPr>
                          <m:t>j</m:t>
                        </m:r>
                      </m:sub>
                    </m:sSub>
                    <m:sSub>
                      <m:sSubPr>
                        <m:ctrlPr>
                          <w:rPr>
                            <w:rFonts w:ascii="Cambria Math" w:hAnsi="Cambria Math" w:cs="Calibri"/>
                            <w:i/>
                            <w:sz w:val="24"/>
                            <w:szCs w:val="24"/>
                            <w:lang w:val="en-US"/>
                          </w:rPr>
                        </m:ctrlPr>
                      </m:sSubPr>
                      <m:e>
                        <m:r>
                          <w:rPr>
                            <w:rFonts w:ascii="Cambria Math" w:hAnsi="Cambria Math" w:cs="Calibri"/>
                            <w:sz w:val="24"/>
                            <w:szCs w:val="24"/>
                            <w:lang w:val="en-US"/>
                          </w:rPr>
                          <m:t>x</m:t>
                        </m:r>
                      </m:e>
                      <m:sub>
                        <m:r>
                          <w:rPr>
                            <w:rFonts w:ascii="Cambria Math" w:hAnsi="Cambria Math" w:cs="Calibri"/>
                            <w:sz w:val="24"/>
                            <w:szCs w:val="24"/>
                            <w:lang w:val="en-US"/>
                          </w:rPr>
                          <m:t>j</m:t>
                        </m:r>
                      </m:sub>
                    </m:sSub>
                    <m:r>
                      <w:rPr>
                        <w:rFonts w:ascii="Cambria Math" w:hAnsi="Cambria Math" w:cs="Calibri"/>
                        <w:sz w:val="24"/>
                        <w:szCs w:val="24"/>
                        <w:lang w:val="en-US"/>
                      </w:rPr>
                      <m:t>)-(</m:t>
                    </m:r>
                    <m:sSub>
                      <m:sSubPr>
                        <m:ctrlPr>
                          <w:rPr>
                            <w:rFonts w:ascii="Cambria Math" w:hAnsi="Cambria Math" w:cs="Calibri"/>
                            <w:i/>
                            <w:sz w:val="24"/>
                            <w:szCs w:val="24"/>
                            <w:lang w:val="en-US"/>
                          </w:rPr>
                        </m:ctrlPr>
                      </m:sSubPr>
                      <m:e>
                        <m:r>
                          <w:rPr>
                            <w:rFonts w:ascii="Cambria Math" w:hAnsi="Cambria Math" w:cs="Calibri"/>
                            <w:sz w:val="24"/>
                            <w:szCs w:val="24"/>
                            <w:lang w:val="en-US"/>
                          </w:rPr>
                          <m:t>β</m:t>
                        </m:r>
                      </m:e>
                      <m:sub>
                        <m:r>
                          <w:rPr>
                            <w:rFonts w:ascii="Cambria Math" w:hAnsi="Cambria Math" w:cs="Calibri"/>
                            <w:sz w:val="24"/>
                            <w:szCs w:val="24"/>
                            <w:lang w:val="en-US"/>
                          </w:rPr>
                          <m:t>0</m:t>
                        </m:r>
                      </m:sub>
                    </m:sSub>
                    <m:r>
                      <w:rPr>
                        <w:rFonts w:ascii="Cambria Math" w:hAnsi="Cambria Math" w:cs="Calibri"/>
                        <w:sz w:val="24"/>
                        <w:szCs w:val="24"/>
                        <w:lang w:val="en-US"/>
                      </w:rPr>
                      <m:t>+</m:t>
                    </m:r>
                    <m:nary>
                      <m:naryPr>
                        <m:chr m:val="∑"/>
                        <m:limLoc m:val="undOvr"/>
                        <m:ctrlPr>
                          <w:rPr>
                            <w:rFonts w:ascii="Cambria Math" w:hAnsi="Cambria Math" w:cs="Calibri"/>
                            <w:i/>
                            <w:sz w:val="24"/>
                            <w:szCs w:val="24"/>
                            <w:lang w:val="en-US"/>
                          </w:rPr>
                        </m:ctrlPr>
                      </m:naryPr>
                      <m:sub>
                        <m:r>
                          <w:rPr>
                            <w:rFonts w:ascii="Cambria Math" w:hAnsi="Cambria Math" w:cs="Calibri"/>
                            <w:sz w:val="24"/>
                            <w:szCs w:val="24"/>
                            <w:lang w:val="en-US"/>
                          </w:rPr>
                          <m:t>j=1</m:t>
                        </m:r>
                      </m:sub>
                      <m:sup>
                        <m:r>
                          <w:rPr>
                            <w:rFonts w:ascii="Cambria Math" w:hAnsi="Cambria Math" w:cs="Calibri"/>
                            <w:sz w:val="24"/>
                            <w:szCs w:val="24"/>
                            <w:lang w:val="en-US"/>
                          </w:rPr>
                          <m:t>p</m:t>
                        </m:r>
                      </m:sup>
                      <m:e>
                        <m:r>
                          <w:rPr>
                            <w:rFonts w:ascii="Cambria Math" w:hAnsi="Cambria Math" w:cs="Calibri"/>
                            <w:sz w:val="24"/>
                            <w:szCs w:val="24"/>
                            <w:lang w:val="en-US"/>
                          </w:rPr>
                          <m:t>E(</m:t>
                        </m:r>
                        <m:sSub>
                          <m:sSubPr>
                            <m:ctrlPr>
                              <w:rPr>
                                <w:rFonts w:ascii="Cambria Math" w:hAnsi="Cambria Math" w:cs="Calibri"/>
                                <w:i/>
                                <w:sz w:val="24"/>
                                <w:szCs w:val="24"/>
                                <w:lang w:val="en-US"/>
                              </w:rPr>
                            </m:ctrlPr>
                          </m:sSubPr>
                          <m:e>
                            <m:r>
                              <w:rPr>
                                <w:rFonts w:ascii="Cambria Math" w:hAnsi="Cambria Math" w:cs="Calibri"/>
                                <w:sz w:val="24"/>
                                <w:szCs w:val="24"/>
                                <w:lang w:val="en-US"/>
                              </w:rPr>
                              <m:t>β</m:t>
                            </m:r>
                          </m:e>
                          <m:sub>
                            <m:r>
                              <w:rPr>
                                <w:rFonts w:ascii="Cambria Math" w:hAnsi="Cambria Math" w:cs="Calibri"/>
                                <w:sz w:val="24"/>
                                <w:szCs w:val="24"/>
                                <w:lang w:val="en-US"/>
                              </w:rPr>
                              <m:t>j</m:t>
                            </m:r>
                          </m:sub>
                        </m:sSub>
                        <m:sSub>
                          <m:sSubPr>
                            <m:ctrlPr>
                              <w:rPr>
                                <w:rFonts w:ascii="Cambria Math" w:hAnsi="Cambria Math" w:cs="Calibri"/>
                                <w:i/>
                                <w:sz w:val="24"/>
                                <w:szCs w:val="24"/>
                                <w:lang w:val="en-US"/>
                              </w:rPr>
                            </m:ctrlPr>
                          </m:sSubPr>
                          <m:e>
                            <m:r>
                              <w:rPr>
                                <w:rFonts w:ascii="Cambria Math" w:hAnsi="Cambria Math" w:cs="Calibri"/>
                                <w:sz w:val="24"/>
                                <w:szCs w:val="24"/>
                                <w:lang w:val="en-US"/>
                              </w:rPr>
                              <m:t>X</m:t>
                            </m:r>
                          </m:e>
                          <m:sub>
                            <m:r>
                              <w:rPr>
                                <w:rFonts w:ascii="Cambria Math" w:hAnsi="Cambria Math" w:cs="Calibri"/>
                                <w:sz w:val="24"/>
                                <w:szCs w:val="24"/>
                                <w:lang w:val="en-US"/>
                              </w:rPr>
                              <m:t>j</m:t>
                            </m:r>
                          </m:sub>
                        </m:sSub>
                        <m:r>
                          <w:rPr>
                            <w:rFonts w:ascii="Cambria Math" w:hAnsi="Cambria Math" w:cs="Calibri"/>
                            <w:sz w:val="24"/>
                            <w:szCs w:val="24"/>
                            <w:lang w:val="en-US"/>
                          </w:rPr>
                          <m:t>))=</m:t>
                        </m:r>
                        <m:acc>
                          <m:accPr>
                            <m:ctrlPr>
                              <w:rPr>
                                <w:rFonts w:ascii="Cambria Math" w:hAnsi="Cambria Math" w:cs="Calibri"/>
                                <w:i/>
                                <w:sz w:val="24"/>
                                <w:szCs w:val="24"/>
                                <w:lang w:val="en-US"/>
                              </w:rPr>
                            </m:ctrlPr>
                          </m:accPr>
                          <m:e>
                            <m:r>
                              <w:rPr>
                                <w:rFonts w:ascii="Cambria Math" w:hAnsi="Cambria Math" w:cs="Calibri"/>
                                <w:sz w:val="24"/>
                                <w:szCs w:val="24"/>
                                <w:lang w:val="en-US"/>
                              </w:rPr>
                              <m:t>y</m:t>
                            </m:r>
                          </m:e>
                        </m:acc>
                        <m:r>
                          <w:rPr>
                            <w:rFonts w:ascii="Cambria Math" w:hAnsi="Cambria Math" w:cs="Calibri"/>
                            <w:sz w:val="24"/>
                            <w:szCs w:val="24"/>
                            <w:lang w:val="en-US"/>
                          </w:rPr>
                          <m:t>-E(</m:t>
                        </m:r>
                        <m:acc>
                          <m:accPr>
                            <m:ctrlPr>
                              <w:rPr>
                                <w:rFonts w:ascii="Cambria Math" w:hAnsi="Cambria Math" w:cs="Calibri"/>
                                <w:i/>
                                <w:sz w:val="24"/>
                                <w:szCs w:val="24"/>
                                <w:lang w:val="en-US"/>
                              </w:rPr>
                            </m:ctrlPr>
                          </m:accPr>
                          <m:e>
                            <m:r>
                              <w:rPr>
                                <w:rFonts w:ascii="Cambria Math" w:hAnsi="Cambria Math" w:cs="Calibri"/>
                                <w:sz w:val="24"/>
                                <w:szCs w:val="24"/>
                                <w:lang w:val="en-US"/>
                              </w:rPr>
                              <m:t>y</m:t>
                            </m:r>
                          </m:e>
                        </m:acc>
                        <m:r>
                          <w:rPr>
                            <w:rFonts w:ascii="Cambria Math" w:hAnsi="Cambria Math" w:cs="Calibri"/>
                            <w:sz w:val="24"/>
                            <w:szCs w:val="24"/>
                            <w:lang w:val="en-US"/>
                          </w:rPr>
                          <m:t>)</m:t>
                        </m:r>
                      </m:e>
                    </m:nary>
                  </m:e>
                </m:nary>
              </m:oMath>
            </m:oMathPara>
          </w:p>
        </w:tc>
        <w:tc>
          <w:tcPr>
            <w:tcW w:w="1127" w:type="dxa"/>
          </w:tcPr>
          <w:p w:rsidR="00EF1A0B" w:rsidRPr="00EF1A0B" w:rsidRDefault="00EF1A0B" w:rsidP="00EF1A0B">
            <w:pPr>
              <w:jc w:val="right"/>
              <w:rPr>
                <w:rFonts w:ascii="Calibri" w:hAnsi="Calibri" w:cs="Calibri"/>
                <w:i/>
                <w:sz w:val="24"/>
                <w:szCs w:val="24"/>
                <w:lang w:val="en-US"/>
              </w:rPr>
            </w:pPr>
            <w:r>
              <w:rPr>
                <w:rFonts w:ascii="Calibri" w:hAnsi="Calibri" w:cs="Calibri"/>
                <w:i/>
                <w:sz w:val="24"/>
                <w:szCs w:val="24"/>
                <w:lang w:val="en-US"/>
              </w:rPr>
              <w:t>(</w:t>
            </w:r>
            <w:r w:rsidR="0063689F">
              <w:rPr>
                <w:rFonts w:ascii="Calibri" w:hAnsi="Calibri" w:cs="Calibri"/>
                <w:i/>
                <w:sz w:val="24"/>
                <w:szCs w:val="24"/>
                <w:lang w:val="en-US"/>
              </w:rPr>
              <w:fldChar w:fldCharType="begin"/>
            </w:r>
            <w:r w:rsidR="0063689F">
              <w:rPr>
                <w:rFonts w:ascii="Calibri" w:hAnsi="Calibri" w:cs="Calibri"/>
                <w:i/>
                <w:sz w:val="24"/>
                <w:szCs w:val="24"/>
                <w:lang w:val="en-US"/>
              </w:rPr>
              <w:instrText xml:space="preserve"> STYLEREF 1 \s </w:instrText>
            </w:r>
            <w:r w:rsidR="0063689F">
              <w:rPr>
                <w:rFonts w:ascii="Calibri" w:hAnsi="Calibri" w:cs="Calibri"/>
                <w:i/>
                <w:sz w:val="24"/>
                <w:szCs w:val="24"/>
                <w:lang w:val="en-US"/>
              </w:rPr>
              <w:fldChar w:fldCharType="separate"/>
            </w:r>
            <w:r w:rsidR="0063689F">
              <w:rPr>
                <w:rFonts w:ascii="Calibri" w:hAnsi="Calibri" w:cs="Calibri"/>
                <w:i/>
                <w:noProof/>
                <w:sz w:val="24"/>
                <w:szCs w:val="24"/>
                <w:lang w:val="en-US"/>
              </w:rPr>
              <w:t>3</w:t>
            </w:r>
            <w:r w:rsidR="0063689F">
              <w:rPr>
                <w:rFonts w:ascii="Calibri" w:hAnsi="Calibri" w:cs="Calibri"/>
                <w:i/>
                <w:sz w:val="24"/>
                <w:szCs w:val="24"/>
                <w:lang w:val="en-US"/>
              </w:rPr>
              <w:fldChar w:fldCharType="end"/>
            </w:r>
            <w:r w:rsidR="0063689F">
              <w:rPr>
                <w:rFonts w:ascii="Calibri" w:hAnsi="Calibri" w:cs="Calibri"/>
                <w:i/>
                <w:sz w:val="24"/>
                <w:szCs w:val="24"/>
                <w:lang w:val="en-US"/>
              </w:rPr>
              <w:t>.</w:t>
            </w:r>
            <w:r w:rsidR="0063689F">
              <w:rPr>
                <w:rFonts w:ascii="Calibri" w:hAnsi="Calibri" w:cs="Calibri"/>
                <w:i/>
                <w:sz w:val="24"/>
                <w:szCs w:val="24"/>
                <w:lang w:val="en-US"/>
              </w:rPr>
              <w:fldChar w:fldCharType="begin"/>
            </w:r>
            <w:r w:rsidR="0063689F">
              <w:rPr>
                <w:rFonts w:ascii="Calibri" w:hAnsi="Calibri" w:cs="Calibri"/>
                <w:i/>
                <w:sz w:val="24"/>
                <w:szCs w:val="24"/>
                <w:lang w:val="en-US"/>
              </w:rPr>
              <w:instrText xml:space="preserve"> SEQ Equation \* ARABIC \s 1 </w:instrText>
            </w:r>
            <w:r w:rsidR="0063689F">
              <w:rPr>
                <w:rFonts w:ascii="Calibri" w:hAnsi="Calibri" w:cs="Calibri"/>
                <w:i/>
                <w:sz w:val="24"/>
                <w:szCs w:val="24"/>
                <w:lang w:val="en-US"/>
              </w:rPr>
              <w:fldChar w:fldCharType="separate"/>
            </w:r>
            <w:r w:rsidR="0063689F">
              <w:rPr>
                <w:rFonts w:ascii="Calibri" w:hAnsi="Calibri" w:cs="Calibri"/>
                <w:i/>
                <w:noProof/>
                <w:sz w:val="24"/>
                <w:szCs w:val="24"/>
                <w:lang w:val="en-US"/>
              </w:rPr>
              <w:t>7</w:t>
            </w:r>
            <w:r w:rsidR="0063689F">
              <w:rPr>
                <w:rFonts w:ascii="Calibri" w:hAnsi="Calibri" w:cs="Calibri"/>
                <w:i/>
                <w:sz w:val="24"/>
                <w:szCs w:val="24"/>
                <w:lang w:val="en-US"/>
              </w:rPr>
              <w:fldChar w:fldCharType="end"/>
            </w:r>
            <w:r>
              <w:rPr>
                <w:rFonts w:ascii="Calibri" w:hAnsi="Calibri" w:cs="Calibri"/>
                <w:i/>
                <w:sz w:val="24"/>
                <w:szCs w:val="24"/>
                <w:lang w:val="en-US"/>
              </w:rPr>
              <w:t>)</w:t>
            </w:r>
          </w:p>
        </w:tc>
      </w:tr>
    </w:tbl>
    <w:p w:rsidR="00EF1A0B" w:rsidRPr="00EF1A0B" w:rsidRDefault="00EF1A0B" w:rsidP="00EF1A0B"/>
    <w:p w:rsidR="006A4FD0" w:rsidRPr="00AD7019" w:rsidRDefault="006A4FD0" w:rsidP="00863E9E">
      <w:pPr>
        <w:spacing w:before="120" w:after="120" w:line="360" w:lineRule="auto"/>
        <w:jc w:val="both"/>
        <w:rPr>
          <w:rFonts w:ascii="Calibri" w:eastAsiaTheme="minorEastAsia" w:hAnsi="Calibri" w:cs="Calibri"/>
          <w:sz w:val="24"/>
          <w:szCs w:val="24"/>
          <w:lang w:val="en-US"/>
        </w:rPr>
      </w:pPr>
    </w:p>
    <w:p w:rsidR="00C66713" w:rsidRDefault="00C66713" w:rsidP="005528E4">
      <w:pPr>
        <w:spacing w:before="120" w:after="120" w:line="360" w:lineRule="auto"/>
        <w:ind w:firstLine="720"/>
        <w:jc w:val="both"/>
        <w:rPr>
          <w:rFonts w:ascii="Calibri" w:hAnsi="Calibri" w:cs="Calibri"/>
          <w:sz w:val="24"/>
          <w:szCs w:val="24"/>
          <w:lang w:val="en-US"/>
        </w:rPr>
      </w:pPr>
      <w:r>
        <w:rPr>
          <w:rFonts w:ascii="Calibri" w:hAnsi="Calibri" w:cs="Calibri"/>
          <w:sz w:val="24"/>
          <w:szCs w:val="24"/>
          <w:lang w:val="en-US"/>
        </w:rPr>
        <w:t>As Wolos</w:t>
      </w:r>
      <w:r w:rsidR="004006E4">
        <w:rPr>
          <w:rFonts w:ascii="Calibri" w:hAnsi="Calibri" w:cs="Calibri"/>
          <w:sz w:val="24"/>
          <w:szCs w:val="24"/>
          <w:lang w:val="en-US"/>
        </w:rPr>
        <w:t>zko (2020) said, Shapley value i</w:t>
      </w:r>
      <w:r>
        <w:rPr>
          <w:rFonts w:ascii="Calibri" w:hAnsi="Calibri" w:cs="Calibri"/>
          <w:sz w:val="24"/>
          <w:szCs w:val="24"/>
          <w:lang w:val="en-US"/>
        </w:rPr>
        <w:t xml:space="preserve">s the only ascription technique that associate the following properties: efficiency (Shapley values sum to the prediction minus its average), symmetry (variables which have the Shapley value should have equal contribution to all coalition), dummy (a variable value with no impact on the prediction </w:t>
      </w:r>
      <w:r>
        <w:rPr>
          <w:rFonts w:ascii="Calibri" w:hAnsi="Calibri" w:cs="Calibri"/>
          <w:sz w:val="24"/>
          <w:szCs w:val="24"/>
          <w:lang w:val="en-US"/>
        </w:rPr>
        <w:lastRenderedPageBreak/>
        <w:t>whatever the coalition has Shapley value equal to zero) and additivity.</w:t>
      </w:r>
      <w:r w:rsidR="006D1F30">
        <w:rPr>
          <w:rFonts w:ascii="Calibri" w:hAnsi="Calibri" w:cs="Calibri"/>
          <w:sz w:val="24"/>
          <w:szCs w:val="24"/>
          <w:lang w:val="en-US"/>
        </w:rPr>
        <w:t xml:space="preserve"> The considerable value of this method is the tendency to provide both local interpretability (explaining given predictions) and global interpretability (the general functioning of a model).</w:t>
      </w:r>
    </w:p>
    <w:p w:rsidR="00250729" w:rsidRDefault="00250729" w:rsidP="00250729">
      <w:pPr>
        <w:pStyle w:val="Heading2"/>
        <w:rPr>
          <w:lang w:val="en-US"/>
        </w:rPr>
      </w:pPr>
      <w:bookmarkStart w:id="33" w:name="_Toc90665605"/>
      <w:r>
        <w:rPr>
          <w:lang w:val="en-US"/>
        </w:rPr>
        <w:t>Data</w:t>
      </w:r>
      <w:bookmarkEnd w:id="33"/>
    </w:p>
    <w:p w:rsidR="00250729" w:rsidRPr="00CF5036" w:rsidRDefault="00250729" w:rsidP="005528E4">
      <w:pPr>
        <w:spacing w:before="120" w:after="120" w:line="360" w:lineRule="auto"/>
        <w:ind w:firstLine="720"/>
        <w:jc w:val="both"/>
        <w:rPr>
          <w:rFonts w:ascii="Calibri" w:hAnsi="Calibri" w:cs="Calibri"/>
          <w:sz w:val="24"/>
          <w:szCs w:val="24"/>
          <w:lang w:val="en-US"/>
        </w:rPr>
      </w:pPr>
      <w:r>
        <w:rPr>
          <w:rFonts w:ascii="Calibri" w:hAnsi="Calibri" w:cs="Calibri"/>
          <w:sz w:val="24"/>
          <w:szCs w:val="24"/>
          <w:lang w:val="en-US"/>
        </w:rPr>
        <w:t xml:space="preserve">This thesis tracks the economic activity of </w:t>
      </w:r>
      <w:r w:rsidR="004C06F7">
        <w:rPr>
          <w:rFonts w:ascii="Calibri" w:hAnsi="Calibri" w:cs="Calibri"/>
          <w:sz w:val="24"/>
          <w:szCs w:val="24"/>
          <w:lang w:val="en-US"/>
        </w:rPr>
        <w:t>22</w:t>
      </w:r>
      <w:r>
        <w:rPr>
          <w:rFonts w:ascii="Calibri" w:hAnsi="Calibri" w:cs="Calibri"/>
          <w:sz w:val="24"/>
          <w:szCs w:val="24"/>
          <w:lang w:val="en-US"/>
        </w:rPr>
        <w:t xml:space="preserve"> countries in </w:t>
      </w:r>
      <w:r w:rsidR="00EC76E2">
        <w:rPr>
          <w:rFonts w:ascii="Calibri" w:hAnsi="Calibri" w:cs="Calibri"/>
          <w:sz w:val="24"/>
          <w:szCs w:val="24"/>
          <w:lang w:val="en-US"/>
        </w:rPr>
        <w:t>Asia and Pacific</w:t>
      </w:r>
      <w:r>
        <w:rPr>
          <w:rFonts w:ascii="Calibri" w:hAnsi="Calibri" w:cs="Calibri"/>
          <w:sz w:val="24"/>
          <w:szCs w:val="24"/>
          <w:lang w:val="en-US"/>
        </w:rPr>
        <w:t xml:space="preserve">, the period for training data is from the first quarter of 2004 to the </w:t>
      </w:r>
      <w:r w:rsidR="004C06F7">
        <w:rPr>
          <w:rFonts w:ascii="Calibri" w:hAnsi="Calibri" w:cs="Calibri"/>
          <w:sz w:val="24"/>
          <w:szCs w:val="24"/>
          <w:lang w:val="en-US"/>
        </w:rPr>
        <w:t>second quarter of 2021</w:t>
      </w:r>
      <w:r>
        <w:rPr>
          <w:rFonts w:ascii="Calibri" w:hAnsi="Calibri" w:cs="Calibri"/>
          <w:sz w:val="24"/>
          <w:szCs w:val="24"/>
          <w:lang w:val="en-US"/>
        </w:rPr>
        <w:t xml:space="preserve">, and then a weekly economic index is </w:t>
      </w:r>
      <w:r w:rsidR="004C06F7">
        <w:rPr>
          <w:rFonts w:ascii="Calibri" w:hAnsi="Calibri" w:cs="Calibri"/>
          <w:sz w:val="24"/>
          <w:szCs w:val="24"/>
          <w:lang w:val="en-US"/>
        </w:rPr>
        <w:t>constructed for 2021</w:t>
      </w:r>
      <w:r>
        <w:rPr>
          <w:rFonts w:ascii="Calibri" w:hAnsi="Calibri" w:cs="Calibri"/>
          <w:sz w:val="24"/>
          <w:szCs w:val="24"/>
          <w:lang w:val="en-US"/>
        </w:rPr>
        <w:t>. The training dataset is panel data with</w:t>
      </w:r>
      <w:r w:rsidR="005F50B6">
        <w:rPr>
          <w:rFonts w:ascii="Calibri" w:hAnsi="Calibri" w:cs="Calibri"/>
          <w:sz w:val="24"/>
          <w:szCs w:val="24"/>
          <w:lang w:val="en-US"/>
        </w:rPr>
        <w:t xml:space="preserve"> arou</w:t>
      </w:r>
      <w:r w:rsidR="004C06F7">
        <w:rPr>
          <w:rFonts w:ascii="Calibri" w:hAnsi="Calibri" w:cs="Calibri"/>
          <w:sz w:val="24"/>
          <w:szCs w:val="24"/>
          <w:lang w:val="en-US"/>
        </w:rPr>
        <w:t>n</w:t>
      </w:r>
      <w:r w:rsidR="005F50B6">
        <w:rPr>
          <w:rFonts w:ascii="Calibri" w:hAnsi="Calibri" w:cs="Calibri"/>
          <w:sz w:val="24"/>
          <w:szCs w:val="24"/>
          <w:lang w:val="en-US"/>
        </w:rPr>
        <w:t>d</w:t>
      </w:r>
      <w:r>
        <w:rPr>
          <w:rFonts w:ascii="Calibri" w:hAnsi="Calibri" w:cs="Calibri"/>
          <w:sz w:val="24"/>
          <w:szCs w:val="24"/>
          <w:lang w:val="en-US"/>
        </w:rPr>
        <w:t xml:space="preserve"> 1400 observations. This thesis decides to pool countries together to widen the sample size and thus estimate </w:t>
      </w:r>
      <w:r w:rsidR="002E687D">
        <w:rPr>
          <w:rFonts w:ascii="Calibri" w:hAnsi="Calibri" w:cs="Calibri"/>
          <w:sz w:val="24"/>
          <w:szCs w:val="24"/>
          <w:lang w:val="en-US"/>
        </w:rPr>
        <w:t>precision</w:t>
      </w:r>
      <w:r>
        <w:rPr>
          <w:rFonts w:ascii="Calibri" w:hAnsi="Calibri" w:cs="Calibri"/>
          <w:sz w:val="24"/>
          <w:szCs w:val="24"/>
          <w:lang w:val="en-US"/>
        </w:rPr>
        <w:t>.</w:t>
      </w:r>
      <w:r w:rsidR="00CF5036">
        <w:rPr>
          <w:rFonts w:ascii="Calibri" w:hAnsi="Calibri" w:cs="Calibri"/>
          <w:sz w:val="24"/>
          <w:szCs w:val="24"/>
          <w:lang w:val="en-US"/>
        </w:rPr>
        <w:t xml:space="preserve"> The large sample of cross-country may lead to the heterogeneity, but as long as country dummies are included, this problem is able be handled by </w:t>
      </w:r>
      <w:r w:rsidR="00CF5036" w:rsidRPr="00CF5036">
        <w:rPr>
          <w:rFonts w:ascii="Calibri" w:hAnsi="Calibri" w:cs="Calibri"/>
          <w:sz w:val="24"/>
          <w:szCs w:val="24"/>
          <w:lang w:val="en-US"/>
        </w:rPr>
        <w:t>multilayer feedforward architecture</w:t>
      </w:r>
      <w:r w:rsidR="00CF5036">
        <w:rPr>
          <w:rFonts w:ascii="Calibri" w:hAnsi="Calibri" w:cs="Calibri"/>
          <w:sz w:val="24"/>
          <w:szCs w:val="24"/>
          <w:lang w:val="en-US"/>
        </w:rPr>
        <w:t xml:space="preserve">. Each probable interaction between Google Trends estimators and country dummies can be flexibly modeled by multiple hidden layers with enough neurons. The input signals of each neuron are Google Trends predictors, country dummies and monthly variables. </w:t>
      </w:r>
    </w:p>
    <w:p w:rsidR="00250729" w:rsidRDefault="00250729" w:rsidP="00250729">
      <w:pPr>
        <w:pStyle w:val="Heading3"/>
        <w:rPr>
          <w:lang w:val="en-US"/>
        </w:rPr>
      </w:pPr>
      <w:bookmarkStart w:id="34" w:name="_Toc90665606"/>
      <w:r>
        <w:rPr>
          <w:lang w:val="en-US"/>
        </w:rPr>
        <w:t>Outcome variable</w:t>
      </w:r>
      <w:bookmarkEnd w:id="34"/>
    </w:p>
    <w:p w:rsidR="00250729" w:rsidRDefault="00250729" w:rsidP="005528E4">
      <w:pPr>
        <w:spacing w:before="120" w:after="120" w:line="360" w:lineRule="auto"/>
        <w:ind w:firstLine="720"/>
        <w:jc w:val="both"/>
        <w:rPr>
          <w:rFonts w:ascii="Calibri" w:hAnsi="Calibri" w:cs="Calibri"/>
          <w:sz w:val="24"/>
          <w:szCs w:val="24"/>
          <w:lang w:val="en-US"/>
        </w:rPr>
      </w:pPr>
      <w:r>
        <w:rPr>
          <w:rFonts w:ascii="Calibri" w:hAnsi="Calibri" w:cs="Calibri"/>
          <w:sz w:val="24"/>
          <w:szCs w:val="24"/>
          <w:lang w:val="en-US"/>
        </w:rPr>
        <w:t xml:space="preserve">This thesis chooses the </w:t>
      </w:r>
      <w:r w:rsidR="004C06F7">
        <w:rPr>
          <w:rFonts w:ascii="Calibri" w:hAnsi="Calibri" w:cs="Calibri"/>
          <w:sz w:val="24"/>
          <w:szCs w:val="24"/>
          <w:lang w:val="en-US"/>
        </w:rPr>
        <w:t xml:space="preserve">dependent variable </w:t>
      </w:r>
      <w:r>
        <w:rPr>
          <w:rFonts w:ascii="Calibri" w:hAnsi="Calibri" w:cs="Calibri"/>
          <w:sz w:val="24"/>
          <w:szCs w:val="24"/>
          <w:lang w:val="en-US"/>
        </w:rPr>
        <w:t>is GDP growth rate, which is the most popular index used for reflecting the economic activity (Monache et al., 2021; Jardet &amp; Meunier, 2020; Lewis et al., 2020; Woloszko, 2020; Tamara et al., 2020; Zhemkov, 2021). The data is collected from the database of ADB, with quarterly frequency</w:t>
      </w:r>
      <w:r w:rsidR="007B5E0A">
        <w:rPr>
          <w:rFonts w:ascii="Calibri" w:hAnsi="Calibri" w:cs="Calibri"/>
          <w:sz w:val="24"/>
          <w:szCs w:val="24"/>
          <w:lang w:val="en-US"/>
        </w:rPr>
        <w:t xml:space="preserve"> (year-over-year difference as same period)</w:t>
      </w:r>
      <w:r>
        <w:rPr>
          <w:rFonts w:ascii="Calibri" w:hAnsi="Calibri" w:cs="Calibri"/>
          <w:sz w:val="24"/>
          <w:szCs w:val="24"/>
          <w:lang w:val="en-US"/>
        </w:rPr>
        <w:t>.</w:t>
      </w:r>
    </w:p>
    <w:p w:rsidR="00250729" w:rsidRDefault="00250729" w:rsidP="00250729">
      <w:pPr>
        <w:pStyle w:val="Heading3"/>
        <w:rPr>
          <w:lang w:val="en-US"/>
        </w:rPr>
      </w:pPr>
      <w:bookmarkStart w:id="35" w:name="_Toc90665607"/>
      <w:r>
        <w:rPr>
          <w:lang w:val="en-US"/>
        </w:rPr>
        <w:t>Google Trends variables</w:t>
      </w:r>
      <w:bookmarkEnd w:id="35"/>
    </w:p>
    <w:p w:rsidR="00C945EB" w:rsidRPr="0063689F" w:rsidRDefault="00C945EB" w:rsidP="0063689F">
      <w:pPr>
        <w:spacing w:before="120" w:after="120" w:line="360" w:lineRule="auto"/>
        <w:ind w:firstLine="720"/>
        <w:jc w:val="both"/>
        <w:rPr>
          <w:rFonts w:ascii="Calibri" w:hAnsi="Calibri" w:cs="Calibri"/>
          <w:sz w:val="24"/>
          <w:szCs w:val="24"/>
          <w:lang w:val="en-US"/>
        </w:rPr>
      </w:pPr>
      <w:r>
        <w:rPr>
          <w:rFonts w:ascii="Calibri" w:hAnsi="Calibri" w:cs="Calibri"/>
          <w:sz w:val="24"/>
          <w:szCs w:val="24"/>
          <w:lang w:val="en-US"/>
        </w:rPr>
        <w:t>This thesis applies time-series option Google Trends. The search volume index is concluded from below formula: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702"/>
      </w:tblGrid>
      <w:tr w:rsidR="0063689F" w:rsidTr="0063689F">
        <w:tc>
          <w:tcPr>
            <w:tcW w:w="8075" w:type="dxa"/>
          </w:tcPr>
          <w:p w:rsidR="0063689F" w:rsidRDefault="008459F0" w:rsidP="0063689F">
            <w:pPr>
              <w:rPr>
                <w:lang w:val="en-US"/>
              </w:rPr>
            </w:pPr>
            <m:oMathPara>
              <m:oMath>
                <m:sSub>
                  <m:sSubPr>
                    <m:ctrlPr>
                      <w:rPr>
                        <w:rFonts w:ascii="Cambria Math" w:hAnsi="Cambria Math" w:cs="Calibri"/>
                        <w:i/>
                        <w:sz w:val="24"/>
                        <w:szCs w:val="24"/>
                        <w:lang w:val="en-US"/>
                      </w:rPr>
                    </m:ctrlPr>
                  </m:sSubPr>
                  <m:e>
                    <m:r>
                      <w:rPr>
                        <w:rFonts w:ascii="Cambria Math" w:hAnsi="Cambria Math" w:cs="Calibri"/>
                        <w:sz w:val="24"/>
                        <w:szCs w:val="24"/>
                        <w:lang w:val="en-US"/>
                      </w:rPr>
                      <m:t>SVI</m:t>
                    </m:r>
                  </m:e>
                  <m:sub>
                    <m:r>
                      <w:rPr>
                        <w:rFonts w:ascii="Cambria Math" w:hAnsi="Cambria Math" w:cs="Calibri"/>
                        <w:sz w:val="24"/>
                        <w:szCs w:val="24"/>
                        <w:lang w:val="en-US"/>
                      </w:rPr>
                      <m:t>ct</m:t>
                    </m:r>
                  </m:sub>
                </m:sSub>
                <m:r>
                  <w:rPr>
                    <w:rFonts w:ascii="Cambria Math" w:hAnsi="Cambria Math" w:cs="Calibri"/>
                    <w:sz w:val="24"/>
                    <w:szCs w:val="24"/>
                    <w:lang w:val="en-US"/>
                  </w:rPr>
                  <m:t xml:space="preserve">= </m:t>
                </m:r>
                <m:f>
                  <m:fPr>
                    <m:ctrlPr>
                      <w:rPr>
                        <w:rFonts w:ascii="Cambria Math" w:hAnsi="Cambria Math" w:cs="Calibri"/>
                        <w:i/>
                        <w:sz w:val="24"/>
                        <w:szCs w:val="24"/>
                        <w:lang w:val="en-US"/>
                      </w:rPr>
                    </m:ctrlPr>
                  </m:fPr>
                  <m:num>
                    <m:sSub>
                      <m:sSubPr>
                        <m:ctrlPr>
                          <w:rPr>
                            <w:rFonts w:ascii="Cambria Math" w:hAnsi="Cambria Math" w:cs="Calibri"/>
                            <w:i/>
                            <w:sz w:val="24"/>
                            <w:szCs w:val="24"/>
                            <w:lang w:val="en-US"/>
                          </w:rPr>
                        </m:ctrlPr>
                      </m:sSubPr>
                      <m:e>
                        <m:r>
                          <w:rPr>
                            <w:rFonts w:ascii="Cambria Math" w:hAnsi="Cambria Math" w:cs="Calibri"/>
                            <w:sz w:val="24"/>
                            <w:szCs w:val="24"/>
                            <w:lang w:val="en-US"/>
                          </w:rPr>
                          <m:t>SV</m:t>
                        </m:r>
                      </m:e>
                      <m:sub>
                        <m:r>
                          <w:rPr>
                            <w:rFonts w:ascii="Cambria Math" w:hAnsi="Cambria Math" w:cs="Calibri"/>
                            <w:sz w:val="24"/>
                            <w:szCs w:val="24"/>
                            <w:lang w:val="en-US"/>
                          </w:rPr>
                          <m:t>ct</m:t>
                        </m:r>
                      </m:sub>
                    </m:sSub>
                  </m:num>
                  <m:den>
                    <m:sSub>
                      <m:sSubPr>
                        <m:ctrlPr>
                          <w:rPr>
                            <w:rFonts w:ascii="Cambria Math" w:hAnsi="Cambria Math" w:cs="Calibri"/>
                            <w:i/>
                            <w:sz w:val="24"/>
                            <w:szCs w:val="24"/>
                            <w:lang w:val="en-US"/>
                          </w:rPr>
                        </m:ctrlPr>
                      </m:sSubPr>
                      <m:e>
                        <m:r>
                          <w:rPr>
                            <w:rFonts w:ascii="Cambria Math" w:hAnsi="Cambria Math" w:cs="Calibri"/>
                            <w:sz w:val="24"/>
                            <w:szCs w:val="24"/>
                            <w:lang w:val="en-US"/>
                          </w:rPr>
                          <m:t>SVT</m:t>
                        </m:r>
                      </m:e>
                      <m:sub>
                        <m:r>
                          <w:rPr>
                            <w:rFonts w:ascii="Cambria Math" w:hAnsi="Cambria Math" w:cs="Calibri"/>
                            <w:sz w:val="24"/>
                            <w:szCs w:val="24"/>
                            <w:lang w:val="en-US"/>
                          </w:rPr>
                          <m:t>t</m:t>
                        </m:r>
                      </m:sub>
                    </m:sSub>
                  </m:den>
                </m:f>
                <m:r>
                  <w:rPr>
                    <w:rFonts w:ascii="Cambria Math" w:hAnsi="Cambria Math" w:cs="Calibri"/>
                    <w:sz w:val="24"/>
                    <w:szCs w:val="24"/>
                    <w:lang w:val="en-US"/>
                  </w:rPr>
                  <m:t>*</m:t>
                </m:r>
                <m:sSup>
                  <m:sSupPr>
                    <m:ctrlPr>
                      <w:rPr>
                        <w:rFonts w:ascii="Cambria Math" w:hAnsi="Cambria Math" w:cs="Calibri"/>
                        <w:i/>
                        <w:sz w:val="24"/>
                        <w:szCs w:val="24"/>
                        <w:lang w:val="en-US"/>
                      </w:rPr>
                    </m:ctrlPr>
                  </m:sSupPr>
                  <m:e>
                    <m:r>
                      <w:rPr>
                        <w:rFonts w:ascii="Cambria Math" w:hAnsi="Cambria Math" w:cs="Calibri"/>
                        <w:sz w:val="24"/>
                        <w:szCs w:val="24"/>
                        <w:lang w:val="en-US"/>
                      </w:rPr>
                      <m:t>(max</m:t>
                    </m:r>
                    <m:f>
                      <m:fPr>
                        <m:ctrlPr>
                          <w:rPr>
                            <w:rFonts w:ascii="Cambria Math" w:hAnsi="Cambria Math" w:cs="Calibri"/>
                            <w:i/>
                            <w:sz w:val="24"/>
                            <w:szCs w:val="24"/>
                            <w:lang w:val="en-US"/>
                          </w:rPr>
                        </m:ctrlPr>
                      </m:fPr>
                      <m:num>
                        <m:sSub>
                          <m:sSubPr>
                            <m:ctrlPr>
                              <w:rPr>
                                <w:rFonts w:ascii="Cambria Math" w:hAnsi="Cambria Math" w:cs="Calibri"/>
                                <w:i/>
                                <w:sz w:val="24"/>
                                <w:szCs w:val="24"/>
                                <w:lang w:val="en-US"/>
                              </w:rPr>
                            </m:ctrlPr>
                          </m:sSubPr>
                          <m:e>
                            <m:r>
                              <w:rPr>
                                <w:rFonts w:ascii="Cambria Math" w:hAnsi="Cambria Math" w:cs="Calibri"/>
                                <w:sz w:val="24"/>
                                <w:szCs w:val="24"/>
                                <w:lang w:val="en-US"/>
                              </w:rPr>
                              <m:t>SV</m:t>
                            </m:r>
                          </m:e>
                          <m:sub>
                            <m:r>
                              <w:rPr>
                                <w:rFonts w:ascii="Cambria Math" w:hAnsi="Cambria Math" w:cs="Calibri"/>
                                <w:sz w:val="24"/>
                                <w:szCs w:val="24"/>
                                <w:lang w:val="en-US"/>
                              </w:rPr>
                              <m:t>ct</m:t>
                            </m:r>
                          </m:sub>
                        </m:sSub>
                      </m:num>
                      <m:den>
                        <m:sSub>
                          <m:sSubPr>
                            <m:ctrlPr>
                              <w:rPr>
                                <w:rFonts w:ascii="Cambria Math" w:hAnsi="Cambria Math" w:cs="Calibri"/>
                                <w:i/>
                                <w:sz w:val="24"/>
                                <w:szCs w:val="24"/>
                                <w:lang w:val="en-US"/>
                              </w:rPr>
                            </m:ctrlPr>
                          </m:sSubPr>
                          <m:e>
                            <m:r>
                              <w:rPr>
                                <w:rFonts w:ascii="Cambria Math" w:hAnsi="Cambria Math" w:cs="Calibri"/>
                                <w:sz w:val="24"/>
                                <w:szCs w:val="24"/>
                                <w:lang w:val="en-US"/>
                              </w:rPr>
                              <m:t>SVT</m:t>
                            </m:r>
                          </m:e>
                          <m:sub>
                            <m:r>
                              <w:rPr>
                                <w:rFonts w:ascii="Cambria Math" w:hAnsi="Cambria Math" w:cs="Calibri"/>
                                <w:sz w:val="24"/>
                                <w:szCs w:val="24"/>
                                <w:lang w:val="en-US"/>
                              </w:rPr>
                              <m:t>t</m:t>
                            </m:r>
                          </m:sub>
                        </m:sSub>
                      </m:den>
                    </m:f>
                    <m:r>
                      <w:rPr>
                        <w:rFonts w:ascii="Cambria Math" w:hAnsi="Cambria Math" w:cs="Calibri"/>
                        <w:sz w:val="24"/>
                        <w:szCs w:val="24"/>
                        <w:lang w:val="en-US"/>
                      </w:rPr>
                      <m:t>)</m:t>
                    </m:r>
                  </m:e>
                  <m:sup>
                    <m:r>
                      <w:rPr>
                        <w:rFonts w:ascii="Cambria Math" w:hAnsi="Cambria Math" w:cs="Calibri"/>
                        <w:sz w:val="24"/>
                        <w:szCs w:val="24"/>
                        <w:lang w:val="en-US"/>
                      </w:rPr>
                      <m:t>-1</m:t>
                    </m:r>
                  </m:sup>
                </m:sSup>
              </m:oMath>
            </m:oMathPara>
          </w:p>
        </w:tc>
        <w:tc>
          <w:tcPr>
            <w:tcW w:w="702" w:type="dxa"/>
          </w:tcPr>
          <w:p w:rsidR="0063689F" w:rsidRDefault="0063689F" w:rsidP="0063689F">
            <w:pPr>
              <w:rPr>
                <w:lang w:val="en-US"/>
              </w:rPr>
            </w:pPr>
            <w:r>
              <w:rPr>
                <w:rFonts w:cs="Calibri"/>
                <w:sz w:val="24"/>
                <w:szCs w:val="24"/>
                <w:lang w:val="en-US"/>
              </w:rPr>
              <w:t>(</w:t>
            </w:r>
            <w:r>
              <w:rPr>
                <w:rFonts w:cs="Calibri"/>
                <w:sz w:val="24"/>
                <w:szCs w:val="24"/>
                <w:lang w:val="en-US"/>
              </w:rPr>
              <w:fldChar w:fldCharType="begin"/>
            </w:r>
            <w:r>
              <w:rPr>
                <w:rFonts w:cs="Calibri"/>
                <w:sz w:val="24"/>
                <w:szCs w:val="24"/>
                <w:lang w:val="en-US"/>
              </w:rPr>
              <w:instrText xml:space="preserve"> STYLEREF 1 \s </w:instrText>
            </w:r>
            <w:r>
              <w:rPr>
                <w:rFonts w:cs="Calibri"/>
                <w:sz w:val="24"/>
                <w:szCs w:val="24"/>
                <w:lang w:val="en-US"/>
              </w:rPr>
              <w:fldChar w:fldCharType="separate"/>
            </w:r>
            <w:r>
              <w:rPr>
                <w:rFonts w:cs="Calibri"/>
                <w:noProof/>
                <w:sz w:val="24"/>
                <w:szCs w:val="24"/>
                <w:lang w:val="en-US"/>
              </w:rPr>
              <w:t>3</w:t>
            </w:r>
            <w:r>
              <w:rPr>
                <w:rFonts w:cs="Calibri"/>
                <w:sz w:val="24"/>
                <w:szCs w:val="24"/>
                <w:lang w:val="en-US"/>
              </w:rPr>
              <w:fldChar w:fldCharType="end"/>
            </w:r>
            <w:r>
              <w:rPr>
                <w:rFonts w:cs="Calibri"/>
                <w:sz w:val="24"/>
                <w:szCs w:val="24"/>
                <w:lang w:val="en-US"/>
              </w:rPr>
              <w:t>.</w:t>
            </w:r>
            <w:r>
              <w:rPr>
                <w:rFonts w:cs="Calibri"/>
                <w:sz w:val="24"/>
                <w:szCs w:val="24"/>
                <w:lang w:val="en-US"/>
              </w:rPr>
              <w:fldChar w:fldCharType="begin"/>
            </w:r>
            <w:r>
              <w:rPr>
                <w:rFonts w:cs="Calibri"/>
                <w:sz w:val="24"/>
                <w:szCs w:val="24"/>
                <w:lang w:val="en-US"/>
              </w:rPr>
              <w:instrText xml:space="preserve"> SEQ Equation \* ARABIC \s 1 </w:instrText>
            </w:r>
            <w:r>
              <w:rPr>
                <w:rFonts w:cs="Calibri"/>
                <w:sz w:val="24"/>
                <w:szCs w:val="24"/>
                <w:lang w:val="en-US"/>
              </w:rPr>
              <w:fldChar w:fldCharType="separate"/>
            </w:r>
            <w:r>
              <w:rPr>
                <w:rFonts w:cs="Calibri"/>
                <w:noProof/>
                <w:sz w:val="24"/>
                <w:szCs w:val="24"/>
                <w:lang w:val="en-US"/>
              </w:rPr>
              <w:t>8</w:t>
            </w:r>
            <w:r>
              <w:rPr>
                <w:rFonts w:cs="Calibri"/>
                <w:sz w:val="24"/>
                <w:szCs w:val="24"/>
                <w:lang w:val="en-US"/>
              </w:rPr>
              <w:fldChar w:fldCharType="end"/>
            </w:r>
            <w:r>
              <w:rPr>
                <w:rFonts w:cs="Calibri"/>
                <w:sz w:val="24"/>
                <w:szCs w:val="24"/>
                <w:lang w:val="en-US"/>
              </w:rPr>
              <w:t>)</w:t>
            </w:r>
          </w:p>
        </w:tc>
      </w:tr>
    </w:tbl>
    <w:p w:rsidR="0063689F" w:rsidRPr="0063689F" w:rsidRDefault="0063689F" w:rsidP="0063689F">
      <w:pPr>
        <w:rPr>
          <w:lang w:val="en-US"/>
        </w:rPr>
      </w:pPr>
    </w:p>
    <w:p w:rsidR="00E664DE" w:rsidRPr="0063689F" w:rsidRDefault="00E74E39" w:rsidP="0063689F">
      <w:pPr>
        <w:spacing w:before="120" w:after="120" w:line="360" w:lineRule="auto"/>
        <w:ind w:firstLine="720"/>
        <w:jc w:val="both"/>
        <w:rPr>
          <w:rFonts w:ascii="Calibri" w:hAnsi="Calibri" w:cs="Calibri"/>
          <w:sz w:val="24"/>
          <w:szCs w:val="24"/>
          <w:lang w:val="en-US"/>
        </w:rPr>
      </w:pPr>
      <w:r>
        <w:rPr>
          <w:rFonts w:ascii="Calibri" w:hAnsi="Calibri" w:cs="Calibri"/>
          <w:sz w:val="24"/>
          <w:szCs w:val="24"/>
          <w:lang w:val="en-US"/>
        </w:rPr>
        <w:t xml:space="preserve">Where </w:t>
      </w:r>
      <m:oMath>
        <m:sSub>
          <m:sSubPr>
            <m:ctrlPr>
              <w:rPr>
                <w:rFonts w:ascii="Cambria Math" w:hAnsi="Cambria Math" w:cs="Calibri"/>
                <w:i/>
                <w:sz w:val="24"/>
                <w:szCs w:val="24"/>
                <w:lang w:val="en-US"/>
              </w:rPr>
            </m:ctrlPr>
          </m:sSubPr>
          <m:e>
            <m:r>
              <w:rPr>
                <w:rFonts w:ascii="Cambria Math" w:hAnsi="Cambria Math" w:cs="Calibri"/>
                <w:sz w:val="24"/>
                <w:szCs w:val="24"/>
                <w:lang w:val="en-US"/>
              </w:rPr>
              <m:t>SVI</m:t>
            </m:r>
          </m:e>
          <m:sub>
            <m:r>
              <w:rPr>
                <w:rFonts w:ascii="Cambria Math" w:hAnsi="Cambria Math" w:cs="Calibri"/>
                <w:sz w:val="24"/>
                <w:szCs w:val="24"/>
                <w:lang w:val="en-US"/>
              </w:rPr>
              <m:t>ct</m:t>
            </m:r>
          </m:sub>
        </m:sSub>
      </m:oMath>
      <w:r>
        <w:rPr>
          <w:rFonts w:ascii="Calibri" w:eastAsiaTheme="minorEastAsia" w:hAnsi="Calibri" w:cs="Calibri"/>
          <w:sz w:val="24"/>
          <w:szCs w:val="24"/>
          <w:lang w:val="en-US"/>
        </w:rPr>
        <w:t xml:space="preserve"> is the search volume index of query </w:t>
      </w:r>
      <w:r>
        <w:rPr>
          <w:rFonts w:ascii="Calibri" w:eastAsiaTheme="minorEastAsia" w:hAnsi="Calibri" w:cs="Calibri"/>
          <w:i/>
          <w:sz w:val="24"/>
          <w:szCs w:val="24"/>
          <w:lang w:val="en-US"/>
        </w:rPr>
        <w:t>c</w:t>
      </w:r>
      <w:r>
        <w:rPr>
          <w:rFonts w:ascii="Calibri" w:eastAsiaTheme="minorEastAsia" w:hAnsi="Calibri" w:cs="Calibri"/>
          <w:sz w:val="24"/>
          <w:szCs w:val="24"/>
          <w:lang w:val="en-US"/>
        </w:rPr>
        <w:t xml:space="preserve"> in time </w:t>
      </w:r>
      <w:r>
        <w:rPr>
          <w:rFonts w:ascii="Calibri" w:eastAsiaTheme="minorEastAsia" w:hAnsi="Calibri" w:cs="Calibri"/>
          <w:i/>
          <w:sz w:val="24"/>
          <w:szCs w:val="24"/>
          <w:lang w:val="en-US"/>
        </w:rPr>
        <w:t>t</w:t>
      </w:r>
      <w:r>
        <w:rPr>
          <w:rFonts w:ascii="Calibri" w:eastAsiaTheme="minorEastAsia" w:hAnsi="Calibri" w:cs="Calibri"/>
          <w:sz w:val="24"/>
          <w:szCs w:val="24"/>
          <w:lang w:val="en-US"/>
        </w:rPr>
        <w:t xml:space="preserve">, </w:t>
      </w:r>
      <m:oMath>
        <m:sSub>
          <m:sSubPr>
            <m:ctrlPr>
              <w:rPr>
                <w:rFonts w:ascii="Cambria Math" w:hAnsi="Cambria Math" w:cs="Calibri"/>
                <w:i/>
                <w:sz w:val="24"/>
                <w:szCs w:val="24"/>
                <w:lang w:val="en-US"/>
              </w:rPr>
            </m:ctrlPr>
          </m:sSubPr>
          <m:e>
            <m:r>
              <w:rPr>
                <w:rFonts w:ascii="Cambria Math" w:hAnsi="Cambria Math" w:cs="Calibri"/>
                <w:sz w:val="24"/>
                <w:szCs w:val="24"/>
                <w:lang w:val="en-US"/>
              </w:rPr>
              <m:t>SV</m:t>
            </m:r>
          </m:e>
          <m:sub>
            <m:r>
              <w:rPr>
                <w:rFonts w:ascii="Cambria Math" w:hAnsi="Cambria Math" w:cs="Calibri"/>
                <w:sz w:val="24"/>
                <w:szCs w:val="24"/>
                <w:lang w:val="en-US"/>
              </w:rPr>
              <m:t>ct</m:t>
            </m:r>
          </m:sub>
        </m:sSub>
      </m:oMath>
      <w:r>
        <w:rPr>
          <w:rFonts w:ascii="Calibri" w:eastAsiaTheme="minorEastAsia" w:hAnsi="Calibri" w:cs="Calibri"/>
          <w:sz w:val="24"/>
          <w:szCs w:val="24"/>
          <w:lang w:val="en-US"/>
        </w:rPr>
        <w:t xml:space="preserve"> is search volume of query </w:t>
      </w:r>
      <w:r>
        <w:rPr>
          <w:rFonts w:ascii="Calibri" w:eastAsiaTheme="minorEastAsia" w:hAnsi="Calibri" w:cs="Calibri"/>
          <w:i/>
          <w:sz w:val="24"/>
          <w:szCs w:val="24"/>
          <w:lang w:val="en-US"/>
        </w:rPr>
        <w:t>c</w:t>
      </w:r>
      <w:r>
        <w:rPr>
          <w:rFonts w:ascii="Calibri" w:eastAsiaTheme="minorEastAsia" w:hAnsi="Calibri" w:cs="Calibri"/>
          <w:sz w:val="24"/>
          <w:szCs w:val="24"/>
          <w:lang w:val="en-US"/>
        </w:rPr>
        <w:t xml:space="preserve"> in time </w:t>
      </w:r>
      <w:r>
        <w:rPr>
          <w:rFonts w:ascii="Calibri" w:eastAsiaTheme="minorEastAsia" w:hAnsi="Calibri" w:cs="Calibri"/>
          <w:i/>
          <w:sz w:val="24"/>
          <w:szCs w:val="24"/>
          <w:lang w:val="en-US"/>
        </w:rPr>
        <w:t>t</w:t>
      </w:r>
      <w:r>
        <w:rPr>
          <w:rFonts w:ascii="Calibri" w:eastAsiaTheme="minorEastAsia" w:hAnsi="Calibri" w:cs="Calibri"/>
          <w:sz w:val="24"/>
          <w:szCs w:val="24"/>
          <w:lang w:val="en-US"/>
        </w:rPr>
        <w:t xml:space="preserve">, and </w:t>
      </w:r>
      <m:oMath>
        <m:sSub>
          <m:sSubPr>
            <m:ctrlPr>
              <w:rPr>
                <w:rFonts w:ascii="Cambria Math" w:hAnsi="Cambria Math" w:cs="Calibri"/>
                <w:i/>
                <w:sz w:val="24"/>
                <w:szCs w:val="24"/>
                <w:lang w:val="en-US"/>
              </w:rPr>
            </m:ctrlPr>
          </m:sSubPr>
          <m:e>
            <m:r>
              <w:rPr>
                <w:rFonts w:ascii="Cambria Math" w:hAnsi="Cambria Math" w:cs="Calibri"/>
                <w:sz w:val="24"/>
                <w:szCs w:val="24"/>
                <w:lang w:val="en-US"/>
              </w:rPr>
              <m:t>SVT</m:t>
            </m:r>
          </m:e>
          <m:sub>
            <m:r>
              <w:rPr>
                <w:rFonts w:ascii="Cambria Math" w:hAnsi="Cambria Math" w:cs="Calibri"/>
                <w:sz w:val="24"/>
                <w:szCs w:val="24"/>
                <w:lang w:val="en-US"/>
              </w:rPr>
              <m:t>t</m:t>
            </m:r>
          </m:sub>
        </m:sSub>
      </m:oMath>
      <w:r>
        <w:rPr>
          <w:rFonts w:ascii="Calibri" w:eastAsiaTheme="minorEastAsia" w:hAnsi="Calibri" w:cs="Calibri"/>
          <w:sz w:val="24"/>
          <w:szCs w:val="24"/>
          <w:lang w:val="en-US"/>
        </w:rPr>
        <w:t xml:space="preserve"> is the search volume of total queries in time </w:t>
      </w:r>
      <w:r>
        <w:rPr>
          <w:rFonts w:ascii="Calibri" w:eastAsiaTheme="minorEastAsia" w:hAnsi="Calibri" w:cs="Calibri"/>
          <w:i/>
          <w:sz w:val="24"/>
          <w:szCs w:val="24"/>
          <w:lang w:val="en-US"/>
        </w:rPr>
        <w:t>t</w:t>
      </w:r>
      <w:r>
        <w:rPr>
          <w:rFonts w:ascii="Calibri" w:eastAsiaTheme="minorEastAsia" w:hAnsi="Calibri" w:cs="Calibri"/>
          <w:sz w:val="24"/>
          <w:szCs w:val="24"/>
          <w:lang w:val="en-US"/>
        </w:rPr>
        <w:t>.</w:t>
      </w:r>
      <w:r w:rsidR="007D6670">
        <w:rPr>
          <w:rFonts w:ascii="Calibri" w:hAnsi="Calibri" w:cs="Calibri"/>
          <w:sz w:val="24"/>
          <w:szCs w:val="24"/>
          <w:lang w:val="en-US"/>
        </w:rPr>
        <w:t xml:space="preserve"> </w:t>
      </w:r>
      <w:r w:rsidR="00250729" w:rsidRPr="00250729">
        <w:rPr>
          <w:rFonts w:ascii="Calibri" w:hAnsi="Calibri" w:cs="Calibri"/>
          <w:sz w:val="24"/>
          <w:szCs w:val="24"/>
          <w:lang w:val="en-US"/>
        </w:rPr>
        <w:t xml:space="preserve">The search volume indices are the percentage ratio and they are affected by time, it is needed for </w:t>
      </w:r>
      <w:r w:rsidR="00250729" w:rsidRPr="00250729">
        <w:rPr>
          <w:rFonts w:ascii="Calibri" w:hAnsi="Calibri" w:cs="Calibri"/>
          <w:sz w:val="24"/>
          <w:szCs w:val="24"/>
          <w:lang w:val="en-US"/>
        </w:rPr>
        <w:lastRenderedPageBreak/>
        <w:t xml:space="preserve">preprocessing data for search series variables before applying to estimate. </w:t>
      </w:r>
      <w:r w:rsidR="007D6670">
        <w:rPr>
          <w:rFonts w:ascii="Calibri" w:hAnsi="Calibri" w:cs="Calibri"/>
          <w:sz w:val="24"/>
          <w:szCs w:val="24"/>
          <w:lang w:val="en-US"/>
        </w:rPr>
        <w:t>Woloszko (2020) suggested that take logarithm-term to reduce the trend effect.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1"/>
        <w:gridCol w:w="516"/>
      </w:tblGrid>
      <w:tr w:rsidR="0063689F" w:rsidTr="0063689F">
        <w:tc>
          <w:tcPr>
            <w:tcW w:w="8500" w:type="dxa"/>
          </w:tcPr>
          <w:p w:rsidR="0063689F" w:rsidRDefault="008459F0" w:rsidP="0063689F">
            <w:pPr>
              <w:rPr>
                <w:lang w:val="en-US"/>
              </w:rPr>
            </w:pPr>
            <m:oMathPara>
              <m:oMath>
                <m:sSub>
                  <m:sSubPr>
                    <m:ctrlPr>
                      <w:rPr>
                        <w:rFonts w:ascii="Cambria Math" w:hAnsi="Cambria Math" w:cs="Calibri"/>
                        <w:i/>
                        <w:sz w:val="24"/>
                        <w:szCs w:val="24"/>
                        <w:lang w:val="en-US"/>
                      </w:rPr>
                    </m:ctrlPr>
                  </m:sSubPr>
                  <m:e>
                    <m:r>
                      <w:rPr>
                        <w:rFonts w:ascii="Cambria Math" w:hAnsi="Cambria Math" w:cs="Calibri"/>
                        <w:sz w:val="24"/>
                        <w:szCs w:val="24"/>
                        <w:lang w:val="en-US"/>
                      </w:rPr>
                      <m:t>svi</m:t>
                    </m:r>
                  </m:e>
                  <m:sub>
                    <m:r>
                      <w:rPr>
                        <w:rFonts w:ascii="Cambria Math" w:hAnsi="Cambria Math" w:cs="Calibri"/>
                        <w:sz w:val="24"/>
                        <w:szCs w:val="24"/>
                        <w:lang w:val="en-US"/>
                      </w:rPr>
                      <m:t>ct</m:t>
                    </m:r>
                  </m:sub>
                </m:sSub>
                <m:r>
                  <w:rPr>
                    <w:rFonts w:ascii="Cambria Math" w:hAnsi="Cambria Math" w:cs="Calibri"/>
                    <w:sz w:val="24"/>
                    <w:szCs w:val="24"/>
                    <w:lang w:val="en-US"/>
                  </w:rPr>
                  <m:t>=</m:t>
                </m:r>
                <m:r>
                  <m:rPr>
                    <m:sty m:val="p"/>
                  </m:rPr>
                  <w:rPr>
                    <w:rFonts w:ascii="Cambria Math" w:hAnsi="Cambria Math" w:cs="Calibri"/>
                    <w:sz w:val="24"/>
                    <w:szCs w:val="24"/>
                    <w:lang w:val="en-US"/>
                  </w:rPr>
                  <m:t>log⁡</m:t>
                </m:r>
                <m:r>
                  <w:rPr>
                    <w:rFonts w:ascii="Cambria Math" w:hAnsi="Cambria Math" w:cs="Calibri"/>
                    <w:sz w:val="24"/>
                    <w:szCs w:val="24"/>
                    <w:lang w:val="en-US"/>
                  </w:rPr>
                  <m:t>(</m:t>
                </m:r>
                <m:sSub>
                  <m:sSubPr>
                    <m:ctrlPr>
                      <w:rPr>
                        <w:rFonts w:ascii="Cambria Math" w:hAnsi="Cambria Math" w:cs="Calibri"/>
                        <w:i/>
                        <w:sz w:val="24"/>
                        <w:szCs w:val="24"/>
                        <w:lang w:val="en-US"/>
                      </w:rPr>
                    </m:ctrlPr>
                  </m:sSubPr>
                  <m:e>
                    <m:r>
                      <w:rPr>
                        <w:rFonts w:ascii="Cambria Math" w:hAnsi="Cambria Math" w:cs="Calibri"/>
                        <w:sz w:val="24"/>
                        <w:szCs w:val="24"/>
                        <w:lang w:val="en-US"/>
                      </w:rPr>
                      <m:t>SVI</m:t>
                    </m:r>
                  </m:e>
                  <m:sub>
                    <m:r>
                      <w:rPr>
                        <w:rFonts w:ascii="Cambria Math" w:hAnsi="Cambria Math" w:cs="Calibri"/>
                        <w:sz w:val="24"/>
                        <w:szCs w:val="24"/>
                        <w:lang w:val="en-US"/>
                      </w:rPr>
                      <m:t>ct</m:t>
                    </m:r>
                  </m:sub>
                </m:sSub>
                <m:r>
                  <w:rPr>
                    <w:rFonts w:ascii="Cambria Math" w:hAnsi="Cambria Math" w:cs="Calibri"/>
                    <w:sz w:val="24"/>
                    <w:szCs w:val="24"/>
                    <w:lang w:val="en-US"/>
                  </w:rPr>
                  <m:t>)</m:t>
                </m:r>
              </m:oMath>
            </m:oMathPara>
          </w:p>
        </w:tc>
        <w:tc>
          <w:tcPr>
            <w:tcW w:w="277" w:type="dxa"/>
          </w:tcPr>
          <w:p w:rsidR="0063689F" w:rsidRDefault="0063689F" w:rsidP="0063689F">
            <w:pPr>
              <w:jc w:val="right"/>
              <w:rPr>
                <w:lang w:val="en-US"/>
              </w:rPr>
            </w:pPr>
            <w:r>
              <w:rPr>
                <w:rFonts w:cs="Calibri"/>
                <w:sz w:val="24"/>
                <w:szCs w:val="24"/>
                <w:lang w:val="en-US"/>
              </w:rPr>
              <w:fldChar w:fldCharType="begin"/>
            </w:r>
            <w:r>
              <w:rPr>
                <w:rFonts w:cs="Calibri"/>
                <w:sz w:val="24"/>
                <w:szCs w:val="24"/>
                <w:lang w:val="en-US"/>
              </w:rPr>
              <w:instrText xml:space="preserve"> STYLEREF 1 \s </w:instrText>
            </w:r>
            <w:r>
              <w:rPr>
                <w:rFonts w:cs="Calibri"/>
                <w:sz w:val="24"/>
                <w:szCs w:val="24"/>
                <w:lang w:val="en-US"/>
              </w:rPr>
              <w:fldChar w:fldCharType="separate"/>
            </w:r>
            <w:r>
              <w:rPr>
                <w:rFonts w:cs="Calibri"/>
                <w:noProof/>
                <w:sz w:val="24"/>
                <w:szCs w:val="24"/>
                <w:lang w:val="en-US"/>
              </w:rPr>
              <w:t>3</w:t>
            </w:r>
            <w:r>
              <w:rPr>
                <w:rFonts w:cs="Calibri"/>
                <w:sz w:val="24"/>
                <w:szCs w:val="24"/>
                <w:lang w:val="en-US"/>
              </w:rPr>
              <w:fldChar w:fldCharType="end"/>
            </w:r>
            <w:r>
              <w:rPr>
                <w:rFonts w:cs="Calibri"/>
                <w:sz w:val="24"/>
                <w:szCs w:val="24"/>
                <w:lang w:val="en-US"/>
              </w:rPr>
              <w:t>.</w:t>
            </w:r>
            <w:r>
              <w:rPr>
                <w:rFonts w:cs="Calibri"/>
                <w:sz w:val="24"/>
                <w:szCs w:val="24"/>
                <w:lang w:val="en-US"/>
              </w:rPr>
              <w:fldChar w:fldCharType="begin"/>
            </w:r>
            <w:r>
              <w:rPr>
                <w:rFonts w:cs="Calibri"/>
                <w:sz w:val="24"/>
                <w:szCs w:val="24"/>
                <w:lang w:val="en-US"/>
              </w:rPr>
              <w:instrText xml:space="preserve"> SEQ Equation \* ARABIC \s 1 </w:instrText>
            </w:r>
            <w:r>
              <w:rPr>
                <w:rFonts w:cs="Calibri"/>
                <w:sz w:val="24"/>
                <w:szCs w:val="24"/>
                <w:lang w:val="en-US"/>
              </w:rPr>
              <w:fldChar w:fldCharType="separate"/>
            </w:r>
            <w:r>
              <w:rPr>
                <w:rFonts w:cs="Calibri"/>
                <w:noProof/>
                <w:sz w:val="24"/>
                <w:szCs w:val="24"/>
                <w:lang w:val="en-US"/>
              </w:rPr>
              <w:t>9</w:t>
            </w:r>
            <w:r>
              <w:rPr>
                <w:rFonts w:cs="Calibri"/>
                <w:sz w:val="24"/>
                <w:szCs w:val="24"/>
                <w:lang w:val="en-US"/>
              </w:rPr>
              <w:fldChar w:fldCharType="end"/>
            </w:r>
          </w:p>
        </w:tc>
      </w:tr>
    </w:tbl>
    <w:p w:rsidR="0063689F" w:rsidRPr="0063689F" w:rsidRDefault="0063689F" w:rsidP="0063689F">
      <w:pPr>
        <w:rPr>
          <w:lang w:val="en-US"/>
        </w:rPr>
      </w:pPr>
    </w:p>
    <w:p w:rsidR="00250729" w:rsidRDefault="00250729" w:rsidP="007D6670">
      <w:pPr>
        <w:spacing w:before="120" w:after="120" w:line="360" w:lineRule="auto"/>
        <w:ind w:firstLine="720"/>
        <w:jc w:val="both"/>
        <w:rPr>
          <w:rFonts w:ascii="Calibri" w:hAnsi="Calibri" w:cs="Calibri"/>
          <w:sz w:val="24"/>
          <w:szCs w:val="24"/>
          <w:lang w:val="en-US"/>
        </w:rPr>
      </w:pPr>
      <w:r w:rsidRPr="00250729">
        <w:rPr>
          <w:rFonts w:ascii="Calibri" w:hAnsi="Calibri" w:cs="Calibri"/>
          <w:sz w:val="24"/>
          <w:szCs w:val="24"/>
          <w:lang w:val="en-US"/>
        </w:rPr>
        <w:t>Furthermore, Google Trends data provides vast variables, although it leads to the availability to cover a large area of economic components, it is demanded that to select carefully necessary categories and topics because of the limit of the estimation method.</w:t>
      </w:r>
    </w:p>
    <w:p w:rsidR="00250729" w:rsidRDefault="00250729" w:rsidP="005528E4">
      <w:pPr>
        <w:spacing w:before="120" w:after="120" w:line="360" w:lineRule="auto"/>
        <w:ind w:firstLine="720"/>
        <w:jc w:val="both"/>
        <w:rPr>
          <w:rFonts w:ascii="Calibri" w:hAnsi="Calibri" w:cs="Calibri"/>
          <w:sz w:val="24"/>
          <w:szCs w:val="24"/>
          <w:lang w:val="en-US"/>
        </w:rPr>
      </w:pPr>
      <w:r>
        <w:rPr>
          <w:rFonts w:ascii="Calibri" w:hAnsi="Calibri" w:cs="Calibri"/>
          <w:sz w:val="24"/>
          <w:szCs w:val="24"/>
          <w:lang w:val="en-US"/>
        </w:rPr>
        <w:t>Previous works proved that the categories queries and topics queries are more valuable for applying in academic research than specific keywords (Woloszko, 2020; Choi &amp; Varian, 2011; Suhoy, 2009; Martinez et al., 2021). Therefore, this research puts in the prediction 80 topics and 100 categories that are related to economic factors. All queries are collected with monthly frequency for the training step, and then weekly frequency for the prediction step.</w:t>
      </w:r>
    </w:p>
    <w:p w:rsidR="00BA659C" w:rsidRDefault="00250729" w:rsidP="00555E62">
      <w:pPr>
        <w:spacing w:before="120" w:after="120" w:line="360" w:lineRule="auto"/>
        <w:ind w:firstLine="720"/>
        <w:jc w:val="both"/>
        <w:rPr>
          <w:rFonts w:ascii="Calibri" w:hAnsi="Calibri" w:cs="Calibri"/>
          <w:sz w:val="24"/>
          <w:szCs w:val="24"/>
          <w:lang w:val="en-US"/>
        </w:rPr>
      </w:pPr>
      <w:r>
        <w:rPr>
          <w:rFonts w:ascii="Calibri" w:hAnsi="Calibri" w:cs="Calibri"/>
          <w:sz w:val="24"/>
          <w:szCs w:val="24"/>
          <w:lang w:val="en-US"/>
        </w:rPr>
        <w:t xml:space="preserve">The topics and categories are grouped by nine terms: </w:t>
      </w:r>
      <w:r w:rsidRPr="00182082">
        <w:rPr>
          <w:rFonts w:ascii="Calibri" w:hAnsi="Calibri" w:cs="Calibri"/>
          <w:sz w:val="24"/>
          <w:szCs w:val="24"/>
          <w:lang w:val="en-US"/>
        </w:rPr>
        <w:t>Google Trends data is grouped by:</w:t>
      </w:r>
      <w:r w:rsidR="00B42E39">
        <w:rPr>
          <w:rFonts w:ascii="Calibri" w:hAnsi="Calibri" w:cs="Calibri"/>
          <w:sz w:val="24"/>
          <w:szCs w:val="24"/>
          <w:lang w:val="en-US"/>
        </w:rPr>
        <w:t xml:space="preserve"> Economic Anxiety, Health Condition, Consumption Services, Consumption Goods, Labor Market, Housing Construction, Finance, Business Services, Industrial</w:t>
      </w:r>
      <w:r w:rsidRPr="00182082">
        <w:rPr>
          <w:rFonts w:ascii="Calibri" w:hAnsi="Calibri" w:cs="Calibri"/>
          <w:sz w:val="24"/>
          <w:szCs w:val="24"/>
          <w:lang w:val="en-US"/>
        </w:rPr>
        <w:t>.</w:t>
      </w:r>
      <w:r>
        <w:rPr>
          <w:rFonts w:ascii="Calibri" w:hAnsi="Calibri" w:cs="Calibri"/>
          <w:sz w:val="24"/>
          <w:szCs w:val="24"/>
          <w:lang w:val="en-US"/>
        </w:rPr>
        <w:t xml:space="preserve"> Because literature points out that the Google Trends dataset is affected by time trend, natural log of SVIs are take to avoid this problem. </w:t>
      </w:r>
      <w:r w:rsidR="00927398">
        <w:rPr>
          <w:rFonts w:ascii="Calibri" w:hAnsi="Calibri" w:cs="Calibri"/>
          <w:sz w:val="24"/>
          <w:szCs w:val="24"/>
          <w:lang w:val="en-US"/>
        </w:rPr>
        <w:t>Furthermore</w:t>
      </w:r>
      <w:r>
        <w:rPr>
          <w:rFonts w:ascii="Calibri" w:hAnsi="Calibri" w:cs="Calibri"/>
          <w:sz w:val="24"/>
          <w:szCs w:val="24"/>
          <w:lang w:val="en-US"/>
        </w:rPr>
        <w:t>, to address the seasonality, categories-based predictors are transformed using the log difference with the same period of the past year. Meanwhile, because topics-based variables are less impacted by seasonality, they are not different.</w:t>
      </w:r>
      <w:r w:rsidR="00555E62">
        <w:rPr>
          <w:rFonts w:ascii="Calibri" w:hAnsi="Calibri" w:cs="Calibri"/>
          <w:sz w:val="24"/>
          <w:szCs w:val="24"/>
          <w:lang w:val="en-US"/>
        </w:rPr>
        <w:t xml:space="preserve"> </w:t>
      </w:r>
      <w:r>
        <w:rPr>
          <w:rFonts w:ascii="Calibri" w:hAnsi="Calibri" w:cs="Calibri"/>
          <w:sz w:val="24"/>
          <w:szCs w:val="24"/>
          <w:lang w:val="en-US"/>
        </w:rPr>
        <w:t>The detail of the Google search queries, monthly predictors and output variable of this thesis will be presented in Appendix A.</w:t>
      </w:r>
    </w:p>
    <w:p w:rsidR="004C06F7" w:rsidRDefault="004C06F7" w:rsidP="00555E62">
      <w:pPr>
        <w:spacing w:before="120" w:after="120" w:line="360" w:lineRule="auto"/>
        <w:ind w:firstLine="720"/>
        <w:jc w:val="both"/>
        <w:rPr>
          <w:rFonts w:ascii="Calibri" w:hAnsi="Calibri" w:cs="Calibri"/>
          <w:sz w:val="24"/>
          <w:szCs w:val="24"/>
          <w:lang w:val="en-US"/>
        </w:rPr>
      </w:pPr>
      <w:r>
        <w:rPr>
          <w:rFonts w:ascii="Calibri" w:hAnsi="Calibri" w:cs="Calibri"/>
          <w:sz w:val="24"/>
          <w:szCs w:val="24"/>
          <w:lang w:val="en-US"/>
        </w:rPr>
        <w:t xml:space="preserve">This thesis uses two dataset Google Trends. First dataset includes data </w:t>
      </w:r>
      <w:r w:rsidR="007B5E0A">
        <w:rPr>
          <w:rFonts w:ascii="Calibri" w:hAnsi="Calibri" w:cs="Calibri"/>
          <w:sz w:val="24"/>
          <w:szCs w:val="24"/>
          <w:lang w:val="en-US"/>
        </w:rPr>
        <w:t>collected in period from 2005-2021</w:t>
      </w:r>
      <w:r>
        <w:rPr>
          <w:rFonts w:ascii="Calibri" w:hAnsi="Calibri" w:cs="Calibri"/>
          <w:sz w:val="24"/>
          <w:szCs w:val="24"/>
          <w:lang w:val="en-US"/>
        </w:rPr>
        <w:t xml:space="preserve"> for</w:t>
      </w:r>
      <w:r w:rsidR="006920D5">
        <w:rPr>
          <w:rFonts w:ascii="Calibri" w:hAnsi="Calibri" w:cs="Calibri"/>
          <w:sz w:val="24"/>
          <w:szCs w:val="24"/>
          <w:lang w:val="en-US"/>
        </w:rPr>
        <w:t xml:space="preserve"> training step. Because the data is reported in monthly-frequency, it is take quarter average to add in the model to apply algorithm for training with dependent variable. The second dataset includes data collected in last three years. It already has been taken weekly and this thesis uses it to estimate the Weekly Tracker.</w:t>
      </w:r>
    </w:p>
    <w:p w:rsidR="00750357" w:rsidRDefault="00BA659C" w:rsidP="00BA659C">
      <w:pPr>
        <w:rPr>
          <w:rFonts w:ascii="Calibri" w:hAnsi="Calibri" w:cs="Calibri"/>
          <w:sz w:val="24"/>
          <w:szCs w:val="24"/>
          <w:lang w:val="en-US"/>
        </w:rPr>
      </w:pPr>
      <w:r>
        <w:rPr>
          <w:rFonts w:ascii="Calibri" w:hAnsi="Calibri" w:cs="Calibri"/>
          <w:sz w:val="24"/>
          <w:szCs w:val="24"/>
          <w:lang w:val="en-US"/>
        </w:rPr>
        <w:br w:type="page"/>
      </w:r>
    </w:p>
    <w:p w:rsidR="00750357" w:rsidRDefault="00750357" w:rsidP="00A772A4">
      <w:pPr>
        <w:pStyle w:val="Heading1"/>
        <w:rPr>
          <w:lang w:val="en-US"/>
        </w:rPr>
      </w:pPr>
      <w:bookmarkStart w:id="36" w:name="_Toc90665608"/>
      <w:r>
        <w:rPr>
          <w:lang w:val="en-US"/>
        </w:rPr>
        <w:lastRenderedPageBreak/>
        <w:t>RESULTS</w:t>
      </w:r>
      <w:bookmarkEnd w:id="36"/>
    </w:p>
    <w:p w:rsidR="004F6DA4" w:rsidRDefault="004F6DA4" w:rsidP="00DC2F2E">
      <w:pPr>
        <w:spacing w:before="120" w:after="120" w:line="360" w:lineRule="auto"/>
        <w:ind w:firstLine="720"/>
        <w:jc w:val="both"/>
        <w:rPr>
          <w:rFonts w:ascii="Calibri" w:hAnsi="Calibri" w:cs="Calibri"/>
          <w:sz w:val="24"/>
          <w:szCs w:val="24"/>
          <w:lang w:val="en-US"/>
        </w:rPr>
      </w:pPr>
      <w:r>
        <w:rPr>
          <w:rFonts w:ascii="Calibri" w:hAnsi="Calibri" w:cs="Calibri"/>
          <w:sz w:val="24"/>
          <w:szCs w:val="24"/>
          <w:lang w:val="en-US"/>
        </w:rPr>
        <w:t xml:space="preserve">This chapter has three main parts. </w:t>
      </w:r>
    </w:p>
    <w:p w:rsidR="00DC2F2E" w:rsidRDefault="004F6DA4" w:rsidP="00DC2F2E">
      <w:pPr>
        <w:spacing w:before="120" w:after="120" w:line="360" w:lineRule="auto"/>
        <w:ind w:firstLine="720"/>
        <w:jc w:val="both"/>
        <w:rPr>
          <w:rFonts w:ascii="Calibri" w:hAnsi="Calibri" w:cs="Calibri"/>
          <w:sz w:val="24"/>
          <w:szCs w:val="24"/>
          <w:lang w:val="en-US"/>
        </w:rPr>
      </w:pPr>
      <w:r>
        <w:rPr>
          <w:rFonts w:ascii="Calibri" w:hAnsi="Calibri" w:cs="Calibri"/>
          <w:sz w:val="24"/>
          <w:szCs w:val="24"/>
          <w:lang w:val="en-US"/>
        </w:rPr>
        <w:t xml:space="preserve">Section 4.1 will focus on the performance of the outcome from first step of </w:t>
      </w:r>
      <w:r w:rsidR="00DC2F2E">
        <w:rPr>
          <w:rFonts w:ascii="Calibri" w:hAnsi="Calibri" w:cs="Calibri"/>
          <w:sz w:val="24"/>
          <w:szCs w:val="24"/>
          <w:lang w:val="en-US"/>
        </w:rPr>
        <w:t>the model</w:t>
      </w:r>
      <w:r>
        <w:rPr>
          <w:rFonts w:ascii="Calibri" w:hAnsi="Calibri" w:cs="Calibri"/>
          <w:sz w:val="24"/>
          <w:szCs w:val="24"/>
          <w:lang w:val="en-US"/>
        </w:rPr>
        <w:t xml:space="preserve">. The outcome of ANN algorithm is provided and proved that outperforms the prediction of AR(4) model after comparing the RSMEs. In the addition, section 4.1 </w:t>
      </w:r>
      <w:r w:rsidR="00DC2F2E">
        <w:rPr>
          <w:rFonts w:ascii="Calibri" w:hAnsi="Calibri" w:cs="Calibri"/>
          <w:sz w:val="24"/>
          <w:szCs w:val="24"/>
          <w:lang w:val="en-US"/>
        </w:rPr>
        <w:t>shows the contribution of variables in historical dataset to the output of model through Shapley values.</w:t>
      </w:r>
    </w:p>
    <w:p w:rsidR="00DC2F2E" w:rsidRDefault="00DC2F2E" w:rsidP="00DC2F2E">
      <w:pPr>
        <w:spacing w:before="120" w:after="120" w:line="360" w:lineRule="auto"/>
        <w:ind w:firstLine="720"/>
        <w:jc w:val="both"/>
        <w:rPr>
          <w:rFonts w:ascii="Calibri" w:hAnsi="Calibri" w:cs="Calibri"/>
          <w:sz w:val="24"/>
          <w:szCs w:val="24"/>
          <w:lang w:val="en-US"/>
        </w:rPr>
      </w:pPr>
      <w:r>
        <w:rPr>
          <w:rFonts w:ascii="Calibri" w:hAnsi="Calibri" w:cs="Calibri"/>
          <w:sz w:val="24"/>
          <w:szCs w:val="24"/>
          <w:lang w:val="en-US"/>
        </w:rPr>
        <w:t xml:space="preserve">Section 4.2 concentrates on the Weekly Tracker. It will show how this tracker fluctuates during 2021, especially in the third quarter, to provide a view of the impact of the </w:t>
      </w:r>
      <w:r w:rsidR="00513AE6">
        <w:rPr>
          <w:rFonts w:ascii="Calibri" w:hAnsi="Calibri" w:cs="Calibri"/>
          <w:sz w:val="24"/>
          <w:szCs w:val="24"/>
          <w:lang w:val="en-US"/>
        </w:rPr>
        <w:t>new</w:t>
      </w:r>
      <w:r>
        <w:rPr>
          <w:rFonts w:ascii="Calibri" w:hAnsi="Calibri" w:cs="Calibri"/>
          <w:sz w:val="24"/>
          <w:szCs w:val="24"/>
          <w:lang w:val="en-US"/>
        </w:rPr>
        <w:t xml:space="preserve"> Covid-19 wave in Asia and The Pacific countries. Furthermore, Shapley values are provided to point out which factors having important roles for the economic growth.</w:t>
      </w:r>
    </w:p>
    <w:p w:rsidR="00DC2F2E" w:rsidRDefault="00DC2F2E" w:rsidP="00DC2F2E">
      <w:pPr>
        <w:spacing w:before="120" w:after="120" w:line="360" w:lineRule="auto"/>
        <w:ind w:firstLine="720"/>
        <w:jc w:val="both"/>
        <w:rPr>
          <w:rFonts w:ascii="Calibri" w:hAnsi="Calibri" w:cs="Calibri"/>
          <w:sz w:val="24"/>
          <w:szCs w:val="24"/>
          <w:lang w:val="en-US"/>
        </w:rPr>
      </w:pPr>
      <w:r>
        <w:rPr>
          <w:rFonts w:ascii="Calibri" w:hAnsi="Calibri" w:cs="Calibri"/>
          <w:sz w:val="24"/>
          <w:szCs w:val="24"/>
          <w:lang w:val="en-US"/>
        </w:rPr>
        <w:t>Section 4.3</w:t>
      </w:r>
      <w:r w:rsidR="00EB6EDA">
        <w:rPr>
          <w:rFonts w:ascii="Calibri" w:hAnsi="Calibri" w:cs="Calibri"/>
          <w:sz w:val="24"/>
          <w:szCs w:val="24"/>
          <w:lang w:val="en-US"/>
        </w:rPr>
        <w:t xml:space="preserve"> is discussion the result of the model. The detail analyzes the trend of the growth rate in 2021 Q3 and the first haft of Q4 are provided. Furthermore,</w:t>
      </w:r>
      <w:r>
        <w:rPr>
          <w:rFonts w:ascii="Calibri" w:hAnsi="Calibri" w:cs="Calibri"/>
          <w:sz w:val="24"/>
          <w:szCs w:val="24"/>
          <w:lang w:val="en-US"/>
        </w:rPr>
        <w:t xml:space="preserve"> the case of Vietnam</w:t>
      </w:r>
      <w:r w:rsidR="00EB6EDA">
        <w:rPr>
          <w:rFonts w:ascii="Calibri" w:hAnsi="Calibri" w:cs="Calibri"/>
          <w:sz w:val="24"/>
          <w:szCs w:val="24"/>
          <w:lang w:val="en-US"/>
        </w:rPr>
        <w:t xml:space="preserve"> will be mentioned in this section</w:t>
      </w:r>
      <w:r>
        <w:rPr>
          <w:rFonts w:ascii="Calibri" w:hAnsi="Calibri" w:cs="Calibri"/>
          <w:sz w:val="24"/>
          <w:szCs w:val="24"/>
          <w:lang w:val="en-US"/>
        </w:rPr>
        <w:t>.</w:t>
      </w:r>
    </w:p>
    <w:p w:rsidR="0083545D" w:rsidRDefault="0083545D" w:rsidP="0083545D">
      <w:pPr>
        <w:pStyle w:val="Heading2"/>
        <w:rPr>
          <w:lang w:val="en-US"/>
        </w:rPr>
      </w:pPr>
      <w:bookmarkStart w:id="37" w:name="_Toc90665609"/>
      <w:r>
        <w:rPr>
          <w:lang w:val="en-US"/>
        </w:rPr>
        <w:t>Outcome from ANN algorithm</w:t>
      </w:r>
      <w:bookmarkEnd w:id="37"/>
    </w:p>
    <w:p w:rsidR="00E874C2" w:rsidRDefault="00E874C2" w:rsidP="0083545D">
      <w:pPr>
        <w:pStyle w:val="Heading3"/>
        <w:rPr>
          <w:lang w:val="en-US"/>
        </w:rPr>
      </w:pPr>
      <w:bookmarkStart w:id="38" w:name="_Toc90665610"/>
      <w:r>
        <w:rPr>
          <w:lang w:val="en-US"/>
        </w:rPr>
        <w:t>Performance of the output from the training step</w:t>
      </w:r>
      <w:bookmarkEnd w:id="38"/>
    </w:p>
    <w:p w:rsidR="003F4EBB" w:rsidRDefault="006C6507" w:rsidP="00E874C2">
      <w:pPr>
        <w:spacing w:before="120" w:after="120" w:line="360" w:lineRule="auto"/>
        <w:ind w:firstLine="720"/>
        <w:jc w:val="both"/>
        <w:rPr>
          <w:rFonts w:ascii="Calibri" w:hAnsi="Calibri"/>
          <w:sz w:val="24"/>
          <w:lang w:val="en-US"/>
        </w:rPr>
      </w:pPr>
      <w:r>
        <w:rPr>
          <w:rFonts w:ascii="Calibri" w:hAnsi="Calibri"/>
          <w:sz w:val="24"/>
          <w:lang w:val="en-US"/>
        </w:rPr>
        <w:t xml:space="preserve">Pseudo-real time simulations on the quarterly series is applied to assess the predictive performance of the model. By looping on time and employing only past or present data, pseudo-real time simulations imitate the conditions a forecaster would have faced at each time period (Woloszko, 2020). </w:t>
      </w:r>
      <w:r w:rsidR="00FD27F4">
        <w:rPr>
          <w:rFonts w:ascii="Calibri" w:hAnsi="Calibri"/>
          <w:sz w:val="24"/>
          <w:lang w:val="en-US"/>
        </w:rPr>
        <w:t xml:space="preserve">The algorithm is trained on Google Trends and GDP growth rate data up to the first quarter of 2021, while the simulations will perform up to November of 2021. </w:t>
      </w:r>
      <w:r>
        <w:rPr>
          <w:rFonts w:ascii="Calibri" w:hAnsi="Calibri"/>
          <w:sz w:val="24"/>
          <w:lang w:val="en-US"/>
        </w:rPr>
        <w:t xml:space="preserve">The simulations </w:t>
      </w:r>
      <w:r w:rsidR="00B47BCB">
        <w:rPr>
          <w:rFonts w:ascii="Calibri" w:hAnsi="Calibri"/>
          <w:sz w:val="24"/>
          <w:lang w:val="en-US"/>
        </w:rPr>
        <w:t>provide</w:t>
      </w:r>
      <w:r>
        <w:rPr>
          <w:rFonts w:ascii="Calibri" w:hAnsi="Calibri"/>
          <w:sz w:val="24"/>
          <w:lang w:val="en-US"/>
        </w:rPr>
        <w:t xml:space="preserve"> evidences that the outcome from model </w:t>
      </w:r>
      <w:r w:rsidR="00B47BCB">
        <w:rPr>
          <w:rFonts w:ascii="Calibri" w:hAnsi="Calibri"/>
          <w:sz w:val="24"/>
          <w:lang w:val="en-US"/>
        </w:rPr>
        <w:t>supplies relevant dominant information on GDP growth, economic crises and business cycles in almost all 22 Asia and The Pacific economies in the sample.</w:t>
      </w:r>
      <w:r w:rsidR="003F4EBB">
        <w:rPr>
          <w:rFonts w:ascii="Calibri" w:hAnsi="Calibri"/>
          <w:sz w:val="24"/>
          <w:lang w:val="en-US"/>
        </w:rPr>
        <w:t xml:space="preserve"> The simulations suggest a slightly flop of economic performance in the third quarter and first two months in the fourth quarter of 2021.</w:t>
      </w:r>
    </w:p>
    <w:p w:rsidR="00FD27F4" w:rsidRDefault="00FD27F4" w:rsidP="006671D0">
      <w:pPr>
        <w:spacing w:before="120" w:after="120" w:line="360" w:lineRule="auto"/>
        <w:jc w:val="both"/>
        <w:rPr>
          <w:rFonts w:ascii="Calibri" w:hAnsi="Calibri"/>
          <w:sz w:val="24"/>
          <w:lang w:val="en-US"/>
        </w:rPr>
      </w:pPr>
      <w:r>
        <w:rPr>
          <w:noProof/>
          <w:lang w:eastAsia="vi-VN"/>
        </w:rPr>
        <w:lastRenderedPageBreak/>
        <w:drawing>
          <wp:inline distT="0" distB="0" distL="0" distR="0" wp14:anchorId="74D77639" wp14:editId="08DF62FF">
            <wp:extent cx="5049078" cy="12204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81446" cy="1228291"/>
                    </a:xfrm>
                    <a:prstGeom prst="rect">
                      <a:avLst/>
                    </a:prstGeom>
                  </pic:spPr>
                </pic:pic>
              </a:graphicData>
            </a:graphic>
          </wp:inline>
        </w:drawing>
      </w:r>
    </w:p>
    <w:p w:rsidR="00FD27F4" w:rsidRDefault="00FD27F4" w:rsidP="006671D0">
      <w:pPr>
        <w:spacing w:before="120" w:after="120" w:line="360" w:lineRule="auto"/>
        <w:jc w:val="both"/>
        <w:rPr>
          <w:rFonts w:ascii="Calibri" w:hAnsi="Calibri"/>
          <w:sz w:val="24"/>
          <w:lang w:val="en-US"/>
        </w:rPr>
      </w:pPr>
      <w:r>
        <w:rPr>
          <w:noProof/>
          <w:lang w:eastAsia="vi-VN"/>
        </w:rPr>
        <w:drawing>
          <wp:inline distT="0" distB="0" distL="0" distR="0" wp14:anchorId="7CE5859C" wp14:editId="0C439BA0">
            <wp:extent cx="5096786" cy="1219238"/>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3237" cy="1227958"/>
                    </a:xfrm>
                    <a:prstGeom prst="rect">
                      <a:avLst/>
                    </a:prstGeom>
                  </pic:spPr>
                </pic:pic>
              </a:graphicData>
            </a:graphic>
          </wp:inline>
        </w:drawing>
      </w:r>
    </w:p>
    <w:p w:rsidR="00FD27F4" w:rsidRDefault="00FD27F4" w:rsidP="006671D0">
      <w:pPr>
        <w:spacing w:before="120" w:after="120" w:line="360" w:lineRule="auto"/>
        <w:jc w:val="both"/>
        <w:rPr>
          <w:rFonts w:ascii="Calibri" w:hAnsi="Calibri"/>
          <w:sz w:val="24"/>
          <w:lang w:val="en-US"/>
        </w:rPr>
      </w:pPr>
      <w:r>
        <w:rPr>
          <w:noProof/>
          <w:lang w:eastAsia="vi-VN"/>
        </w:rPr>
        <w:drawing>
          <wp:inline distT="0" distB="0" distL="0" distR="0" wp14:anchorId="18B5F69C" wp14:editId="17C27BF7">
            <wp:extent cx="5101799" cy="1224501"/>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01399" cy="1248406"/>
                    </a:xfrm>
                    <a:prstGeom prst="rect">
                      <a:avLst/>
                    </a:prstGeom>
                  </pic:spPr>
                </pic:pic>
              </a:graphicData>
            </a:graphic>
          </wp:inline>
        </w:drawing>
      </w:r>
    </w:p>
    <w:p w:rsidR="00FD27F4" w:rsidRDefault="00FD27F4" w:rsidP="006671D0">
      <w:pPr>
        <w:keepNext/>
        <w:spacing w:before="120" w:after="120" w:line="360" w:lineRule="auto"/>
        <w:jc w:val="both"/>
      </w:pPr>
      <w:r>
        <w:rPr>
          <w:noProof/>
          <w:lang w:eastAsia="vi-VN"/>
        </w:rPr>
        <w:drawing>
          <wp:inline distT="0" distB="0" distL="0" distR="0" wp14:anchorId="1B1A7C8A" wp14:editId="62286A63">
            <wp:extent cx="5112688" cy="1235843"/>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54948" cy="1246058"/>
                    </a:xfrm>
                    <a:prstGeom prst="rect">
                      <a:avLst/>
                    </a:prstGeom>
                  </pic:spPr>
                </pic:pic>
              </a:graphicData>
            </a:graphic>
          </wp:inline>
        </w:drawing>
      </w:r>
    </w:p>
    <w:p w:rsidR="00F8169C" w:rsidRPr="00747A0E" w:rsidRDefault="00FD27F4" w:rsidP="00747A0E">
      <w:pPr>
        <w:pStyle w:val="Caption"/>
        <w:jc w:val="left"/>
        <w:rPr>
          <w:lang w:val="en-US"/>
        </w:rPr>
      </w:pPr>
      <w:bookmarkStart w:id="39" w:name="_Toc90637932"/>
      <w:r>
        <w:t xml:space="preserve">Figure </w:t>
      </w:r>
      <w:fldSimple w:instr=" STYLEREF 1 \s ">
        <w:r w:rsidR="00AB2082">
          <w:rPr>
            <w:noProof/>
          </w:rPr>
          <w:t>4</w:t>
        </w:r>
      </w:fldSimple>
      <w:r w:rsidR="00AB2082">
        <w:t>.</w:t>
      </w:r>
      <w:fldSimple w:instr=" SEQ Figure \* ARABIC \s 1 ">
        <w:r w:rsidR="00AB2082">
          <w:rPr>
            <w:noProof/>
          </w:rPr>
          <w:t>1</w:t>
        </w:r>
      </w:fldSimple>
      <w:r>
        <w:rPr>
          <w:lang w:val="en-US"/>
        </w:rPr>
        <w:t xml:space="preserve"> Outcome from </w:t>
      </w:r>
      <w:r w:rsidR="00351370">
        <w:rPr>
          <w:lang w:val="en-US"/>
        </w:rPr>
        <w:t>model</w:t>
      </w:r>
      <w:r>
        <w:rPr>
          <w:lang w:val="en-US"/>
        </w:rPr>
        <w:t xml:space="preserve"> and actually quarter GDP growth rate</w:t>
      </w:r>
      <w:r w:rsidR="00351370">
        <w:rPr>
          <w:lang w:val="en-US"/>
        </w:rPr>
        <w:t xml:space="preserve"> (year-over-year).</w:t>
      </w:r>
      <w:r>
        <w:rPr>
          <w:lang w:val="en-US"/>
        </w:rPr>
        <w:br/>
      </w:r>
      <w:r w:rsidR="00FA48CB">
        <w:rPr>
          <w:lang w:val="en-US"/>
        </w:rPr>
        <w:t>Source: Calculated by the author</w:t>
      </w:r>
      <w:r w:rsidR="00351370">
        <w:rPr>
          <w:lang w:val="en-US"/>
        </w:rPr>
        <w:t>.</w:t>
      </w:r>
      <w:r w:rsidR="00351370">
        <w:rPr>
          <w:lang w:val="en-US"/>
        </w:rPr>
        <w:br/>
        <w:t>Note: Figure show the result of four countries having reported the third quarter data, other countries will</w:t>
      </w:r>
      <w:r w:rsidR="00747A0E">
        <w:rPr>
          <w:lang w:val="en-US"/>
        </w:rPr>
        <w:t xml:space="preserve"> be provided in the Appendix B.</w:t>
      </w:r>
      <w:bookmarkEnd w:id="39"/>
    </w:p>
    <w:p w:rsidR="00F8169C" w:rsidRPr="00016ED6" w:rsidRDefault="00016ED6" w:rsidP="00747A0E">
      <w:pPr>
        <w:spacing w:before="120" w:after="120" w:line="360" w:lineRule="auto"/>
        <w:ind w:firstLine="720"/>
        <w:jc w:val="both"/>
        <w:rPr>
          <w:rFonts w:ascii="Calibri" w:hAnsi="Calibri" w:cs="Calibri"/>
          <w:sz w:val="24"/>
          <w:szCs w:val="24"/>
          <w:lang w:val="en-US"/>
        </w:rPr>
      </w:pPr>
      <w:r>
        <w:rPr>
          <w:rFonts w:ascii="Calibri" w:hAnsi="Calibri" w:cs="Calibri"/>
          <w:sz w:val="24"/>
          <w:szCs w:val="24"/>
          <w:lang w:val="en-US"/>
        </w:rPr>
        <w:t>Table 4.1</w:t>
      </w:r>
      <w:r w:rsidRPr="00016ED6">
        <w:rPr>
          <w:rFonts w:ascii="Calibri" w:hAnsi="Calibri" w:cs="Calibri"/>
          <w:sz w:val="24"/>
          <w:szCs w:val="24"/>
          <w:lang w:val="en-US"/>
        </w:rPr>
        <w:t xml:space="preserve"> provides evidence that the tracker is valuable to perform the GDP growth rate with past data. </w:t>
      </w:r>
      <w:r>
        <w:rPr>
          <w:rFonts w:ascii="Calibri" w:hAnsi="Calibri" w:cs="Calibri"/>
          <w:sz w:val="24"/>
          <w:szCs w:val="24"/>
          <w:lang w:val="en-US"/>
        </w:rPr>
        <w:t>For the period from 2005 to 2021</w:t>
      </w:r>
      <w:r w:rsidRPr="00016ED6">
        <w:rPr>
          <w:rFonts w:ascii="Calibri" w:hAnsi="Calibri" w:cs="Calibri"/>
          <w:sz w:val="24"/>
          <w:szCs w:val="24"/>
          <w:lang w:val="en-US"/>
        </w:rPr>
        <w:t>, the Root Mean Squared Error (RMSE) of the Google Trends and monthly variables tracker over the autoregressive (AR) model has a</w:t>
      </w:r>
      <w:r>
        <w:rPr>
          <w:rFonts w:ascii="Calibri" w:hAnsi="Calibri" w:cs="Calibri"/>
          <w:sz w:val="24"/>
          <w:szCs w:val="24"/>
          <w:lang w:val="en-US"/>
        </w:rPr>
        <w:t xml:space="preserve"> median is 0.43</w:t>
      </w:r>
      <w:r w:rsidR="00FA48CB">
        <w:rPr>
          <w:rFonts w:ascii="Calibri" w:hAnsi="Calibri" w:cs="Calibri"/>
          <w:sz w:val="24"/>
          <w:szCs w:val="24"/>
          <w:lang w:val="en-US"/>
        </w:rPr>
        <w:t>. The period 2008 -2011</w:t>
      </w:r>
      <w:r w:rsidRPr="00016ED6">
        <w:rPr>
          <w:rFonts w:ascii="Calibri" w:hAnsi="Calibri" w:cs="Calibri"/>
          <w:sz w:val="24"/>
          <w:szCs w:val="24"/>
          <w:lang w:val="en-US"/>
        </w:rPr>
        <w:t xml:space="preserve"> is used for representing the fluctuation time</w:t>
      </w:r>
      <w:r w:rsidR="00F8169C">
        <w:rPr>
          <w:rFonts w:ascii="Calibri" w:hAnsi="Calibri" w:cs="Calibri"/>
          <w:sz w:val="24"/>
          <w:szCs w:val="24"/>
          <w:lang w:val="en-US"/>
        </w:rPr>
        <w:t xml:space="preserve"> (the Global Financial Crisis and Debt Crisis in Europe)</w:t>
      </w:r>
      <w:r w:rsidRPr="00016ED6">
        <w:rPr>
          <w:rFonts w:ascii="Calibri" w:hAnsi="Calibri" w:cs="Calibri"/>
          <w:sz w:val="24"/>
          <w:szCs w:val="24"/>
          <w:lang w:val="en-US"/>
        </w:rPr>
        <w:t xml:space="preserve">, and we can see that the RMSE of the tracker is equal to </w:t>
      </w:r>
      <w:r>
        <w:rPr>
          <w:rFonts w:ascii="Calibri" w:hAnsi="Calibri" w:cs="Calibri"/>
          <w:sz w:val="24"/>
          <w:szCs w:val="24"/>
          <w:lang w:val="en-US"/>
        </w:rPr>
        <w:t>0.36</w:t>
      </w:r>
      <w:r w:rsidRPr="00016ED6">
        <w:rPr>
          <w:rFonts w:ascii="Calibri" w:hAnsi="Calibri" w:cs="Calibri"/>
          <w:sz w:val="24"/>
          <w:szCs w:val="24"/>
          <w:lang w:val="en-US"/>
        </w:rPr>
        <w:t xml:space="preserve"> AR model. With the period that we concentrate, the performance of tracker even has the improvem</w:t>
      </w:r>
      <w:r>
        <w:rPr>
          <w:rFonts w:ascii="Calibri" w:hAnsi="Calibri" w:cs="Calibri"/>
          <w:sz w:val="24"/>
          <w:szCs w:val="24"/>
          <w:lang w:val="en-US"/>
        </w:rPr>
        <w:t>ent with RMSE equaling just 0.33</w:t>
      </w:r>
      <w:r w:rsidRPr="00016ED6">
        <w:rPr>
          <w:rFonts w:ascii="Calibri" w:hAnsi="Calibri" w:cs="Calibri"/>
          <w:sz w:val="24"/>
          <w:szCs w:val="24"/>
          <w:lang w:val="en-US"/>
        </w:rPr>
        <w:t xml:space="preserve"> AR model. These are pieces of evidence to consider that</w:t>
      </w:r>
      <w:r>
        <w:rPr>
          <w:rFonts w:ascii="Calibri" w:hAnsi="Calibri" w:cs="Calibri"/>
          <w:sz w:val="24"/>
          <w:szCs w:val="24"/>
          <w:lang w:val="en-US"/>
        </w:rPr>
        <w:t xml:space="preserve"> the error of the outcome from ANN algorithm</w:t>
      </w:r>
      <w:r w:rsidRPr="00016ED6">
        <w:rPr>
          <w:rFonts w:ascii="Calibri" w:hAnsi="Calibri" w:cs="Calibri"/>
          <w:sz w:val="24"/>
          <w:szCs w:val="24"/>
          <w:lang w:val="en-US"/>
        </w:rPr>
        <w:t xml:space="preserve"> </w:t>
      </w:r>
      <w:r>
        <w:rPr>
          <w:rFonts w:ascii="Calibri" w:hAnsi="Calibri" w:cs="Calibri"/>
          <w:sz w:val="24"/>
          <w:szCs w:val="24"/>
          <w:lang w:val="en-US"/>
        </w:rPr>
        <w:t xml:space="preserve">is smaller </w:t>
      </w:r>
      <w:r>
        <w:rPr>
          <w:rFonts w:ascii="Calibri" w:hAnsi="Calibri" w:cs="Calibri"/>
          <w:sz w:val="24"/>
          <w:szCs w:val="24"/>
          <w:lang w:val="en-US"/>
        </w:rPr>
        <w:lastRenderedPageBreak/>
        <w:t xml:space="preserve">than the error of the result from AR(4) model. It is demonstrated that the outcome of the model is powerful to reflect GDP growth rate of 22 economies in this thesis sample. </w:t>
      </w:r>
      <w:r w:rsidRPr="00016ED6">
        <w:rPr>
          <w:rFonts w:ascii="Calibri" w:hAnsi="Calibri" w:cs="Calibri"/>
          <w:sz w:val="24"/>
          <w:szCs w:val="24"/>
          <w:lang w:val="en-US"/>
        </w:rPr>
        <w:t xml:space="preserve"> </w:t>
      </w:r>
    </w:p>
    <w:p w:rsidR="00F8169C" w:rsidRPr="00F8169C" w:rsidRDefault="00F8169C" w:rsidP="009478E0">
      <w:pPr>
        <w:pStyle w:val="Caption"/>
        <w:keepNext/>
        <w:jc w:val="left"/>
        <w:rPr>
          <w:lang w:val="en-US"/>
        </w:rPr>
      </w:pPr>
      <w:bookmarkStart w:id="40" w:name="_Toc90637753"/>
      <w:r>
        <w:t xml:space="preserve">Table </w:t>
      </w:r>
      <w:fldSimple w:instr=" STYLEREF 1 \s ">
        <w:r w:rsidR="003B16F2">
          <w:rPr>
            <w:noProof/>
          </w:rPr>
          <w:t>4</w:t>
        </w:r>
      </w:fldSimple>
      <w:r w:rsidR="003B16F2">
        <w:t>.</w:t>
      </w:r>
      <w:fldSimple w:instr=" SEQ Table \* ARABIC \s 1 ">
        <w:r w:rsidR="003B16F2">
          <w:rPr>
            <w:noProof/>
          </w:rPr>
          <w:t>1</w:t>
        </w:r>
      </w:fldSimple>
      <w:r>
        <w:rPr>
          <w:lang w:val="en-US"/>
        </w:rPr>
        <w:t xml:space="preserve"> Forecast performance, comparing to AR(4) model.</w:t>
      </w:r>
      <w:r>
        <w:rPr>
          <w:lang w:val="en-US"/>
        </w:rPr>
        <w:br/>
      </w:r>
      <w:r w:rsidRPr="00F8169C">
        <w:t xml:space="preserve">Notes: The first column (Unadjusted) </w:t>
      </w:r>
      <w:r>
        <w:rPr>
          <w:lang w:val="en-US"/>
        </w:rPr>
        <w:t>signifies</w:t>
      </w:r>
      <w:r w:rsidRPr="00F8169C">
        <w:t xml:space="preserve"> root mean square error in forecast simulations. RMSEs are standardised by the GDP growth </w:t>
      </w:r>
      <w:r>
        <w:rPr>
          <w:lang w:val="en-US"/>
        </w:rPr>
        <w:t>rate</w:t>
      </w:r>
      <w:r w:rsidRPr="00F8169C">
        <w:t xml:space="preserve"> standard deviation in the second column (Standardised), and divided by the RMSE of an AR(4) model in the third one [Relative to AR(4)].</w:t>
      </w:r>
      <w:r w:rsidR="009478E0">
        <w:rPr>
          <w:lang w:val="en-US"/>
        </w:rPr>
        <w:t xml:space="preserve"> The period</w:t>
      </w:r>
      <w:r w:rsidR="009478E0">
        <w:t xml:space="preserve"> of the full sample</w:t>
      </w:r>
      <w:r w:rsidR="009478E0">
        <w:rPr>
          <w:lang w:val="en-US"/>
        </w:rPr>
        <w:t xml:space="preserve"> is from 2005 Q1 to 2021 Q2, Crisis is from 2008 Q1 to 2010 Q4, and the Covid-19 is from 2020 Q1 to 2021 Q2.</w:t>
      </w:r>
      <w:r w:rsidRPr="009478E0">
        <w:br/>
      </w:r>
      <w:r w:rsidR="00FA48CB">
        <w:rPr>
          <w:lang w:val="en-US"/>
        </w:rPr>
        <w:t>Source: Calculated by the author</w:t>
      </w:r>
      <w:bookmarkEnd w:id="40"/>
    </w:p>
    <w:tbl>
      <w:tblPr>
        <w:tblStyle w:val="TableGrid"/>
        <w:tblW w:w="0" w:type="auto"/>
        <w:jc w:val="center"/>
        <w:tblLook w:val="04A0" w:firstRow="1" w:lastRow="0" w:firstColumn="1" w:lastColumn="0" w:noHBand="0" w:noVBand="1"/>
      </w:tblPr>
      <w:tblGrid>
        <w:gridCol w:w="1164"/>
        <w:gridCol w:w="810"/>
        <w:gridCol w:w="882"/>
        <w:gridCol w:w="686"/>
        <w:gridCol w:w="792"/>
        <w:gridCol w:w="871"/>
        <w:gridCol w:w="738"/>
        <w:gridCol w:w="792"/>
        <w:gridCol w:w="871"/>
        <w:gridCol w:w="738"/>
      </w:tblGrid>
      <w:tr w:rsidR="00016ED6" w:rsidRPr="00016ED6" w:rsidTr="0034154A">
        <w:trPr>
          <w:trHeight w:val="300"/>
          <w:jc w:val="center"/>
        </w:trPr>
        <w:tc>
          <w:tcPr>
            <w:tcW w:w="1164" w:type="dxa"/>
            <w:tcBorders>
              <w:right w:val="single" w:sz="4" w:space="0" w:color="auto"/>
            </w:tcBorders>
            <w:noWrap/>
            <w:vAlign w:val="center"/>
          </w:tcPr>
          <w:p w:rsidR="00016ED6" w:rsidRPr="00016ED6" w:rsidRDefault="00016ED6" w:rsidP="00747A0E">
            <w:pPr>
              <w:pStyle w:val="Caption"/>
              <w:spacing w:before="60" w:after="60"/>
              <w:jc w:val="center"/>
              <w:rPr>
                <w:b/>
                <w:bCs/>
                <w:sz w:val="22"/>
                <w:szCs w:val="20"/>
              </w:rPr>
            </w:pPr>
          </w:p>
        </w:tc>
        <w:tc>
          <w:tcPr>
            <w:tcW w:w="2378" w:type="dxa"/>
            <w:gridSpan w:val="3"/>
            <w:tcBorders>
              <w:top w:val="single" w:sz="4" w:space="0" w:color="auto"/>
              <w:left w:val="single" w:sz="4" w:space="0" w:color="auto"/>
              <w:bottom w:val="single" w:sz="4" w:space="0" w:color="auto"/>
              <w:right w:val="single" w:sz="4" w:space="0" w:color="auto"/>
            </w:tcBorders>
            <w:noWrap/>
            <w:vAlign w:val="center"/>
          </w:tcPr>
          <w:p w:rsidR="00016ED6" w:rsidRPr="00016ED6" w:rsidRDefault="00016ED6" w:rsidP="00747A0E">
            <w:pPr>
              <w:pStyle w:val="Caption"/>
              <w:spacing w:before="60" w:after="60"/>
              <w:jc w:val="center"/>
              <w:rPr>
                <w:b/>
                <w:bCs/>
                <w:sz w:val="12"/>
                <w:szCs w:val="20"/>
              </w:rPr>
            </w:pPr>
            <w:r>
              <w:rPr>
                <w:b/>
                <w:bCs/>
                <w:szCs w:val="20"/>
                <w:lang w:val="en-US"/>
              </w:rPr>
              <w:t>2005-2021</w:t>
            </w:r>
            <w:r w:rsidR="001E47B9">
              <w:rPr>
                <w:b/>
                <w:bCs/>
                <w:szCs w:val="20"/>
                <w:lang w:val="en-US"/>
              </w:rPr>
              <w:t xml:space="preserve"> (Full sample)</w:t>
            </w:r>
          </w:p>
        </w:tc>
        <w:tc>
          <w:tcPr>
            <w:tcW w:w="2401" w:type="dxa"/>
            <w:gridSpan w:val="3"/>
            <w:tcBorders>
              <w:left w:val="single" w:sz="4" w:space="0" w:color="auto"/>
            </w:tcBorders>
            <w:noWrap/>
            <w:vAlign w:val="center"/>
          </w:tcPr>
          <w:p w:rsidR="00016ED6" w:rsidRPr="00016ED6" w:rsidRDefault="00016ED6" w:rsidP="00747A0E">
            <w:pPr>
              <w:pStyle w:val="Caption"/>
              <w:spacing w:before="60" w:after="60"/>
              <w:jc w:val="center"/>
              <w:rPr>
                <w:b/>
                <w:szCs w:val="20"/>
                <w:lang w:val="en-US"/>
              </w:rPr>
            </w:pPr>
            <w:r>
              <w:rPr>
                <w:b/>
                <w:szCs w:val="20"/>
                <w:lang w:val="en-US"/>
              </w:rPr>
              <w:t>2008-2011</w:t>
            </w:r>
            <w:r w:rsidR="001E47B9">
              <w:rPr>
                <w:b/>
                <w:szCs w:val="20"/>
                <w:lang w:val="en-US"/>
              </w:rPr>
              <w:t xml:space="preserve"> (Crisis period)</w:t>
            </w:r>
          </w:p>
        </w:tc>
        <w:tc>
          <w:tcPr>
            <w:tcW w:w="2401" w:type="dxa"/>
            <w:gridSpan w:val="3"/>
            <w:noWrap/>
            <w:vAlign w:val="center"/>
          </w:tcPr>
          <w:p w:rsidR="00016ED6" w:rsidRPr="00016ED6" w:rsidRDefault="00016ED6" w:rsidP="00747A0E">
            <w:pPr>
              <w:pStyle w:val="Caption"/>
              <w:spacing w:before="60" w:after="60"/>
              <w:jc w:val="center"/>
              <w:rPr>
                <w:b/>
                <w:szCs w:val="20"/>
                <w:lang w:val="en-US"/>
              </w:rPr>
            </w:pPr>
            <w:r>
              <w:rPr>
                <w:b/>
                <w:szCs w:val="20"/>
                <w:lang w:val="en-US"/>
              </w:rPr>
              <w:t>2020-2021</w:t>
            </w:r>
            <w:r w:rsidR="001E47B9">
              <w:rPr>
                <w:b/>
                <w:szCs w:val="20"/>
                <w:lang w:val="en-US"/>
              </w:rPr>
              <w:t xml:space="preserve"> (Covid-19 pandemic period)</w:t>
            </w:r>
            <w:bookmarkStart w:id="41" w:name="_GoBack"/>
            <w:bookmarkEnd w:id="41"/>
          </w:p>
        </w:tc>
      </w:tr>
      <w:tr w:rsidR="00016ED6" w:rsidRPr="00016ED6" w:rsidTr="0034154A">
        <w:trPr>
          <w:trHeight w:val="300"/>
          <w:jc w:val="center"/>
        </w:trPr>
        <w:tc>
          <w:tcPr>
            <w:tcW w:w="1164" w:type="dxa"/>
            <w:noWrap/>
            <w:vAlign w:val="center"/>
          </w:tcPr>
          <w:p w:rsidR="00016ED6" w:rsidRPr="00016ED6" w:rsidRDefault="00016ED6" w:rsidP="00747A0E">
            <w:pPr>
              <w:pStyle w:val="Caption"/>
              <w:spacing w:before="60" w:after="60"/>
              <w:jc w:val="center"/>
              <w:rPr>
                <w:b/>
                <w:bCs/>
                <w:sz w:val="22"/>
                <w:szCs w:val="20"/>
              </w:rPr>
            </w:pPr>
          </w:p>
        </w:tc>
        <w:tc>
          <w:tcPr>
            <w:tcW w:w="810" w:type="dxa"/>
            <w:tcBorders>
              <w:top w:val="single" w:sz="4" w:space="0" w:color="auto"/>
            </w:tcBorders>
            <w:noWrap/>
            <w:vAlign w:val="center"/>
            <w:hideMark/>
          </w:tcPr>
          <w:p w:rsidR="00016ED6" w:rsidRPr="00016ED6" w:rsidRDefault="00016ED6" w:rsidP="00747A0E">
            <w:pPr>
              <w:pStyle w:val="Caption"/>
              <w:spacing w:before="60" w:after="60"/>
              <w:jc w:val="center"/>
              <w:rPr>
                <w:b/>
                <w:bCs/>
                <w:sz w:val="12"/>
                <w:szCs w:val="20"/>
              </w:rPr>
            </w:pPr>
            <w:r w:rsidRPr="00016ED6">
              <w:rPr>
                <w:b/>
                <w:bCs/>
                <w:sz w:val="12"/>
                <w:szCs w:val="20"/>
              </w:rPr>
              <w:t>Unadjusted</w:t>
            </w:r>
          </w:p>
        </w:tc>
        <w:tc>
          <w:tcPr>
            <w:tcW w:w="882" w:type="dxa"/>
            <w:tcBorders>
              <w:top w:val="single" w:sz="4" w:space="0" w:color="auto"/>
            </w:tcBorders>
            <w:noWrap/>
            <w:vAlign w:val="center"/>
            <w:hideMark/>
          </w:tcPr>
          <w:p w:rsidR="00016ED6" w:rsidRPr="00016ED6" w:rsidRDefault="00016ED6" w:rsidP="00747A0E">
            <w:pPr>
              <w:pStyle w:val="Caption"/>
              <w:spacing w:before="60" w:after="60"/>
              <w:jc w:val="center"/>
              <w:rPr>
                <w:b/>
                <w:bCs/>
                <w:sz w:val="12"/>
                <w:szCs w:val="20"/>
              </w:rPr>
            </w:pPr>
            <w:r w:rsidRPr="00016ED6">
              <w:rPr>
                <w:b/>
                <w:bCs/>
                <w:sz w:val="12"/>
                <w:szCs w:val="20"/>
              </w:rPr>
              <w:t>Standardised</w:t>
            </w:r>
          </w:p>
        </w:tc>
        <w:tc>
          <w:tcPr>
            <w:tcW w:w="686" w:type="dxa"/>
            <w:tcBorders>
              <w:top w:val="single" w:sz="4" w:space="0" w:color="auto"/>
            </w:tcBorders>
            <w:noWrap/>
            <w:vAlign w:val="center"/>
            <w:hideMark/>
          </w:tcPr>
          <w:p w:rsidR="00016ED6" w:rsidRPr="00016ED6" w:rsidRDefault="00016ED6" w:rsidP="00747A0E">
            <w:pPr>
              <w:pStyle w:val="Caption"/>
              <w:spacing w:before="60" w:after="60"/>
              <w:jc w:val="center"/>
              <w:rPr>
                <w:b/>
                <w:bCs/>
                <w:sz w:val="12"/>
                <w:szCs w:val="20"/>
              </w:rPr>
            </w:pPr>
            <w:r w:rsidRPr="00016ED6">
              <w:rPr>
                <w:b/>
                <w:bCs/>
                <w:sz w:val="12"/>
                <w:szCs w:val="20"/>
              </w:rPr>
              <w:t>Relative to AR(4)</w:t>
            </w:r>
          </w:p>
        </w:tc>
        <w:tc>
          <w:tcPr>
            <w:tcW w:w="792" w:type="dxa"/>
            <w:noWrap/>
            <w:vAlign w:val="center"/>
            <w:hideMark/>
          </w:tcPr>
          <w:p w:rsidR="00016ED6" w:rsidRPr="00016ED6" w:rsidRDefault="00016ED6" w:rsidP="00747A0E">
            <w:pPr>
              <w:pStyle w:val="Caption"/>
              <w:spacing w:before="60" w:after="60"/>
              <w:jc w:val="center"/>
              <w:rPr>
                <w:b/>
                <w:sz w:val="12"/>
                <w:szCs w:val="20"/>
              </w:rPr>
            </w:pPr>
            <w:r w:rsidRPr="00016ED6">
              <w:rPr>
                <w:b/>
                <w:sz w:val="12"/>
                <w:szCs w:val="20"/>
              </w:rPr>
              <w:t>Unadjusted</w:t>
            </w:r>
          </w:p>
        </w:tc>
        <w:tc>
          <w:tcPr>
            <w:tcW w:w="871" w:type="dxa"/>
            <w:noWrap/>
            <w:vAlign w:val="center"/>
            <w:hideMark/>
          </w:tcPr>
          <w:p w:rsidR="00016ED6" w:rsidRPr="00016ED6" w:rsidRDefault="00016ED6" w:rsidP="00747A0E">
            <w:pPr>
              <w:pStyle w:val="Caption"/>
              <w:spacing w:before="60" w:after="60"/>
              <w:jc w:val="center"/>
              <w:rPr>
                <w:b/>
                <w:sz w:val="12"/>
                <w:szCs w:val="20"/>
              </w:rPr>
            </w:pPr>
            <w:r w:rsidRPr="00016ED6">
              <w:rPr>
                <w:b/>
                <w:sz w:val="12"/>
                <w:szCs w:val="20"/>
              </w:rPr>
              <w:t>Standardised</w:t>
            </w:r>
          </w:p>
        </w:tc>
        <w:tc>
          <w:tcPr>
            <w:tcW w:w="738" w:type="dxa"/>
            <w:noWrap/>
            <w:vAlign w:val="center"/>
            <w:hideMark/>
          </w:tcPr>
          <w:p w:rsidR="00016ED6" w:rsidRPr="00016ED6" w:rsidRDefault="00016ED6" w:rsidP="00747A0E">
            <w:pPr>
              <w:pStyle w:val="Caption"/>
              <w:spacing w:before="60" w:after="60"/>
              <w:jc w:val="center"/>
              <w:rPr>
                <w:b/>
                <w:sz w:val="12"/>
                <w:szCs w:val="20"/>
              </w:rPr>
            </w:pPr>
            <w:r w:rsidRPr="00016ED6">
              <w:rPr>
                <w:b/>
                <w:sz w:val="12"/>
                <w:szCs w:val="20"/>
              </w:rPr>
              <w:t>Relative to AR(4)</w:t>
            </w:r>
          </w:p>
        </w:tc>
        <w:tc>
          <w:tcPr>
            <w:tcW w:w="792" w:type="dxa"/>
            <w:noWrap/>
            <w:vAlign w:val="center"/>
            <w:hideMark/>
          </w:tcPr>
          <w:p w:rsidR="00016ED6" w:rsidRPr="00016ED6" w:rsidRDefault="00016ED6" w:rsidP="00747A0E">
            <w:pPr>
              <w:pStyle w:val="Caption"/>
              <w:spacing w:before="60" w:after="60"/>
              <w:jc w:val="center"/>
              <w:rPr>
                <w:b/>
                <w:sz w:val="12"/>
                <w:szCs w:val="20"/>
              </w:rPr>
            </w:pPr>
            <w:r w:rsidRPr="00016ED6">
              <w:rPr>
                <w:b/>
                <w:sz w:val="12"/>
                <w:szCs w:val="20"/>
              </w:rPr>
              <w:t>Unadjusted</w:t>
            </w:r>
          </w:p>
        </w:tc>
        <w:tc>
          <w:tcPr>
            <w:tcW w:w="871" w:type="dxa"/>
            <w:noWrap/>
            <w:vAlign w:val="center"/>
            <w:hideMark/>
          </w:tcPr>
          <w:p w:rsidR="00016ED6" w:rsidRPr="00016ED6" w:rsidRDefault="00016ED6" w:rsidP="00747A0E">
            <w:pPr>
              <w:pStyle w:val="Caption"/>
              <w:spacing w:before="60" w:after="60"/>
              <w:jc w:val="center"/>
              <w:rPr>
                <w:b/>
                <w:sz w:val="12"/>
                <w:szCs w:val="20"/>
              </w:rPr>
            </w:pPr>
            <w:r w:rsidRPr="00016ED6">
              <w:rPr>
                <w:b/>
                <w:sz w:val="12"/>
                <w:szCs w:val="20"/>
              </w:rPr>
              <w:t>Standardised</w:t>
            </w:r>
          </w:p>
        </w:tc>
        <w:tc>
          <w:tcPr>
            <w:tcW w:w="738" w:type="dxa"/>
            <w:noWrap/>
            <w:vAlign w:val="center"/>
            <w:hideMark/>
          </w:tcPr>
          <w:p w:rsidR="00016ED6" w:rsidRPr="00016ED6" w:rsidRDefault="00016ED6" w:rsidP="00747A0E">
            <w:pPr>
              <w:pStyle w:val="Caption"/>
              <w:spacing w:before="60" w:after="60"/>
              <w:jc w:val="center"/>
              <w:rPr>
                <w:b/>
                <w:sz w:val="12"/>
                <w:szCs w:val="20"/>
              </w:rPr>
            </w:pPr>
            <w:r w:rsidRPr="00016ED6">
              <w:rPr>
                <w:b/>
                <w:sz w:val="12"/>
                <w:szCs w:val="20"/>
              </w:rPr>
              <w:t>Relative to AR(4)</w:t>
            </w:r>
          </w:p>
        </w:tc>
      </w:tr>
      <w:tr w:rsidR="00016ED6" w:rsidRPr="00016ED6" w:rsidTr="0034154A">
        <w:trPr>
          <w:trHeight w:val="285"/>
          <w:jc w:val="center"/>
        </w:trPr>
        <w:tc>
          <w:tcPr>
            <w:tcW w:w="1164" w:type="dxa"/>
            <w:noWrap/>
            <w:vAlign w:val="center"/>
            <w:hideMark/>
          </w:tcPr>
          <w:p w:rsidR="00016ED6" w:rsidRPr="0034154A" w:rsidRDefault="00016ED6" w:rsidP="00747A0E">
            <w:pPr>
              <w:pStyle w:val="Caption"/>
              <w:spacing w:before="60" w:after="60"/>
              <w:jc w:val="center"/>
              <w:rPr>
                <w:sz w:val="18"/>
              </w:rPr>
            </w:pPr>
            <w:r w:rsidRPr="0034154A">
              <w:rPr>
                <w:sz w:val="18"/>
              </w:rPr>
              <w:t>Armenia</w:t>
            </w:r>
          </w:p>
        </w:tc>
        <w:tc>
          <w:tcPr>
            <w:tcW w:w="810" w:type="dxa"/>
            <w:noWrap/>
            <w:vAlign w:val="center"/>
            <w:hideMark/>
          </w:tcPr>
          <w:p w:rsidR="00016ED6" w:rsidRPr="0034154A" w:rsidRDefault="00016ED6" w:rsidP="00747A0E">
            <w:pPr>
              <w:pStyle w:val="Caption"/>
              <w:spacing w:before="60" w:after="60"/>
              <w:jc w:val="center"/>
              <w:rPr>
                <w:sz w:val="18"/>
              </w:rPr>
            </w:pPr>
            <w:r w:rsidRPr="0034154A">
              <w:rPr>
                <w:sz w:val="18"/>
              </w:rPr>
              <w:t>1.75</w:t>
            </w:r>
          </w:p>
        </w:tc>
        <w:tc>
          <w:tcPr>
            <w:tcW w:w="882" w:type="dxa"/>
            <w:noWrap/>
            <w:vAlign w:val="center"/>
            <w:hideMark/>
          </w:tcPr>
          <w:p w:rsidR="00016ED6" w:rsidRPr="0034154A" w:rsidRDefault="00016ED6" w:rsidP="00747A0E">
            <w:pPr>
              <w:pStyle w:val="Caption"/>
              <w:spacing w:before="60" w:after="60"/>
              <w:jc w:val="center"/>
              <w:rPr>
                <w:sz w:val="18"/>
              </w:rPr>
            </w:pPr>
            <w:r w:rsidRPr="0034154A">
              <w:rPr>
                <w:sz w:val="18"/>
              </w:rPr>
              <w:t>0.23</w:t>
            </w:r>
          </w:p>
        </w:tc>
        <w:tc>
          <w:tcPr>
            <w:tcW w:w="686" w:type="dxa"/>
            <w:noWrap/>
            <w:vAlign w:val="center"/>
            <w:hideMark/>
          </w:tcPr>
          <w:p w:rsidR="00016ED6" w:rsidRPr="0034154A" w:rsidRDefault="00016ED6" w:rsidP="00747A0E">
            <w:pPr>
              <w:pStyle w:val="Caption"/>
              <w:spacing w:before="60" w:after="60"/>
              <w:jc w:val="center"/>
              <w:rPr>
                <w:sz w:val="18"/>
              </w:rPr>
            </w:pPr>
            <w:r w:rsidRPr="0034154A">
              <w:rPr>
                <w:sz w:val="18"/>
              </w:rPr>
              <w:t>0.31</w:t>
            </w:r>
          </w:p>
        </w:tc>
        <w:tc>
          <w:tcPr>
            <w:tcW w:w="792" w:type="dxa"/>
            <w:noWrap/>
            <w:vAlign w:val="center"/>
            <w:hideMark/>
          </w:tcPr>
          <w:p w:rsidR="00016ED6" w:rsidRPr="0034154A" w:rsidRDefault="00016ED6" w:rsidP="00747A0E">
            <w:pPr>
              <w:pStyle w:val="Caption"/>
              <w:spacing w:before="60" w:after="60"/>
              <w:jc w:val="center"/>
              <w:rPr>
                <w:sz w:val="18"/>
              </w:rPr>
            </w:pPr>
            <w:r w:rsidRPr="0034154A">
              <w:rPr>
                <w:sz w:val="18"/>
              </w:rPr>
              <w:t>2.77</w:t>
            </w:r>
          </w:p>
        </w:tc>
        <w:tc>
          <w:tcPr>
            <w:tcW w:w="871" w:type="dxa"/>
            <w:noWrap/>
            <w:vAlign w:val="center"/>
            <w:hideMark/>
          </w:tcPr>
          <w:p w:rsidR="00016ED6" w:rsidRPr="0034154A" w:rsidRDefault="00016ED6" w:rsidP="00747A0E">
            <w:pPr>
              <w:pStyle w:val="Caption"/>
              <w:spacing w:before="60" w:after="60"/>
              <w:jc w:val="center"/>
              <w:rPr>
                <w:sz w:val="18"/>
              </w:rPr>
            </w:pPr>
            <w:r w:rsidRPr="0034154A">
              <w:rPr>
                <w:sz w:val="18"/>
              </w:rPr>
              <w:t>0.29</w:t>
            </w:r>
          </w:p>
        </w:tc>
        <w:tc>
          <w:tcPr>
            <w:tcW w:w="738" w:type="dxa"/>
            <w:noWrap/>
            <w:vAlign w:val="center"/>
            <w:hideMark/>
          </w:tcPr>
          <w:p w:rsidR="00016ED6" w:rsidRPr="0034154A" w:rsidRDefault="00016ED6" w:rsidP="00747A0E">
            <w:pPr>
              <w:pStyle w:val="Caption"/>
              <w:spacing w:before="60" w:after="60"/>
              <w:jc w:val="center"/>
              <w:rPr>
                <w:sz w:val="18"/>
              </w:rPr>
            </w:pPr>
            <w:r w:rsidRPr="0034154A">
              <w:rPr>
                <w:sz w:val="18"/>
              </w:rPr>
              <w:t>0.27</w:t>
            </w:r>
          </w:p>
        </w:tc>
        <w:tc>
          <w:tcPr>
            <w:tcW w:w="792" w:type="dxa"/>
            <w:noWrap/>
            <w:vAlign w:val="center"/>
            <w:hideMark/>
          </w:tcPr>
          <w:p w:rsidR="00016ED6" w:rsidRPr="0034154A" w:rsidRDefault="00016ED6" w:rsidP="00747A0E">
            <w:pPr>
              <w:pStyle w:val="Caption"/>
              <w:spacing w:before="60" w:after="60"/>
              <w:jc w:val="center"/>
              <w:rPr>
                <w:sz w:val="18"/>
              </w:rPr>
            </w:pPr>
            <w:r w:rsidRPr="0034154A">
              <w:rPr>
                <w:sz w:val="18"/>
              </w:rPr>
              <w:t>2.31</w:t>
            </w:r>
          </w:p>
        </w:tc>
        <w:tc>
          <w:tcPr>
            <w:tcW w:w="871" w:type="dxa"/>
            <w:noWrap/>
            <w:vAlign w:val="center"/>
            <w:hideMark/>
          </w:tcPr>
          <w:p w:rsidR="00016ED6" w:rsidRPr="0034154A" w:rsidRDefault="00016ED6" w:rsidP="00747A0E">
            <w:pPr>
              <w:pStyle w:val="Caption"/>
              <w:spacing w:before="60" w:after="60"/>
              <w:jc w:val="center"/>
              <w:rPr>
                <w:sz w:val="18"/>
              </w:rPr>
            </w:pPr>
            <w:r w:rsidRPr="0034154A">
              <w:rPr>
                <w:sz w:val="18"/>
              </w:rPr>
              <w:t>0.26</w:t>
            </w:r>
          </w:p>
        </w:tc>
        <w:tc>
          <w:tcPr>
            <w:tcW w:w="738" w:type="dxa"/>
            <w:noWrap/>
            <w:vAlign w:val="center"/>
            <w:hideMark/>
          </w:tcPr>
          <w:p w:rsidR="00016ED6" w:rsidRPr="0034154A" w:rsidRDefault="00016ED6" w:rsidP="00747A0E">
            <w:pPr>
              <w:pStyle w:val="Caption"/>
              <w:spacing w:before="60" w:after="60"/>
              <w:jc w:val="center"/>
              <w:rPr>
                <w:sz w:val="18"/>
              </w:rPr>
            </w:pPr>
            <w:r w:rsidRPr="0034154A">
              <w:rPr>
                <w:sz w:val="18"/>
              </w:rPr>
              <w:t>0.27</w:t>
            </w:r>
          </w:p>
        </w:tc>
      </w:tr>
      <w:tr w:rsidR="00016ED6" w:rsidRPr="00016ED6" w:rsidTr="0034154A">
        <w:trPr>
          <w:trHeight w:val="285"/>
          <w:jc w:val="center"/>
        </w:trPr>
        <w:tc>
          <w:tcPr>
            <w:tcW w:w="1164" w:type="dxa"/>
            <w:noWrap/>
            <w:vAlign w:val="center"/>
            <w:hideMark/>
          </w:tcPr>
          <w:p w:rsidR="00016ED6" w:rsidRPr="0034154A" w:rsidRDefault="00016ED6" w:rsidP="00747A0E">
            <w:pPr>
              <w:pStyle w:val="Caption"/>
              <w:spacing w:before="60" w:after="60"/>
              <w:jc w:val="center"/>
              <w:rPr>
                <w:sz w:val="18"/>
              </w:rPr>
            </w:pPr>
            <w:r w:rsidRPr="0034154A">
              <w:rPr>
                <w:sz w:val="18"/>
              </w:rPr>
              <w:t>Australia</w:t>
            </w:r>
          </w:p>
        </w:tc>
        <w:tc>
          <w:tcPr>
            <w:tcW w:w="810" w:type="dxa"/>
            <w:noWrap/>
            <w:vAlign w:val="center"/>
            <w:hideMark/>
          </w:tcPr>
          <w:p w:rsidR="00016ED6" w:rsidRPr="0034154A" w:rsidRDefault="00016ED6" w:rsidP="00747A0E">
            <w:pPr>
              <w:pStyle w:val="Caption"/>
              <w:spacing w:before="60" w:after="60"/>
              <w:jc w:val="center"/>
              <w:rPr>
                <w:sz w:val="18"/>
              </w:rPr>
            </w:pPr>
            <w:r w:rsidRPr="0034154A">
              <w:rPr>
                <w:sz w:val="18"/>
              </w:rPr>
              <w:t>0.74</w:t>
            </w:r>
          </w:p>
        </w:tc>
        <w:tc>
          <w:tcPr>
            <w:tcW w:w="882" w:type="dxa"/>
            <w:noWrap/>
            <w:vAlign w:val="center"/>
            <w:hideMark/>
          </w:tcPr>
          <w:p w:rsidR="00016ED6" w:rsidRPr="0034154A" w:rsidRDefault="00016ED6" w:rsidP="00747A0E">
            <w:pPr>
              <w:pStyle w:val="Caption"/>
              <w:spacing w:before="60" w:after="60"/>
              <w:jc w:val="center"/>
              <w:rPr>
                <w:sz w:val="18"/>
              </w:rPr>
            </w:pPr>
            <w:r w:rsidRPr="0034154A">
              <w:rPr>
                <w:sz w:val="18"/>
              </w:rPr>
              <w:t>0.39</w:t>
            </w:r>
          </w:p>
        </w:tc>
        <w:tc>
          <w:tcPr>
            <w:tcW w:w="686" w:type="dxa"/>
            <w:noWrap/>
            <w:vAlign w:val="center"/>
            <w:hideMark/>
          </w:tcPr>
          <w:p w:rsidR="00016ED6" w:rsidRPr="0034154A" w:rsidRDefault="00016ED6" w:rsidP="00747A0E">
            <w:pPr>
              <w:pStyle w:val="Caption"/>
              <w:spacing w:before="60" w:after="60"/>
              <w:jc w:val="center"/>
              <w:rPr>
                <w:sz w:val="18"/>
              </w:rPr>
            </w:pPr>
            <w:r w:rsidRPr="0034154A">
              <w:rPr>
                <w:sz w:val="18"/>
              </w:rPr>
              <w:t>0.56</w:t>
            </w:r>
          </w:p>
        </w:tc>
        <w:tc>
          <w:tcPr>
            <w:tcW w:w="792" w:type="dxa"/>
            <w:noWrap/>
            <w:vAlign w:val="center"/>
            <w:hideMark/>
          </w:tcPr>
          <w:p w:rsidR="00016ED6" w:rsidRPr="0034154A" w:rsidRDefault="00016ED6" w:rsidP="00747A0E">
            <w:pPr>
              <w:pStyle w:val="Caption"/>
              <w:spacing w:before="60" w:after="60"/>
              <w:jc w:val="center"/>
              <w:rPr>
                <w:sz w:val="18"/>
              </w:rPr>
            </w:pPr>
            <w:r w:rsidRPr="0034154A">
              <w:rPr>
                <w:sz w:val="18"/>
              </w:rPr>
              <w:t>0.78</w:t>
            </w:r>
          </w:p>
        </w:tc>
        <w:tc>
          <w:tcPr>
            <w:tcW w:w="871" w:type="dxa"/>
            <w:noWrap/>
            <w:vAlign w:val="center"/>
            <w:hideMark/>
          </w:tcPr>
          <w:p w:rsidR="00016ED6" w:rsidRPr="0034154A" w:rsidRDefault="00016ED6" w:rsidP="00747A0E">
            <w:pPr>
              <w:pStyle w:val="Caption"/>
              <w:spacing w:before="60" w:after="60"/>
              <w:jc w:val="center"/>
              <w:rPr>
                <w:sz w:val="18"/>
              </w:rPr>
            </w:pPr>
            <w:r w:rsidRPr="0034154A">
              <w:rPr>
                <w:sz w:val="18"/>
              </w:rPr>
              <w:t>1.77</w:t>
            </w:r>
          </w:p>
        </w:tc>
        <w:tc>
          <w:tcPr>
            <w:tcW w:w="738" w:type="dxa"/>
            <w:noWrap/>
            <w:vAlign w:val="center"/>
            <w:hideMark/>
          </w:tcPr>
          <w:p w:rsidR="00016ED6" w:rsidRPr="0034154A" w:rsidRDefault="00016ED6" w:rsidP="00747A0E">
            <w:pPr>
              <w:pStyle w:val="Caption"/>
              <w:spacing w:before="60" w:after="60"/>
              <w:jc w:val="center"/>
              <w:rPr>
                <w:sz w:val="18"/>
              </w:rPr>
            </w:pPr>
            <w:r w:rsidRPr="0034154A">
              <w:rPr>
                <w:sz w:val="18"/>
              </w:rPr>
              <w:t>1.43</w:t>
            </w:r>
          </w:p>
        </w:tc>
        <w:tc>
          <w:tcPr>
            <w:tcW w:w="792" w:type="dxa"/>
            <w:noWrap/>
            <w:vAlign w:val="center"/>
            <w:hideMark/>
          </w:tcPr>
          <w:p w:rsidR="00016ED6" w:rsidRPr="0034154A" w:rsidRDefault="00016ED6" w:rsidP="00747A0E">
            <w:pPr>
              <w:pStyle w:val="Caption"/>
              <w:spacing w:before="60" w:after="60"/>
              <w:jc w:val="center"/>
              <w:rPr>
                <w:sz w:val="18"/>
              </w:rPr>
            </w:pPr>
            <w:r w:rsidRPr="0034154A">
              <w:rPr>
                <w:sz w:val="18"/>
              </w:rPr>
              <w:t>1.62</w:t>
            </w:r>
          </w:p>
        </w:tc>
        <w:tc>
          <w:tcPr>
            <w:tcW w:w="871" w:type="dxa"/>
            <w:noWrap/>
            <w:vAlign w:val="center"/>
            <w:hideMark/>
          </w:tcPr>
          <w:p w:rsidR="00016ED6" w:rsidRPr="0034154A" w:rsidRDefault="00016ED6" w:rsidP="00747A0E">
            <w:pPr>
              <w:pStyle w:val="Caption"/>
              <w:spacing w:before="60" w:after="60"/>
              <w:jc w:val="center"/>
              <w:rPr>
                <w:sz w:val="18"/>
              </w:rPr>
            </w:pPr>
            <w:r w:rsidRPr="0034154A">
              <w:rPr>
                <w:sz w:val="18"/>
              </w:rPr>
              <w:t>0.32</w:t>
            </w:r>
          </w:p>
        </w:tc>
        <w:tc>
          <w:tcPr>
            <w:tcW w:w="738" w:type="dxa"/>
            <w:noWrap/>
            <w:vAlign w:val="center"/>
            <w:hideMark/>
          </w:tcPr>
          <w:p w:rsidR="00016ED6" w:rsidRPr="0034154A" w:rsidRDefault="00016ED6" w:rsidP="00747A0E">
            <w:pPr>
              <w:pStyle w:val="Caption"/>
              <w:spacing w:before="60" w:after="60"/>
              <w:jc w:val="center"/>
              <w:rPr>
                <w:sz w:val="18"/>
              </w:rPr>
            </w:pPr>
            <w:r w:rsidRPr="0034154A">
              <w:rPr>
                <w:sz w:val="18"/>
              </w:rPr>
              <w:t>0.43</w:t>
            </w:r>
          </w:p>
        </w:tc>
      </w:tr>
      <w:tr w:rsidR="00016ED6" w:rsidRPr="00016ED6" w:rsidTr="0034154A">
        <w:trPr>
          <w:trHeight w:val="285"/>
          <w:jc w:val="center"/>
        </w:trPr>
        <w:tc>
          <w:tcPr>
            <w:tcW w:w="1164" w:type="dxa"/>
            <w:noWrap/>
            <w:vAlign w:val="center"/>
            <w:hideMark/>
          </w:tcPr>
          <w:p w:rsidR="00016ED6" w:rsidRPr="0034154A" w:rsidRDefault="00016ED6" w:rsidP="00747A0E">
            <w:pPr>
              <w:pStyle w:val="Caption"/>
              <w:spacing w:before="60" w:after="60"/>
              <w:jc w:val="center"/>
              <w:rPr>
                <w:sz w:val="18"/>
              </w:rPr>
            </w:pPr>
            <w:r w:rsidRPr="0034154A">
              <w:rPr>
                <w:sz w:val="18"/>
              </w:rPr>
              <w:t>Azerbaijan</w:t>
            </w:r>
          </w:p>
        </w:tc>
        <w:tc>
          <w:tcPr>
            <w:tcW w:w="810" w:type="dxa"/>
            <w:noWrap/>
            <w:vAlign w:val="center"/>
            <w:hideMark/>
          </w:tcPr>
          <w:p w:rsidR="00016ED6" w:rsidRPr="0034154A" w:rsidRDefault="00016ED6" w:rsidP="00747A0E">
            <w:pPr>
              <w:pStyle w:val="Caption"/>
              <w:spacing w:before="60" w:after="60"/>
              <w:jc w:val="center"/>
              <w:rPr>
                <w:sz w:val="18"/>
              </w:rPr>
            </w:pPr>
            <w:r w:rsidRPr="0034154A">
              <w:rPr>
                <w:sz w:val="18"/>
              </w:rPr>
              <w:t>2.99</w:t>
            </w:r>
          </w:p>
        </w:tc>
        <w:tc>
          <w:tcPr>
            <w:tcW w:w="882" w:type="dxa"/>
            <w:noWrap/>
            <w:vAlign w:val="center"/>
            <w:hideMark/>
          </w:tcPr>
          <w:p w:rsidR="00016ED6" w:rsidRPr="0034154A" w:rsidRDefault="00016ED6" w:rsidP="00747A0E">
            <w:pPr>
              <w:pStyle w:val="Caption"/>
              <w:spacing w:before="60" w:after="60"/>
              <w:jc w:val="center"/>
              <w:rPr>
                <w:sz w:val="18"/>
              </w:rPr>
            </w:pPr>
            <w:r w:rsidRPr="0034154A">
              <w:rPr>
                <w:sz w:val="18"/>
              </w:rPr>
              <w:t>0.29</w:t>
            </w:r>
          </w:p>
        </w:tc>
        <w:tc>
          <w:tcPr>
            <w:tcW w:w="686" w:type="dxa"/>
            <w:noWrap/>
            <w:vAlign w:val="center"/>
            <w:hideMark/>
          </w:tcPr>
          <w:p w:rsidR="00016ED6" w:rsidRPr="0034154A" w:rsidRDefault="00016ED6" w:rsidP="00747A0E">
            <w:pPr>
              <w:pStyle w:val="Caption"/>
              <w:spacing w:before="60" w:after="60"/>
              <w:jc w:val="center"/>
              <w:rPr>
                <w:sz w:val="18"/>
              </w:rPr>
            </w:pPr>
            <w:r w:rsidRPr="0034154A">
              <w:rPr>
                <w:sz w:val="18"/>
              </w:rPr>
              <w:t>0.80</w:t>
            </w:r>
          </w:p>
        </w:tc>
        <w:tc>
          <w:tcPr>
            <w:tcW w:w="792" w:type="dxa"/>
            <w:noWrap/>
            <w:vAlign w:val="center"/>
            <w:hideMark/>
          </w:tcPr>
          <w:p w:rsidR="00016ED6" w:rsidRPr="0034154A" w:rsidRDefault="00016ED6" w:rsidP="00747A0E">
            <w:pPr>
              <w:pStyle w:val="Caption"/>
              <w:spacing w:before="60" w:after="60"/>
              <w:jc w:val="center"/>
              <w:rPr>
                <w:sz w:val="18"/>
              </w:rPr>
            </w:pPr>
            <w:r w:rsidRPr="0034154A">
              <w:rPr>
                <w:sz w:val="18"/>
              </w:rPr>
              <w:t>2.14</w:t>
            </w:r>
          </w:p>
        </w:tc>
        <w:tc>
          <w:tcPr>
            <w:tcW w:w="871" w:type="dxa"/>
            <w:noWrap/>
            <w:vAlign w:val="center"/>
            <w:hideMark/>
          </w:tcPr>
          <w:p w:rsidR="00016ED6" w:rsidRPr="0034154A" w:rsidRDefault="00016ED6" w:rsidP="00747A0E">
            <w:pPr>
              <w:pStyle w:val="Caption"/>
              <w:spacing w:before="60" w:after="60"/>
              <w:jc w:val="center"/>
              <w:rPr>
                <w:sz w:val="18"/>
              </w:rPr>
            </w:pPr>
            <w:r w:rsidRPr="0034154A">
              <w:rPr>
                <w:sz w:val="18"/>
              </w:rPr>
              <w:t>0.55</w:t>
            </w:r>
          </w:p>
        </w:tc>
        <w:tc>
          <w:tcPr>
            <w:tcW w:w="738" w:type="dxa"/>
            <w:noWrap/>
            <w:vAlign w:val="center"/>
            <w:hideMark/>
          </w:tcPr>
          <w:p w:rsidR="00016ED6" w:rsidRPr="0034154A" w:rsidRDefault="00016ED6" w:rsidP="00747A0E">
            <w:pPr>
              <w:pStyle w:val="Caption"/>
              <w:spacing w:before="60" w:after="60"/>
              <w:jc w:val="center"/>
              <w:rPr>
                <w:sz w:val="18"/>
              </w:rPr>
            </w:pPr>
            <w:r w:rsidRPr="0034154A">
              <w:rPr>
                <w:sz w:val="18"/>
              </w:rPr>
              <w:t>0.46</w:t>
            </w:r>
          </w:p>
        </w:tc>
        <w:tc>
          <w:tcPr>
            <w:tcW w:w="792" w:type="dxa"/>
            <w:noWrap/>
            <w:vAlign w:val="center"/>
            <w:hideMark/>
          </w:tcPr>
          <w:p w:rsidR="00016ED6" w:rsidRPr="0034154A" w:rsidRDefault="00016ED6" w:rsidP="00747A0E">
            <w:pPr>
              <w:pStyle w:val="Caption"/>
              <w:spacing w:before="60" w:after="60"/>
              <w:jc w:val="center"/>
              <w:rPr>
                <w:sz w:val="18"/>
              </w:rPr>
            </w:pPr>
            <w:r w:rsidRPr="0034154A">
              <w:rPr>
                <w:sz w:val="18"/>
              </w:rPr>
              <w:t>1.38</w:t>
            </w:r>
          </w:p>
        </w:tc>
        <w:tc>
          <w:tcPr>
            <w:tcW w:w="871" w:type="dxa"/>
            <w:noWrap/>
            <w:vAlign w:val="center"/>
            <w:hideMark/>
          </w:tcPr>
          <w:p w:rsidR="00016ED6" w:rsidRPr="0034154A" w:rsidRDefault="00016ED6" w:rsidP="00747A0E">
            <w:pPr>
              <w:pStyle w:val="Caption"/>
              <w:spacing w:before="60" w:after="60"/>
              <w:jc w:val="center"/>
              <w:rPr>
                <w:sz w:val="18"/>
              </w:rPr>
            </w:pPr>
            <w:r w:rsidRPr="0034154A">
              <w:rPr>
                <w:sz w:val="18"/>
              </w:rPr>
              <w:t>0.32</w:t>
            </w:r>
          </w:p>
        </w:tc>
        <w:tc>
          <w:tcPr>
            <w:tcW w:w="738" w:type="dxa"/>
            <w:noWrap/>
            <w:vAlign w:val="center"/>
            <w:hideMark/>
          </w:tcPr>
          <w:p w:rsidR="00016ED6" w:rsidRPr="0034154A" w:rsidRDefault="00016ED6" w:rsidP="00747A0E">
            <w:pPr>
              <w:pStyle w:val="Caption"/>
              <w:spacing w:before="60" w:after="60"/>
              <w:jc w:val="center"/>
              <w:rPr>
                <w:sz w:val="18"/>
              </w:rPr>
            </w:pPr>
            <w:r w:rsidRPr="0034154A">
              <w:rPr>
                <w:sz w:val="18"/>
              </w:rPr>
              <w:t>0.32</w:t>
            </w:r>
          </w:p>
        </w:tc>
      </w:tr>
      <w:tr w:rsidR="00016ED6" w:rsidRPr="00016ED6" w:rsidTr="0034154A">
        <w:trPr>
          <w:trHeight w:val="285"/>
          <w:jc w:val="center"/>
        </w:trPr>
        <w:tc>
          <w:tcPr>
            <w:tcW w:w="1164" w:type="dxa"/>
            <w:noWrap/>
            <w:vAlign w:val="center"/>
            <w:hideMark/>
          </w:tcPr>
          <w:p w:rsidR="00016ED6" w:rsidRPr="0034154A" w:rsidRDefault="00016ED6" w:rsidP="00747A0E">
            <w:pPr>
              <w:pStyle w:val="Caption"/>
              <w:spacing w:before="60" w:after="60"/>
              <w:jc w:val="center"/>
              <w:rPr>
                <w:sz w:val="18"/>
              </w:rPr>
            </w:pPr>
            <w:r w:rsidRPr="0034154A">
              <w:rPr>
                <w:sz w:val="18"/>
              </w:rPr>
              <w:t>Brunei Darussalam</w:t>
            </w:r>
          </w:p>
        </w:tc>
        <w:tc>
          <w:tcPr>
            <w:tcW w:w="810" w:type="dxa"/>
            <w:noWrap/>
            <w:vAlign w:val="center"/>
            <w:hideMark/>
          </w:tcPr>
          <w:p w:rsidR="00016ED6" w:rsidRPr="0034154A" w:rsidRDefault="00016ED6" w:rsidP="00747A0E">
            <w:pPr>
              <w:pStyle w:val="Caption"/>
              <w:spacing w:before="60" w:after="60"/>
              <w:jc w:val="center"/>
              <w:rPr>
                <w:sz w:val="18"/>
              </w:rPr>
            </w:pPr>
            <w:r w:rsidRPr="0034154A">
              <w:rPr>
                <w:sz w:val="18"/>
              </w:rPr>
              <w:t>1.94</w:t>
            </w:r>
          </w:p>
        </w:tc>
        <w:tc>
          <w:tcPr>
            <w:tcW w:w="882" w:type="dxa"/>
            <w:noWrap/>
            <w:vAlign w:val="center"/>
            <w:hideMark/>
          </w:tcPr>
          <w:p w:rsidR="00016ED6" w:rsidRPr="0034154A" w:rsidRDefault="00016ED6" w:rsidP="00747A0E">
            <w:pPr>
              <w:pStyle w:val="Caption"/>
              <w:spacing w:before="60" w:after="60"/>
              <w:jc w:val="center"/>
              <w:rPr>
                <w:sz w:val="18"/>
              </w:rPr>
            </w:pPr>
            <w:r w:rsidRPr="0034154A">
              <w:rPr>
                <w:sz w:val="18"/>
              </w:rPr>
              <w:t>0.46</w:t>
            </w:r>
          </w:p>
        </w:tc>
        <w:tc>
          <w:tcPr>
            <w:tcW w:w="686" w:type="dxa"/>
            <w:noWrap/>
            <w:vAlign w:val="center"/>
            <w:hideMark/>
          </w:tcPr>
          <w:p w:rsidR="00016ED6" w:rsidRPr="0034154A" w:rsidRDefault="00016ED6" w:rsidP="00747A0E">
            <w:pPr>
              <w:pStyle w:val="Caption"/>
              <w:spacing w:before="60" w:after="60"/>
              <w:jc w:val="center"/>
              <w:rPr>
                <w:sz w:val="18"/>
              </w:rPr>
            </w:pPr>
            <w:r w:rsidRPr="0034154A">
              <w:rPr>
                <w:sz w:val="18"/>
              </w:rPr>
              <w:t>0.52</w:t>
            </w:r>
          </w:p>
        </w:tc>
        <w:tc>
          <w:tcPr>
            <w:tcW w:w="792" w:type="dxa"/>
            <w:noWrap/>
            <w:vAlign w:val="center"/>
            <w:hideMark/>
          </w:tcPr>
          <w:p w:rsidR="00016ED6" w:rsidRPr="0034154A" w:rsidRDefault="00016ED6" w:rsidP="00747A0E">
            <w:pPr>
              <w:pStyle w:val="Caption"/>
              <w:spacing w:before="60" w:after="60"/>
              <w:jc w:val="center"/>
              <w:rPr>
                <w:sz w:val="18"/>
              </w:rPr>
            </w:pPr>
            <w:r w:rsidRPr="0034154A">
              <w:rPr>
                <w:sz w:val="18"/>
              </w:rPr>
              <w:t>0.69</w:t>
            </w:r>
          </w:p>
        </w:tc>
        <w:tc>
          <w:tcPr>
            <w:tcW w:w="871" w:type="dxa"/>
            <w:noWrap/>
            <w:vAlign w:val="center"/>
            <w:hideMark/>
          </w:tcPr>
          <w:p w:rsidR="00016ED6" w:rsidRPr="0034154A" w:rsidRDefault="00016ED6" w:rsidP="00747A0E">
            <w:pPr>
              <w:pStyle w:val="Caption"/>
              <w:spacing w:before="60" w:after="60"/>
              <w:jc w:val="center"/>
              <w:rPr>
                <w:sz w:val="18"/>
              </w:rPr>
            </w:pPr>
            <w:r w:rsidRPr="0034154A">
              <w:rPr>
                <w:sz w:val="18"/>
              </w:rPr>
              <w:t>0.19</w:t>
            </w:r>
          </w:p>
        </w:tc>
        <w:tc>
          <w:tcPr>
            <w:tcW w:w="738" w:type="dxa"/>
            <w:noWrap/>
            <w:vAlign w:val="center"/>
            <w:hideMark/>
          </w:tcPr>
          <w:p w:rsidR="00016ED6" w:rsidRPr="0034154A" w:rsidRDefault="00016ED6" w:rsidP="00747A0E">
            <w:pPr>
              <w:pStyle w:val="Caption"/>
              <w:spacing w:before="60" w:after="60"/>
              <w:jc w:val="center"/>
              <w:rPr>
                <w:sz w:val="18"/>
              </w:rPr>
            </w:pPr>
            <w:r w:rsidRPr="0034154A">
              <w:rPr>
                <w:sz w:val="18"/>
              </w:rPr>
              <w:t>0.23</w:t>
            </w:r>
          </w:p>
        </w:tc>
        <w:tc>
          <w:tcPr>
            <w:tcW w:w="792" w:type="dxa"/>
            <w:noWrap/>
            <w:vAlign w:val="center"/>
            <w:hideMark/>
          </w:tcPr>
          <w:p w:rsidR="00016ED6" w:rsidRPr="0034154A" w:rsidRDefault="00016ED6" w:rsidP="00747A0E">
            <w:pPr>
              <w:pStyle w:val="Caption"/>
              <w:spacing w:before="60" w:after="60"/>
              <w:jc w:val="center"/>
              <w:rPr>
                <w:sz w:val="18"/>
              </w:rPr>
            </w:pPr>
            <w:r w:rsidRPr="0034154A">
              <w:rPr>
                <w:sz w:val="18"/>
              </w:rPr>
              <w:t>3.02</w:t>
            </w:r>
          </w:p>
        </w:tc>
        <w:tc>
          <w:tcPr>
            <w:tcW w:w="871" w:type="dxa"/>
            <w:noWrap/>
            <w:vAlign w:val="center"/>
            <w:hideMark/>
          </w:tcPr>
          <w:p w:rsidR="00016ED6" w:rsidRPr="0034154A" w:rsidRDefault="00016ED6" w:rsidP="00747A0E">
            <w:pPr>
              <w:pStyle w:val="Caption"/>
              <w:spacing w:before="60" w:after="60"/>
              <w:jc w:val="center"/>
              <w:rPr>
                <w:sz w:val="18"/>
              </w:rPr>
            </w:pPr>
            <w:r w:rsidRPr="0034154A">
              <w:rPr>
                <w:sz w:val="18"/>
              </w:rPr>
              <w:t>1.50</w:t>
            </w:r>
          </w:p>
        </w:tc>
        <w:tc>
          <w:tcPr>
            <w:tcW w:w="738" w:type="dxa"/>
            <w:noWrap/>
            <w:vAlign w:val="center"/>
            <w:hideMark/>
          </w:tcPr>
          <w:p w:rsidR="00016ED6" w:rsidRPr="0034154A" w:rsidRDefault="00016ED6" w:rsidP="00747A0E">
            <w:pPr>
              <w:pStyle w:val="Caption"/>
              <w:spacing w:before="60" w:after="60"/>
              <w:jc w:val="center"/>
              <w:rPr>
                <w:sz w:val="18"/>
              </w:rPr>
            </w:pPr>
            <w:r w:rsidRPr="0034154A">
              <w:rPr>
                <w:sz w:val="18"/>
              </w:rPr>
              <w:t>2.10</w:t>
            </w:r>
          </w:p>
        </w:tc>
      </w:tr>
      <w:tr w:rsidR="00016ED6" w:rsidRPr="00016ED6" w:rsidTr="0034154A">
        <w:trPr>
          <w:trHeight w:val="285"/>
          <w:jc w:val="center"/>
        </w:trPr>
        <w:tc>
          <w:tcPr>
            <w:tcW w:w="1164" w:type="dxa"/>
            <w:noWrap/>
            <w:vAlign w:val="center"/>
            <w:hideMark/>
          </w:tcPr>
          <w:p w:rsidR="00016ED6" w:rsidRPr="0034154A" w:rsidRDefault="00016ED6" w:rsidP="00747A0E">
            <w:pPr>
              <w:pStyle w:val="Caption"/>
              <w:spacing w:before="60" w:after="60"/>
              <w:jc w:val="center"/>
              <w:rPr>
                <w:sz w:val="18"/>
              </w:rPr>
            </w:pPr>
            <w:r w:rsidRPr="0034154A">
              <w:rPr>
                <w:sz w:val="18"/>
              </w:rPr>
              <w:t>China</w:t>
            </w:r>
          </w:p>
        </w:tc>
        <w:tc>
          <w:tcPr>
            <w:tcW w:w="810" w:type="dxa"/>
            <w:noWrap/>
            <w:vAlign w:val="center"/>
            <w:hideMark/>
          </w:tcPr>
          <w:p w:rsidR="00016ED6" w:rsidRPr="0034154A" w:rsidRDefault="00016ED6" w:rsidP="00747A0E">
            <w:pPr>
              <w:pStyle w:val="Caption"/>
              <w:spacing w:before="60" w:after="60"/>
              <w:jc w:val="center"/>
              <w:rPr>
                <w:sz w:val="18"/>
              </w:rPr>
            </w:pPr>
            <w:r w:rsidRPr="0034154A">
              <w:rPr>
                <w:sz w:val="18"/>
              </w:rPr>
              <w:t>1.04</w:t>
            </w:r>
          </w:p>
        </w:tc>
        <w:tc>
          <w:tcPr>
            <w:tcW w:w="882" w:type="dxa"/>
            <w:noWrap/>
            <w:vAlign w:val="center"/>
            <w:hideMark/>
          </w:tcPr>
          <w:p w:rsidR="00016ED6" w:rsidRPr="0034154A" w:rsidRDefault="00016ED6" w:rsidP="00747A0E">
            <w:pPr>
              <w:pStyle w:val="Caption"/>
              <w:spacing w:before="60" w:after="60"/>
              <w:jc w:val="center"/>
              <w:rPr>
                <w:sz w:val="18"/>
              </w:rPr>
            </w:pPr>
            <w:r w:rsidRPr="0034154A">
              <w:rPr>
                <w:sz w:val="18"/>
              </w:rPr>
              <w:t>0.31</w:t>
            </w:r>
          </w:p>
        </w:tc>
        <w:tc>
          <w:tcPr>
            <w:tcW w:w="686" w:type="dxa"/>
            <w:noWrap/>
            <w:vAlign w:val="center"/>
            <w:hideMark/>
          </w:tcPr>
          <w:p w:rsidR="00016ED6" w:rsidRPr="0034154A" w:rsidRDefault="00016ED6" w:rsidP="00747A0E">
            <w:pPr>
              <w:pStyle w:val="Caption"/>
              <w:spacing w:before="60" w:after="60"/>
              <w:jc w:val="center"/>
              <w:rPr>
                <w:sz w:val="18"/>
              </w:rPr>
            </w:pPr>
            <w:r w:rsidRPr="0034154A">
              <w:rPr>
                <w:sz w:val="18"/>
              </w:rPr>
              <w:t>0.41</w:t>
            </w:r>
          </w:p>
        </w:tc>
        <w:tc>
          <w:tcPr>
            <w:tcW w:w="792" w:type="dxa"/>
            <w:noWrap/>
            <w:vAlign w:val="center"/>
            <w:hideMark/>
          </w:tcPr>
          <w:p w:rsidR="00016ED6" w:rsidRPr="0034154A" w:rsidRDefault="00016ED6" w:rsidP="00747A0E">
            <w:pPr>
              <w:pStyle w:val="Caption"/>
              <w:spacing w:before="60" w:after="60"/>
              <w:jc w:val="center"/>
              <w:rPr>
                <w:sz w:val="18"/>
              </w:rPr>
            </w:pPr>
            <w:r w:rsidRPr="0034154A">
              <w:rPr>
                <w:sz w:val="18"/>
              </w:rPr>
              <w:t>0.80</w:t>
            </w:r>
          </w:p>
        </w:tc>
        <w:tc>
          <w:tcPr>
            <w:tcW w:w="871" w:type="dxa"/>
            <w:noWrap/>
            <w:vAlign w:val="center"/>
            <w:hideMark/>
          </w:tcPr>
          <w:p w:rsidR="00016ED6" w:rsidRPr="0034154A" w:rsidRDefault="00016ED6" w:rsidP="00747A0E">
            <w:pPr>
              <w:pStyle w:val="Caption"/>
              <w:spacing w:before="60" w:after="60"/>
              <w:jc w:val="center"/>
              <w:rPr>
                <w:sz w:val="18"/>
              </w:rPr>
            </w:pPr>
            <w:r w:rsidRPr="0034154A">
              <w:rPr>
                <w:sz w:val="18"/>
              </w:rPr>
              <w:t>0.42</w:t>
            </w:r>
          </w:p>
        </w:tc>
        <w:tc>
          <w:tcPr>
            <w:tcW w:w="738" w:type="dxa"/>
            <w:noWrap/>
            <w:vAlign w:val="center"/>
            <w:hideMark/>
          </w:tcPr>
          <w:p w:rsidR="00016ED6" w:rsidRPr="0034154A" w:rsidRDefault="00016ED6" w:rsidP="00747A0E">
            <w:pPr>
              <w:pStyle w:val="Caption"/>
              <w:spacing w:before="60" w:after="60"/>
              <w:jc w:val="center"/>
              <w:rPr>
                <w:sz w:val="18"/>
              </w:rPr>
            </w:pPr>
            <w:r w:rsidRPr="0034154A">
              <w:rPr>
                <w:sz w:val="18"/>
              </w:rPr>
              <w:t>0.47</w:t>
            </w:r>
          </w:p>
        </w:tc>
        <w:tc>
          <w:tcPr>
            <w:tcW w:w="792" w:type="dxa"/>
            <w:noWrap/>
            <w:vAlign w:val="center"/>
            <w:hideMark/>
          </w:tcPr>
          <w:p w:rsidR="00016ED6" w:rsidRPr="0034154A" w:rsidRDefault="00016ED6" w:rsidP="00747A0E">
            <w:pPr>
              <w:pStyle w:val="Caption"/>
              <w:spacing w:before="60" w:after="60"/>
              <w:jc w:val="center"/>
              <w:rPr>
                <w:sz w:val="18"/>
              </w:rPr>
            </w:pPr>
            <w:r w:rsidRPr="0034154A">
              <w:rPr>
                <w:sz w:val="18"/>
              </w:rPr>
              <w:t>2.28</w:t>
            </w:r>
          </w:p>
        </w:tc>
        <w:tc>
          <w:tcPr>
            <w:tcW w:w="871" w:type="dxa"/>
            <w:noWrap/>
            <w:vAlign w:val="center"/>
            <w:hideMark/>
          </w:tcPr>
          <w:p w:rsidR="00016ED6" w:rsidRPr="0034154A" w:rsidRDefault="00016ED6" w:rsidP="00747A0E">
            <w:pPr>
              <w:pStyle w:val="Caption"/>
              <w:spacing w:before="60" w:after="60"/>
              <w:jc w:val="center"/>
              <w:rPr>
                <w:sz w:val="18"/>
              </w:rPr>
            </w:pPr>
            <w:r w:rsidRPr="0034154A">
              <w:rPr>
                <w:sz w:val="18"/>
              </w:rPr>
              <w:t>0.33</w:t>
            </w:r>
          </w:p>
        </w:tc>
        <w:tc>
          <w:tcPr>
            <w:tcW w:w="738" w:type="dxa"/>
            <w:noWrap/>
            <w:vAlign w:val="center"/>
            <w:hideMark/>
          </w:tcPr>
          <w:p w:rsidR="00016ED6" w:rsidRPr="0034154A" w:rsidRDefault="00016ED6" w:rsidP="00747A0E">
            <w:pPr>
              <w:pStyle w:val="Caption"/>
              <w:spacing w:before="60" w:after="60"/>
              <w:jc w:val="center"/>
              <w:rPr>
                <w:sz w:val="18"/>
              </w:rPr>
            </w:pPr>
            <w:r w:rsidRPr="0034154A">
              <w:rPr>
                <w:sz w:val="18"/>
              </w:rPr>
              <w:t>0.33</w:t>
            </w:r>
          </w:p>
        </w:tc>
      </w:tr>
      <w:tr w:rsidR="00016ED6" w:rsidRPr="00016ED6" w:rsidTr="0034154A">
        <w:trPr>
          <w:trHeight w:val="285"/>
          <w:jc w:val="center"/>
        </w:trPr>
        <w:tc>
          <w:tcPr>
            <w:tcW w:w="1164" w:type="dxa"/>
            <w:noWrap/>
            <w:vAlign w:val="center"/>
            <w:hideMark/>
          </w:tcPr>
          <w:p w:rsidR="00016ED6" w:rsidRPr="0034154A" w:rsidRDefault="00016ED6" w:rsidP="00747A0E">
            <w:pPr>
              <w:pStyle w:val="Caption"/>
              <w:spacing w:before="60" w:after="60"/>
              <w:jc w:val="center"/>
              <w:rPr>
                <w:sz w:val="18"/>
              </w:rPr>
            </w:pPr>
            <w:r w:rsidRPr="0034154A">
              <w:rPr>
                <w:sz w:val="18"/>
              </w:rPr>
              <w:t>Georgia</w:t>
            </w:r>
          </w:p>
        </w:tc>
        <w:tc>
          <w:tcPr>
            <w:tcW w:w="810" w:type="dxa"/>
            <w:noWrap/>
            <w:vAlign w:val="center"/>
            <w:hideMark/>
          </w:tcPr>
          <w:p w:rsidR="00016ED6" w:rsidRPr="0034154A" w:rsidRDefault="00016ED6" w:rsidP="00747A0E">
            <w:pPr>
              <w:pStyle w:val="Caption"/>
              <w:spacing w:before="60" w:after="60"/>
              <w:jc w:val="center"/>
              <w:rPr>
                <w:sz w:val="18"/>
              </w:rPr>
            </w:pPr>
            <w:r w:rsidRPr="0034154A">
              <w:rPr>
                <w:sz w:val="18"/>
              </w:rPr>
              <w:t>1.94</w:t>
            </w:r>
          </w:p>
        </w:tc>
        <w:tc>
          <w:tcPr>
            <w:tcW w:w="882" w:type="dxa"/>
            <w:noWrap/>
            <w:vAlign w:val="center"/>
            <w:hideMark/>
          </w:tcPr>
          <w:p w:rsidR="00016ED6" w:rsidRPr="0034154A" w:rsidRDefault="00016ED6" w:rsidP="00747A0E">
            <w:pPr>
              <w:pStyle w:val="Caption"/>
              <w:spacing w:before="60" w:after="60"/>
              <w:jc w:val="center"/>
              <w:rPr>
                <w:sz w:val="18"/>
              </w:rPr>
            </w:pPr>
            <w:r w:rsidRPr="0034154A">
              <w:rPr>
                <w:sz w:val="18"/>
              </w:rPr>
              <w:t>0.30</w:t>
            </w:r>
          </w:p>
        </w:tc>
        <w:tc>
          <w:tcPr>
            <w:tcW w:w="686" w:type="dxa"/>
            <w:noWrap/>
            <w:vAlign w:val="center"/>
            <w:hideMark/>
          </w:tcPr>
          <w:p w:rsidR="00016ED6" w:rsidRPr="0034154A" w:rsidRDefault="00016ED6" w:rsidP="00747A0E">
            <w:pPr>
              <w:pStyle w:val="Caption"/>
              <w:spacing w:before="60" w:after="60"/>
              <w:jc w:val="center"/>
              <w:rPr>
                <w:sz w:val="18"/>
              </w:rPr>
            </w:pPr>
            <w:r w:rsidRPr="0034154A">
              <w:rPr>
                <w:sz w:val="18"/>
              </w:rPr>
              <w:t>0.41</w:t>
            </w:r>
          </w:p>
        </w:tc>
        <w:tc>
          <w:tcPr>
            <w:tcW w:w="792" w:type="dxa"/>
            <w:noWrap/>
            <w:vAlign w:val="center"/>
            <w:hideMark/>
          </w:tcPr>
          <w:p w:rsidR="00016ED6" w:rsidRPr="0034154A" w:rsidRDefault="00016ED6" w:rsidP="00747A0E">
            <w:pPr>
              <w:pStyle w:val="Caption"/>
              <w:spacing w:before="60" w:after="60"/>
              <w:jc w:val="center"/>
              <w:rPr>
                <w:sz w:val="18"/>
              </w:rPr>
            </w:pPr>
            <w:r w:rsidRPr="0034154A">
              <w:rPr>
                <w:sz w:val="18"/>
              </w:rPr>
              <w:t>0.69</w:t>
            </w:r>
          </w:p>
        </w:tc>
        <w:tc>
          <w:tcPr>
            <w:tcW w:w="871" w:type="dxa"/>
            <w:noWrap/>
            <w:vAlign w:val="center"/>
            <w:hideMark/>
          </w:tcPr>
          <w:p w:rsidR="00016ED6" w:rsidRPr="0034154A" w:rsidRDefault="00016ED6" w:rsidP="00747A0E">
            <w:pPr>
              <w:pStyle w:val="Caption"/>
              <w:spacing w:before="60" w:after="60"/>
              <w:jc w:val="center"/>
              <w:rPr>
                <w:sz w:val="18"/>
              </w:rPr>
            </w:pPr>
            <w:r w:rsidRPr="0034154A">
              <w:rPr>
                <w:sz w:val="18"/>
              </w:rPr>
              <w:t>0.08</w:t>
            </w:r>
          </w:p>
        </w:tc>
        <w:tc>
          <w:tcPr>
            <w:tcW w:w="738" w:type="dxa"/>
            <w:noWrap/>
            <w:vAlign w:val="center"/>
            <w:hideMark/>
          </w:tcPr>
          <w:p w:rsidR="00016ED6" w:rsidRPr="0034154A" w:rsidRDefault="00016ED6" w:rsidP="00747A0E">
            <w:pPr>
              <w:pStyle w:val="Caption"/>
              <w:spacing w:before="60" w:after="60"/>
              <w:jc w:val="center"/>
              <w:rPr>
                <w:sz w:val="18"/>
              </w:rPr>
            </w:pPr>
            <w:r w:rsidRPr="0034154A">
              <w:rPr>
                <w:sz w:val="18"/>
              </w:rPr>
              <w:t>0.28</w:t>
            </w:r>
          </w:p>
        </w:tc>
        <w:tc>
          <w:tcPr>
            <w:tcW w:w="792" w:type="dxa"/>
            <w:noWrap/>
            <w:vAlign w:val="center"/>
            <w:hideMark/>
          </w:tcPr>
          <w:p w:rsidR="00016ED6" w:rsidRPr="0034154A" w:rsidRDefault="00016ED6" w:rsidP="00747A0E">
            <w:pPr>
              <w:pStyle w:val="Caption"/>
              <w:spacing w:before="60" w:after="60"/>
              <w:jc w:val="center"/>
              <w:rPr>
                <w:sz w:val="18"/>
              </w:rPr>
            </w:pPr>
            <w:r w:rsidRPr="0034154A">
              <w:rPr>
                <w:sz w:val="18"/>
              </w:rPr>
              <w:t>5.60</w:t>
            </w:r>
          </w:p>
        </w:tc>
        <w:tc>
          <w:tcPr>
            <w:tcW w:w="871" w:type="dxa"/>
            <w:noWrap/>
            <w:vAlign w:val="center"/>
            <w:hideMark/>
          </w:tcPr>
          <w:p w:rsidR="00016ED6" w:rsidRPr="0034154A" w:rsidRDefault="00016ED6" w:rsidP="00747A0E">
            <w:pPr>
              <w:pStyle w:val="Caption"/>
              <w:spacing w:before="60" w:after="60"/>
              <w:jc w:val="center"/>
              <w:rPr>
                <w:sz w:val="18"/>
              </w:rPr>
            </w:pPr>
            <w:r w:rsidRPr="0034154A">
              <w:rPr>
                <w:sz w:val="18"/>
              </w:rPr>
              <w:t>0.40</w:t>
            </w:r>
          </w:p>
        </w:tc>
        <w:tc>
          <w:tcPr>
            <w:tcW w:w="738" w:type="dxa"/>
            <w:noWrap/>
            <w:vAlign w:val="center"/>
            <w:hideMark/>
          </w:tcPr>
          <w:p w:rsidR="00016ED6" w:rsidRPr="0034154A" w:rsidRDefault="00016ED6" w:rsidP="00747A0E">
            <w:pPr>
              <w:pStyle w:val="Caption"/>
              <w:spacing w:before="60" w:after="60"/>
              <w:jc w:val="center"/>
              <w:rPr>
                <w:sz w:val="18"/>
              </w:rPr>
            </w:pPr>
            <w:r w:rsidRPr="0034154A">
              <w:rPr>
                <w:sz w:val="18"/>
              </w:rPr>
              <w:t>0.49</w:t>
            </w:r>
          </w:p>
        </w:tc>
      </w:tr>
      <w:tr w:rsidR="00016ED6" w:rsidRPr="00016ED6" w:rsidTr="0034154A">
        <w:trPr>
          <w:trHeight w:val="285"/>
          <w:jc w:val="center"/>
        </w:trPr>
        <w:tc>
          <w:tcPr>
            <w:tcW w:w="1164" w:type="dxa"/>
            <w:noWrap/>
            <w:vAlign w:val="center"/>
            <w:hideMark/>
          </w:tcPr>
          <w:p w:rsidR="00016ED6" w:rsidRPr="0034154A" w:rsidRDefault="00016ED6" w:rsidP="00747A0E">
            <w:pPr>
              <w:pStyle w:val="Caption"/>
              <w:spacing w:before="60" w:after="60"/>
              <w:jc w:val="center"/>
              <w:rPr>
                <w:sz w:val="18"/>
              </w:rPr>
            </w:pPr>
            <w:r w:rsidRPr="0034154A">
              <w:rPr>
                <w:sz w:val="18"/>
              </w:rPr>
              <w:t>Hong Kong</w:t>
            </w:r>
          </w:p>
        </w:tc>
        <w:tc>
          <w:tcPr>
            <w:tcW w:w="810" w:type="dxa"/>
            <w:noWrap/>
            <w:vAlign w:val="center"/>
            <w:hideMark/>
          </w:tcPr>
          <w:p w:rsidR="00016ED6" w:rsidRPr="0034154A" w:rsidRDefault="00016ED6" w:rsidP="00747A0E">
            <w:pPr>
              <w:pStyle w:val="Caption"/>
              <w:spacing w:before="60" w:after="60"/>
              <w:jc w:val="center"/>
              <w:rPr>
                <w:sz w:val="18"/>
              </w:rPr>
            </w:pPr>
            <w:r w:rsidRPr="0034154A">
              <w:rPr>
                <w:sz w:val="18"/>
              </w:rPr>
              <w:t>1.00</w:t>
            </w:r>
          </w:p>
        </w:tc>
        <w:tc>
          <w:tcPr>
            <w:tcW w:w="882" w:type="dxa"/>
            <w:noWrap/>
            <w:vAlign w:val="center"/>
            <w:hideMark/>
          </w:tcPr>
          <w:p w:rsidR="00016ED6" w:rsidRPr="0034154A" w:rsidRDefault="00016ED6" w:rsidP="00747A0E">
            <w:pPr>
              <w:pStyle w:val="Caption"/>
              <w:spacing w:before="60" w:after="60"/>
              <w:jc w:val="center"/>
              <w:rPr>
                <w:sz w:val="18"/>
              </w:rPr>
            </w:pPr>
            <w:r w:rsidRPr="0034154A">
              <w:rPr>
                <w:sz w:val="18"/>
              </w:rPr>
              <w:t>0.25</w:t>
            </w:r>
          </w:p>
        </w:tc>
        <w:tc>
          <w:tcPr>
            <w:tcW w:w="686" w:type="dxa"/>
            <w:noWrap/>
            <w:vAlign w:val="center"/>
            <w:hideMark/>
          </w:tcPr>
          <w:p w:rsidR="00016ED6" w:rsidRPr="0034154A" w:rsidRDefault="00016ED6" w:rsidP="00747A0E">
            <w:pPr>
              <w:pStyle w:val="Caption"/>
              <w:spacing w:before="60" w:after="60"/>
              <w:jc w:val="center"/>
              <w:rPr>
                <w:sz w:val="18"/>
              </w:rPr>
            </w:pPr>
            <w:r w:rsidRPr="0034154A">
              <w:rPr>
                <w:sz w:val="18"/>
              </w:rPr>
              <w:t>0.50</w:t>
            </w:r>
          </w:p>
        </w:tc>
        <w:tc>
          <w:tcPr>
            <w:tcW w:w="792" w:type="dxa"/>
            <w:noWrap/>
            <w:vAlign w:val="center"/>
            <w:hideMark/>
          </w:tcPr>
          <w:p w:rsidR="00016ED6" w:rsidRPr="0034154A" w:rsidRDefault="00016ED6" w:rsidP="00747A0E">
            <w:pPr>
              <w:pStyle w:val="Caption"/>
              <w:spacing w:before="60" w:after="60"/>
              <w:jc w:val="center"/>
              <w:rPr>
                <w:sz w:val="18"/>
              </w:rPr>
            </w:pPr>
            <w:r w:rsidRPr="0034154A">
              <w:rPr>
                <w:sz w:val="18"/>
              </w:rPr>
              <w:t>0.96</w:t>
            </w:r>
          </w:p>
        </w:tc>
        <w:tc>
          <w:tcPr>
            <w:tcW w:w="871" w:type="dxa"/>
            <w:noWrap/>
            <w:vAlign w:val="center"/>
            <w:hideMark/>
          </w:tcPr>
          <w:p w:rsidR="00016ED6" w:rsidRPr="0034154A" w:rsidRDefault="00016ED6" w:rsidP="00747A0E">
            <w:pPr>
              <w:pStyle w:val="Caption"/>
              <w:spacing w:before="60" w:after="60"/>
              <w:jc w:val="center"/>
              <w:rPr>
                <w:sz w:val="18"/>
              </w:rPr>
            </w:pPr>
            <w:r w:rsidRPr="0034154A">
              <w:rPr>
                <w:sz w:val="18"/>
              </w:rPr>
              <w:t>0.18</w:t>
            </w:r>
          </w:p>
        </w:tc>
        <w:tc>
          <w:tcPr>
            <w:tcW w:w="738" w:type="dxa"/>
            <w:noWrap/>
            <w:vAlign w:val="center"/>
            <w:hideMark/>
          </w:tcPr>
          <w:p w:rsidR="00016ED6" w:rsidRPr="0034154A" w:rsidRDefault="00016ED6" w:rsidP="00747A0E">
            <w:pPr>
              <w:pStyle w:val="Caption"/>
              <w:spacing w:before="60" w:after="60"/>
              <w:jc w:val="center"/>
              <w:rPr>
                <w:sz w:val="18"/>
              </w:rPr>
            </w:pPr>
            <w:r w:rsidRPr="0034154A">
              <w:rPr>
                <w:sz w:val="18"/>
              </w:rPr>
              <w:t>0.36</w:t>
            </w:r>
          </w:p>
        </w:tc>
        <w:tc>
          <w:tcPr>
            <w:tcW w:w="792" w:type="dxa"/>
            <w:noWrap/>
            <w:vAlign w:val="center"/>
            <w:hideMark/>
          </w:tcPr>
          <w:p w:rsidR="00016ED6" w:rsidRPr="0034154A" w:rsidRDefault="00016ED6" w:rsidP="00747A0E">
            <w:pPr>
              <w:pStyle w:val="Caption"/>
              <w:spacing w:before="60" w:after="60"/>
              <w:jc w:val="center"/>
              <w:rPr>
                <w:sz w:val="18"/>
              </w:rPr>
            </w:pPr>
            <w:r w:rsidRPr="0034154A">
              <w:rPr>
                <w:sz w:val="18"/>
              </w:rPr>
              <w:t>1.85</w:t>
            </w:r>
          </w:p>
        </w:tc>
        <w:tc>
          <w:tcPr>
            <w:tcW w:w="871" w:type="dxa"/>
            <w:noWrap/>
            <w:vAlign w:val="center"/>
            <w:hideMark/>
          </w:tcPr>
          <w:p w:rsidR="00016ED6" w:rsidRPr="0034154A" w:rsidRDefault="00016ED6" w:rsidP="00747A0E">
            <w:pPr>
              <w:pStyle w:val="Caption"/>
              <w:spacing w:before="60" w:after="60"/>
              <w:jc w:val="center"/>
              <w:rPr>
                <w:sz w:val="18"/>
              </w:rPr>
            </w:pPr>
            <w:r w:rsidRPr="0034154A">
              <w:rPr>
                <w:sz w:val="18"/>
              </w:rPr>
              <w:t>0.26</w:t>
            </w:r>
          </w:p>
        </w:tc>
        <w:tc>
          <w:tcPr>
            <w:tcW w:w="738" w:type="dxa"/>
            <w:noWrap/>
            <w:vAlign w:val="center"/>
            <w:hideMark/>
          </w:tcPr>
          <w:p w:rsidR="00016ED6" w:rsidRPr="0034154A" w:rsidRDefault="00016ED6" w:rsidP="00747A0E">
            <w:pPr>
              <w:pStyle w:val="Caption"/>
              <w:spacing w:before="60" w:after="60"/>
              <w:jc w:val="center"/>
              <w:rPr>
                <w:sz w:val="18"/>
              </w:rPr>
            </w:pPr>
            <w:r w:rsidRPr="0034154A">
              <w:rPr>
                <w:sz w:val="18"/>
              </w:rPr>
              <w:t>0.46</w:t>
            </w:r>
          </w:p>
        </w:tc>
      </w:tr>
      <w:tr w:rsidR="00016ED6" w:rsidRPr="00016ED6" w:rsidTr="0034154A">
        <w:trPr>
          <w:trHeight w:val="285"/>
          <w:jc w:val="center"/>
        </w:trPr>
        <w:tc>
          <w:tcPr>
            <w:tcW w:w="1164" w:type="dxa"/>
            <w:noWrap/>
            <w:vAlign w:val="center"/>
            <w:hideMark/>
          </w:tcPr>
          <w:p w:rsidR="00016ED6" w:rsidRPr="0034154A" w:rsidRDefault="00016ED6" w:rsidP="00747A0E">
            <w:pPr>
              <w:pStyle w:val="Caption"/>
              <w:spacing w:before="60" w:after="60"/>
              <w:jc w:val="center"/>
              <w:rPr>
                <w:sz w:val="18"/>
              </w:rPr>
            </w:pPr>
            <w:r w:rsidRPr="0034154A">
              <w:rPr>
                <w:sz w:val="18"/>
              </w:rPr>
              <w:t>Indonesia</w:t>
            </w:r>
          </w:p>
        </w:tc>
        <w:tc>
          <w:tcPr>
            <w:tcW w:w="810" w:type="dxa"/>
            <w:noWrap/>
            <w:vAlign w:val="center"/>
            <w:hideMark/>
          </w:tcPr>
          <w:p w:rsidR="00016ED6" w:rsidRPr="0034154A" w:rsidRDefault="00016ED6" w:rsidP="00747A0E">
            <w:pPr>
              <w:pStyle w:val="Caption"/>
              <w:spacing w:before="60" w:after="60"/>
              <w:jc w:val="center"/>
              <w:rPr>
                <w:sz w:val="18"/>
              </w:rPr>
            </w:pPr>
            <w:r w:rsidRPr="0034154A">
              <w:rPr>
                <w:sz w:val="18"/>
              </w:rPr>
              <w:t>0.72</w:t>
            </w:r>
          </w:p>
        </w:tc>
        <w:tc>
          <w:tcPr>
            <w:tcW w:w="882" w:type="dxa"/>
            <w:noWrap/>
            <w:vAlign w:val="center"/>
            <w:hideMark/>
          </w:tcPr>
          <w:p w:rsidR="00016ED6" w:rsidRPr="0034154A" w:rsidRDefault="00016ED6" w:rsidP="00747A0E">
            <w:pPr>
              <w:pStyle w:val="Caption"/>
              <w:spacing w:before="60" w:after="60"/>
              <w:jc w:val="center"/>
              <w:rPr>
                <w:sz w:val="18"/>
              </w:rPr>
            </w:pPr>
            <w:r w:rsidRPr="0034154A">
              <w:rPr>
                <w:sz w:val="18"/>
              </w:rPr>
              <w:t>0.31</w:t>
            </w:r>
          </w:p>
        </w:tc>
        <w:tc>
          <w:tcPr>
            <w:tcW w:w="686" w:type="dxa"/>
            <w:noWrap/>
            <w:vAlign w:val="center"/>
            <w:hideMark/>
          </w:tcPr>
          <w:p w:rsidR="00016ED6" w:rsidRPr="0034154A" w:rsidRDefault="00016ED6" w:rsidP="00747A0E">
            <w:pPr>
              <w:pStyle w:val="Caption"/>
              <w:spacing w:before="60" w:after="60"/>
              <w:jc w:val="center"/>
              <w:rPr>
                <w:sz w:val="18"/>
              </w:rPr>
            </w:pPr>
            <w:r w:rsidRPr="0034154A">
              <w:rPr>
                <w:sz w:val="18"/>
              </w:rPr>
              <w:t>0.55</w:t>
            </w:r>
          </w:p>
        </w:tc>
        <w:tc>
          <w:tcPr>
            <w:tcW w:w="792" w:type="dxa"/>
            <w:noWrap/>
            <w:vAlign w:val="center"/>
            <w:hideMark/>
          </w:tcPr>
          <w:p w:rsidR="00016ED6" w:rsidRPr="0034154A" w:rsidRDefault="00016ED6" w:rsidP="00747A0E">
            <w:pPr>
              <w:pStyle w:val="Caption"/>
              <w:spacing w:before="60" w:after="60"/>
              <w:jc w:val="center"/>
              <w:rPr>
                <w:sz w:val="18"/>
              </w:rPr>
            </w:pPr>
            <w:r w:rsidRPr="0034154A">
              <w:rPr>
                <w:sz w:val="18"/>
              </w:rPr>
              <w:t>0.94</w:t>
            </w:r>
          </w:p>
        </w:tc>
        <w:tc>
          <w:tcPr>
            <w:tcW w:w="871" w:type="dxa"/>
            <w:noWrap/>
            <w:vAlign w:val="center"/>
            <w:hideMark/>
          </w:tcPr>
          <w:p w:rsidR="00016ED6" w:rsidRPr="0034154A" w:rsidRDefault="00016ED6" w:rsidP="00747A0E">
            <w:pPr>
              <w:pStyle w:val="Caption"/>
              <w:spacing w:before="60" w:after="60"/>
              <w:jc w:val="center"/>
              <w:rPr>
                <w:sz w:val="18"/>
              </w:rPr>
            </w:pPr>
            <w:r w:rsidRPr="0034154A">
              <w:rPr>
                <w:sz w:val="18"/>
              </w:rPr>
              <w:t>0.89</w:t>
            </w:r>
          </w:p>
        </w:tc>
        <w:tc>
          <w:tcPr>
            <w:tcW w:w="738" w:type="dxa"/>
            <w:noWrap/>
            <w:vAlign w:val="center"/>
            <w:hideMark/>
          </w:tcPr>
          <w:p w:rsidR="00016ED6" w:rsidRPr="0034154A" w:rsidRDefault="00016ED6" w:rsidP="00747A0E">
            <w:pPr>
              <w:pStyle w:val="Caption"/>
              <w:spacing w:before="60" w:after="60"/>
              <w:jc w:val="center"/>
              <w:rPr>
                <w:sz w:val="18"/>
              </w:rPr>
            </w:pPr>
            <w:r w:rsidRPr="0034154A">
              <w:rPr>
                <w:sz w:val="18"/>
              </w:rPr>
              <w:t>0.89</w:t>
            </w:r>
          </w:p>
        </w:tc>
        <w:tc>
          <w:tcPr>
            <w:tcW w:w="792" w:type="dxa"/>
            <w:noWrap/>
            <w:vAlign w:val="center"/>
            <w:hideMark/>
          </w:tcPr>
          <w:p w:rsidR="00016ED6" w:rsidRPr="0034154A" w:rsidRDefault="00016ED6" w:rsidP="00747A0E">
            <w:pPr>
              <w:pStyle w:val="Caption"/>
              <w:spacing w:before="60" w:after="60"/>
              <w:jc w:val="center"/>
              <w:rPr>
                <w:sz w:val="18"/>
              </w:rPr>
            </w:pPr>
            <w:r w:rsidRPr="0034154A">
              <w:rPr>
                <w:sz w:val="18"/>
              </w:rPr>
              <w:t>1.23</w:t>
            </w:r>
          </w:p>
        </w:tc>
        <w:tc>
          <w:tcPr>
            <w:tcW w:w="871" w:type="dxa"/>
            <w:noWrap/>
            <w:vAlign w:val="center"/>
            <w:hideMark/>
          </w:tcPr>
          <w:p w:rsidR="00016ED6" w:rsidRPr="0034154A" w:rsidRDefault="00016ED6" w:rsidP="00747A0E">
            <w:pPr>
              <w:pStyle w:val="Caption"/>
              <w:spacing w:before="60" w:after="60"/>
              <w:jc w:val="center"/>
              <w:rPr>
                <w:sz w:val="18"/>
              </w:rPr>
            </w:pPr>
            <w:r w:rsidRPr="0034154A">
              <w:rPr>
                <w:sz w:val="18"/>
              </w:rPr>
              <w:t>0.29</w:t>
            </w:r>
          </w:p>
        </w:tc>
        <w:tc>
          <w:tcPr>
            <w:tcW w:w="738" w:type="dxa"/>
            <w:noWrap/>
            <w:vAlign w:val="center"/>
            <w:hideMark/>
          </w:tcPr>
          <w:p w:rsidR="00016ED6" w:rsidRPr="0034154A" w:rsidRDefault="00016ED6" w:rsidP="00747A0E">
            <w:pPr>
              <w:pStyle w:val="Caption"/>
              <w:spacing w:before="60" w:after="60"/>
              <w:jc w:val="center"/>
              <w:rPr>
                <w:sz w:val="18"/>
              </w:rPr>
            </w:pPr>
            <w:r w:rsidRPr="0034154A">
              <w:rPr>
                <w:sz w:val="18"/>
              </w:rPr>
              <w:t>0.33</w:t>
            </w:r>
          </w:p>
        </w:tc>
      </w:tr>
      <w:tr w:rsidR="00016ED6" w:rsidRPr="00016ED6" w:rsidTr="0034154A">
        <w:trPr>
          <w:trHeight w:val="285"/>
          <w:jc w:val="center"/>
        </w:trPr>
        <w:tc>
          <w:tcPr>
            <w:tcW w:w="1164" w:type="dxa"/>
            <w:noWrap/>
            <w:vAlign w:val="center"/>
            <w:hideMark/>
          </w:tcPr>
          <w:p w:rsidR="00016ED6" w:rsidRPr="0034154A" w:rsidRDefault="00016ED6" w:rsidP="00747A0E">
            <w:pPr>
              <w:pStyle w:val="Caption"/>
              <w:spacing w:before="60" w:after="60"/>
              <w:jc w:val="center"/>
              <w:rPr>
                <w:sz w:val="18"/>
              </w:rPr>
            </w:pPr>
            <w:r w:rsidRPr="0034154A">
              <w:rPr>
                <w:sz w:val="18"/>
              </w:rPr>
              <w:t>India</w:t>
            </w:r>
          </w:p>
        </w:tc>
        <w:tc>
          <w:tcPr>
            <w:tcW w:w="810" w:type="dxa"/>
            <w:noWrap/>
            <w:vAlign w:val="center"/>
            <w:hideMark/>
          </w:tcPr>
          <w:p w:rsidR="00016ED6" w:rsidRPr="0034154A" w:rsidRDefault="00016ED6" w:rsidP="00747A0E">
            <w:pPr>
              <w:pStyle w:val="Caption"/>
              <w:spacing w:before="60" w:after="60"/>
              <w:jc w:val="center"/>
              <w:rPr>
                <w:sz w:val="18"/>
              </w:rPr>
            </w:pPr>
            <w:r w:rsidRPr="0034154A">
              <w:rPr>
                <w:sz w:val="18"/>
              </w:rPr>
              <w:t>1.75</w:t>
            </w:r>
          </w:p>
        </w:tc>
        <w:tc>
          <w:tcPr>
            <w:tcW w:w="882" w:type="dxa"/>
            <w:noWrap/>
            <w:vAlign w:val="center"/>
            <w:hideMark/>
          </w:tcPr>
          <w:p w:rsidR="00016ED6" w:rsidRPr="0034154A" w:rsidRDefault="00016ED6" w:rsidP="00747A0E">
            <w:pPr>
              <w:pStyle w:val="Caption"/>
              <w:spacing w:before="60" w:after="60"/>
              <w:jc w:val="center"/>
              <w:rPr>
                <w:sz w:val="18"/>
              </w:rPr>
            </w:pPr>
            <w:r w:rsidRPr="0034154A">
              <w:rPr>
                <w:sz w:val="18"/>
              </w:rPr>
              <w:t>0.32</w:t>
            </w:r>
          </w:p>
        </w:tc>
        <w:tc>
          <w:tcPr>
            <w:tcW w:w="686" w:type="dxa"/>
            <w:noWrap/>
            <w:vAlign w:val="center"/>
            <w:hideMark/>
          </w:tcPr>
          <w:p w:rsidR="00016ED6" w:rsidRPr="0034154A" w:rsidRDefault="00016ED6" w:rsidP="00747A0E">
            <w:pPr>
              <w:pStyle w:val="Caption"/>
              <w:spacing w:before="60" w:after="60"/>
              <w:jc w:val="center"/>
              <w:rPr>
                <w:sz w:val="18"/>
              </w:rPr>
            </w:pPr>
            <w:r w:rsidRPr="0034154A">
              <w:rPr>
                <w:sz w:val="18"/>
              </w:rPr>
              <w:t>0.41</w:t>
            </w:r>
          </w:p>
        </w:tc>
        <w:tc>
          <w:tcPr>
            <w:tcW w:w="792" w:type="dxa"/>
            <w:noWrap/>
            <w:vAlign w:val="center"/>
            <w:hideMark/>
          </w:tcPr>
          <w:p w:rsidR="00016ED6" w:rsidRPr="0034154A" w:rsidRDefault="00016ED6" w:rsidP="00747A0E">
            <w:pPr>
              <w:pStyle w:val="Caption"/>
              <w:spacing w:before="60" w:after="60"/>
              <w:jc w:val="center"/>
              <w:rPr>
                <w:sz w:val="18"/>
              </w:rPr>
            </w:pPr>
            <w:r w:rsidRPr="0034154A">
              <w:rPr>
                <w:sz w:val="18"/>
              </w:rPr>
              <w:t>0.63</w:t>
            </w:r>
          </w:p>
        </w:tc>
        <w:tc>
          <w:tcPr>
            <w:tcW w:w="871" w:type="dxa"/>
            <w:noWrap/>
            <w:vAlign w:val="center"/>
            <w:hideMark/>
          </w:tcPr>
          <w:p w:rsidR="00016ED6" w:rsidRPr="0034154A" w:rsidRDefault="00016ED6" w:rsidP="00747A0E">
            <w:pPr>
              <w:pStyle w:val="Caption"/>
              <w:spacing w:before="60" w:after="60"/>
              <w:jc w:val="center"/>
              <w:rPr>
                <w:sz w:val="18"/>
              </w:rPr>
            </w:pPr>
            <w:r w:rsidRPr="0034154A">
              <w:rPr>
                <w:sz w:val="18"/>
              </w:rPr>
              <w:t>0.17</w:t>
            </w:r>
          </w:p>
        </w:tc>
        <w:tc>
          <w:tcPr>
            <w:tcW w:w="738" w:type="dxa"/>
            <w:noWrap/>
            <w:vAlign w:val="center"/>
            <w:hideMark/>
          </w:tcPr>
          <w:p w:rsidR="00016ED6" w:rsidRPr="0034154A" w:rsidRDefault="00016ED6" w:rsidP="00747A0E">
            <w:pPr>
              <w:pStyle w:val="Caption"/>
              <w:spacing w:before="60" w:after="60"/>
              <w:jc w:val="center"/>
              <w:rPr>
                <w:sz w:val="18"/>
              </w:rPr>
            </w:pPr>
            <w:r w:rsidRPr="0034154A">
              <w:rPr>
                <w:sz w:val="18"/>
              </w:rPr>
              <w:t>0.27</w:t>
            </w:r>
          </w:p>
        </w:tc>
        <w:tc>
          <w:tcPr>
            <w:tcW w:w="792" w:type="dxa"/>
            <w:noWrap/>
            <w:vAlign w:val="center"/>
            <w:hideMark/>
          </w:tcPr>
          <w:p w:rsidR="00016ED6" w:rsidRPr="0034154A" w:rsidRDefault="00016ED6" w:rsidP="00747A0E">
            <w:pPr>
              <w:pStyle w:val="Caption"/>
              <w:spacing w:before="60" w:after="60"/>
              <w:jc w:val="center"/>
              <w:rPr>
                <w:sz w:val="18"/>
              </w:rPr>
            </w:pPr>
            <w:r w:rsidRPr="0034154A">
              <w:rPr>
                <w:sz w:val="18"/>
              </w:rPr>
              <w:t>5.58</w:t>
            </w:r>
          </w:p>
        </w:tc>
        <w:tc>
          <w:tcPr>
            <w:tcW w:w="871" w:type="dxa"/>
            <w:noWrap/>
            <w:vAlign w:val="center"/>
            <w:hideMark/>
          </w:tcPr>
          <w:p w:rsidR="00016ED6" w:rsidRPr="0034154A" w:rsidRDefault="00016ED6" w:rsidP="00747A0E">
            <w:pPr>
              <w:pStyle w:val="Caption"/>
              <w:spacing w:before="60" w:after="60"/>
              <w:jc w:val="center"/>
              <w:rPr>
                <w:sz w:val="18"/>
              </w:rPr>
            </w:pPr>
            <w:r w:rsidRPr="0034154A">
              <w:rPr>
                <w:sz w:val="18"/>
              </w:rPr>
              <w:t>0.39</w:t>
            </w:r>
          </w:p>
        </w:tc>
        <w:tc>
          <w:tcPr>
            <w:tcW w:w="738" w:type="dxa"/>
            <w:noWrap/>
            <w:vAlign w:val="center"/>
            <w:hideMark/>
          </w:tcPr>
          <w:p w:rsidR="00016ED6" w:rsidRPr="0034154A" w:rsidRDefault="00016ED6" w:rsidP="00747A0E">
            <w:pPr>
              <w:pStyle w:val="Caption"/>
              <w:spacing w:before="60" w:after="60"/>
              <w:jc w:val="center"/>
              <w:rPr>
                <w:sz w:val="18"/>
              </w:rPr>
            </w:pPr>
            <w:r w:rsidRPr="0034154A">
              <w:rPr>
                <w:sz w:val="18"/>
              </w:rPr>
              <w:t>0.42</w:t>
            </w:r>
          </w:p>
        </w:tc>
      </w:tr>
      <w:tr w:rsidR="00016ED6" w:rsidRPr="00016ED6" w:rsidTr="0034154A">
        <w:trPr>
          <w:trHeight w:val="285"/>
          <w:jc w:val="center"/>
        </w:trPr>
        <w:tc>
          <w:tcPr>
            <w:tcW w:w="1164" w:type="dxa"/>
            <w:noWrap/>
            <w:vAlign w:val="center"/>
            <w:hideMark/>
          </w:tcPr>
          <w:p w:rsidR="00016ED6" w:rsidRPr="0034154A" w:rsidRDefault="00016ED6" w:rsidP="00747A0E">
            <w:pPr>
              <w:pStyle w:val="Caption"/>
              <w:spacing w:before="60" w:after="60"/>
              <w:jc w:val="center"/>
              <w:rPr>
                <w:sz w:val="18"/>
              </w:rPr>
            </w:pPr>
            <w:r w:rsidRPr="0034154A">
              <w:rPr>
                <w:sz w:val="18"/>
              </w:rPr>
              <w:t>Japan</w:t>
            </w:r>
          </w:p>
        </w:tc>
        <w:tc>
          <w:tcPr>
            <w:tcW w:w="810" w:type="dxa"/>
            <w:noWrap/>
            <w:vAlign w:val="center"/>
            <w:hideMark/>
          </w:tcPr>
          <w:p w:rsidR="00016ED6" w:rsidRPr="0034154A" w:rsidRDefault="00016ED6" w:rsidP="00747A0E">
            <w:pPr>
              <w:pStyle w:val="Caption"/>
              <w:spacing w:before="60" w:after="60"/>
              <w:jc w:val="center"/>
              <w:rPr>
                <w:sz w:val="18"/>
              </w:rPr>
            </w:pPr>
            <w:r w:rsidRPr="0034154A">
              <w:rPr>
                <w:sz w:val="18"/>
              </w:rPr>
              <w:t>0.64</w:t>
            </w:r>
          </w:p>
        </w:tc>
        <w:tc>
          <w:tcPr>
            <w:tcW w:w="882" w:type="dxa"/>
            <w:noWrap/>
            <w:vAlign w:val="center"/>
            <w:hideMark/>
          </w:tcPr>
          <w:p w:rsidR="00016ED6" w:rsidRPr="0034154A" w:rsidRDefault="00016ED6" w:rsidP="00747A0E">
            <w:pPr>
              <w:pStyle w:val="Caption"/>
              <w:spacing w:before="60" w:after="60"/>
              <w:jc w:val="center"/>
              <w:rPr>
                <w:sz w:val="18"/>
              </w:rPr>
            </w:pPr>
            <w:r w:rsidRPr="0034154A">
              <w:rPr>
                <w:sz w:val="18"/>
              </w:rPr>
              <w:t>0.22</w:t>
            </w:r>
          </w:p>
        </w:tc>
        <w:tc>
          <w:tcPr>
            <w:tcW w:w="686" w:type="dxa"/>
            <w:noWrap/>
            <w:vAlign w:val="center"/>
            <w:hideMark/>
          </w:tcPr>
          <w:p w:rsidR="00016ED6" w:rsidRPr="0034154A" w:rsidRDefault="00016ED6" w:rsidP="00747A0E">
            <w:pPr>
              <w:pStyle w:val="Caption"/>
              <w:spacing w:before="60" w:after="60"/>
              <w:jc w:val="center"/>
              <w:rPr>
                <w:sz w:val="18"/>
              </w:rPr>
            </w:pPr>
            <w:r w:rsidRPr="0034154A">
              <w:rPr>
                <w:sz w:val="18"/>
              </w:rPr>
              <w:t>0.33</w:t>
            </w:r>
          </w:p>
        </w:tc>
        <w:tc>
          <w:tcPr>
            <w:tcW w:w="792" w:type="dxa"/>
            <w:noWrap/>
            <w:vAlign w:val="center"/>
            <w:hideMark/>
          </w:tcPr>
          <w:p w:rsidR="00016ED6" w:rsidRPr="0034154A" w:rsidRDefault="00016ED6" w:rsidP="00747A0E">
            <w:pPr>
              <w:pStyle w:val="Caption"/>
              <w:spacing w:before="60" w:after="60"/>
              <w:jc w:val="center"/>
              <w:rPr>
                <w:sz w:val="18"/>
              </w:rPr>
            </w:pPr>
            <w:r w:rsidRPr="0034154A">
              <w:rPr>
                <w:sz w:val="18"/>
              </w:rPr>
              <w:t>0.99</w:t>
            </w:r>
          </w:p>
        </w:tc>
        <w:tc>
          <w:tcPr>
            <w:tcW w:w="871" w:type="dxa"/>
            <w:noWrap/>
            <w:vAlign w:val="center"/>
            <w:hideMark/>
          </w:tcPr>
          <w:p w:rsidR="00016ED6" w:rsidRPr="0034154A" w:rsidRDefault="00016ED6" w:rsidP="00747A0E">
            <w:pPr>
              <w:pStyle w:val="Caption"/>
              <w:spacing w:before="60" w:after="60"/>
              <w:jc w:val="center"/>
              <w:rPr>
                <w:sz w:val="18"/>
              </w:rPr>
            </w:pPr>
            <w:r w:rsidRPr="0034154A">
              <w:rPr>
                <w:sz w:val="18"/>
              </w:rPr>
              <w:t>0.20</w:t>
            </w:r>
          </w:p>
        </w:tc>
        <w:tc>
          <w:tcPr>
            <w:tcW w:w="738" w:type="dxa"/>
            <w:noWrap/>
            <w:vAlign w:val="center"/>
            <w:hideMark/>
          </w:tcPr>
          <w:p w:rsidR="00016ED6" w:rsidRPr="0034154A" w:rsidRDefault="00016ED6" w:rsidP="00747A0E">
            <w:pPr>
              <w:pStyle w:val="Caption"/>
              <w:spacing w:before="60" w:after="60"/>
              <w:jc w:val="center"/>
              <w:rPr>
                <w:sz w:val="18"/>
              </w:rPr>
            </w:pPr>
            <w:r w:rsidRPr="0034154A">
              <w:rPr>
                <w:sz w:val="18"/>
              </w:rPr>
              <w:t>0.36</w:t>
            </w:r>
          </w:p>
        </w:tc>
        <w:tc>
          <w:tcPr>
            <w:tcW w:w="792" w:type="dxa"/>
            <w:noWrap/>
            <w:vAlign w:val="center"/>
            <w:hideMark/>
          </w:tcPr>
          <w:p w:rsidR="00016ED6" w:rsidRPr="0034154A" w:rsidRDefault="00016ED6" w:rsidP="00747A0E">
            <w:pPr>
              <w:pStyle w:val="Caption"/>
              <w:spacing w:before="60" w:after="60"/>
              <w:jc w:val="center"/>
              <w:rPr>
                <w:sz w:val="18"/>
              </w:rPr>
            </w:pPr>
            <w:r w:rsidRPr="0034154A">
              <w:rPr>
                <w:sz w:val="18"/>
              </w:rPr>
              <w:t>0.81</w:t>
            </w:r>
          </w:p>
        </w:tc>
        <w:tc>
          <w:tcPr>
            <w:tcW w:w="871" w:type="dxa"/>
            <w:noWrap/>
            <w:vAlign w:val="center"/>
            <w:hideMark/>
          </w:tcPr>
          <w:p w:rsidR="00016ED6" w:rsidRPr="0034154A" w:rsidRDefault="00016ED6" w:rsidP="00747A0E">
            <w:pPr>
              <w:pStyle w:val="Caption"/>
              <w:spacing w:before="60" w:after="60"/>
              <w:jc w:val="center"/>
              <w:rPr>
                <w:sz w:val="18"/>
              </w:rPr>
            </w:pPr>
            <w:r w:rsidRPr="0034154A">
              <w:rPr>
                <w:sz w:val="18"/>
              </w:rPr>
              <w:t>0.15</w:t>
            </w:r>
          </w:p>
        </w:tc>
        <w:tc>
          <w:tcPr>
            <w:tcW w:w="738" w:type="dxa"/>
            <w:noWrap/>
            <w:vAlign w:val="center"/>
            <w:hideMark/>
          </w:tcPr>
          <w:p w:rsidR="00016ED6" w:rsidRPr="0034154A" w:rsidRDefault="00016ED6" w:rsidP="00747A0E">
            <w:pPr>
              <w:pStyle w:val="Caption"/>
              <w:spacing w:before="60" w:after="60"/>
              <w:jc w:val="center"/>
              <w:rPr>
                <w:sz w:val="18"/>
              </w:rPr>
            </w:pPr>
            <w:r w:rsidRPr="0034154A">
              <w:rPr>
                <w:sz w:val="18"/>
              </w:rPr>
              <w:t>0.19</w:t>
            </w:r>
          </w:p>
        </w:tc>
      </w:tr>
      <w:tr w:rsidR="00016ED6" w:rsidRPr="00016ED6" w:rsidTr="0034154A">
        <w:trPr>
          <w:trHeight w:val="285"/>
          <w:jc w:val="center"/>
        </w:trPr>
        <w:tc>
          <w:tcPr>
            <w:tcW w:w="1164" w:type="dxa"/>
            <w:noWrap/>
            <w:vAlign w:val="center"/>
            <w:hideMark/>
          </w:tcPr>
          <w:p w:rsidR="00016ED6" w:rsidRPr="0034154A" w:rsidRDefault="00016ED6" w:rsidP="00747A0E">
            <w:pPr>
              <w:pStyle w:val="Caption"/>
              <w:spacing w:before="60" w:after="60"/>
              <w:jc w:val="center"/>
              <w:rPr>
                <w:sz w:val="18"/>
              </w:rPr>
            </w:pPr>
            <w:r w:rsidRPr="0034154A">
              <w:rPr>
                <w:sz w:val="18"/>
              </w:rPr>
              <w:t>Kyrgyz Republic</w:t>
            </w:r>
          </w:p>
        </w:tc>
        <w:tc>
          <w:tcPr>
            <w:tcW w:w="810" w:type="dxa"/>
            <w:noWrap/>
            <w:vAlign w:val="center"/>
            <w:hideMark/>
          </w:tcPr>
          <w:p w:rsidR="00016ED6" w:rsidRPr="0034154A" w:rsidRDefault="00016ED6" w:rsidP="00747A0E">
            <w:pPr>
              <w:pStyle w:val="Caption"/>
              <w:spacing w:before="60" w:after="60"/>
              <w:jc w:val="center"/>
              <w:rPr>
                <w:sz w:val="18"/>
              </w:rPr>
            </w:pPr>
            <w:r w:rsidRPr="0034154A">
              <w:rPr>
                <w:sz w:val="18"/>
              </w:rPr>
              <w:t>2.90</w:t>
            </w:r>
          </w:p>
        </w:tc>
        <w:tc>
          <w:tcPr>
            <w:tcW w:w="882" w:type="dxa"/>
            <w:noWrap/>
            <w:vAlign w:val="center"/>
            <w:hideMark/>
          </w:tcPr>
          <w:p w:rsidR="00016ED6" w:rsidRPr="0034154A" w:rsidRDefault="00016ED6" w:rsidP="00747A0E">
            <w:pPr>
              <w:pStyle w:val="Caption"/>
              <w:spacing w:before="60" w:after="60"/>
              <w:jc w:val="center"/>
              <w:rPr>
                <w:sz w:val="18"/>
              </w:rPr>
            </w:pPr>
            <w:r w:rsidRPr="0034154A">
              <w:rPr>
                <w:sz w:val="18"/>
              </w:rPr>
              <w:t>0.29</w:t>
            </w:r>
          </w:p>
        </w:tc>
        <w:tc>
          <w:tcPr>
            <w:tcW w:w="686" w:type="dxa"/>
            <w:noWrap/>
            <w:vAlign w:val="center"/>
            <w:hideMark/>
          </w:tcPr>
          <w:p w:rsidR="00016ED6" w:rsidRPr="0034154A" w:rsidRDefault="00016ED6" w:rsidP="00747A0E">
            <w:pPr>
              <w:pStyle w:val="Caption"/>
              <w:spacing w:before="60" w:after="60"/>
              <w:jc w:val="center"/>
              <w:rPr>
                <w:sz w:val="18"/>
              </w:rPr>
            </w:pPr>
            <w:r w:rsidRPr="0034154A">
              <w:rPr>
                <w:sz w:val="18"/>
              </w:rPr>
              <w:t>0.39</w:t>
            </w:r>
          </w:p>
        </w:tc>
        <w:tc>
          <w:tcPr>
            <w:tcW w:w="792" w:type="dxa"/>
            <w:noWrap/>
            <w:vAlign w:val="center"/>
            <w:hideMark/>
          </w:tcPr>
          <w:p w:rsidR="00016ED6" w:rsidRPr="0034154A" w:rsidRDefault="00016ED6" w:rsidP="00747A0E">
            <w:pPr>
              <w:pStyle w:val="Caption"/>
              <w:spacing w:before="60" w:after="60"/>
              <w:jc w:val="center"/>
              <w:rPr>
                <w:sz w:val="18"/>
              </w:rPr>
            </w:pPr>
            <w:r w:rsidRPr="0034154A">
              <w:rPr>
                <w:sz w:val="18"/>
              </w:rPr>
              <w:t>5.40</w:t>
            </w:r>
          </w:p>
        </w:tc>
        <w:tc>
          <w:tcPr>
            <w:tcW w:w="871" w:type="dxa"/>
            <w:noWrap/>
            <w:vAlign w:val="center"/>
            <w:hideMark/>
          </w:tcPr>
          <w:p w:rsidR="00016ED6" w:rsidRPr="0034154A" w:rsidRDefault="00016ED6" w:rsidP="00747A0E">
            <w:pPr>
              <w:pStyle w:val="Caption"/>
              <w:spacing w:before="60" w:after="60"/>
              <w:jc w:val="center"/>
              <w:rPr>
                <w:sz w:val="18"/>
              </w:rPr>
            </w:pPr>
            <w:r w:rsidRPr="0034154A">
              <w:rPr>
                <w:sz w:val="18"/>
              </w:rPr>
              <w:t>0.36</w:t>
            </w:r>
          </w:p>
        </w:tc>
        <w:tc>
          <w:tcPr>
            <w:tcW w:w="738" w:type="dxa"/>
            <w:noWrap/>
            <w:vAlign w:val="center"/>
            <w:hideMark/>
          </w:tcPr>
          <w:p w:rsidR="00016ED6" w:rsidRPr="0034154A" w:rsidRDefault="00016ED6" w:rsidP="00747A0E">
            <w:pPr>
              <w:pStyle w:val="Caption"/>
              <w:spacing w:before="60" w:after="60"/>
              <w:jc w:val="center"/>
              <w:rPr>
                <w:sz w:val="18"/>
              </w:rPr>
            </w:pPr>
            <w:r w:rsidRPr="0034154A">
              <w:rPr>
                <w:sz w:val="18"/>
              </w:rPr>
              <w:t>0.41</w:t>
            </w:r>
          </w:p>
        </w:tc>
        <w:tc>
          <w:tcPr>
            <w:tcW w:w="792" w:type="dxa"/>
            <w:noWrap/>
            <w:vAlign w:val="center"/>
            <w:hideMark/>
          </w:tcPr>
          <w:p w:rsidR="00016ED6" w:rsidRPr="0034154A" w:rsidRDefault="00016ED6" w:rsidP="00747A0E">
            <w:pPr>
              <w:pStyle w:val="Caption"/>
              <w:spacing w:before="60" w:after="60"/>
              <w:jc w:val="center"/>
              <w:rPr>
                <w:sz w:val="18"/>
              </w:rPr>
            </w:pPr>
            <w:r w:rsidRPr="0034154A">
              <w:rPr>
                <w:sz w:val="18"/>
              </w:rPr>
              <w:t>3.82</w:t>
            </w:r>
          </w:p>
        </w:tc>
        <w:tc>
          <w:tcPr>
            <w:tcW w:w="871" w:type="dxa"/>
            <w:noWrap/>
            <w:vAlign w:val="center"/>
            <w:hideMark/>
          </w:tcPr>
          <w:p w:rsidR="00016ED6" w:rsidRPr="0034154A" w:rsidRDefault="00016ED6" w:rsidP="00747A0E">
            <w:pPr>
              <w:pStyle w:val="Caption"/>
              <w:spacing w:before="60" w:after="60"/>
              <w:jc w:val="center"/>
              <w:rPr>
                <w:sz w:val="18"/>
              </w:rPr>
            </w:pPr>
            <w:r w:rsidRPr="0034154A">
              <w:rPr>
                <w:sz w:val="18"/>
              </w:rPr>
              <w:t>0.49</w:t>
            </w:r>
          </w:p>
        </w:tc>
        <w:tc>
          <w:tcPr>
            <w:tcW w:w="738" w:type="dxa"/>
            <w:noWrap/>
            <w:vAlign w:val="center"/>
            <w:hideMark/>
          </w:tcPr>
          <w:p w:rsidR="00016ED6" w:rsidRPr="0034154A" w:rsidRDefault="00016ED6" w:rsidP="00747A0E">
            <w:pPr>
              <w:pStyle w:val="Caption"/>
              <w:spacing w:before="60" w:after="60"/>
              <w:jc w:val="center"/>
              <w:rPr>
                <w:sz w:val="18"/>
              </w:rPr>
            </w:pPr>
            <w:r w:rsidRPr="0034154A">
              <w:rPr>
                <w:sz w:val="18"/>
              </w:rPr>
              <w:t>0.38</w:t>
            </w:r>
          </w:p>
        </w:tc>
      </w:tr>
      <w:tr w:rsidR="00016ED6" w:rsidRPr="00016ED6" w:rsidTr="0034154A">
        <w:trPr>
          <w:trHeight w:val="285"/>
          <w:jc w:val="center"/>
        </w:trPr>
        <w:tc>
          <w:tcPr>
            <w:tcW w:w="1164" w:type="dxa"/>
            <w:noWrap/>
            <w:vAlign w:val="center"/>
            <w:hideMark/>
          </w:tcPr>
          <w:p w:rsidR="00016ED6" w:rsidRPr="0034154A" w:rsidRDefault="00016ED6" w:rsidP="00747A0E">
            <w:pPr>
              <w:pStyle w:val="Caption"/>
              <w:spacing w:before="60" w:after="60"/>
              <w:jc w:val="center"/>
              <w:rPr>
                <w:sz w:val="18"/>
              </w:rPr>
            </w:pPr>
            <w:r w:rsidRPr="0034154A">
              <w:rPr>
                <w:sz w:val="18"/>
              </w:rPr>
              <w:t>Korea</w:t>
            </w:r>
          </w:p>
        </w:tc>
        <w:tc>
          <w:tcPr>
            <w:tcW w:w="810" w:type="dxa"/>
            <w:noWrap/>
            <w:vAlign w:val="center"/>
            <w:hideMark/>
          </w:tcPr>
          <w:p w:rsidR="00016ED6" w:rsidRPr="0034154A" w:rsidRDefault="00016ED6" w:rsidP="00747A0E">
            <w:pPr>
              <w:pStyle w:val="Caption"/>
              <w:spacing w:before="60" w:after="60"/>
              <w:jc w:val="center"/>
              <w:rPr>
                <w:sz w:val="18"/>
              </w:rPr>
            </w:pPr>
            <w:r w:rsidRPr="0034154A">
              <w:rPr>
                <w:sz w:val="18"/>
              </w:rPr>
              <w:t>0.56</w:t>
            </w:r>
          </w:p>
        </w:tc>
        <w:tc>
          <w:tcPr>
            <w:tcW w:w="882" w:type="dxa"/>
            <w:noWrap/>
            <w:vAlign w:val="center"/>
            <w:hideMark/>
          </w:tcPr>
          <w:p w:rsidR="00016ED6" w:rsidRPr="0034154A" w:rsidRDefault="00016ED6" w:rsidP="00747A0E">
            <w:pPr>
              <w:pStyle w:val="Caption"/>
              <w:spacing w:before="60" w:after="60"/>
              <w:jc w:val="center"/>
              <w:rPr>
                <w:sz w:val="18"/>
              </w:rPr>
            </w:pPr>
            <w:r w:rsidRPr="0034154A">
              <w:rPr>
                <w:sz w:val="18"/>
              </w:rPr>
              <w:t>0.27</w:t>
            </w:r>
          </w:p>
        </w:tc>
        <w:tc>
          <w:tcPr>
            <w:tcW w:w="686" w:type="dxa"/>
            <w:noWrap/>
            <w:vAlign w:val="center"/>
            <w:hideMark/>
          </w:tcPr>
          <w:p w:rsidR="00016ED6" w:rsidRPr="0034154A" w:rsidRDefault="00016ED6" w:rsidP="00747A0E">
            <w:pPr>
              <w:pStyle w:val="Caption"/>
              <w:spacing w:before="60" w:after="60"/>
              <w:jc w:val="center"/>
              <w:rPr>
                <w:sz w:val="18"/>
              </w:rPr>
            </w:pPr>
            <w:r w:rsidRPr="0034154A">
              <w:rPr>
                <w:sz w:val="18"/>
              </w:rPr>
              <w:t>0.45</w:t>
            </w:r>
          </w:p>
        </w:tc>
        <w:tc>
          <w:tcPr>
            <w:tcW w:w="792" w:type="dxa"/>
            <w:noWrap/>
            <w:vAlign w:val="center"/>
            <w:hideMark/>
          </w:tcPr>
          <w:p w:rsidR="00016ED6" w:rsidRPr="0034154A" w:rsidRDefault="00016ED6" w:rsidP="00747A0E">
            <w:pPr>
              <w:pStyle w:val="Caption"/>
              <w:spacing w:before="60" w:after="60"/>
              <w:jc w:val="center"/>
              <w:rPr>
                <w:sz w:val="18"/>
              </w:rPr>
            </w:pPr>
            <w:r w:rsidRPr="0034154A">
              <w:rPr>
                <w:sz w:val="18"/>
              </w:rPr>
              <w:t>0.53</w:t>
            </w:r>
          </w:p>
        </w:tc>
        <w:tc>
          <w:tcPr>
            <w:tcW w:w="871" w:type="dxa"/>
            <w:noWrap/>
            <w:vAlign w:val="center"/>
            <w:hideMark/>
          </w:tcPr>
          <w:p w:rsidR="00016ED6" w:rsidRPr="0034154A" w:rsidRDefault="00016ED6" w:rsidP="00747A0E">
            <w:pPr>
              <w:pStyle w:val="Caption"/>
              <w:spacing w:before="60" w:after="60"/>
              <w:jc w:val="center"/>
              <w:rPr>
                <w:sz w:val="18"/>
              </w:rPr>
            </w:pPr>
            <w:r w:rsidRPr="0034154A">
              <w:rPr>
                <w:sz w:val="18"/>
              </w:rPr>
              <w:t>0.14</w:t>
            </w:r>
          </w:p>
        </w:tc>
        <w:tc>
          <w:tcPr>
            <w:tcW w:w="738" w:type="dxa"/>
            <w:noWrap/>
            <w:vAlign w:val="center"/>
            <w:hideMark/>
          </w:tcPr>
          <w:p w:rsidR="00016ED6" w:rsidRPr="0034154A" w:rsidRDefault="00016ED6" w:rsidP="00747A0E">
            <w:pPr>
              <w:pStyle w:val="Caption"/>
              <w:spacing w:before="60" w:after="60"/>
              <w:jc w:val="center"/>
              <w:rPr>
                <w:sz w:val="18"/>
              </w:rPr>
            </w:pPr>
            <w:r w:rsidRPr="0034154A">
              <w:rPr>
                <w:sz w:val="18"/>
              </w:rPr>
              <w:t>0.28</w:t>
            </w:r>
          </w:p>
        </w:tc>
        <w:tc>
          <w:tcPr>
            <w:tcW w:w="792" w:type="dxa"/>
            <w:noWrap/>
            <w:vAlign w:val="center"/>
            <w:hideMark/>
          </w:tcPr>
          <w:p w:rsidR="00016ED6" w:rsidRPr="0034154A" w:rsidRDefault="00016ED6" w:rsidP="00747A0E">
            <w:pPr>
              <w:pStyle w:val="Caption"/>
              <w:spacing w:before="60" w:after="60"/>
              <w:jc w:val="center"/>
              <w:rPr>
                <w:sz w:val="18"/>
              </w:rPr>
            </w:pPr>
            <w:r w:rsidRPr="0034154A">
              <w:rPr>
                <w:sz w:val="18"/>
              </w:rPr>
              <w:t>0.50</w:t>
            </w:r>
          </w:p>
        </w:tc>
        <w:tc>
          <w:tcPr>
            <w:tcW w:w="871" w:type="dxa"/>
            <w:noWrap/>
            <w:vAlign w:val="center"/>
            <w:hideMark/>
          </w:tcPr>
          <w:p w:rsidR="00016ED6" w:rsidRPr="0034154A" w:rsidRDefault="00016ED6" w:rsidP="00747A0E">
            <w:pPr>
              <w:pStyle w:val="Caption"/>
              <w:spacing w:before="60" w:after="60"/>
              <w:jc w:val="center"/>
              <w:rPr>
                <w:sz w:val="18"/>
              </w:rPr>
            </w:pPr>
            <w:r w:rsidRPr="0034154A">
              <w:rPr>
                <w:sz w:val="18"/>
              </w:rPr>
              <w:t>0.18</w:t>
            </w:r>
          </w:p>
        </w:tc>
        <w:tc>
          <w:tcPr>
            <w:tcW w:w="738" w:type="dxa"/>
            <w:noWrap/>
            <w:vAlign w:val="center"/>
            <w:hideMark/>
          </w:tcPr>
          <w:p w:rsidR="00016ED6" w:rsidRPr="0034154A" w:rsidRDefault="00016ED6" w:rsidP="00747A0E">
            <w:pPr>
              <w:pStyle w:val="Caption"/>
              <w:spacing w:before="60" w:after="60"/>
              <w:jc w:val="center"/>
              <w:rPr>
                <w:sz w:val="18"/>
              </w:rPr>
            </w:pPr>
            <w:r w:rsidRPr="0034154A">
              <w:rPr>
                <w:sz w:val="18"/>
              </w:rPr>
              <w:t>0.21</w:t>
            </w:r>
          </w:p>
        </w:tc>
      </w:tr>
      <w:tr w:rsidR="00016ED6" w:rsidRPr="00016ED6" w:rsidTr="0034154A">
        <w:trPr>
          <w:trHeight w:val="285"/>
          <w:jc w:val="center"/>
        </w:trPr>
        <w:tc>
          <w:tcPr>
            <w:tcW w:w="1164" w:type="dxa"/>
            <w:noWrap/>
            <w:vAlign w:val="center"/>
            <w:hideMark/>
          </w:tcPr>
          <w:p w:rsidR="00016ED6" w:rsidRPr="0034154A" w:rsidRDefault="00016ED6" w:rsidP="00747A0E">
            <w:pPr>
              <w:pStyle w:val="Caption"/>
              <w:spacing w:before="60" w:after="60"/>
              <w:jc w:val="center"/>
              <w:rPr>
                <w:sz w:val="18"/>
              </w:rPr>
            </w:pPr>
            <w:r w:rsidRPr="0034154A">
              <w:rPr>
                <w:sz w:val="18"/>
              </w:rPr>
              <w:t>Kazakhstan</w:t>
            </w:r>
          </w:p>
        </w:tc>
        <w:tc>
          <w:tcPr>
            <w:tcW w:w="810" w:type="dxa"/>
            <w:noWrap/>
            <w:vAlign w:val="center"/>
            <w:hideMark/>
          </w:tcPr>
          <w:p w:rsidR="00016ED6" w:rsidRPr="0034154A" w:rsidRDefault="00016ED6" w:rsidP="00747A0E">
            <w:pPr>
              <w:pStyle w:val="Caption"/>
              <w:spacing w:before="60" w:after="60"/>
              <w:jc w:val="center"/>
              <w:rPr>
                <w:sz w:val="18"/>
              </w:rPr>
            </w:pPr>
            <w:r w:rsidRPr="0034154A">
              <w:rPr>
                <w:sz w:val="18"/>
              </w:rPr>
              <w:t>1.07</w:t>
            </w:r>
          </w:p>
        </w:tc>
        <w:tc>
          <w:tcPr>
            <w:tcW w:w="882" w:type="dxa"/>
            <w:noWrap/>
            <w:vAlign w:val="center"/>
            <w:hideMark/>
          </w:tcPr>
          <w:p w:rsidR="00016ED6" w:rsidRPr="0034154A" w:rsidRDefault="00016ED6" w:rsidP="00747A0E">
            <w:pPr>
              <w:pStyle w:val="Caption"/>
              <w:spacing w:before="60" w:after="60"/>
              <w:jc w:val="center"/>
              <w:rPr>
                <w:sz w:val="18"/>
              </w:rPr>
            </w:pPr>
            <w:r w:rsidRPr="0034154A">
              <w:rPr>
                <w:sz w:val="18"/>
              </w:rPr>
              <w:t>0.29</w:t>
            </w:r>
          </w:p>
        </w:tc>
        <w:tc>
          <w:tcPr>
            <w:tcW w:w="686" w:type="dxa"/>
            <w:noWrap/>
            <w:vAlign w:val="center"/>
            <w:hideMark/>
          </w:tcPr>
          <w:p w:rsidR="00016ED6" w:rsidRPr="0034154A" w:rsidRDefault="00016ED6" w:rsidP="00747A0E">
            <w:pPr>
              <w:pStyle w:val="Caption"/>
              <w:spacing w:before="60" w:after="60"/>
              <w:jc w:val="center"/>
              <w:rPr>
                <w:sz w:val="18"/>
              </w:rPr>
            </w:pPr>
            <w:r w:rsidRPr="0034154A">
              <w:rPr>
                <w:sz w:val="18"/>
              </w:rPr>
              <w:t>0.46</w:t>
            </w:r>
          </w:p>
        </w:tc>
        <w:tc>
          <w:tcPr>
            <w:tcW w:w="792" w:type="dxa"/>
            <w:noWrap/>
            <w:vAlign w:val="center"/>
            <w:hideMark/>
          </w:tcPr>
          <w:p w:rsidR="00016ED6" w:rsidRPr="0034154A" w:rsidRDefault="00016ED6" w:rsidP="00747A0E">
            <w:pPr>
              <w:pStyle w:val="Caption"/>
              <w:spacing w:before="60" w:after="60"/>
              <w:jc w:val="center"/>
              <w:rPr>
                <w:sz w:val="18"/>
              </w:rPr>
            </w:pPr>
            <w:r w:rsidRPr="0034154A">
              <w:rPr>
                <w:sz w:val="18"/>
              </w:rPr>
              <w:t>0.94</w:t>
            </w:r>
          </w:p>
        </w:tc>
        <w:tc>
          <w:tcPr>
            <w:tcW w:w="871" w:type="dxa"/>
            <w:noWrap/>
            <w:vAlign w:val="center"/>
            <w:hideMark/>
          </w:tcPr>
          <w:p w:rsidR="00016ED6" w:rsidRPr="0034154A" w:rsidRDefault="00016ED6" w:rsidP="00747A0E">
            <w:pPr>
              <w:pStyle w:val="Caption"/>
              <w:spacing w:before="60" w:after="60"/>
              <w:jc w:val="center"/>
              <w:rPr>
                <w:sz w:val="18"/>
              </w:rPr>
            </w:pPr>
            <w:r w:rsidRPr="0034154A">
              <w:rPr>
                <w:sz w:val="18"/>
              </w:rPr>
              <w:t>0.20</w:t>
            </w:r>
          </w:p>
        </w:tc>
        <w:tc>
          <w:tcPr>
            <w:tcW w:w="738" w:type="dxa"/>
            <w:noWrap/>
            <w:vAlign w:val="center"/>
            <w:hideMark/>
          </w:tcPr>
          <w:p w:rsidR="00016ED6" w:rsidRPr="0034154A" w:rsidRDefault="00016ED6" w:rsidP="00747A0E">
            <w:pPr>
              <w:pStyle w:val="Caption"/>
              <w:spacing w:before="60" w:after="60"/>
              <w:jc w:val="center"/>
              <w:rPr>
                <w:sz w:val="18"/>
              </w:rPr>
            </w:pPr>
            <w:r w:rsidRPr="0034154A">
              <w:rPr>
                <w:sz w:val="18"/>
              </w:rPr>
              <w:t>0.24</w:t>
            </w:r>
          </w:p>
        </w:tc>
        <w:tc>
          <w:tcPr>
            <w:tcW w:w="792" w:type="dxa"/>
            <w:noWrap/>
            <w:vAlign w:val="center"/>
            <w:hideMark/>
          </w:tcPr>
          <w:p w:rsidR="00016ED6" w:rsidRPr="0034154A" w:rsidRDefault="00016ED6" w:rsidP="00747A0E">
            <w:pPr>
              <w:pStyle w:val="Caption"/>
              <w:spacing w:before="60" w:after="60"/>
              <w:jc w:val="center"/>
              <w:rPr>
                <w:sz w:val="18"/>
              </w:rPr>
            </w:pPr>
            <w:r w:rsidRPr="0034154A">
              <w:rPr>
                <w:sz w:val="18"/>
              </w:rPr>
              <w:t>1.45</w:t>
            </w:r>
          </w:p>
        </w:tc>
        <w:tc>
          <w:tcPr>
            <w:tcW w:w="871" w:type="dxa"/>
            <w:noWrap/>
            <w:vAlign w:val="center"/>
            <w:hideMark/>
          </w:tcPr>
          <w:p w:rsidR="00016ED6" w:rsidRPr="0034154A" w:rsidRDefault="00016ED6" w:rsidP="00747A0E">
            <w:pPr>
              <w:pStyle w:val="Caption"/>
              <w:spacing w:before="60" w:after="60"/>
              <w:jc w:val="center"/>
              <w:rPr>
                <w:sz w:val="18"/>
              </w:rPr>
            </w:pPr>
            <w:r w:rsidRPr="0034154A">
              <w:rPr>
                <w:sz w:val="18"/>
              </w:rPr>
              <w:t>0.48</w:t>
            </w:r>
          </w:p>
        </w:tc>
        <w:tc>
          <w:tcPr>
            <w:tcW w:w="738" w:type="dxa"/>
            <w:noWrap/>
            <w:vAlign w:val="center"/>
            <w:hideMark/>
          </w:tcPr>
          <w:p w:rsidR="00016ED6" w:rsidRPr="0034154A" w:rsidRDefault="00016ED6" w:rsidP="00747A0E">
            <w:pPr>
              <w:pStyle w:val="Caption"/>
              <w:spacing w:before="60" w:after="60"/>
              <w:jc w:val="center"/>
              <w:rPr>
                <w:sz w:val="18"/>
              </w:rPr>
            </w:pPr>
            <w:r w:rsidRPr="0034154A">
              <w:rPr>
                <w:sz w:val="18"/>
              </w:rPr>
              <w:t>0.34</w:t>
            </w:r>
          </w:p>
        </w:tc>
      </w:tr>
      <w:tr w:rsidR="00016ED6" w:rsidRPr="00016ED6" w:rsidTr="0034154A">
        <w:trPr>
          <w:trHeight w:val="285"/>
          <w:jc w:val="center"/>
        </w:trPr>
        <w:tc>
          <w:tcPr>
            <w:tcW w:w="1164" w:type="dxa"/>
            <w:noWrap/>
            <w:vAlign w:val="center"/>
            <w:hideMark/>
          </w:tcPr>
          <w:p w:rsidR="00016ED6" w:rsidRPr="0034154A" w:rsidRDefault="00016ED6" w:rsidP="00747A0E">
            <w:pPr>
              <w:pStyle w:val="Caption"/>
              <w:spacing w:before="60" w:after="60"/>
              <w:jc w:val="center"/>
              <w:rPr>
                <w:sz w:val="18"/>
              </w:rPr>
            </w:pPr>
            <w:r w:rsidRPr="0034154A">
              <w:rPr>
                <w:sz w:val="18"/>
              </w:rPr>
              <w:t>Sri Lanka</w:t>
            </w:r>
          </w:p>
        </w:tc>
        <w:tc>
          <w:tcPr>
            <w:tcW w:w="810" w:type="dxa"/>
            <w:noWrap/>
            <w:vAlign w:val="center"/>
            <w:hideMark/>
          </w:tcPr>
          <w:p w:rsidR="00016ED6" w:rsidRPr="0034154A" w:rsidRDefault="00016ED6" w:rsidP="00747A0E">
            <w:pPr>
              <w:pStyle w:val="Caption"/>
              <w:spacing w:before="60" w:after="60"/>
              <w:jc w:val="center"/>
              <w:rPr>
                <w:sz w:val="18"/>
              </w:rPr>
            </w:pPr>
            <w:r w:rsidRPr="0034154A">
              <w:rPr>
                <w:sz w:val="18"/>
              </w:rPr>
              <w:t>2.49</w:t>
            </w:r>
          </w:p>
        </w:tc>
        <w:tc>
          <w:tcPr>
            <w:tcW w:w="882" w:type="dxa"/>
            <w:noWrap/>
            <w:vAlign w:val="center"/>
            <w:hideMark/>
          </w:tcPr>
          <w:p w:rsidR="00016ED6" w:rsidRPr="0034154A" w:rsidRDefault="00016ED6" w:rsidP="00747A0E">
            <w:pPr>
              <w:pStyle w:val="Caption"/>
              <w:spacing w:before="60" w:after="60"/>
              <w:jc w:val="center"/>
              <w:rPr>
                <w:sz w:val="18"/>
              </w:rPr>
            </w:pPr>
            <w:r w:rsidRPr="0034154A">
              <w:rPr>
                <w:sz w:val="18"/>
              </w:rPr>
              <w:t>0.43</w:t>
            </w:r>
          </w:p>
        </w:tc>
        <w:tc>
          <w:tcPr>
            <w:tcW w:w="686" w:type="dxa"/>
            <w:noWrap/>
            <w:vAlign w:val="center"/>
            <w:hideMark/>
          </w:tcPr>
          <w:p w:rsidR="00016ED6" w:rsidRPr="0034154A" w:rsidRDefault="00016ED6" w:rsidP="00747A0E">
            <w:pPr>
              <w:pStyle w:val="Caption"/>
              <w:spacing w:before="60" w:after="60"/>
              <w:jc w:val="center"/>
              <w:rPr>
                <w:sz w:val="18"/>
              </w:rPr>
            </w:pPr>
            <w:r w:rsidRPr="0034154A">
              <w:rPr>
                <w:sz w:val="18"/>
              </w:rPr>
              <w:t>0.52</w:t>
            </w:r>
          </w:p>
        </w:tc>
        <w:tc>
          <w:tcPr>
            <w:tcW w:w="792" w:type="dxa"/>
            <w:noWrap/>
            <w:vAlign w:val="center"/>
            <w:hideMark/>
          </w:tcPr>
          <w:p w:rsidR="00016ED6" w:rsidRPr="0034154A" w:rsidRDefault="00016ED6" w:rsidP="00747A0E">
            <w:pPr>
              <w:pStyle w:val="Caption"/>
              <w:spacing w:before="60" w:after="60"/>
              <w:jc w:val="center"/>
              <w:rPr>
                <w:sz w:val="18"/>
              </w:rPr>
            </w:pPr>
            <w:r w:rsidRPr="0034154A">
              <w:rPr>
                <w:sz w:val="18"/>
              </w:rPr>
              <w:t>3.87</w:t>
            </w:r>
          </w:p>
        </w:tc>
        <w:tc>
          <w:tcPr>
            <w:tcW w:w="871" w:type="dxa"/>
            <w:noWrap/>
            <w:vAlign w:val="center"/>
            <w:hideMark/>
          </w:tcPr>
          <w:p w:rsidR="00016ED6" w:rsidRPr="0034154A" w:rsidRDefault="00016ED6" w:rsidP="00747A0E">
            <w:pPr>
              <w:pStyle w:val="Caption"/>
              <w:spacing w:before="60" w:after="60"/>
              <w:jc w:val="center"/>
              <w:rPr>
                <w:sz w:val="18"/>
              </w:rPr>
            </w:pPr>
            <w:r w:rsidRPr="0034154A">
              <w:rPr>
                <w:sz w:val="18"/>
              </w:rPr>
              <w:t>0.39</w:t>
            </w:r>
          </w:p>
        </w:tc>
        <w:tc>
          <w:tcPr>
            <w:tcW w:w="738" w:type="dxa"/>
            <w:noWrap/>
            <w:vAlign w:val="center"/>
            <w:hideMark/>
          </w:tcPr>
          <w:p w:rsidR="00016ED6" w:rsidRPr="0034154A" w:rsidRDefault="00016ED6" w:rsidP="00747A0E">
            <w:pPr>
              <w:pStyle w:val="Caption"/>
              <w:spacing w:before="60" w:after="60"/>
              <w:jc w:val="center"/>
              <w:rPr>
                <w:sz w:val="18"/>
              </w:rPr>
            </w:pPr>
            <w:r w:rsidRPr="0034154A">
              <w:rPr>
                <w:sz w:val="18"/>
              </w:rPr>
              <w:t>0.49</w:t>
            </w:r>
          </w:p>
        </w:tc>
        <w:tc>
          <w:tcPr>
            <w:tcW w:w="792" w:type="dxa"/>
            <w:noWrap/>
            <w:vAlign w:val="center"/>
            <w:hideMark/>
          </w:tcPr>
          <w:p w:rsidR="00016ED6" w:rsidRPr="0034154A" w:rsidRDefault="00016ED6" w:rsidP="00747A0E">
            <w:pPr>
              <w:pStyle w:val="Caption"/>
              <w:spacing w:before="60" w:after="60"/>
              <w:jc w:val="center"/>
              <w:rPr>
                <w:sz w:val="18"/>
              </w:rPr>
            </w:pPr>
            <w:r w:rsidRPr="0034154A">
              <w:rPr>
                <w:sz w:val="18"/>
              </w:rPr>
              <w:t>3.36</w:t>
            </w:r>
          </w:p>
        </w:tc>
        <w:tc>
          <w:tcPr>
            <w:tcW w:w="871" w:type="dxa"/>
            <w:noWrap/>
            <w:vAlign w:val="center"/>
            <w:hideMark/>
          </w:tcPr>
          <w:p w:rsidR="00016ED6" w:rsidRPr="0034154A" w:rsidRDefault="00016ED6" w:rsidP="00747A0E">
            <w:pPr>
              <w:pStyle w:val="Caption"/>
              <w:spacing w:before="60" w:after="60"/>
              <w:jc w:val="center"/>
              <w:rPr>
                <w:sz w:val="18"/>
              </w:rPr>
            </w:pPr>
            <w:r w:rsidRPr="0034154A">
              <w:rPr>
                <w:sz w:val="18"/>
              </w:rPr>
              <w:t>0.39</w:t>
            </w:r>
          </w:p>
        </w:tc>
        <w:tc>
          <w:tcPr>
            <w:tcW w:w="738" w:type="dxa"/>
            <w:noWrap/>
            <w:vAlign w:val="center"/>
            <w:hideMark/>
          </w:tcPr>
          <w:p w:rsidR="00016ED6" w:rsidRPr="0034154A" w:rsidRDefault="00016ED6" w:rsidP="00747A0E">
            <w:pPr>
              <w:pStyle w:val="Caption"/>
              <w:spacing w:before="60" w:after="60"/>
              <w:jc w:val="center"/>
              <w:rPr>
                <w:sz w:val="18"/>
              </w:rPr>
            </w:pPr>
            <w:r w:rsidRPr="0034154A">
              <w:rPr>
                <w:sz w:val="18"/>
              </w:rPr>
              <w:t>0.39</w:t>
            </w:r>
          </w:p>
        </w:tc>
      </w:tr>
      <w:tr w:rsidR="00016ED6" w:rsidRPr="00016ED6" w:rsidTr="0034154A">
        <w:trPr>
          <w:trHeight w:val="285"/>
          <w:jc w:val="center"/>
        </w:trPr>
        <w:tc>
          <w:tcPr>
            <w:tcW w:w="1164" w:type="dxa"/>
            <w:noWrap/>
            <w:vAlign w:val="center"/>
            <w:hideMark/>
          </w:tcPr>
          <w:p w:rsidR="00016ED6" w:rsidRPr="0034154A" w:rsidRDefault="00016ED6" w:rsidP="00747A0E">
            <w:pPr>
              <w:pStyle w:val="Caption"/>
              <w:spacing w:before="60" w:after="60"/>
              <w:jc w:val="center"/>
              <w:rPr>
                <w:sz w:val="18"/>
              </w:rPr>
            </w:pPr>
            <w:r w:rsidRPr="0034154A">
              <w:rPr>
                <w:sz w:val="18"/>
              </w:rPr>
              <w:t>Mongolia</w:t>
            </w:r>
          </w:p>
        </w:tc>
        <w:tc>
          <w:tcPr>
            <w:tcW w:w="810" w:type="dxa"/>
            <w:noWrap/>
            <w:vAlign w:val="center"/>
            <w:hideMark/>
          </w:tcPr>
          <w:p w:rsidR="00016ED6" w:rsidRPr="0034154A" w:rsidRDefault="00016ED6" w:rsidP="00747A0E">
            <w:pPr>
              <w:pStyle w:val="Caption"/>
              <w:spacing w:before="60" w:after="60"/>
              <w:jc w:val="center"/>
              <w:rPr>
                <w:sz w:val="18"/>
              </w:rPr>
            </w:pPr>
            <w:r w:rsidRPr="0034154A">
              <w:rPr>
                <w:sz w:val="18"/>
              </w:rPr>
              <w:t>1.91</w:t>
            </w:r>
          </w:p>
        </w:tc>
        <w:tc>
          <w:tcPr>
            <w:tcW w:w="882" w:type="dxa"/>
            <w:noWrap/>
            <w:vAlign w:val="center"/>
            <w:hideMark/>
          </w:tcPr>
          <w:p w:rsidR="00016ED6" w:rsidRPr="0034154A" w:rsidRDefault="00016ED6" w:rsidP="00747A0E">
            <w:pPr>
              <w:pStyle w:val="Caption"/>
              <w:spacing w:before="60" w:after="60"/>
              <w:jc w:val="center"/>
              <w:rPr>
                <w:sz w:val="18"/>
              </w:rPr>
            </w:pPr>
            <w:r w:rsidRPr="0034154A">
              <w:rPr>
                <w:sz w:val="18"/>
              </w:rPr>
              <w:t>0.28</w:t>
            </w:r>
          </w:p>
        </w:tc>
        <w:tc>
          <w:tcPr>
            <w:tcW w:w="686" w:type="dxa"/>
            <w:noWrap/>
            <w:vAlign w:val="center"/>
            <w:hideMark/>
          </w:tcPr>
          <w:p w:rsidR="00016ED6" w:rsidRPr="0034154A" w:rsidRDefault="00016ED6" w:rsidP="00747A0E">
            <w:pPr>
              <w:pStyle w:val="Caption"/>
              <w:spacing w:before="60" w:after="60"/>
              <w:jc w:val="center"/>
              <w:rPr>
                <w:sz w:val="18"/>
              </w:rPr>
            </w:pPr>
            <w:r w:rsidRPr="0034154A">
              <w:rPr>
                <w:sz w:val="18"/>
              </w:rPr>
              <w:t>0.33</w:t>
            </w:r>
          </w:p>
        </w:tc>
        <w:tc>
          <w:tcPr>
            <w:tcW w:w="792" w:type="dxa"/>
            <w:noWrap/>
            <w:vAlign w:val="center"/>
            <w:hideMark/>
          </w:tcPr>
          <w:p w:rsidR="00016ED6" w:rsidRPr="0034154A" w:rsidRDefault="00016ED6" w:rsidP="00747A0E">
            <w:pPr>
              <w:pStyle w:val="Caption"/>
              <w:spacing w:before="60" w:after="60"/>
              <w:jc w:val="center"/>
              <w:rPr>
                <w:sz w:val="18"/>
              </w:rPr>
            </w:pPr>
            <w:r w:rsidRPr="0034154A">
              <w:rPr>
                <w:sz w:val="18"/>
              </w:rPr>
              <w:t>1.84</w:t>
            </w:r>
          </w:p>
        </w:tc>
        <w:tc>
          <w:tcPr>
            <w:tcW w:w="871" w:type="dxa"/>
            <w:noWrap/>
            <w:vAlign w:val="center"/>
            <w:hideMark/>
          </w:tcPr>
          <w:p w:rsidR="00016ED6" w:rsidRPr="0034154A" w:rsidRDefault="00016ED6" w:rsidP="00747A0E">
            <w:pPr>
              <w:pStyle w:val="Caption"/>
              <w:spacing w:before="60" w:after="60"/>
              <w:jc w:val="center"/>
              <w:rPr>
                <w:sz w:val="18"/>
              </w:rPr>
            </w:pPr>
            <w:r w:rsidRPr="0034154A">
              <w:rPr>
                <w:sz w:val="18"/>
              </w:rPr>
              <w:t>0.33</w:t>
            </w:r>
          </w:p>
        </w:tc>
        <w:tc>
          <w:tcPr>
            <w:tcW w:w="738" w:type="dxa"/>
            <w:noWrap/>
            <w:vAlign w:val="center"/>
            <w:hideMark/>
          </w:tcPr>
          <w:p w:rsidR="00016ED6" w:rsidRPr="0034154A" w:rsidRDefault="00016ED6" w:rsidP="00747A0E">
            <w:pPr>
              <w:pStyle w:val="Caption"/>
              <w:spacing w:before="60" w:after="60"/>
              <w:jc w:val="center"/>
              <w:rPr>
                <w:sz w:val="18"/>
              </w:rPr>
            </w:pPr>
            <w:r w:rsidRPr="0034154A">
              <w:rPr>
                <w:sz w:val="18"/>
              </w:rPr>
              <w:t>0.29</w:t>
            </w:r>
          </w:p>
        </w:tc>
        <w:tc>
          <w:tcPr>
            <w:tcW w:w="792" w:type="dxa"/>
            <w:noWrap/>
            <w:vAlign w:val="center"/>
            <w:hideMark/>
          </w:tcPr>
          <w:p w:rsidR="00016ED6" w:rsidRPr="0034154A" w:rsidRDefault="00016ED6" w:rsidP="00747A0E">
            <w:pPr>
              <w:pStyle w:val="Caption"/>
              <w:spacing w:before="60" w:after="60"/>
              <w:jc w:val="center"/>
              <w:rPr>
                <w:sz w:val="18"/>
              </w:rPr>
            </w:pPr>
            <w:r w:rsidRPr="0034154A">
              <w:rPr>
                <w:sz w:val="18"/>
              </w:rPr>
              <w:t>2.69</w:t>
            </w:r>
          </w:p>
        </w:tc>
        <w:tc>
          <w:tcPr>
            <w:tcW w:w="871" w:type="dxa"/>
            <w:noWrap/>
            <w:vAlign w:val="center"/>
            <w:hideMark/>
          </w:tcPr>
          <w:p w:rsidR="00016ED6" w:rsidRPr="0034154A" w:rsidRDefault="00016ED6" w:rsidP="00747A0E">
            <w:pPr>
              <w:pStyle w:val="Caption"/>
              <w:spacing w:before="60" w:after="60"/>
              <w:jc w:val="center"/>
              <w:rPr>
                <w:sz w:val="18"/>
              </w:rPr>
            </w:pPr>
            <w:r w:rsidRPr="0034154A">
              <w:rPr>
                <w:sz w:val="18"/>
              </w:rPr>
              <w:t>0.35</w:t>
            </w:r>
          </w:p>
        </w:tc>
        <w:tc>
          <w:tcPr>
            <w:tcW w:w="738" w:type="dxa"/>
            <w:noWrap/>
            <w:vAlign w:val="center"/>
            <w:hideMark/>
          </w:tcPr>
          <w:p w:rsidR="00016ED6" w:rsidRPr="0034154A" w:rsidRDefault="00016ED6" w:rsidP="00747A0E">
            <w:pPr>
              <w:pStyle w:val="Caption"/>
              <w:spacing w:before="60" w:after="60"/>
              <w:jc w:val="center"/>
              <w:rPr>
                <w:sz w:val="18"/>
              </w:rPr>
            </w:pPr>
            <w:r w:rsidRPr="0034154A">
              <w:rPr>
                <w:sz w:val="18"/>
              </w:rPr>
              <w:t>0.31</w:t>
            </w:r>
          </w:p>
        </w:tc>
      </w:tr>
      <w:tr w:rsidR="00016ED6" w:rsidRPr="00016ED6" w:rsidTr="0034154A">
        <w:trPr>
          <w:trHeight w:val="285"/>
          <w:jc w:val="center"/>
        </w:trPr>
        <w:tc>
          <w:tcPr>
            <w:tcW w:w="1164" w:type="dxa"/>
            <w:noWrap/>
            <w:vAlign w:val="center"/>
            <w:hideMark/>
          </w:tcPr>
          <w:p w:rsidR="00016ED6" w:rsidRPr="0034154A" w:rsidRDefault="00016ED6" w:rsidP="00747A0E">
            <w:pPr>
              <w:pStyle w:val="Caption"/>
              <w:spacing w:before="60" w:after="60"/>
              <w:jc w:val="center"/>
              <w:rPr>
                <w:sz w:val="18"/>
              </w:rPr>
            </w:pPr>
            <w:r w:rsidRPr="0034154A">
              <w:rPr>
                <w:sz w:val="18"/>
              </w:rPr>
              <w:t>Malaysia</w:t>
            </w:r>
          </w:p>
        </w:tc>
        <w:tc>
          <w:tcPr>
            <w:tcW w:w="810" w:type="dxa"/>
            <w:noWrap/>
            <w:vAlign w:val="center"/>
            <w:hideMark/>
          </w:tcPr>
          <w:p w:rsidR="00016ED6" w:rsidRPr="0034154A" w:rsidRDefault="00016ED6" w:rsidP="00747A0E">
            <w:pPr>
              <w:pStyle w:val="Caption"/>
              <w:spacing w:before="60" w:after="60"/>
              <w:jc w:val="center"/>
              <w:rPr>
                <w:sz w:val="18"/>
              </w:rPr>
            </w:pPr>
            <w:r w:rsidRPr="0034154A">
              <w:rPr>
                <w:sz w:val="18"/>
              </w:rPr>
              <w:t>0.90</w:t>
            </w:r>
          </w:p>
        </w:tc>
        <w:tc>
          <w:tcPr>
            <w:tcW w:w="882" w:type="dxa"/>
            <w:noWrap/>
            <w:vAlign w:val="center"/>
            <w:hideMark/>
          </w:tcPr>
          <w:p w:rsidR="00016ED6" w:rsidRPr="0034154A" w:rsidRDefault="00016ED6" w:rsidP="00747A0E">
            <w:pPr>
              <w:pStyle w:val="Caption"/>
              <w:spacing w:before="60" w:after="60"/>
              <w:jc w:val="center"/>
              <w:rPr>
                <w:sz w:val="18"/>
              </w:rPr>
            </w:pPr>
            <w:r w:rsidRPr="0034154A">
              <w:rPr>
                <w:sz w:val="18"/>
              </w:rPr>
              <w:t>0.21</w:t>
            </w:r>
          </w:p>
        </w:tc>
        <w:tc>
          <w:tcPr>
            <w:tcW w:w="686" w:type="dxa"/>
            <w:noWrap/>
            <w:vAlign w:val="center"/>
            <w:hideMark/>
          </w:tcPr>
          <w:p w:rsidR="00016ED6" w:rsidRPr="0034154A" w:rsidRDefault="00016ED6" w:rsidP="00747A0E">
            <w:pPr>
              <w:pStyle w:val="Caption"/>
              <w:spacing w:before="60" w:after="60"/>
              <w:jc w:val="center"/>
              <w:rPr>
                <w:sz w:val="18"/>
              </w:rPr>
            </w:pPr>
            <w:r w:rsidRPr="0034154A">
              <w:rPr>
                <w:sz w:val="18"/>
              </w:rPr>
              <w:t>0.30</w:t>
            </w:r>
          </w:p>
        </w:tc>
        <w:tc>
          <w:tcPr>
            <w:tcW w:w="792" w:type="dxa"/>
            <w:noWrap/>
            <w:vAlign w:val="center"/>
            <w:hideMark/>
          </w:tcPr>
          <w:p w:rsidR="00016ED6" w:rsidRPr="0034154A" w:rsidRDefault="00016ED6" w:rsidP="00747A0E">
            <w:pPr>
              <w:pStyle w:val="Caption"/>
              <w:spacing w:before="60" w:after="60"/>
              <w:jc w:val="center"/>
              <w:rPr>
                <w:sz w:val="18"/>
              </w:rPr>
            </w:pPr>
            <w:r w:rsidRPr="0034154A">
              <w:rPr>
                <w:sz w:val="18"/>
              </w:rPr>
              <w:t>1.03</w:t>
            </w:r>
          </w:p>
        </w:tc>
        <w:tc>
          <w:tcPr>
            <w:tcW w:w="871" w:type="dxa"/>
            <w:noWrap/>
            <w:vAlign w:val="center"/>
            <w:hideMark/>
          </w:tcPr>
          <w:p w:rsidR="00016ED6" w:rsidRPr="0034154A" w:rsidRDefault="00016ED6" w:rsidP="00747A0E">
            <w:pPr>
              <w:pStyle w:val="Caption"/>
              <w:spacing w:before="60" w:after="60"/>
              <w:jc w:val="center"/>
              <w:rPr>
                <w:sz w:val="18"/>
              </w:rPr>
            </w:pPr>
            <w:r w:rsidRPr="0034154A">
              <w:rPr>
                <w:sz w:val="18"/>
              </w:rPr>
              <w:t>0.19</w:t>
            </w:r>
          </w:p>
        </w:tc>
        <w:tc>
          <w:tcPr>
            <w:tcW w:w="738" w:type="dxa"/>
            <w:noWrap/>
            <w:vAlign w:val="center"/>
            <w:hideMark/>
          </w:tcPr>
          <w:p w:rsidR="00016ED6" w:rsidRPr="0034154A" w:rsidRDefault="00016ED6" w:rsidP="00747A0E">
            <w:pPr>
              <w:pStyle w:val="Caption"/>
              <w:spacing w:before="60" w:after="60"/>
              <w:jc w:val="center"/>
              <w:rPr>
                <w:sz w:val="18"/>
              </w:rPr>
            </w:pPr>
            <w:r w:rsidRPr="0034154A">
              <w:rPr>
                <w:sz w:val="18"/>
              </w:rPr>
              <w:t>0.32</w:t>
            </w:r>
          </w:p>
        </w:tc>
        <w:tc>
          <w:tcPr>
            <w:tcW w:w="792" w:type="dxa"/>
            <w:noWrap/>
            <w:vAlign w:val="center"/>
            <w:hideMark/>
          </w:tcPr>
          <w:p w:rsidR="00016ED6" w:rsidRPr="0034154A" w:rsidRDefault="00016ED6" w:rsidP="00747A0E">
            <w:pPr>
              <w:pStyle w:val="Caption"/>
              <w:spacing w:before="60" w:after="60"/>
              <w:jc w:val="center"/>
              <w:rPr>
                <w:sz w:val="18"/>
              </w:rPr>
            </w:pPr>
            <w:r w:rsidRPr="0034154A">
              <w:rPr>
                <w:sz w:val="18"/>
              </w:rPr>
              <w:t>1.99</w:t>
            </w:r>
          </w:p>
        </w:tc>
        <w:tc>
          <w:tcPr>
            <w:tcW w:w="871" w:type="dxa"/>
            <w:noWrap/>
            <w:vAlign w:val="center"/>
            <w:hideMark/>
          </w:tcPr>
          <w:p w:rsidR="00016ED6" w:rsidRPr="0034154A" w:rsidRDefault="00016ED6" w:rsidP="00747A0E">
            <w:pPr>
              <w:pStyle w:val="Caption"/>
              <w:spacing w:before="60" w:after="60"/>
              <w:jc w:val="center"/>
              <w:rPr>
                <w:sz w:val="18"/>
              </w:rPr>
            </w:pPr>
            <w:r w:rsidRPr="0034154A">
              <w:rPr>
                <w:sz w:val="18"/>
              </w:rPr>
              <w:t>0.20</w:t>
            </w:r>
          </w:p>
        </w:tc>
        <w:tc>
          <w:tcPr>
            <w:tcW w:w="738" w:type="dxa"/>
            <w:noWrap/>
            <w:vAlign w:val="center"/>
            <w:hideMark/>
          </w:tcPr>
          <w:p w:rsidR="00016ED6" w:rsidRPr="0034154A" w:rsidRDefault="00016ED6" w:rsidP="00747A0E">
            <w:pPr>
              <w:pStyle w:val="Caption"/>
              <w:spacing w:before="60" w:after="60"/>
              <w:jc w:val="center"/>
              <w:rPr>
                <w:sz w:val="18"/>
              </w:rPr>
            </w:pPr>
            <w:r w:rsidRPr="0034154A">
              <w:rPr>
                <w:sz w:val="18"/>
              </w:rPr>
              <w:t>0.24</w:t>
            </w:r>
          </w:p>
        </w:tc>
      </w:tr>
      <w:tr w:rsidR="00016ED6" w:rsidRPr="00016ED6" w:rsidTr="0034154A">
        <w:trPr>
          <w:trHeight w:val="285"/>
          <w:jc w:val="center"/>
        </w:trPr>
        <w:tc>
          <w:tcPr>
            <w:tcW w:w="1164" w:type="dxa"/>
            <w:noWrap/>
            <w:vAlign w:val="center"/>
            <w:hideMark/>
          </w:tcPr>
          <w:p w:rsidR="00016ED6" w:rsidRPr="0034154A" w:rsidRDefault="00016ED6" w:rsidP="00747A0E">
            <w:pPr>
              <w:pStyle w:val="Caption"/>
              <w:spacing w:before="60" w:after="60"/>
              <w:jc w:val="center"/>
              <w:rPr>
                <w:sz w:val="18"/>
              </w:rPr>
            </w:pPr>
            <w:r w:rsidRPr="0034154A">
              <w:rPr>
                <w:sz w:val="18"/>
              </w:rPr>
              <w:t>New Zealand</w:t>
            </w:r>
          </w:p>
        </w:tc>
        <w:tc>
          <w:tcPr>
            <w:tcW w:w="810" w:type="dxa"/>
            <w:noWrap/>
            <w:vAlign w:val="center"/>
            <w:hideMark/>
          </w:tcPr>
          <w:p w:rsidR="00016ED6" w:rsidRPr="0034154A" w:rsidRDefault="00016ED6" w:rsidP="00747A0E">
            <w:pPr>
              <w:pStyle w:val="Caption"/>
              <w:spacing w:before="60" w:after="60"/>
              <w:jc w:val="center"/>
              <w:rPr>
                <w:sz w:val="18"/>
              </w:rPr>
            </w:pPr>
            <w:r w:rsidRPr="0034154A">
              <w:rPr>
                <w:sz w:val="18"/>
              </w:rPr>
              <w:t>0.85</w:t>
            </w:r>
          </w:p>
        </w:tc>
        <w:tc>
          <w:tcPr>
            <w:tcW w:w="882" w:type="dxa"/>
            <w:noWrap/>
            <w:vAlign w:val="center"/>
            <w:hideMark/>
          </w:tcPr>
          <w:p w:rsidR="00016ED6" w:rsidRPr="0034154A" w:rsidRDefault="00016ED6" w:rsidP="00747A0E">
            <w:pPr>
              <w:pStyle w:val="Caption"/>
              <w:spacing w:before="60" w:after="60"/>
              <w:jc w:val="center"/>
              <w:rPr>
                <w:sz w:val="18"/>
              </w:rPr>
            </w:pPr>
            <w:r w:rsidRPr="0034154A">
              <w:rPr>
                <w:sz w:val="18"/>
              </w:rPr>
              <w:t>0.29</w:t>
            </w:r>
          </w:p>
        </w:tc>
        <w:tc>
          <w:tcPr>
            <w:tcW w:w="686" w:type="dxa"/>
            <w:noWrap/>
            <w:vAlign w:val="center"/>
            <w:hideMark/>
          </w:tcPr>
          <w:p w:rsidR="00016ED6" w:rsidRPr="0034154A" w:rsidRDefault="00016ED6" w:rsidP="00747A0E">
            <w:pPr>
              <w:pStyle w:val="Caption"/>
              <w:spacing w:before="60" w:after="60"/>
              <w:jc w:val="center"/>
              <w:rPr>
                <w:sz w:val="18"/>
              </w:rPr>
            </w:pPr>
            <w:r w:rsidRPr="0034154A">
              <w:rPr>
                <w:sz w:val="18"/>
              </w:rPr>
              <w:t>0.39</w:t>
            </w:r>
          </w:p>
        </w:tc>
        <w:tc>
          <w:tcPr>
            <w:tcW w:w="792" w:type="dxa"/>
            <w:noWrap/>
            <w:vAlign w:val="center"/>
            <w:hideMark/>
          </w:tcPr>
          <w:p w:rsidR="00016ED6" w:rsidRPr="0034154A" w:rsidRDefault="00016ED6" w:rsidP="00747A0E">
            <w:pPr>
              <w:pStyle w:val="Caption"/>
              <w:spacing w:before="60" w:after="60"/>
              <w:jc w:val="center"/>
              <w:rPr>
                <w:sz w:val="18"/>
              </w:rPr>
            </w:pPr>
            <w:r w:rsidRPr="0034154A">
              <w:rPr>
                <w:sz w:val="18"/>
              </w:rPr>
              <w:t>0.47</w:t>
            </w:r>
          </w:p>
        </w:tc>
        <w:tc>
          <w:tcPr>
            <w:tcW w:w="871" w:type="dxa"/>
            <w:noWrap/>
            <w:vAlign w:val="center"/>
            <w:hideMark/>
          </w:tcPr>
          <w:p w:rsidR="00016ED6" w:rsidRPr="0034154A" w:rsidRDefault="00016ED6" w:rsidP="00747A0E">
            <w:pPr>
              <w:pStyle w:val="Caption"/>
              <w:spacing w:before="60" w:after="60"/>
              <w:jc w:val="center"/>
              <w:rPr>
                <w:sz w:val="18"/>
              </w:rPr>
            </w:pPr>
            <w:r w:rsidRPr="0034154A">
              <w:rPr>
                <w:sz w:val="18"/>
              </w:rPr>
              <w:t>0.22</w:t>
            </w:r>
          </w:p>
        </w:tc>
        <w:tc>
          <w:tcPr>
            <w:tcW w:w="738" w:type="dxa"/>
            <w:noWrap/>
            <w:vAlign w:val="center"/>
            <w:hideMark/>
          </w:tcPr>
          <w:p w:rsidR="00016ED6" w:rsidRPr="0034154A" w:rsidRDefault="00016ED6" w:rsidP="00747A0E">
            <w:pPr>
              <w:pStyle w:val="Caption"/>
              <w:spacing w:before="60" w:after="60"/>
              <w:jc w:val="center"/>
              <w:rPr>
                <w:sz w:val="18"/>
              </w:rPr>
            </w:pPr>
            <w:r w:rsidRPr="0034154A">
              <w:rPr>
                <w:sz w:val="18"/>
              </w:rPr>
              <w:t>0.22</w:t>
            </w:r>
          </w:p>
        </w:tc>
        <w:tc>
          <w:tcPr>
            <w:tcW w:w="792" w:type="dxa"/>
            <w:noWrap/>
            <w:vAlign w:val="center"/>
            <w:hideMark/>
          </w:tcPr>
          <w:p w:rsidR="00016ED6" w:rsidRPr="0034154A" w:rsidRDefault="00016ED6" w:rsidP="00747A0E">
            <w:pPr>
              <w:pStyle w:val="Caption"/>
              <w:spacing w:before="60" w:after="60"/>
              <w:jc w:val="center"/>
              <w:rPr>
                <w:sz w:val="18"/>
              </w:rPr>
            </w:pPr>
            <w:r w:rsidRPr="0034154A">
              <w:rPr>
                <w:sz w:val="18"/>
              </w:rPr>
              <w:t>1.69</w:t>
            </w:r>
          </w:p>
        </w:tc>
        <w:tc>
          <w:tcPr>
            <w:tcW w:w="871" w:type="dxa"/>
            <w:noWrap/>
            <w:vAlign w:val="center"/>
            <w:hideMark/>
          </w:tcPr>
          <w:p w:rsidR="00016ED6" w:rsidRPr="0034154A" w:rsidRDefault="00016ED6" w:rsidP="00747A0E">
            <w:pPr>
              <w:pStyle w:val="Caption"/>
              <w:spacing w:before="60" w:after="60"/>
              <w:jc w:val="center"/>
              <w:rPr>
                <w:sz w:val="18"/>
              </w:rPr>
            </w:pPr>
            <w:r w:rsidRPr="0034154A">
              <w:rPr>
                <w:sz w:val="18"/>
              </w:rPr>
              <w:t>0.22</w:t>
            </w:r>
          </w:p>
        </w:tc>
        <w:tc>
          <w:tcPr>
            <w:tcW w:w="738" w:type="dxa"/>
            <w:noWrap/>
            <w:vAlign w:val="center"/>
            <w:hideMark/>
          </w:tcPr>
          <w:p w:rsidR="00016ED6" w:rsidRPr="0034154A" w:rsidRDefault="00016ED6" w:rsidP="00747A0E">
            <w:pPr>
              <w:pStyle w:val="Caption"/>
              <w:spacing w:before="60" w:after="60"/>
              <w:jc w:val="center"/>
              <w:rPr>
                <w:sz w:val="18"/>
              </w:rPr>
            </w:pPr>
            <w:r w:rsidRPr="0034154A">
              <w:rPr>
                <w:sz w:val="18"/>
              </w:rPr>
              <w:t>0.30</w:t>
            </w:r>
          </w:p>
        </w:tc>
      </w:tr>
      <w:tr w:rsidR="00016ED6" w:rsidRPr="00016ED6" w:rsidTr="0034154A">
        <w:trPr>
          <w:trHeight w:val="285"/>
          <w:jc w:val="center"/>
        </w:trPr>
        <w:tc>
          <w:tcPr>
            <w:tcW w:w="1164" w:type="dxa"/>
            <w:noWrap/>
            <w:vAlign w:val="center"/>
            <w:hideMark/>
          </w:tcPr>
          <w:p w:rsidR="00016ED6" w:rsidRPr="0034154A" w:rsidRDefault="00016ED6" w:rsidP="00747A0E">
            <w:pPr>
              <w:pStyle w:val="Caption"/>
              <w:spacing w:before="60" w:after="60"/>
              <w:jc w:val="center"/>
              <w:rPr>
                <w:sz w:val="18"/>
              </w:rPr>
            </w:pPr>
            <w:r w:rsidRPr="0034154A">
              <w:rPr>
                <w:sz w:val="18"/>
              </w:rPr>
              <w:t>Philippines</w:t>
            </w:r>
          </w:p>
        </w:tc>
        <w:tc>
          <w:tcPr>
            <w:tcW w:w="810" w:type="dxa"/>
            <w:noWrap/>
            <w:vAlign w:val="center"/>
            <w:hideMark/>
          </w:tcPr>
          <w:p w:rsidR="00016ED6" w:rsidRPr="0034154A" w:rsidRDefault="00016ED6" w:rsidP="00747A0E">
            <w:pPr>
              <w:pStyle w:val="Caption"/>
              <w:spacing w:before="60" w:after="60"/>
              <w:jc w:val="center"/>
              <w:rPr>
                <w:sz w:val="18"/>
              </w:rPr>
            </w:pPr>
            <w:r w:rsidRPr="0034154A">
              <w:rPr>
                <w:sz w:val="18"/>
              </w:rPr>
              <w:t>0.97</w:t>
            </w:r>
          </w:p>
        </w:tc>
        <w:tc>
          <w:tcPr>
            <w:tcW w:w="882" w:type="dxa"/>
            <w:noWrap/>
            <w:vAlign w:val="center"/>
            <w:hideMark/>
          </w:tcPr>
          <w:p w:rsidR="00016ED6" w:rsidRPr="0034154A" w:rsidRDefault="00016ED6" w:rsidP="00747A0E">
            <w:pPr>
              <w:pStyle w:val="Caption"/>
              <w:spacing w:before="60" w:after="60"/>
              <w:jc w:val="center"/>
              <w:rPr>
                <w:sz w:val="18"/>
              </w:rPr>
            </w:pPr>
            <w:r w:rsidRPr="0034154A">
              <w:rPr>
                <w:sz w:val="18"/>
              </w:rPr>
              <w:t>0.21</w:t>
            </w:r>
          </w:p>
        </w:tc>
        <w:tc>
          <w:tcPr>
            <w:tcW w:w="686" w:type="dxa"/>
            <w:noWrap/>
            <w:vAlign w:val="center"/>
            <w:hideMark/>
          </w:tcPr>
          <w:p w:rsidR="00016ED6" w:rsidRPr="0034154A" w:rsidRDefault="00016ED6" w:rsidP="00747A0E">
            <w:pPr>
              <w:pStyle w:val="Caption"/>
              <w:spacing w:before="60" w:after="60"/>
              <w:jc w:val="center"/>
              <w:rPr>
                <w:sz w:val="18"/>
              </w:rPr>
            </w:pPr>
            <w:r w:rsidRPr="0034154A">
              <w:rPr>
                <w:sz w:val="18"/>
              </w:rPr>
              <w:t>0.38</w:t>
            </w:r>
          </w:p>
        </w:tc>
        <w:tc>
          <w:tcPr>
            <w:tcW w:w="792" w:type="dxa"/>
            <w:noWrap/>
            <w:vAlign w:val="center"/>
            <w:hideMark/>
          </w:tcPr>
          <w:p w:rsidR="00016ED6" w:rsidRPr="0034154A" w:rsidRDefault="00016ED6" w:rsidP="00747A0E">
            <w:pPr>
              <w:pStyle w:val="Caption"/>
              <w:spacing w:before="60" w:after="60"/>
              <w:jc w:val="center"/>
              <w:rPr>
                <w:sz w:val="18"/>
              </w:rPr>
            </w:pPr>
            <w:r w:rsidRPr="0034154A">
              <w:rPr>
                <w:sz w:val="18"/>
              </w:rPr>
              <w:t>1.03</w:t>
            </w:r>
          </w:p>
        </w:tc>
        <w:tc>
          <w:tcPr>
            <w:tcW w:w="871" w:type="dxa"/>
            <w:noWrap/>
            <w:vAlign w:val="center"/>
            <w:hideMark/>
          </w:tcPr>
          <w:p w:rsidR="00016ED6" w:rsidRPr="0034154A" w:rsidRDefault="00016ED6" w:rsidP="00747A0E">
            <w:pPr>
              <w:pStyle w:val="Caption"/>
              <w:spacing w:before="60" w:after="60"/>
              <w:jc w:val="center"/>
              <w:rPr>
                <w:sz w:val="18"/>
              </w:rPr>
            </w:pPr>
            <w:r w:rsidRPr="0034154A">
              <w:rPr>
                <w:sz w:val="18"/>
              </w:rPr>
              <w:t>0.36</w:t>
            </w:r>
          </w:p>
        </w:tc>
        <w:tc>
          <w:tcPr>
            <w:tcW w:w="738" w:type="dxa"/>
            <w:noWrap/>
            <w:vAlign w:val="center"/>
            <w:hideMark/>
          </w:tcPr>
          <w:p w:rsidR="00016ED6" w:rsidRPr="0034154A" w:rsidRDefault="00016ED6" w:rsidP="00747A0E">
            <w:pPr>
              <w:pStyle w:val="Caption"/>
              <w:spacing w:before="60" w:after="60"/>
              <w:jc w:val="center"/>
              <w:rPr>
                <w:sz w:val="18"/>
              </w:rPr>
            </w:pPr>
            <w:r w:rsidRPr="0034154A">
              <w:rPr>
                <w:sz w:val="18"/>
              </w:rPr>
              <w:t>0.50</w:t>
            </w:r>
          </w:p>
        </w:tc>
        <w:tc>
          <w:tcPr>
            <w:tcW w:w="792" w:type="dxa"/>
            <w:noWrap/>
            <w:vAlign w:val="center"/>
            <w:hideMark/>
          </w:tcPr>
          <w:p w:rsidR="00016ED6" w:rsidRPr="0034154A" w:rsidRDefault="00016ED6" w:rsidP="00747A0E">
            <w:pPr>
              <w:pStyle w:val="Caption"/>
              <w:spacing w:before="60" w:after="60"/>
              <w:jc w:val="center"/>
              <w:rPr>
                <w:sz w:val="18"/>
              </w:rPr>
            </w:pPr>
            <w:r w:rsidRPr="0034154A">
              <w:rPr>
                <w:sz w:val="18"/>
              </w:rPr>
              <w:t>1.36</w:t>
            </w:r>
          </w:p>
        </w:tc>
        <w:tc>
          <w:tcPr>
            <w:tcW w:w="871" w:type="dxa"/>
            <w:noWrap/>
            <w:vAlign w:val="center"/>
            <w:hideMark/>
          </w:tcPr>
          <w:p w:rsidR="00016ED6" w:rsidRPr="0034154A" w:rsidRDefault="00016ED6" w:rsidP="00747A0E">
            <w:pPr>
              <w:pStyle w:val="Caption"/>
              <w:spacing w:before="60" w:after="60"/>
              <w:jc w:val="center"/>
              <w:rPr>
                <w:sz w:val="18"/>
              </w:rPr>
            </w:pPr>
            <w:r w:rsidRPr="0034154A">
              <w:rPr>
                <w:sz w:val="18"/>
              </w:rPr>
              <w:t>0.15</w:t>
            </w:r>
          </w:p>
        </w:tc>
        <w:tc>
          <w:tcPr>
            <w:tcW w:w="738" w:type="dxa"/>
            <w:noWrap/>
            <w:vAlign w:val="center"/>
            <w:hideMark/>
          </w:tcPr>
          <w:p w:rsidR="00016ED6" w:rsidRPr="0034154A" w:rsidRDefault="00016ED6" w:rsidP="00747A0E">
            <w:pPr>
              <w:pStyle w:val="Caption"/>
              <w:spacing w:before="60" w:after="60"/>
              <w:jc w:val="center"/>
              <w:rPr>
                <w:sz w:val="18"/>
              </w:rPr>
            </w:pPr>
            <w:r w:rsidRPr="0034154A">
              <w:rPr>
                <w:sz w:val="18"/>
              </w:rPr>
              <w:t>0.19</w:t>
            </w:r>
          </w:p>
        </w:tc>
      </w:tr>
      <w:tr w:rsidR="00016ED6" w:rsidRPr="00016ED6" w:rsidTr="0034154A">
        <w:trPr>
          <w:trHeight w:val="285"/>
          <w:jc w:val="center"/>
        </w:trPr>
        <w:tc>
          <w:tcPr>
            <w:tcW w:w="1164" w:type="dxa"/>
            <w:noWrap/>
            <w:vAlign w:val="center"/>
            <w:hideMark/>
          </w:tcPr>
          <w:p w:rsidR="00016ED6" w:rsidRPr="0034154A" w:rsidRDefault="00016ED6" w:rsidP="00747A0E">
            <w:pPr>
              <w:pStyle w:val="Caption"/>
              <w:spacing w:before="60" w:after="60"/>
              <w:jc w:val="center"/>
              <w:rPr>
                <w:sz w:val="18"/>
              </w:rPr>
            </w:pPr>
            <w:r w:rsidRPr="0034154A">
              <w:rPr>
                <w:sz w:val="18"/>
              </w:rPr>
              <w:t>Singapore</w:t>
            </w:r>
          </w:p>
        </w:tc>
        <w:tc>
          <w:tcPr>
            <w:tcW w:w="810" w:type="dxa"/>
            <w:noWrap/>
            <w:vAlign w:val="center"/>
            <w:hideMark/>
          </w:tcPr>
          <w:p w:rsidR="00016ED6" w:rsidRPr="0034154A" w:rsidRDefault="00016ED6" w:rsidP="00747A0E">
            <w:pPr>
              <w:pStyle w:val="Caption"/>
              <w:spacing w:before="60" w:after="60"/>
              <w:jc w:val="center"/>
              <w:rPr>
                <w:sz w:val="18"/>
              </w:rPr>
            </w:pPr>
            <w:r w:rsidRPr="0034154A">
              <w:rPr>
                <w:sz w:val="18"/>
              </w:rPr>
              <w:t>2.89</w:t>
            </w:r>
          </w:p>
        </w:tc>
        <w:tc>
          <w:tcPr>
            <w:tcW w:w="882" w:type="dxa"/>
            <w:noWrap/>
            <w:vAlign w:val="center"/>
            <w:hideMark/>
          </w:tcPr>
          <w:p w:rsidR="00016ED6" w:rsidRPr="0034154A" w:rsidRDefault="00016ED6" w:rsidP="00747A0E">
            <w:pPr>
              <w:pStyle w:val="Caption"/>
              <w:spacing w:before="60" w:after="60"/>
              <w:jc w:val="center"/>
              <w:rPr>
                <w:sz w:val="18"/>
              </w:rPr>
            </w:pPr>
            <w:r w:rsidRPr="0034154A">
              <w:rPr>
                <w:sz w:val="18"/>
              </w:rPr>
              <w:t>0.56</w:t>
            </w:r>
          </w:p>
        </w:tc>
        <w:tc>
          <w:tcPr>
            <w:tcW w:w="686" w:type="dxa"/>
            <w:noWrap/>
            <w:vAlign w:val="center"/>
            <w:hideMark/>
          </w:tcPr>
          <w:p w:rsidR="00016ED6" w:rsidRPr="0034154A" w:rsidRDefault="00016ED6" w:rsidP="00747A0E">
            <w:pPr>
              <w:pStyle w:val="Caption"/>
              <w:spacing w:before="60" w:after="60"/>
              <w:jc w:val="center"/>
              <w:rPr>
                <w:sz w:val="18"/>
              </w:rPr>
            </w:pPr>
            <w:r w:rsidRPr="0034154A">
              <w:rPr>
                <w:sz w:val="18"/>
              </w:rPr>
              <w:t>0.95</w:t>
            </w:r>
          </w:p>
        </w:tc>
        <w:tc>
          <w:tcPr>
            <w:tcW w:w="792" w:type="dxa"/>
            <w:noWrap/>
            <w:vAlign w:val="center"/>
            <w:hideMark/>
          </w:tcPr>
          <w:p w:rsidR="00016ED6" w:rsidRPr="0034154A" w:rsidRDefault="00016ED6" w:rsidP="00747A0E">
            <w:pPr>
              <w:pStyle w:val="Caption"/>
              <w:spacing w:before="60" w:after="60"/>
              <w:jc w:val="center"/>
              <w:rPr>
                <w:sz w:val="18"/>
              </w:rPr>
            </w:pPr>
            <w:r w:rsidRPr="0034154A">
              <w:rPr>
                <w:sz w:val="18"/>
              </w:rPr>
              <w:t>6.22</w:t>
            </w:r>
          </w:p>
        </w:tc>
        <w:tc>
          <w:tcPr>
            <w:tcW w:w="871" w:type="dxa"/>
            <w:noWrap/>
            <w:vAlign w:val="center"/>
            <w:hideMark/>
          </w:tcPr>
          <w:p w:rsidR="00016ED6" w:rsidRPr="0034154A" w:rsidRDefault="00016ED6" w:rsidP="00747A0E">
            <w:pPr>
              <w:pStyle w:val="Caption"/>
              <w:spacing w:before="60" w:after="60"/>
              <w:jc w:val="center"/>
              <w:rPr>
                <w:sz w:val="18"/>
              </w:rPr>
            </w:pPr>
            <w:r w:rsidRPr="0034154A">
              <w:rPr>
                <w:sz w:val="18"/>
              </w:rPr>
              <w:t>0.72</w:t>
            </w:r>
          </w:p>
        </w:tc>
        <w:tc>
          <w:tcPr>
            <w:tcW w:w="738" w:type="dxa"/>
            <w:noWrap/>
            <w:vAlign w:val="center"/>
            <w:hideMark/>
          </w:tcPr>
          <w:p w:rsidR="00016ED6" w:rsidRPr="0034154A" w:rsidRDefault="00016ED6" w:rsidP="00747A0E">
            <w:pPr>
              <w:pStyle w:val="Caption"/>
              <w:spacing w:before="60" w:after="60"/>
              <w:jc w:val="center"/>
              <w:rPr>
                <w:sz w:val="18"/>
              </w:rPr>
            </w:pPr>
            <w:r w:rsidRPr="0034154A">
              <w:rPr>
                <w:sz w:val="18"/>
              </w:rPr>
              <w:t>1.61</w:t>
            </w:r>
          </w:p>
        </w:tc>
        <w:tc>
          <w:tcPr>
            <w:tcW w:w="792" w:type="dxa"/>
            <w:noWrap/>
            <w:vAlign w:val="center"/>
            <w:hideMark/>
          </w:tcPr>
          <w:p w:rsidR="00016ED6" w:rsidRPr="0034154A" w:rsidRDefault="00016ED6" w:rsidP="00747A0E">
            <w:pPr>
              <w:pStyle w:val="Caption"/>
              <w:spacing w:before="60" w:after="60"/>
              <w:jc w:val="center"/>
              <w:rPr>
                <w:sz w:val="18"/>
              </w:rPr>
            </w:pPr>
            <w:r w:rsidRPr="0034154A">
              <w:rPr>
                <w:sz w:val="18"/>
              </w:rPr>
              <w:t>2.40</w:t>
            </w:r>
          </w:p>
        </w:tc>
        <w:tc>
          <w:tcPr>
            <w:tcW w:w="871" w:type="dxa"/>
            <w:noWrap/>
            <w:vAlign w:val="center"/>
            <w:hideMark/>
          </w:tcPr>
          <w:p w:rsidR="00016ED6" w:rsidRPr="0034154A" w:rsidRDefault="00016ED6" w:rsidP="00747A0E">
            <w:pPr>
              <w:pStyle w:val="Caption"/>
              <w:spacing w:before="60" w:after="60"/>
              <w:jc w:val="center"/>
              <w:rPr>
                <w:sz w:val="18"/>
              </w:rPr>
            </w:pPr>
            <w:r w:rsidRPr="0034154A">
              <w:rPr>
                <w:sz w:val="18"/>
              </w:rPr>
              <w:t>0.28</w:t>
            </w:r>
          </w:p>
        </w:tc>
        <w:tc>
          <w:tcPr>
            <w:tcW w:w="738" w:type="dxa"/>
            <w:noWrap/>
            <w:vAlign w:val="center"/>
            <w:hideMark/>
          </w:tcPr>
          <w:p w:rsidR="00016ED6" w:rsidRPr="0034154A" w:rsidRDefault="00016ED6" w:rsidP="00747A0E">
            <w:pPr>
              <w:pStyle w:val="Caption"/>
              <w:spacing w:before="60" w:after="60"/>
              <w:jc w:val="center"/>
              <w:rPr>
                <w:sz w:val="18"/>
              </w:rPr>
            </w:pPr>
            <w:r w:rsidRPr="0034154A">
              <w:rPr>
                <w:sz w:val="18"/>
              </w:rPr>
              <w:t>0.34</w:t>
            </w:r>
          </w:p>
        </w:tc>
      </w:tr>
      <w:tr w:rsidR="00016ED6" w:rsidRPr="00016ED6" w:rsidTr="0034154A">
        <w:trPr>
          <w:trHeight w:val="285"/>
          <w:jc w:val="center"/>
        </w:trPr>
        <w:tc>
          <w:tcPr>
            <w:tcW w:w="1164" w:type="dxa"/>
            <w:noWrap/>
            <w:vAlign w:val="center"/>
            <w:hideMark/>
          </w:tcPr>
          <w:p w:rsidR="00016ED6" w:rsidRPr="0034154A" w:rsidRDefault="00016ED6" w:rsidP="00747A0E">
            <w:pPr>
              <w:pStyle w:val="Caption"/>
              <w:spacing w:before="60" w:after="60"/>
              <w:jc w:val="center"/>
              <w:rPr>
                <w:sz w:val="18"/>
              </w:rPr>
            </w:pPr>
            <w:r w:rsidRPr="0034154A">
              <w:rPr>
                <w:sz w:val="18"/>
              </w:rPr>
              <w:t>Taiwan</w:t>
            </w:r>
          </w:p>
        </w:tc>
        <w:tc>
          <w:tcPr>
            <w:tcW w:w="810" w:type="dxa"/>
            <w:noWrap/>
            <w:vAlign w:val="center"/>
            <w:hideMark/>
          </w:tcPr>
          <w:p w:rsidR="00016ED6" w:rsidRPr="0034154A" w:rsidRDefault="00016ED6" w:rsidP="00747A0E">
            <w:pPr>
              <w:pStyle w:val="Caption"/>
              <w:spacing w:before="60" w:after="60"/>
              <w:jc w:val="center"/>
              <w:rPr>
                <w:sz w:val="18"/>
              </w:rPr>
            </w:pPr>
            <w:r w:rsidRPr="0034154A">
              <w:rPr>
                <w:sz w:val="18"/>
              </w:rPr>
              <w:t>2.44</w:t>
            </w:r>
          </w:p>
        </w:tc>
        <w:tc>
          <w:tcPr>
            <w:tcW w:w="882" w:type="dxa"/>
            <w:noWrap/>
            <w:vAlign w:val="center"/>
            <w:hideMark/>
          </w:tcPr>
          <w:p w:rsidR="00016ED6" w:rsidRPr="0034154A" w:rsidRDefault="00016ED6" w:rsidP="00747A0E">
            <w:pPr>
              <w:pStyle w:val="Caption"/>
              <w:spacing w:before="60" w:after="60"/>
              <w:jc w:val="center"/>
              <w:rPr>
                <w:sz w:val="18"/>
              </w:rPr>
            </w:pPr>
            <w:r w:rsidRPr="0034154A">
              <w:rPr>
                <w:sz w:val="18"/>
              </w:rPr>
              <w:t>0.65</w:t>
            </w:r>
          </w:p>
        </w:tc>
        <w:tc>
          <w:tcPr>
            <w:tcW w:w="686" w:type="dxa"/>
            <w:noWrap/>
            <w:vAlign w:val="center"/>
            <w:hideMark/>
          </w:tcPr>
          <w:p w:rsidR="00016ED6" w:rsidRPr="0034154A" w:rsidRDefault="00016ED6" w:rsidP="00747A0E">
            <w:pPr>
              <w:pStyle w:val="Caption"/>
              <w:spacing w:before="60" w:after="60"/>
              <w:jc w:val="center"/>
              <w:rPr>
                <w:sz w:val="18"/>
              </w:rPr>
            </w:pPr>
            <w:r w:rsidRPr="0034154A">
              <w:rPr>
                <w:sz w:val="18"/>
              </w:rPr>
              <w:t>1.33</w:t>
            </w:r>
          </w:p>
        </w:tc>
        <w:tc>
          <w:tcPr>
            <w:tcW w:w="792" w:type="dxa"/>
            <w:noWrap/>
            <w:vAlign w:val="center"/>
            <w:hideMark/>
          </w:tcPr>
          <w:p w:rsidR="00016ED6" w:rsidRPr="0034154A" w:rsidRDefault="00016ED6" w:rsidP="00747A0E">
            <w:pPr>
              <w:pStyle w:val="Caption"/>
              <w:spacing w:before="60" w:after="60"/>
              <w:jc w:val="center"/>
              <w:rPr>
                <w:sz w:val="18"/>
              </w:rPr>
            </w:pPr>
            <w:r w:rsidRPr="0034154A">
              <w:rPr>
                <w:sz w:val="18"/>
              </w:rPr>
              <w:t>4.92</w:t>
            </w:r>
          </w:p>
        </w:tc>
        <w:tc>
          <w:tcPr>
            <w:tcW w:w="871" w:type="dxa"/>
            <w:noWrap/>
            <w:vAlign w:val="center"/>
            <w:hideMark/>
          </w:tcPr>
          <w:p w:rsidR="00016ED6" w:rsidRPr="0034154A" w:rsidRDefault="00016ED6" w:rsidP="00747A0E">
            <w:pPr>
              <w:pStyle w:val="Caption"/>
              <w:spacing w:before="60" w:after="60"/>
              <w:jc w:val="center"/>
              <w:rPr>
                <w:sz w:val="18"/>
              </w:rPr>
            </w:pPr>
            <w:r w:rsidRPr="0034154A">
              <w:rPr>
                <w:sz w:val="18"/>
              </w:rPr>
              <w:t>0.61</w:t>
            </w:r>
          </w:p>
        </w:tc>
        <w:tc>
          <w:tcPr>
            <w:tcW w:w="738" w:type="dxa"/>
            <w:noWrap/>
            <w:vAlign w:val="center"/>
            <w:hideMark/>
          </w:tcPr>
          <w:p w:rsidR="00016ED6" w:rsidRPr="0034154A" w:rsidRDefault="00016ED6" w:rsidP="00747A0E">
            <w:pPr>
              <w:pStyle w:val="Caption"/>
              <w:spacing w:before="60" w:after="60"/>
              <w:jc w:val="center"/>
              <w:rPr>
                <w:sz w:val="18"/>
              </w:rPr>
            </w:pPr>
            <w:r w:rsidRPr="0034154A">
              <w:rPr>
                <w:sz w:val="18"/>
              </w:rPr>
              <w:t>2.16</w:t>
            </w:r>
          </w:p>
        </w:tc>
        <w:tc>
          <w:tcPr>
            <w:tcW w:w="792" w:type="dxa"/>
            <w:noWrap/>
            <w:vAlign w:val="center"/>
            <w:hideMark/>
          </w:tcPr>
          <w:p w:rsidR="00016ED6" w:rsidRPr="0034154A" w:rsidRDefault="00016ED6" w:rsidP="00747A0E">
            <w:pPr>
              <w:pStyle w:val="Caption"/>
              <w:spacing w:before="60" w:after="60"/>
              <w:jc w:val="center"/>
              <w:rPr>
                <w:sz w:val="18"/>
              </w:rPr>
            </w:pPr>
            <w:r w:rsidRPr="0034154A">
              <w:rPr>
                <w:sz w:val="18"/>
              </w:rPr>
              <w:t>2.18</w:t>
            </w:r>
          </w:p>
        </w:tc>
        <w:tc>
          <w:tcPr>
            <w:tcW w:w="871" w:type="dxa"/>
            <w:noWrap/>
            <w:vAlign w:val="center"/>
            <w:hideMark/>
          </w:tcPr>
          <w:p w:rsidR="00016ED6" w:rsidRPr="0034154A" w:rsidRDefault="00016ED6" w:rsidP="00747A0E">
            <w:pPr>
              <w:pStyle w:val="Caption"/>
              <w:spacing w:before="60" w:after="60"/>
              <w:jc w:val="center"/>
              <w:rPr>
                <w:sz w:val="18"/>
              </w:rPr>
            </w:pPr>
            <w:r w:rsidRPr="0034154A">
              <w:rPr>
                <w:sz w:val="18"/>
              </w:rPr>
              <w:t>0.79</w:t>
            </w:r>
          </w:p>
        </w:tc>
        <w:tc>
          <w:tcPr>
            <w:tcW w:w="738" w:type="dxa"/>
            <w:noWrap/>
            <w:vAlign w:val="center"/>
            <w:hideMark/>
          </w:tcPr>
          <w:p w:rsidR="00016ED6" w:rsidRPr="0034154A" w:rsidRDefault="00016ED6" w:rsidP="00747A0E">
            <w:pPr>
              <w:pStyle w:val="Caption"/>
              <w:spacing w:before="60" w:after="60"/>
              <w:jc w:val="center"/>
              <w:rPr>
                <w:sz w:val="18"/>
              </w:rPr>
            </w:pPr>
            <w:r w:rsidRPr="0034154A">
              <w:rPr>
                <w:sz w:val="18"/>
              </w:rPr>
              <w:t>0.91</w:t>
            </w:r>
          </w:p>
        </w:tc>
      </w:tr>
      <w:tr w:rsidR="00016ED6" w:rsidRPr="00016ED6" w:rsidTr="0034154A">
        <w:trPr>
          <w:trHeight w:val="285"/>
          <w:jc w:val="center"/>
        </w:trPr>
        <w:tc>
          <w:tcPr>
            <w:tcW w:w="1164" w:type="dxa"/>
            <w:noWrap/>
            <w:vAlign w:val="center"/>
            <w:hideMark/>
          </w:tcPr>
          <w:p w:rsidR="00016ED6" w:rsidRPr="0034154A" w:rsidRDefault="00016ED6" w:rsidP="00747A0E">
            <w:pPr>
              <w:pStyle w:val="Caption"/>
              <w:spacing w:before="60" w:after="60"/>
              <w:jc w:val="center"/>
              <w:rPr>
                <w:sz w:val="18"/>
              </w:rPr>
            </w:pPr>
            <w:r w:rsidRPr="0034154A">
              <w:rPr>
                <w:sz w:val="18"/>
              </w:rPr>
              <w:t>Thailand</w:t>
            </w:r>
          </w:p>
        </w:tc>
        <w:tc>
          <w:tcPr>
            <w:tcW w:w="810" w:type="dxa"/>
            <w:noWrap/>
            <w:vAlign w:val="center"/>
            <w:hideMark/>
          </w:tcPr>
          <w:p w:rsidR="00016ED6" w:rsidRPr="0034154A" w:rsidRDefault="00016ED6" w:rsidP="00747A0E">
            <w:pPr>
              <w:pStyle w:val="Caption"/>
              <w:spacing w:before="60" w:after="60"/>
              <w:jc w:val="center"/>
              <w:rPr>
                <w:sz w:val="18"/>
              </w:rPr>
            </w:pPr>
            <w:r w:rsidRPr="0034154A">
              <w:rPr>
                <w:sz w:val="18"/>
              </w:rPr>
              <w:t>1.26</w:t>
            </w:r>
          </w:p>
        </w:tc>
        <w:tc>
          <w:tcPr>
            <w:tcW w:w="882" w:type="dxa"/>
            <w:noWrap/>
            <w:vAlign w:val="center"/>
            <w:hideMark/>
          </w:tcPr>
          <w:p w:rsidR="00016ED6" w:rsidRPr="0034154A" w:rsidRDefault="00016ED6" w:rsidP="00747A0E">
            <w:pPr>
              <w:pStyle w:val="Caption"/>
              <w:spacing w:before="60" w:after="60"/>
              <w:jc w:val="center"/>
              <w:rPr>
                <w:sz w:val="18"/>
              </w:rPr>
            </w:pPr>
            <w:r w:rsidRPr="0034154A">
              <w:rPr>
                <w:sz w:val="18"/>
              </w:rPr>
              <w:t>0.31</w:t>
            </w:r>
          </w:p>
        </w:tc>
        <w:tc>
          <w:tcPr>
            <w:tcW w:w="686" w:type="dxa"/>
            <w:noWrap/>
            <w:vAlign w:val="center"/>
            <w:hideMark/>
          </w:tcPr>
          <w:p w:rsidR="00016ED6" w:rsidRPr="0034154A" w:rsidRDefault="00016ED6" w:rsidP="00747A0E">
            <w:pPr>
              <w:pStyle w:val="Caption"/>
              <w:spacing w:before="60" w:after="60"/>
              <w:jc w:val="center"/>
              <w:rPr>
                <w:sz w:val="18"/>
              </w:rPr>
            </w:pPr>
            <w:r w:rsidRPr="0034154A">
              <w:rPr>
                <w:sz w:val="18"/>
              </w:rPr>
              <w:t>0.45</w:t>
            </w:r>
          </w:p>
        </w:tc>
        <w:tc>
          <w:tcPr>
            <w:tcW w:w="792" w:type="dxa"/>
            <w:noWrap/>
            <w:vAlign w:val="center"/>
            <w:hideMark/>
          </w:tcPr>
          <w:p w:rsidR="00016ED6" w:rsidRPr="0034154A" w:rsidRDefault="00016ED6" w:rsidP="00747A0E">
            <w:pPr>
              <w:pStyle w:val="Caption"/>
              <w:spacing w:before="60" w:after="60"/>
              <w:jc w:val="center"/>
              <w:rPr>
                <w:sz w:val="18"/>
              </w:rPr>
            </w:pPr>
            <w:r w:rsidRPr="0034154A">
              <w:rPr>
                <w:sz w:val="18"/>
              </w:rPr>
              <w:t>0.78</w:t>
            </w:r>
          </w:p>
        </w:tc>
        <w:tc>
          <w:tcPr>
            <w:tcW w:w="871" w:type="dxa"/>
            <w:noWrap/>
            <w:vAlign w:val="center"/>
            <w:hideMark/>
          </w:tcPr>
          <w:p w:rsidR="00016ED6" w:rsidRPr="0034154A" w:rsidRDefault="00016ED6" w:rsidP="00747A0E">
            <w:pPr>
              <w:pStyle w:val="Caption"/>
              <w:spacing w:before="60" w:after="60"/>
              <w:jc w:val="center"/>
              <w:rPr>
                <w:sz w:val="18"/>
              </w:rPr>
            </w:pPr>
            <w:r w:rsidRPr="0034154A">
              <w:rPr>
                <w:sz w:val="18"/>
              </w:rPr>
              <w:t>0.15</w:t>
            </w:r>
          </w:p>
        </w:tc>
        <w:tc>
          <w:tcPr>
            <w:tcW w:w="738" w:type="dxa"/>
            <w:noWrap/>
            <w:vAlign w:val="center"/>
            <w:hideMark/>
          </w:tcPr>
          <w:p w:rsidR="00016ED6" w:rsidRPr="0034154A" w:rsidRDefault="00016ED6" w:rsidP="00747A0E">
            <w:pPr>
              <w:pStyle w:val="Caption"/>
              <w:spacing w:before="60" w:after="60"/>
              <w:jc w:val="center"/>
              <w:rPr>
                <w:sz w:val="18"/>
              </w:rPr>
            </w:pPr>
            <w:r w:rsidRPr="0034154A">
              <w:rPr>
                <w:sz w:val="18"/>
              </w:rPr>
              <w:t>0.26</w:t>
            </w:r>
          </w:p>
        </w:tc>
        <w:tc>
          <w:tcPr>
            <w:tcW w:w="792" w:type="dxa"/>
            <w:noWrap/>
            <w:vAlign w:val="center"/>
            <w:hideMark/>
          </w:tcPr>
          <w:p w:rsidR="00016ED6" w:rsidRPr="0034154A" w:rsidRDefault="00016ED6" w:rsidP="00747A0E">
            <w:pPr>
              <w:pStyle w:val="Caption"/>
              <w:spacing w:before="60" w:after="60"/>
              <w:jc w:val="center"/>
              <w:rPr>
                <w:sz w:val="18"/>
              </w:rPr>
            </w:pPr>
            <w:r w:rsidRPr="0034154A">
              <w:rPr>
                <w:sz w:val="18"/>
              </w:rPr>
              <w:t>1.18</w:t>
            </w:r>
          </w:p>
        </w:tc>
        <w:tc>
          <w:tcPr>
            <w:tcW w:w="871" w:type="dxa"/>
            <w:noWrap/>
            <w:vAlign w:val="center"/>
            <w:hideMark/>
          </w:tcPr>
          <w:p w:rsidR="00016ED6" w:rsidRPr="0034154A" w:rsidRDefault="00016ED6" w:rsidP="00747A0E">
            <w:pPr>
              <w:pStyle w:val="Caption"/>
              <w:spacing w:before="60" w:after="60"/>
              <w:jc w:val="center"/>
              <w:rPr>
                <w:sz w:val="18"/>
              </w:rPr>
            </w:pPr>
            <w:r w:rsidRPr="0034154A">
              <w:rPr>
                <w:sz w:val="18"/>
              </w:rPr>
              <w:t>0.20</w:t>
            </w:r>
          </w:p>
        </w:tc>
        <w:tc>
          <w:tcPr>
            <w:tcW w:w="738" w:type="dxa"/>
            <w:noWrap/>
            <w:vAlign w:val="center"/>
            <w:hideMark/>
          </w:tcPr>
          <w:p w:rsidR="00016ED6" w:rsidRPr="0034154A" w:rsidRDefault="00016ED6" w:rsidP="00747A0E">
            <w:pPr>
              <w:pStyle w:val="Caption"/>
              <w:spacing w:before="60" w:after="60"/>
              <w:jc w:val="center"/>
              <w:rPr>
                <w:sz w:val="18"/>
              </w:rPr>
            </w:pPr>
            <w:r w:rsidRPr="0034154A">
              <w:rPr>
                <w:sz w:val="18"/>
              </w:rPr>
              <w:t>0.22</w:t>
            </w:r>
          </w:p>
        </w:tc>
      </w:tr>
      <w:tr w:rsidR="00016ED6" w:rsidRPr="00016ED6" w:rsidTr="0034154A">
        <w:trPr>
          <w:trHeight w:val="285"/>
          <w:jc w:val="center"/>
        </w:trPr>
        <w:tc>
          <w:tcPr>
            <w:tcW w:w="1164" w:type="dxa"/>
            <w:noWrap/>
            <w:vAlign w:val="center"/>
            <w:hideMark/>
          </w:tcPr>
          <w:p w:rsidR="00016ED6" w:rsidRPr="0034154A" w:rsidRDefault="00016ED6" w:rsidP="00747A0E">
            <w:pPr>
              <w:pStyle w:val="Caption"/>
              <w:spacing w:before="60" w:after="60"/>
              <w:jc w:val="center"/>
              <w:rPr>
                <w:sz w:val="18"/>
              </w:rPr>
            </w:pPr>
            <w:r w:rsidRPr="0034154A">
              <w:rPr>
                <w:sz w:val="18"/>
              </w:rPr>
              <w:t>Viet Nam</w:t>
            </w:r>
          </w:p>
        </w:tc>
        <w:tc>
          <w:tcPr>
            <w:tcW w:w="810" w:type="dxa"/>
            <w:noWrap/>
            <w:vAlign w:val="center"/>
            <w:hideMark/>
          </w:tcPr>
          <w:p w:rsidR="00016ED6" w:rsidRPr="0034154A" w:rsidRDefault="00016ED6" w:rsidP="00747A0E">
            <w:pPr>
              <w:pStyle w:val="Caption"/>
              <w:spacing w:before="60" w:after="60"/>
              <w:jc w:val="center"/>
              <w:rPr>
                <w:sz w:val="18"/>
              </w:rPr>
            </w:pPr>
            <w:r w:rsidRPr="0034154A">
              <w:rPr>
                <w:sz w:val="18"/>
              </w:rPr>
              <w:t>0.77</w:t>
            </w:r>
          </w:p>
        </w:tc>
        <w:tc>
          <w:tcPr>
            <w:tcW w:w="882" w:type="dxa"/>
            <w:noWrap/>
            <w:vAlign w:val="center"/>
            <w:hideMark/>
          </w:tcPr>
          <w:p w:rsidR="00016ED6" w:rsidRPr="0034154A" w:rsidRDefault="00016ED6" w:rsidP="00747A0E">
            <w:pPr>
              <w:pStyle w:val="Caption"/>
              <w:spacing w:before="60" w:after="60"/>
              <w:jc w:val="center"/>
              <w:rPr>
                <w:sz w:val="18"/>
              </w:rPr>
            </w:pPr>
            <w:r w:rsidRPr="0034154A">
              <w:rPr>
                <w:sz w:val="18"/>
              </w:rPr>
              <w:t>0.34</w:t>
            </w:r>
          </w:p>
        </w:tc>
        <w:tc>
          <w:tcPr>
            <w:tcW w:w="686" w:type="dxa"/>
            <w:noWrap/>
            <w:vAlign w:val="center"/>
            <w:hideMark/>
          </w:tcPr>
          <w:p w:rsidR="00016ED6" w:rsidRPr="0034154A" w:rsidRDefault="00016ED6" w:rsidP="00747A0E">
            <w:pPr>
              <w:pStyle w:val="Caption"/>
              <w:spacing w:before="60" w:after="60"/>
              <w:jc w:val="center"/>
              <w:rPr>
                <w:sz w:val="18"/>
              </w:rPr>
            </w:pPr>
            <w:r w:rsidRPr="0034154A">
              <w:rPr>
                <w:sz w:val="18"/>
              </w:rPr>
              <w:t>0.39</w:t>
            </w:r>
          </w:p>
        </w:tc>
        <w:tc>
          <w:tcPr>
            <w:tcW w:w="792" w:type="dxa"/>
            <w:noWrap/>
            <w:vAlign w:val="center"/>
            <w:hideMark/>
          </w:tcPr>
          <w:p w:rsidR="00016ED6" w:rsidRPr="0034154A" w:rsidRDefault="00016ED6" w:rsidP="00747A0E">
            <w:pPr>
              <w:pStyle w:val="Caption"/>
              <w:spacing w:before="60" w:after="60"/>
              <w:jc w:val="center"/>
              <w:rPr>
                <w:sz w:val="18"/>
              </w:rPr>
            </w:pPr>
            <w:r w:rsidRPr="0034154A">
              <w:rPr>
                <w:sz w:val="18"/>
              </w:rPr>
              <w:t>1.03</w:t>
            </w:r>
          </w:p>
        </w:tc>
        <w:tc>
          <w:tcPr>
            <w:tcW w:w="871" w:type="dxa"/>
            <w:noWrap/>
            <w:vAlign w:val="center"/>
            <w:hideMark/>
          </w:tcPr>
          <w:p w:rsidR="00016ED6" w:rsidRPr="0034154A" w:rsidRDefault="00016ED6" w:rsidP="00747A0E">
            <w:pPr>
              <w:pStyle w:val="Caption"/>
              <w:spacing w:before="60" w:after="60"/>
              <w:jc w:val="center"/>
              <w:rPr>
                <w:sz w:val="18"/>
              </w:rPr>
            </w:pPr>
            <w:r w:rsidRPr="0034154A">
              <w:rPr>
                <w:sz w:val="18"/>
              </w:rPr>
              <w:t>0.35</w:t>
            </w:r>
          </w:p>
        </w:tc>
        <w:tc>
          <w:tcPr>
            <w:tcW w:w="738" w:type="dxa"/>
            <w:noWrap/>
            <w:vAlign w:val="center"/>
            <w:hideMark/>
          </w:tcPr>
          <w:p w:rsidR="00016ED6" w:rsidRPr="0034154A" w:rsidRDefault="00016ED6" w:rsidP="00747A0E">
            <w:pPr>
              <w:pStyle w:val="Caption"/>
              <w:spacing w:before="60" w:after="60"/>
              <w:jc w:val="center"/>
              <w:rPr>
                <w:sz w:val="18"/>
              </w:rPr>
            </w:pPr>
            <w:r w:rsidRPr="0034154A">
              <w:rPr>
                <w:sz w:val="18"/>
              </w:rPr>
              <w:t>4.30</w:t>
            </w:r>
          </w:p>
        </w:tc>
        <w:tc>
          <w:tcPr>
            <w:tcW w:w="792" w:type="dxa"/>
            <w:noWrap/>
            <w:vAlign w:val="center"/>
            <w:hideMark/>
          </w:tcPr>
          <w:p w:rsidR="00016ED6" w:rsidRPr="0034154A" w:rsidRDefault="00016ED6" w:rsidP="00747A0E">
            <w:pPr>
              <w:pStyle w:val="Caption"/>
              <w:spacing w:before="60" w:after="60"/>
              <w:jc w:val="center"/>
              <w:rPr>
                <w:sz w:val="18"/>
              </w:rPr>
            </w:pPr>
            <w:r w:rsidRPr="0034154A">
              <w:rPr>
                <w:sz w:val="18"/>
              </w:rPr>
              <w:t>1.19</w:t>
            </w:r>
          </w:p>
        </w:tc>
        <w:tc>
          <w:tcPr>
            <w:tcW w:w="871" w:type="dxa"/>
            <w:noWrap/>
            <w:vAlign w:val="center"/>
            <w:hideMark/>
          </w:tcPr>
          <w:p w:rsidR="00016ED6" w:rsidRPr="0034154A" w:rsidRDefault="00016ED6" w:rsidP="00747A0E">
            <w:pPr>
              <w:pStyle w:val="Caption"/>
              <w:spacing w:before="60" w:after="60"/>
              <w:jc w:val="center"/>
              <w:rPr>
                <w:sz w:val="18"/>
              </w:rPr>
            </w:pPr>
            <w:r w:rsidRPr="0034154A">
              <w:rPr>
                <w:sz w:val="18"/>
              </w:rPr>
              <w:t>0.30</w:t>
            </w:r>
          </w:p>
        </w:tc>
        <w:tc>
          <w:tcPr>
            <w:tcW w:w="738" w:type="dxa"/>
            <w:noWrap/>
            <w:vAlign w:val="center"/>
            <w:hideMark/>
          </w:tcPr>
          <w:p w:rsidR="00016ED6" w:rsidRPr="0034154A" w:rsidRDefault="00016ED6" w:rsidP="00747A0E">
            <w:pPr>
              <w:pStyle w:val="Caption"/>
              <w:spacing w:before="60" w:after="60"/>
              <w:jc w:val="center"/>
              <w:rPr>
                <w:sz w:val="18"/>
              </w:rPr>
            </w:pPr>
            <w:r w:rsidRPr="0034154A">
              <w:rPr>
                <w:sz w:val="18"/>
              </w:rPr>
              <w:t>0.26</w:t>
            </w:r>
          </w:p>
        </w:tc>
      </w:tr>
      <w:tr w:rsidR="00016ED6" w:rsidRPr="00016ED6" w:rsidTr="0034154A">
        <w:trPr>
          <w:trHeight w:val="285"/>
          <w:jc w:val="center"/>
        </w:trPr>
        <w:tc>
          <w:tcPr>
            <w:tcW w:w="1164" w:type="dxa"/>
            <w:noWrap/>
            <w:vAlign w:val="center"/>
            <w:hideMark/>
          </w:tcPr>
          <w:p w:rsidR="00016ED6" w:rsidRPr="0034154A" w:rsidRDefault="00016ED6" w:rsidP="00747A0E">
            <w:pPr>
              <w:pStyle w:val="Caption"/>
              <w:spacing w:before="60" w:after="60"/>
              <w:jc w:val="center"/>
              <w:rPr>
                <w:sz w:val="18"/>
              </w:rPr>
            </w:pPr>
            <w:r w:rsidRPr="0034154A">
              <w:rPr>
                <w:sz w:val="18"/>
              </w:rPr>
              <w:t>Median</w:t>
            </w:r>
          </w:p>
        </w:tc>
        <w:tc>
          <w:tcPr>
            <w:tcW w:w="810" w:type="dxa"/>
            <w:noWrap/>
            <w:vAlign w:val="center"/>
            <w:hideMark/>
          </w:tcPr>
          <w:p w:rsidR="00016ED6" w:rsidRPr="0034154A" w:rsidRDefault="00016ED6" w:rsidP="00747A0E">
            <w:pPr>
              <w:pStyle w:val="Caption"/>
              <w:spacing w:before="60" w:after="60"/>
              <w:jc w:val="center"/>
              <w:rPr>
                <w:sz w:val="18"/>
              </w:rPr>
            </w:pPr>
            <w:r w:rsidRPr="0034154A">
              <w:rPr>
                <w:sz w:val="18"/>
              </w:rPr>
              <w:t>1.16</w:t>
            </w:r>
          </w:p>
        </w:tc>
        <w:tc>
          <w:tcPr>
            <w:tcW w:w="882" w:type="dxa"/>
            <w:noWrap/>
            <w:vAlign w:val="center"/>
            <w:hideMark/>
          </w:tcPr>
          <w:p w:rsidR="00016ED6" w:rsidRPr="0034154A" w:rsidRDefault="00016ED6" w:rsidP="00747A0E">
            <w:pPr>
              <w:pStyle w:val="Caption"/>
              <w:spacing w:before="60" w:after="60"/>
              <w:jc w:val="center"/>
              <w:rPr>
                <w:sz w:val="18"/>
              </w:rPr>
            </w:pPr>
            <w:r w:rsidRPr="0034154A">
              <w:rPr>
                <w:sz w:val="18"/>
              </w:rPr>
              <w:t>0.30</w:t>
            </w:r>
          </w:p>
        </w:tc>
        <w:tc>
          <w:tcPr>
            <w:tcW w:w="686" w:type="dxa"/>
            <w:noWrap/>
            <w:vAlign w:val="center"/>
            <w:hideMark/>
          </w:tcPr>
          <w:p w:rsidR="00016ED6" w:rsidRPr="0034154A" w:rsidRDefault="00016ED6" w:rsidP="00747A0E">
            <w:pPr>
              <w:pStyle w:val="Caption"/>
              <w:spacing w:before="60" w:after="60"/>
              <w:jc w:val="center"/>
              <w:rPr>
                <w:sz w:val="18"/>
              </w:rPr>
            </w:pPr>
            <w:r w:rsidRPr="0034154A">
              <w:rPr>
                <w:sz w:val="18"/>
              </w:rPr>
              <w:t>0.43</w:t>
            </w:r>
          </w:p>
        </w:tc>
        <w:tc>
          <w:tcPr>
            <w:tcW w:w="792" w:type="dxa"/>
            <w:noWrap/>
            <w:vAlign w:val="center"/>
            <w:hideMark/>
          </w:tcPr>
          <w:p w:rsidR="00016ED6" w:rsidRPr="0034154A" w:rsidRDefault="00016ED6" w:rsidP="00747A0E">
            <w:pPr>
              <w:pStyle w:val="Caption"/>
              <w:spacing w:before="60" w:after="60"/>
              <w:jc w:val="center"/>
              <w:rPr>
                <w:sz w:val="18"/>
              </w:rPr>
            </w:pPr>
            <w:r w:rsidRPr="0034154A">
              <w:rPr>
                <w:sz w:val="18"/>
              </w:rPr>
              <w:t>0.98</w:t>
            </w:r>
          </w:p>
        </w:tc>
        <w:tc>
          <w:tcPr>
            <w:tcW w:w="871" w:type="dxa"/>
            <w:noWrap/>
            <w:vAlign w:val="center"/>
            <w:hideMark/>
          </w:tcPr>
          <w:p w:rsidR="00016ED6" w:rsidRPr="0034154A" w:rsidRDefault="00016ED6" w:rsidP="00747A0E">
            <w:pPr>
              <w:pStyle w:val="Caption"/>
              <w:spacing w:before="60" w:after="60"/>
              <w:jc w:val="center"/>
              <w:rPr>
                <w:sz w:val="18"/>
              </w:rPr>
            </w:pPr>
            <w:r w:rsidRPr="0034154A">
              <w:rPr>
                <w:sz w:val="18"/>
              </w:rPr>
              <w:t>0.31</w:t>
            </w:r>
          </w:p>
        </w:tc>
        <w:tc>
          <w:tcPr>
            <w:tcW w:w="738" w:type="dxa"/>
            <w:noWrap/>
            <w:vAlign w:val="center"/>
            <w:hideMark/>
          </w:tcPr>
          <w:p w:rsidR="00016ED6" w:rsidRPr="0034154A" w:rsidRDefault="00016ED6" w:rsidP="00747A0E">
            <w:pPr>
              <w:pStyle w:val="Caption"/>
              <w:spacing w:before="60" w:after="60"/>
              <w:jc w:val="center"/>
              <w:rPr>
                <w:sz w:val="18"/>
              </w:rPr>
            </w:pPr>
            <w:r w:rsidRPr="0034154A">
              <w:rPr>
                <w:sz w:val="18"/>
              </w:rPr>
              <w:t>0.36</w:t>
            </w:r>
          </w:p>
        </w:tc>
        <w:tc>
          <w:tcPr>
            <w:tcW w:w="792" w:type="dxa"/>
            <w:noWrap/>
            <w:vAlign w:val="center"/>
            <w:hideMark/>
          </w:tcPr>
          <w:p w:rsidR="00016ED6" w:rsidRPr="0034154A" w:rsidRDefault="00016ED6" w:rsidP="00747A0E">
            <w:pPr>
              <w:pStyle w:val="Caption"/>
              <w:spacing w:before="60" w:after="60"/>
              <w:jc w:val="center"/>
              <w:rPr>
                <w:sz w:val="18"/>
              </w:rPr>
            </w:pPr>
            <w:r w:rsidRPr="0034154A">
              <w:rPr>
                <w:sz w:val="18"/>
              </w:rPr>
              <w:t>1.92</w:t>
            </w:r>
          </w:p>
        </w:tc>
        <w:tc>
          <w:tcPr>
            <w:tcW w:w="871" w:type="dxa"/>
            <w:noWrap/>
            <w:vAlign w:val="center"/>
            <w:hideMark/>
          </w:tcPr>
          <w:p w:rsidR="00016ED6" w:rsidRPr="0034154A" w:rsidRDefault="00016ED6" w:rsidP="00747A0E">
            <w:pPr>
              <w:pStyle w:val="Caption"/>
              <w:spacing w:before="60" w:after="60"/>
              <w:jc w:val="center"/>
              <w:rPr>
                <w:sz w:val="18"/>
              </w:rPr>
            </w:pPr>
            <w:r w:rsidRPr="0034154A">
              <w:rPr>
                <w:sz w:val="18"/>
              </w:rPr>
              <w:t>0.31</w:t>
            </w:r>
          </w:p>
        </w:tc>
        <w:tc>
          <w:tcPr>
            <w:tcW w:w="738" w:type="dxa"/>
            <w:noWrap/>
            <w:vAlign w:val="center"/>
            <w:hideMark/>
          </w:tcPr>
          <w:p w:rsidR="00016ED6" w:rsidRPr="0034154A" w:rsidRDefault="00016ED6" w:rsidP="00747A0E">
            <w:pPr>
              <w:pStyle w:val="Caption"/>
              <w:spacing w:before="60" w:after="60"/>
              <w:jc w:val="center"/>
              <w:rPr>
                <w:sz w:val="18"/>
              </w:rPr>
            </w:pPr>
            <w:r w:rsidRPr="0034154A">
              <w:rPr>
                <w:sz w:val="18"/>
              </w:rPr>
              <w:t>0.33</w:t>
            </w:r>
          </w:p>
        </w:tc>
      </w:tr>
    </w:tbl>
    <w:p w:rsidR="00351370" w:rsidRPr="00351370" w:rsidRDefault="00747A0E" w:rsidP="00747A0E">
      <w:pPr>
        <w:pStyle w:val="Caption"/>
        <w:spacing w:before="120" w:after="120" w:line="360" w:lineRule="auto"/>
        <w:ind w:firstLine="720"/>
        <w:rPr>
          <w:sz w:val="24"/>
          <w:szCs w:val="24"/>
          <w:lang w:val="en-US"/>
        </w:rPr>
      </w:pPr>
      <w:r>
        <w:rPr>
          <w:sz w:val="24"/>
          <w:szCs w:val="24"/>
          <w:lang w:val="en-US"/>
        </w:rPr>
        <w:t xml:space="preserve">Figure 4.2 focuses on the time of the new Covid-19 wave. </w:t>
      </w:r>
      <w:r w:rsidRPr="00A765FD">
        <w:rPr>
          <w:sz w:val="24"/>
          <w:szCs w:val="24"/>
          <w:lang w:val="en-US"/>
        </w:rPr>
        <w:t xml:space="preserve">Circles are official report GDP growth rate, and triangles represent for tracker index. We can see that it is not quite different between the position of circles and triangles. Even some countries have circles </w:t>
      </w:r>
      <w:r w:rsidRPr="00A765FD">
        <w:rPr>
          <w:sz w:val="24"/>
          <w:szCs w:val="24"/>
          <w:lang w:val="en-US"/>
        </w:rPr>
        <w:lastRenderedPageBreak/>
        <w:t xml:space="preserve">and triangles being in the same position, such as </w:t>
      </w:r>
      <w:r>
        <w:rPr>
          <w:sz w:val="24"/>
          <w:szCs w:val="24"/>
          <w:lang w:val="en-US"/>
        </w:rPr>
        <w:t>Australia</w:t>
      </w:r>
      <w:r w:rsidRPr="00A765FD">
        <w:rPr>
          <w:sz w:val="24"/>
          <w:szCs w:val="24"/>
          <w:lang w:val="en-US"/>
        </w:rPr>
        <w:t xml:space="preserve">, </w:t>
      </w:r>
      <w:r w:rsidRPr="00A765FD">
        <w:rPr>
          <w:sz w:val="24"/>
        </w:rPr>
        <w:t>Azerbaijan</w:t>
      </w:r>
      <w:r w:rsidRPr="00A765FD">
        <w:rPr>
          <w:sz w:val="24"/>
          <w:szCs w:val="24"/>
          <w:lang w:val="en-US"/>
        </w:rPr>
        <w:t xml:space="preserve">, </w:t>
      </w:r>
      <w:r>
        <w:rPr>
          <w:sz w:val="24"/>
          <w:szCs w:val="24"/>
          <w:lang w:val="en-US"/>
        </w:rPr>
        <w:t>Hong Kong</w:t>
      </w:r>
      <w:r w:rsidRPr="00A765FD">
        <w:rPr>
          <w:sz w:val="24"/>
          <w:szCs w:val="24"/>
          <w:lang w:val="en-US"/>
        </w:rPr>
        <w:t xml:space="preserve">, </w:t>
      </w:r>
      <w:r>
        <w:rPr>
          <w:sz w:val="24"/>
          <w:szCs w:val="24"/>
          <w:lang w:val="en-US"/>
        </w:rPr>
        <w:t>Indonesia, Korea</w:t>
      </w:r>
      <w:r w:rsidRPr="00A765FD">
        <w:rPr>
          <w:sz w:val="24"/>
          <w:szCs w:val="24"/>
          <w:lang w:val="en-US"/>
        </w:rPr>
        <w:t>, Malaysia, Taiwan,</w:t>
      </w:r>
      <w:r>
        <w:rPr>
          <w:sz w:val="24"/>
          <w:szCs w:val="24"/>
          <w:lang w:val="en-US"/>
        </w:rPr>
        <w:t xml:space="preserve"> and Vietnam in 2021 Q2, and Korea and Taiwan in 2021 Q3. However, this figure demonstrates the concern about Covid-19 shock has ability to challenge the predict based on the historical data.</w:t>
      </w:r>
    </w:p>
    <w:p w:rsidR="0083545D" w:rsidRDefault="0083545D" w:rsidP="0083545D">
      <w:pPr>
        <w:pStyle w:val="Caption"/>
        <w:keepNext/>
      </w:pPr>
      <w:r>
        <w:rPr>
          <w:noProof/>
          <w:lang w:eastAsia="vi-VN"/>
        </w:rPr>
        <w:drawing>
          <wp:inline distT="0" distB="0" distL="0" distR="0" wp14:anchorId="402833D6" wp14:editId="615976C7">
            <wp:extent cx="5579745" cy="3978910"/>
            <wp:effectExtent l="0" t="0" r="190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ipboard0-vert.jpg"/>
                    <pic:cNvPicPr/>
                  </pic:nvPicPr>
                  <pic:blipFill>
                    <a:blip r:embed="rId17">
                      <a:extLst>
                        <a:ext uri="{28A0092B-C50C-407E-A947-70E740481C1C}">
                          <a14:useLocalDpi xmlns:a14="http://schemas.microsoft.com/office/drawing/2010/main" val="0"/>
                        </a:ext>
                      </a:extLst>
                    </a:blip>
                    <a:stretch>
                      <a:fillRect/>
                    </a:stretch>
                  </pic:blipFill>
                  <pic:spPr>
                    <a:xfrm>
                      <a:off x="0" y="0"/>
                      <a:ext cx="5579745" cy="3978910"/>
                    </a:xfrm>
                    <a:prstGeom prst="rect">
                      <a:avLst/>
                    </a:prstGeom>
                  </pic:spPr>
                </pic:pic>
              </a:graphicData>
            </a:graphic>
          </wp:inline>
        </w:drawing>
      </w:r>
    </w:p>
    <w:p w:rsidR="00A765FD" w:rsidRPr="00A765FD" w:rsidRDefault="0083545D" w:rsidP="00A765FD">
      <w:pPr>
        <w:pStyle w:val="Caption"/>
        <w:jc w:val="left"/>
        <w:rPr>
          <w:lang w:val="en-US"/>
        </w:rPr>
      </w:pPr>
      <w:bookmarkStart w:id="42" w:name="_Toc90637933"/>
      <w:r>
        <w:t xml:space="preserve">Figure </w:t>
      </w:r>
      <w:fldSimple w:instr=" STYLEREF 1 \s ">
        <w:r w:rsidR="00AB2082">
          <w:rPr>
            <w:noProof/>
          </w:rPr>
          <w:t>4</w:t>
        </w:r>
      </w:fldSimple>
      <w:r w:rsidR="00AB2082">
        <w:t>.</w:t>
      </w:r>
      <w:fldSimple w:instr=" SEQ Figure \* ARABIC \s 1 ">
        <w:r w:rsidR="00AB2082">
          <w:rPr>
            <w:noProof/>
          </w:rPr>
          <w:t>2</w:t>
        </w:r>
      </w:fldSimple>
      <w:r>
        <w:rPr>
          <w:lang w:val="en-US"/>
        </w:rPr>
        <w:t xml:space="preserve"> Tracker's prediction for 2021 Q2 and Q3</w:t>
      </w:r>
      <w:r>
        <w:rPr>
          <w:lang w:val="en-US"/>
        </w:rPr>
        <w:br/>
        <w:t>Notes: With the 2021 Q2, figure show all countries in sample except India and Kazakhstan. While 2021 Q3, only focus on four countries that reported GDP growth rate of the third quarter.</w:t>
      </w:r>
      <w:r>
        <w:rPr>
          <w:lang w:val="en-US"/>
        </w:rPr>
        <w:br/>
      </w:r>
      <w:r w:rsidR="00FA48CB">
        <w:rPr>
          <w:lang w:val="en-US"/>
        </w:rPr>
        <w:t>Source: Calculated by the author</w:t>
      </w:r>
      <w:r>
        <w:rPr>
          <w:lang w:val="en-US"/>
        </w:rPr>
        <w:br/>
        <w:t>Data source: ADB</w:t>
      </w:r>
      <w:bookmarkEnd w:id="42"/>
    </w:p>
    <w:p w:rsidR="00430B6B" w:rsidRDefault="00430B6B" w:rsidP="00430B6B">
      <w:pPr>
        <w:spacing w:before="120" w:after="120" w:line="360" w:lineRule="auto"/>
        <w:ind w:firstLine="720"/>
        <w:jc w:val="both"/>
        <w:rPr>
          <w:rFonts w:ascii="Calibri" w:hAnsi="Calibri" w:cs="Calibri"/>
          <w:sz w:val="24"/>
          <w:szCs w:val="24"/>
          <w:lang w:val="en-US"/>
        </w:rPr>
      </w:pPr>
      <w:r>
        <w:rPr>
          <w:rFonts w:ascii="Calibri" w:hAnsi="Calibri" w:cs="Calibri"/>
          <w:sz w:val="24"/>
          <w:szCs w:val="24"/>
          <w:lang w:val="en-US"/>
        </w:rPr>
        <w:t xml:space="preserve">Summarized, this section provides evidences to prove that the outcome from ANN algorithm is reliable. The simulations show the relevant reflection for GDP growth rate of historical data. Comparing RSMEs demonstrates that the Trends Tracker is more reliable than AR(4) model output. And the predictions for 2021 Q2 and Q3 capture brilliantly the reaction of GDP growth rate to the shock of Covid-19 </w:t>
      </w:r>
      <w:r w:rsidR="00513AE6">
        <w:rPr>
          <w:rFonts w:ascii="Calibri" w:hAnsi="Calibri" w:cs="Calibri"/>
          <w:sz w:val="24"/>
          <w:szCs w:val="24"/>
          <w:lang w:val="en-US"/>
        </w:rPr>
        <w:t>new</w:t>
      </w:r>
      <w:r>
        <w:rPr>
          <w:rFonts w:ascii="Calibri" w:hAnsi="Calibri" w:cs="Calibri"/>
          <w:sz w:val="24"/>
          <w:szCs w:val="24"/>
          <w:lang w:val="en-US"/>
        </w:rPr>
        <w:t xml:space="preserve"> wave.</w:t>
      </w:r>
    </w:p>
    <w:p w:rsidR="005F1715" w:rsidRPr="00032764" w:rsidRDefault="00430B6B" w:rsidP="00032764">
      <w:pPr>
        <w:pStyle w:val="Heading3"/>
        <w:rPr>
          <w:lang w:val="en-US"/>
        </w:rPr>
      </w:pPr>
      <w:bookmarkStart w:id="43" w:name="_Toc90665611"/>
      <w:r>
        <w:rPr>
          <w:lang w:val="en-US"/>
        </w:rPr>
        <w:lastRenderedPageBreak/>
        <w:t>The contribution of variables to the outcome</w:t>
      </w:r>
      <w:bookmarkEnd w:id="43"/>
      <w:r>
        <w:rPr>
          <w:lang w:val="en-US"/>
        </w:rPr>
        <w:t xml:space="preserve"> </w:t>
      </w:r>
    </w:p>
    <w:p w:rsidR="005F1715" w:rsidRDefault="005F1715" w:rsidP="005F1715">
      <w:pPr>
        <w:pStyle w:val="NoSpacing"/>
        <w:keepNext/>
        <w:spacing w:before="120" w:after="120" w:line="360" w:lineRule="auto"/>
        <w:jc w:val="both"/>
      </w:pPr>
      <w:r>
        <w:rPr>
          <w:noProof/>
          <w:lang w:eastAsia="vi-VN"/>
        </w:rPr>
        <w:drawing>
          <wp:inline distT="0" distB="0" distL="0" distR="0" wp14:anchorId="3E6F504C" wp14:editId="4F68486D">
            <wp:extent cx="5579745" cy="455993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nthlyshapleyvalues.jpg"/>
                    <pic:cNvPicPr/>
                  </pic:nvPicPr>
                  <pic:blipFill>
                    <a:blip r:embed="rId18">
                      <a:extLst>
                        <a:ext uri="{28A0092B-C50C-407E-A947-70E740481C1C}">
                          <a14:useLocalDpi xmlns:a14="http://schemas.microsoft.com/office/drawing/2010/main" val="0"/>
                        </a:ext>
                      </a:extLst>
                    </a:blip>
                    <a:stretch>
                      <a:fillRect/>
                    </a:stretch>
                  </pic:blipFill>
                  <pic:spPr>
                    <a:xfrm>
                      <a:off x="0" y="0"/>
                      <a:ext cx="5579745" cy="4559935"/>
                    </a:xfrm>
                    <a:prstGeom prst="rect">
                      <a:avLst/>
                    </a:prstGeom>
                  </pic:spPr>
                </pic:pic>
              </a:graphicData>
            </a:graphic>
          </wp:inline>
        </w:drawing>
      </w:r>
    </w:p>
    <w:p w:rsidR="005F1715" w:rsidRPr="00E76458" w:rsidRDefault="005F1715" w:rsidP="005F1715">
      <w:pPr>
        <w:pStyle w:val="Caption"/>
        <w:jc w:val="left"/>
        <w:rPr>
          <w:lang w:val="en-US"/>
        </w:rPr>
      </w:pPr>
      <w:bookmarkStart w:id="44" w:name="_Toc90637934"/>
      <w:r>
        <w:t xml:space="preserve">Figure </w:t>
      </w:r>
      <w:fldSimple w:instr=" STYLEREF 1 \s ">
        <w:r w:rsidR="00AB2082">
          <w:rPr>
            <w:noProof/>
          </w:rPr>
          <w:t>4</w:t>
        </w:r>
      </w:fldSimple>
      <w:r w:rsidR="00AB2082">
        <w:t>.</w:t>
      </w:r>
      <w:fldSimple w:instr=" SEQ Figure \* ARABIC \s 1 ">
        <w:r w:rsidR="00AB2082">
          <w:rPr>
            <w:noProof/>
          </w:rPr>
          <w:t>3</w:t>
        </w:r>
      </w:fldSimple>
      <w:r>
        <w:rPr>
          <w:lang w:val="en-US"/>
        </w:rPr>
        <w:t xml:space="preserve"> Most important variables and their contributions to predictions</w:t>
      </w:r>
      <w:r>
        <w:rPr>
          <w:lang w:val="en-US"/>
        </w:rPr>
        <w:br/>
        <w:t xml:space="preserve">Note: </w:t>
      </w:r>
      <w:r w:rsidRPr="005F1715">
        <w:t>Shapley v</w:t>
      </w:r>
      <w:r>
        <w:t>alues are the contributions of</w:t>
      </w:r>
      <w:r w:rsidRPr="005F1715">
        <w:t xml:space="preserve"> variable</w:t>
      </w:r>
      <w:r>
        <w:rPr>
          <w:lang w:val="en-US"/>
        </w:rPr>
        <w:t>s</w:t>
      </w:r>
      <w:r w:rsidRPr="005F1715">
        <w:t xml:space="preserve"> to the GDP growth </w:t>
      </w:r>
      <w:r>
        <w:rPr>
          <w:lang w:val="en-US"/>
        </w:rPr>
        <w:t xml:space="preserve">rate </w:t>
      </w:r>
      <w:r w:rsidRPr="005F1715">
        <w:t>e</w:t>
      </w:r>
      <w:r>
        <w:t>stimated</w:t>
      </w:r>
      <w:r w:rsidRPr="005F1715">
        <w:t xml:space="preserve"> by</w:t>
      </w:r>
      <w:r w:rsidR="00E76458">
        <w:t xml:space="preserve"> the model. </w:t>
      </w:r>
      <w:r w:rsidR="00E76458">
        <w:rPr>
          <w:lang w:val="en-US"/>
        </w:rPr>
        <w:t>Ranking variables</w:t>
      </w:r>
      <w:r w:rsidR="00E76458">
        <w:t xml:space="preserve"> base</w:t>
      </w:r>
      <w:r w:rsidR="00E76458">
        <w:rPr>
          <w:lang w:val="en-US"/>
        </w:rPr>
        <w:t>s on</w:t>
      </w:r>
      <w:r w:rsidRPr="005F1715">
        <w:t xml:space="preserve"> importance, and for each</w:t>
      </w:r>
      <w:r w:rsidR="00E76458">
        <w:t xml:space="preserve"> variable. Each point indicates</w:t>
      </w:r>
      <w:r w:rsidRPr="005F1715">
        <w:t xml:space="preserve"> to an observation (that is a given month </w:t>
      </w:r>
      <w:r w:rsidR="00E76458">
        <w:t>* a given country) and its colo</w:t>
      </w:r>
      <w:r w:rsidRPr="005F1715">
        <w:t>r depends on the value of the variable</w:t>
      </w:r>
      <w:r w:rsidR="00E76458">
        <w:rPr>
          <w:lang w:val="en-US"/>
        </w:rPr>
        <w:t>.</w:t>
      </w:r>
      <w:r w:rsidR="00E76458">
        <w:rPr>
          <w:lang w:val="en-US"/>
        </w:rPr>
        <w:br/>
      </w:r>
      <w:r w:rsidR="00FA48CB">
        <w:rPr>
          <w:lang w:val="en-US"/>
        </w:rPr>
        <w:t>Source: Calculated by the author</w:t>
      </w:r>
      <w:bookmarkEnd w:id="44"/>
    </w:p>
    <w:p w:rsidR="0088115B" w:rsidRDefault="00032764" w:rsidP="00747A0E">
      <w:pPr>
        <w:pStyle w:val="NoSpacing"/>
        <w:spacing w:before="120" w:after="120" w:line="360" w:lineRule="auto"/>
        <w:ind w:firstLine="720"/>
        <w:jc w:val="both"/>
        <w:rPr>
          <w:rFonts w:ascii="Calibri" w:hAnsi="Calibri" w:cs="Calibri"/>
          <w:sz w:val="24"/>
          <w:szCs w:val="24"/>
          <w:lang w:val="en-US"/>
        </w:rPr>
      </w:pPr>
      <w:r>
        <w:rPr>
          <w:rFonts w:ascii="Calibri" w:hAnsi="Calibri" w:cs="Calibri"/>
          <w:sz w:val="24"/>
          <w:szCs w:val="24"/>
          <w:lang w:val="en-US"/>
        </w:rPr>
        <w:t>Figure 4.3</w:t>
      </w:r>
      <w:r w:rsidRPr="00032764">
        <w:rPr>
          <w:rFonts w:ascii="Calibri" w:hAnsi="Calibri" w:cs="Calibri"/>
          <w:sz w:val="24"/>
          <w:szCs w:val="24"/>
          <w:lang w:val="en-US"/>
        </w:rPr>
        <w:t xml:space="preserve"> </w:t>
      </w:r>
      <w:r>
        <w:rPr>
          <w:rFonts w:ascii="Calibri" w:hAnsi="Calibri" w:cs="Calibri"/>
          <w:sz w:val="24"/>
          <w:szCs w:val="24"/>
          <w:lang w:val="en-US"/>
        </w:rPr>
        <w:t>provides variables having large contributions to the GDP growth rate estimated by the model. Query related to "Education" has the most contribution to the predictions, however, the relationship is negative. When searches of "Education" increases, the outcome decreases. The second important variable is "Maritime Transport", as expectation about of the contribution of transport to GDP growth rate</w:t>
      </w:r>
      <w:r w:rsidR="009727D1">
        <w:rPr>
          <w:rFonts w:ascii="Calibri" w:hAnsi="Calibri" w:cs="Calibri"/>
          <w:sz w:val="24"/>
          <w:szCs w:val="24"/>
          <w:lang w:val="en-US"/>
        </w:rPr>
        <w:t xml:space="preserve"> estimate</w:t>
      </w:r>
      <w:r>
        <w:rPr>
          <w:rFonts w:ascii="Calibri" w:hAnsi="Calibri" w:cs="Calibri"/>
          <w:sz w:val="24"/>
          <w:szCs w:val="24"/>
          <w:lang w:val="en-US"/>
        </w:rPr>
        <w:t xml:space="preserve">, the impact on model output of this query is positive. </w:t>
      </w:r>
      <w:r w:rsidR="009727D1">
        <w:rPr>
          <w:rFonts w:ascii="Calibri" w:hAnsi="Calibri" w:cs="Calibri"/>
          <w:sz w:val="24"/>
          <w:szCs w:val="24"/>
          <w:lang w:val="en-US"/>
        </w:rPr>
        <w:t xml:space="preserve">Queries related to Consumption ("Hotel &amp; Accommodations", "Vehicle Brands", "Sports", " Freight &amp; Trucking", "Travel", "Mail &amp; Package Delivery") have large donation for the growth rate of 22 countries in the sample. While queries related to Economic Anxiety ("Unemployment", "Government", "Financial Crisis") have significantly negative effects on the output of model. Furthermore, queries </w:t>
      </w:r>
      <w:r w:rsidR="009727D1">
        <w:rPr>
          <w:rFonts w:ascii="Calibri" w:hAnsi="Calibri" w:cs="Calibri"/>
          <w:sz w:val="24"/>
          <w:szCs w:val="24"/>
          <w:lang w:val="en-US"/>
        </w:rPr>
        <w:lastRenderedPageBreak/>
        <w:t>related to Finance ("Home Financing", "Investment"), Labor Market ("Jobs", "Job Interview"), Hom Construction ("Construction Consultant &amp; Contract") contribute an important positive impact on the outcome.</w:t>
      </w:r>
    </w:p>
    <w:p w:rsidR="0088115B" w:rsidRDefault="0088115B" w:rsidP="0088115B">
      <w:pPr>
        <w:pStyle w:val="NoSpacing"/>
        <w:keepNext/>
        <w:spacing w:before="120" w:after="120" w:line="360" w:lineRule="auto"/>
        <w:jc w:val="both"/>
      </w:pPr>
      <w:r>
        <w:rPr>
          <w:noProof/>
          <w:lang w:eastAsia="vi-VN"/>
        </w:rPr>
        <w:drawing>
          <wp:inline distT="0" distB="0" distL="0" distR="0" wp14:anchorId="6EAF6F1D" wp14:editId="5B468C7E">
            <wp:extent cx="5579745" cy="346710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ipboard4-vert.jpg"/>
                    <pic:cNvPicPr/>
                  </pic:nvPicPr>
                  <pic:blipFill>
                    <a:blip r:embed="rId19">
                      <a:extLst>
                        <a:ext uri="{28A0092B-C50C-407E-A947-70E740481C1C}">
                          <a14:useLocalDpi xmlns:a14="http://schemas.microsoft.com/office/drawing/2010/main" val="0"/>
                        </a:ext>
                      </a:extLst>
                    </a:blip>
                    <a:stretch>
                      <a:fillRect/>
                    </a:stretch>
                  </pic:blipFill>
                  <pic:spPr>
                    <a:xfrm>
                      <a:off x="0" y="0"/>
                      <a:ext cx="5579745" cy="3467100"/>
                    </a:xfrm>
                    <a:prstGeom prst="rect">
                      <a:avLst/>
                    </a:prstGeom>
                  </pic:spPr>
                </pic:pic>
              </a:graphicData>
            </a:graphic>
          </wp:inline>
        </w:drawing>
      </w:r>
    </w:p>
    <w:p w:rsidR="0088115B" w:rsidRPr="00540CBD" w:rsidRDefault="0088115B" w:rsidP="0088115B">
      <w:pPr>
        <w:pStyle w:val="Caption"/>
        <w:jc w:val="left"/>
        <w:rPr>
          <w:lang w:val="en-US"/>
        </w:rPr>
      </w:pPr>
      <w:bookmarkStart w:id="45" w:name="_Toc90637935"/>
      <w:r>
        <w:t xml:space="preserve">Figure </w:t>
      </w:r>
      <w:fldSimple w:instr=" STYLEREF 1 \s ">
        <w:r w:rsidR="00AB2082">
          <w:rPr>
            <w:noProof/>
          </w:rPr>
          <w:t>4</w:t>
        </w:r>
      </w:fldSimple>
      <w:r w:rsidR="00AB2082">
        <w:t>.</w:t>
      </w:r>
      <w:fldSimple w:instr=" SEQ Figure \* ARABIC \s 1 ">
        <w:r w:rsidR="00AB2082">
          <w:rPr>
            <w:noProof/>
          </w:rPr>
          <w:t>4</w:t>
        </w:r>
      </w:fldSimple>
      <w:r>
        <w:rPr>
          <w:lang w:val="en-US"/>
        </w:rPr>
        <w:t xml:space="preserve"> A focus on 2021 Q2</w:t>
      </w:r>
      <w:r>
        <w:rPr>
          <w:lang w:val="en-US"/>
        </w:rPr>
        <w:br/>
        <w:t xml:space="preserve">Note: </w:t>
      </w:r>
      <w:r w:rsidRPr="0088115B">
        <w:t>Google Trends variabl</w:t>
      </w:r>
      <w:r>
        <w:t xml:space="preserve">es are aggregated together into groups described in Appendix </w:t>
      </w:r>
      <w:r>
        <w:rPr>
          <w:lang w:val="en-US"/>
        </w:rPr>
        <w:t>A</w:t>
      </w:r>
      <w:r w:rsidRPr="0088115B">
        <w:t>.</w:t>
      </w:r>
      <w:r w:rsidR="00540CBD">
        <w:br/>
      </w:r>
      <w:r w:rsidR="00FA48CB">
        <w:rPr>
          <w:lang w:val="en-US"/>
        </w:rPr>
        <w:t>Source: Calculated by the author</w:t>
      </w:r>
      <w:bookmarkEnd w:id="45"/>
    </w:p>
    <w:p w:rsidR="00601AAC" w:rsidRDefault="00E83FCF" w:rsidP="0088115B">
      <w:pPr>
        <w:pStyle w:val="NoSpacing"/>
        <w:spacing w:before="120" w:after="120" w:line="360" w:lineRule="auto"/>
        <w:ind w:firstLine="720"/>
        <w:jc w:val="both"/>
        <w:rPr>
          <w:rFonts w:ascii="Calibri" w:hAnsi="Calibri" w:cs="Calibri"/>
          <w:sz w:val="24"/>
          <w:szCs w:val="24"/>
          <w:lang w:val="en-US"/>
        </w:rPr>
      </w:pPr>
      <w:r>
        <w:rPr>
          <w:rFonts w:ascii="Calibri" w:hAnsi="Calibri" w:cs="Calibri"/>
          <w:sz w:val="24"/>
          <w:szCs w:val="24"/>
          <w:lang w:val="en-US"/>
        </w:rPr>
        <w:t>Figure 4.4 provides insights on the predictions for the second quarter of 2021. It shows the important variables which have large contribution across countries. For the sake of readability, this thesis aggregates Google Trends variables together into significant groups. In 2021 Q2, economies still be in the recovery cause of the decrease of the Covid-19 shock in 2020, and the estimate GDP growth rate reflect this situation. Interestingly, Economic Anxiety seems to be the most important factor of the recovery</w:t>
      </w:r>
      <w:r w:rsidR="0091793C">
        <w:rPr>
          <w:rFonts w:ascii="Calibri" w:hAnsi="Calibri" w:cs="Calibri"/>
          <w:sz w:val="24"/>
          <w:szCs w:val="24"/>
          <w:lang w:val="en-US"/>
        </w:rPr>
        <w:t>. This contribution can be explained by the decrease of searches related to Economic Anxiety, which is described by variable values. The second largest contribution belongs to Consumption Services, while Consumption Goods has not considerably impact on the output. Labor Market is another one playing key role for the output of the model. Although Health Condition topics and categories are popular on Google in 22 countries in sample, its contribution to outcome is not significant.</w:t>
      </w:r>
      <w:r w:rsidR="0088115B">
        <w:rPr>
          <w:rFonts w:ascii="Calibri" w:hAnsi="Calibri" w:cs="Calibri"/>
          <w:sz w:val="24"/>
          <w:szCs w:val="24"/>
          <w:lang w:val="en-US"/>
        </w:rPr>
        <w:tab/>
      </w:r>
    </w:p>
    <w:p w:rsidR="00601AAC" w:rsidRDefault="00601AAC" w:rsidP="00601AAC">
      <w:pPr>
        <w:pStyle w:val="Heading2"/>
        <w:rPr>
          <w:lang w:val="en-US"/>
        </w:rPr>
      </w:pPr>
      <w:bookmarkStart w:id="46" w:name="_Toc90665612"/>
      <w:r>
        <w:rPr>
          <w:lang w:val="en-US"/>
        </w:rPr>
        <w:lastRenderedPageBreak/>
        <w:t>Weekly analysis</w:t>
      </w:r>
      <w:bookmarkEnd w:id="46"/>
    </w:p>
    <w:p w:rsidR="00601AAC" w:rsidRDefault="00601AAC" w:rsidP="00601AAC">
      <w:pPr>
        <w:pStyle w:val="Heading3"/>
        <w:rPr>
          <w:lang w:val="en-US"/>
        </w:rPr>
      </w:pPr>
      <w:bookmarkStart w:id="47" w:name="_Toc90665613"/>
      <w:r>
        <w:rPr>
          <w:lang w:val="en-US"/>
        </w:rPr>
        <w:t xml:space="preserve">The fluctuation of Weekly Tracker during the </w:t>
      </w:r>
      <w:r w:rsidR="00513AE6">
        <w:rPr>
          <w:lang w:val="en-US"/>
        </w:rPr>
        <w:t>new</w:t>
      </w:r>
      <w:r>
        <w:rPr>
          <w:lang w:val="en-US"/>
        </w:rPr>
        <w:t xml:space="preserve"> wave of Covid-19</w:t>
      </w:r>
      <w:bookmarkEnd w:id="47"/>
    </w:p>
    <w:p w:rsidR="007C534F" w:rsidRDefault="00601AAC" w:rsidP="007C534F">
      <w:pPr>
        <w:spacing w:before="120" w:after="120" w:line="360" w:lineRule="auto"/>
        <w:ind w:firstLine="720"/>
        <w:jc w:val="both"/>
        <w:rPr>
          <w:rFonts w:ascii="Calibri" w:hAnsi="Calibri" w:cs="Calibri"/>
          <w:sz w:val="24"/>
          <w:szCs w:val="24"/>
          <w:lang w:val="en-US"/>
        </w:rPr>
      </w:pPr>
      <w:r>
        <w:rPr>
          <w:rFonts w:ascii="Calibri" w:hAnsi="Calibri" w:cs="Calibri"/>
          <w:sz w:val="24"/>
          <w:szCs w:val="24"/>
          <w:lang w:val="en-US"/>
        </w:rPr>
        <w:t xml:space="preserve">The model of GDP growth rate is presented in Chapter 3 was trained using data at </w:t>
      </w:r>
      <w:r w:rsidR="00D716F7">
        <w:rPr>
          <w:rFonts w:ascii="Calibri" w:hAnsi="Calibri" w:cs="Calibri"/>
          <w:sz w:val="24"/>
          <w:szCs w:val="24"/>
          <w:lang w:val="en-US"/>
        </w:rPr>
        <w:t xml:space="preserve">a </w:t>
      </w:r>
      <w:r>
        <w:rPr>
          <w:rFonts w:ascii="Calibri" w:hAnsi="Calibri" w:cs="Calibri"/>
          <w:sz w:val="24"/>
          <w:szCs w:val="24"/>
          <w:lang w:val="en-US"/>
        </w:rPr>
        <w:t xml:space="preserve">quarterly frequency, and is being applied to produce a Weekly Tracker in this section. The Weekly Tracker provides weekly information on business by the time of the writing. </w:t>
      </w:r>
      <w:r w:rsidR="00D716F7">
        <w:rPr>
          <w:rFonts w:ascii="Calibri" w:hAnsi="Calibri" w:cs="Calibri"/>
          <w:sz w:val="24"/>
          <w:szCs w:val="24"/>
          <w:lang w:val="en-US"/>
        </w:rPr>
        <w:t>This section concentrates on</w:t>
      </w:r>
      <w:r>
        <w:rPr>
          <w:rFonts w:ascii="Calibri" w:hAnsi="Calibri" w:cs="Calibri"/>
          <w:sz w:val="24"/>
          <w:szCs w:val="24"/>
          <w:lang w:val="en-US"/>
        </w:rPr>
        <w:t xml:space="preserve"> the period during the </w:t>
      </w:r>
      <w:r w:rsidR="00513AE6">
        <w:rPr>
          <w:rFonts w:ascii="Calibri" w:hAnsi="Calibri" w:cs="Calibri"/>
          <w:sz w:val="24"/>
          <w:szCs w:val="24"/>
          <w:lang w:val="en-US"/>
        </w:rPr>
        <w:t>new</w:t>
      </w:r>
      <w:r w:rsidR="007C534F">
        <w:rPr>
          <w:rFonts w:ascii="Calibri" w:hAnsi="Calibri" w:cs="Calibri"/>
          <w:sz w:val="24"/>
          <w:szCs w:val="24"/>
          <w:lang w:val="en-US"/>
        </w:rPr>
        <w:t xml:space="preserve"> wave of the Covid-19 pandemic. </w:t>
      </w:r>
      <w:r w:rsidR="004E63BB">
        <w:rPr>
          <w:rFonts w:ascii="Calibri" w:hAnsi="Calibri" w:cs="Calibri"/>
          <w:sz w:val="24"/>
          <w:szCs w:val="24"/>
          <w:lang w:val="en-US"/>
        </w:rPr>
        <w:t xml:space="preserve">The Weekly Tracker provides </w:t>
      </w:r>
      <w:r w:rsidR="00D716F7">
        <w:rPr>
          <w:rFonts w:ascii="Calibri" w:hAnsi="Calibri" w:cs="Calibri"/>
          <w:sz w:val="24"/>
          <w:szCs w:val="24"/>
          <w:lang w:val="en-US"/>
        </w:rPr>
        <w:t>valuable</w:t>
      </w:r>
      <w:r w:rsidR="004E63BB">
        <w:rPr>
          <w:rFonts w:ascii="Calibri" w:hAnsi="Calibri" w:cs="Calibri"/>
          <w:sz w:val="24"/>
          <w:szCs w:val="24"/>
          <w:lang w:val="en-US"/>
        </w:rPr>
        <w:t xml:space="preserve"> insight</w:t>
      </w:r>
      <w:r w:rsidR="00D716F7">
        <w:rPr>
          <w:rFonts w:ascii="Calibri" w:hAnsi="Calibri" w:cs="Calibri"/>
          <w:sz w:val="24"/>
          <w:szCs w:val="24"/>
          <w:lang w:val="en-US"/>
        </w:rPr>
        <w:t>s</w:t>
      </w:r>
      <w:r w:rsidR="004E63BB">
        <w:rPr>
          <w:rFonts w:ascii="Calibri" w:hAnsi="Calibri" w:cs="Calibri"/>
          <w:sz w:val="24"/>
          <w:szCs w:val="24"/>
          <w:lang w:val="en-US"/>
        </w:rPr>
        <w:t xml:space="preserve"> on the GDP growth rate during the Covid-19 pandemic. Figure 4.5</w:t>
      </w:r>
      <w:r w:rsidR="007C534F">
        <w:rPr>
          <w:rFonts w:ascii="Calibri" w:hAnsi="Calibri" w:cs="Calibri"/>
          <w:sz w:val="24"/>
          <w:szCs w:val="24"/>
          <w:lang w:val="en-US"/>
        </w:rPr>
        <w:t xml:space="preserve"> and 4.6</w:t>
      </w:r>
      <w:r w:rsidR="004E63BB">
        <w:rPr>
          <w:rFonts w:ascii="Calibri" w:hAnsi="Calibri" w:cs="Calibri"/>
          <w:sz w:val="24"/>
          <w:szCs w:val="24"/>
          <w:lang w:val="en-US"/>
        </w:rPr>
        <w:t xml:space="preserve"> shows that how the impact of the </w:t>
      </w:r>
      <w:r w:rsidR="00513AE6">
        <w:rPr>
          <w:rFonts w:ascii="Calibri" w:hAnsi="Calibri" w:cs="Calibri"/>
          <w:sz w:val="24"/>
          <w:szCs w:val="24"/>
          <w:lang w:val="en-US"/>
        </w:rPr>
        <w:t>new</w:t>
      </w:r>
      <w:r w:rsidR="004E63BB">
        <w:rPr>
          <w:rFonts w:ascii="Calibri" w:hAnsi="Calibri" w:cs="Calibri"/>
          <w:sz w:val="24"/>
          <w:szCs w:val="24"/>
          <w:lang w:val="en-US"/>
        </w:rPr>
        <w:t xml:space="preserve"> wave of Covid-19 constrains the economies</w:t>
      </w:r>
      <w:r w:rsidR="007C534F">
        <w:rPr>
          <w:rFonts w:ascii="Calibri" w:hAnsi="Calibri" w:cs="Calibri"/>
          <w:sz w:val="24"/>
          <w:szCs w:val="24"/>
          <w:lang w:val="en-US"/>
        </w:rPr>
        <w:t>, even developed countries</w:t>
      </w:r>
      <w:r w:rsidR="004E63BB">
        <w:rPr>
          <w:rFonts w:ascii="Calibri" w:hAnsi="Calibri" w:cs="Calibri"/>
          <w:sz w:val="24"/>
          <w:szCs w:val="24"/>
          <w:lang w:val="en-US"/>
        </w:rPr>
        <w:t xml:space="preserve">. In the first haft of 2021, almost </w:t>
      </w:r>
      <w:r w:rsidR="00D716F7">
        <w:rPr>
          <w:rFonts w:ascii="Calibri" w:hAnsi="Calibri" w:cs="Calibri"/>
          <w:sz w:val="24"/>
          <w:szCs w:val="24"/>
          <w:lang w:val="en-US"/>
        </w:rPr>
        <w:t xml:space="preserve">all </w:t>
      </w:r>
      <w:r w:rsidR="004E63BB">
        <w:rPr>
          <w:rFonts w:ascii="Calibri" w:hAnsi="Calibri" w:cs="Calibri"/>
          <w:sz w:val="24"/>
          <w:szCs w:val="24"/>
          <w:lang w:val="en-US"/>
        </w:rPr>
        <w:t xml:space="preserve">countries in </w:t>
      </w:r>
      <w:r w:rsidR="00D716F7">
        <w:rPr>
          <w:rFonts w:ascii="Calibri" w:hAnsi="Calibri" w:cs="Calibri"/>
          <w:sz w:val="24"/>
          <w:szCs w:val="24"/>
          <w:lang w:val="en-US"/>
        </w:rPr>
        <w:t xml:space="preserve">the </w:t>
      </w:r>
      <w:r w:rsidR="004E63BB">
        <w:rPr>
          <w:rFonts w:ascii="Calibri" w:hAnsi="Calibri" w:cs="Calibri"/>
          <w:sz w:val="24"/>
          <w:szCs w:val="24"/>
          <w:lang w:val="en-US"/>
        </w:rPr>
        <w:t>sample find out the recovery after the epidemic shock in 2020, but it is cut so</w:t>
      </w:r>
      <w:r w:rsidR="007C534F">
        <w:rPr>
          <w:rFonts w:ascii="Calibri" w:hAnsi="Calibri" w:cs="Calibri"/>
          <w:sz w:val="24"/>
          <w:szCs w:val="24"/>
          <w:lang w:val="en-US"/>
        </w:rPr>
        <w:t>on in the third quarter of 2021, and the stagnation of growth rate may maintain to the end of 2021.</w:t>
      </w:r>
      <w:r w:rsidR="004E63BB">
        <w:rPr>
          <w:rFonts w:ascii="Calibri" w:hAnsi="Calibri" w:cs="Calibri"/>
          <w:sz w:val="24"/>
          <w:szCs w:val="24"/>
          <w:lang w:val="en-US"/>
        </w:rPr>
        <w:t xml:space="preserve"> </w:t>
      </w:r>
    </w:p>
    <w:p w:rsidR="004E63BB" w:rsidRPr="004E63BB" w:rsidRDefault="004E63BB" w:rsidP="004B536F">
      <w:pPr>
        <w:spacing w:before="120" w:after="120" w:line="360" w:lineRule="auto"/>
        <w:ind w:firstLine="720"/>
        <w:jc w:val="both"/>
        <w:rPr>
          <w:rFonts w:ascii="Calibri" w:hAnsi="Calibri" w:cs="Calibri"/>
          <w:sz w:val="24"/>
          <w:szCs w:val="24"/>
          <w:lang w:val="en-US"/>
        </w:rPr>
      </w:pPr>
      <w:r>
        <w:rPr>
          <w:rFonts w:ascii="Calibri" w:hAnsi="Calibri" w:cs="Calibri"/>
          <w:sz w:val="24"/>
          <w:szCs w:val="24"/>
          <w:lang w:val="en-US"/>
        </w:rPr>
        <w:t xml:space="preserve">In the </w:t>
      </w:r>
      <w:r w:rsidR="00CD6CEC">
        <w:rPr>
          <w:rFonts w:ascii="Calibri" w:hAnsi="Calibri" w:cs="Calibri"/>
          <w:sz w:val="24"/>
          <w:szCs w:val="24"/>
          <w:lang w:val="en-US"/>
        </w:rPr>
        <w:t>second</w:t>
      </w:r>
      <w:r>
        <w:rPr>
          <w:rFonts w:ascii="Calibri" w:hAnsi="Calibri" w:cs="Calibri"/>
          <w:sz w:val="24"/>
          <w:szCs w:val="24"/>
          <w:lang w:val="en-US"/>
        </w:rPr>
        <w:t xml:space="preserve"> quarter of 2021, </w:t>
      </w:r>
      <w:r w:rsidR="007C534F">
        <w:rPr>
          <w:rFonts w:ascii="Calibri" w:hAnsi="Calibri" w:cs="Calibri"/>
          <w:sz w:val="24"/>
          <w:szCs w:val="24"/>
          <w:lang w:val="en-US"/>
        </w:rPr>
        <w:t xml:space="preserve">advanced countries get a quick recovery. According to ADB, </w:t>
      </w:r>
      <w:r w:rsidR="00D716F7">
        <w:rPr>
          <w:rFonts w:ascii="Calibri" w:hAnsi="Calibri" w:cs="Calibri"/>
          <w:sz w:val="24"/>
          <w:szCs w:val="24"/>
          <w:lang w:val="en-US"/>
        </w:rPr>
        <w:t xml:space="preserve">the </w:t>
      </w:r>
      <w:r w:rsidR="007C534F">
        <w:rPr>
          <w:rFonts w:ascii="Calibri" w:hAnsi="Calibri" w:cs="Calibri"/>
          <w:sz w:val="24"/>
          <w:szCs w:val="24"/>
          <w:lang w:val="en-US"/>
        </w:rPr>
        <w:t xml:space="preserve">GDP growth rate of Hong Kong is 7.5%, Korea is 5.9%, Taiwan is 7.4%, Japan is 7.6%, Singapore is 14.6%, </w:t>
      </w:r>
      <w:r w:rsidR="00EE0F1F">
        <w:rPr>
          <w:rFonts w:ascii="Calibri" w:hAnsi="Calibri" w:cs="Calibri"/>
          <w:sz w:val="24"/>
          <w:szCs w:val="24"/>
          <w:lang w:val="en-US"/>
        </w:rPr>
        <w:t>Australia is 9.6% and New Zealand is 17%. Numeracies show the brilliant efforts of these countries when compar</w:t>
      </w:r>
      <w:r w:rsidR="00D716F7">
        <w:rPr>
          <w:rFonts w:ascii="Calibri" w:hAnsi="Calibri" w:cs="Calibri"/>
          <w:sz w:val="24"/>
          <w:szCs w:val="24"/>
          <w:lang w:val="en-US"/>
        </w:rPr>
        <w:t>ed</w:t>
      </w:r>
      <w:r w:rsidR="00EE0F1F">
        <w:rPr>
          <w:rFonts w:ascii="Calibri" w:hAnsi="Calibri" w:cs="Calibri"/>
          <w:sz w:val="24"/>
          <w:szCs w:val="24"/>
          <w:lang w:val="en-US"/>
        </w:rPr>
        <w:t xml:space="preserve"> to the flop during 2020 Q2 and Q3. However, Weekly Tracker points out the concern about the significant negative impact of the </w:t>
      </w:r>
      <w:r w:rsidR="00513AE6">
        <w:rPr>
          <w:rFonts w:ascii="Calibri" w:hAnsi="Calibri" w:cs="Calibri"/>
          <w:sz w:val="24"/>
          <w:szCs w:val="24"/>
          <w:lang w:val="en-US"/>
        </w:rPr>
        <w:t>new</w:t>
      </w:r>
      <w:r w:rsidR="00EE0F1F">
        <w:rPr>
          <w:rFonts w:ascii="Calibri" w:hAnsi="Calibri" w:cs="Calibri"/>
          <w:sz w:val="24"/>
          <w:szCs w:val="24"/>
          <w:lang w:val="en-US"/>
        </w:rPr>
        <w:t xml:space="preserve"> wave of Covid-19. This shock reduces the weekly GDP growth rate estimate close to 0% and even negative at some points. Figure 4.5 provides insights on the stagnation of GDP growth rate when the Weekly Tracker fluctuates around 0%.</w:t>
      </w:r>
      <w:r w:rsidR="00BE6CF3">
        <w:rPr>
          <w:rFonts w:ascii="Calibri" w:hAnsi="Calibri" w:cs="Calibri"/>
          <w:sz w:val="24"/>
          <w:szCs w:val="24"/>
          <w:lang w:val="en-US"/>
        </w:rPr>
        <w:t xml:space="preserve"> Hong Kong has </w:t>
      </w:r>
      <w:r w:rsidR="00D716F7">
        <w:rPr>
          <w:rFonts w:ascii="Calibri" w:hAnsi="Calibri" w:cs="Calibri"/>
          <w:sz w:val="24"/>
          <w:szCs w:val="24"/>
          <w:lang w:val="en-US"/>
        </w:rPr>
        <w:t xml:space="preserve">a </w:t>
      </w:r>
      <w:r w:rsidR="00BE6CF3">
        <w:rPr>
          <w:rFonts w:ascii="Calibri" w:hAnsi="Calibri" w:cs="Calibri"/>
          <w:sz w:val="24"/>
          <w:szCs w:val="24"/>
          <w:lang w:val="en-US"/>
        </w:rPr>
        <w:t>negative Weekly Tracker in June and August, it is similar to Taiwan, Japan</w:t>
      </w:r>
      <w:r w:rsidR="00D716F7">
        <w:rPr>
          <w:rFonts w:ascii="Calibri" w:hAnsi="Calibri" w:cs="Calibri"/>
          <w:sz w:val="24"/>
          <w:szCs w:val="24"/>
          <w:lang w:val="en-US"/>
        </w:rPr>
        <w:t>,</w:t>
      </w:r>
      <w:r w:rsidR="00BE6CF3">
        <w:rPr>
          <w:rFonts w:ascii="Calibri" w:hAnsi="Calibri" w:cs="Calibri"/>
          <w:sz w:val="24"/>
          <w:szCs w:val="24"/>
          <w:lang w:val="en-US"/>
        </w:rPr>
        <w:t xml:space="preserve"> and Singapore. The Tracker of these countries sometimes recovers quickly to 10% or even 20%, but the trend is horizontal and this situation has no signal to stop in the </w:t>
      </w:r>
      <w:r w:rsidR="00513AE6">
        <w:rPr>
          <w:rFonts w:ascii="Calibri" w:hAnsi="Calibri" w:cs="Calibri"/>
          <w:sz w:val="24"/>
          <w:szCs w:val="24"/>
          <w:lang w:val="en-US"/>
        </w:rPr>
        <w:t>fourth</w:t>
      </w:r>
      <w:r w:rsidR="00BE6CF3">
        <w:rPr>
          <w:rFonts w:ascii="Calibri" w:hAnsi="Calibri" w:cs="Calibri"/>
          <w:sz w:val="24"/>
          <w:szCs w:val="24"/>
          <w:lang w:val="en-US"/>
        </w:rPr>
        <w:t xml:space="preserve"> quarter of 2021. Korea and New Zealand are two cases that the Weekly Tracker </w:t>
      </w:r>
      <w:r w:rsidR="00D716F7">
        <w:rPr>
          <w:rFonts w:ascii="Calibri" w:hAnsi="Calibri" w:cs="Calibri"/>
          <w:sz w:val="24"/>
          <w:szCs w:val="24"/>
          <w:lang w:val="en-US"/>
        </w:rPr>
        <w:t xml:space="preserve">that </w:t>
      </w:r>
      <w:r w:rsidR="00BE6CF3">
        <w:rPr>
          <w:rFonts w:ascii="Calibri" w:hAnsi="Calibri" w:cs="Calibri"/>
          <w:sz w:val="24"/>
          <w:szCs w:val="24"/>
          <w:lang w:val="en-US"/>
        </w:rPr>
        <w:t xml:space="preserve">has not been smaller than 0%, but the trend in the 2021 Q4 shows that the expectation about </w:t>
      </w:r>
      <w:r w:rsidR="00D716F7">
        <w:rPr>
          <w:rFonts w:ascii="Calibri" w:hAnsi="Calibri" w:cs="Calibri"/>
          <w:sz w:val="24"/>
          <w:szCs w:val="24"/>
          <w:lang w:val="en-US"/>
        </w:rPr>
        <w:t xml:space="preserve">the </w:t>
      </w:r>
      <w:r w:rsidR="00BE6CF3">
        <w:rPr>
          <w:rFonts w:ascii="Calibri" w:hAnsi="Calibri" w:cs="Calibri"/>
          <w:sz w:val="24"/>
          <w:szCs w:val="24"/>
          <w:lang w:val="en-US"/>
        </w:rPr>
        <w:t>flop of GDP growth rate estimate.</w:t>
      </w:r>
      <w:r w:rsidR="004B536F">
        <w:rPr>
          <w:rFonts w:ascii="Calibri" w:hAnsi="Calibri" w:cs="Calibri"/>
          <w:sz w:val="24"/>
          <w:szCs w:val="24"/>
          <w:lang w:val="en-US"/>
        </w:rPr>
        <w:t xml:space="preserve"> Australia is </w:t>
      </w:r>
      <w:r w:rsidR="00D716F7">
        <w:rPr>
          <w:rFonts w:ascii="Calibri" w:hAnsi="Calibri" w:cs="Calibri"/>
          <w:sz w:val="24"/>
          <w:szCs w:val="24"/>
          <w:lang w:val="en-US"/>
        </w:rPr>
        <w:t xml:space="preserve">the </w:t>
      </w:r>
      <w:r w:rsidR="004B536F">
        <w:rPr>
          <w:rFonts w:ascii="Calibri" w:hAnsi="Calibri" w:cs="Calibri"/>
          <w:sz w:val="24"/>
          <w:szCs w:val="24"/>
          <w:lang w:val="en-US"/>
        </w:rPr>
        <w:t>only one having the signal of recovery when the trend of Weekly Tracker is upward from August to November.</w:t>
      </w:r>
    </w:p>
    <w:p w:rsidR="00277712" w:rsidRDefault="000403A0" w:rsidP="00277712">
      <w:pPr>
        <w:spacing w:before="120" w:after="120" w:line="360" w:lineRule="auto"/>
        <w:jc w:val="both"/>
        <w:rPr>
          <w:lang w:val="en-US"/>
        </w:rPr>
      </w:pPr>
      <w:r>
        <w:rPr>
          <w:noProof/>
          <w:lang w:eastAsia="vi-VN"/>
        </w:rPr>
        <w:lastRenderedPageBreak/>
        <w:drawing>
          <wp:inline distT="0" distB="0" distL="0" distR="0" wp14:anchorId="3C889969" wp14:editId="5F72309A">
            <wp:extent cx="5579745" cy="1419860"/>
            <wp:effectExtent l="0" t="0" r="190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1419860"/>
                    </a:xfrm>
                    <a:prstGeom prst="rect">
                      <a:avLst/>
                    </a:prstGeom>
                  </pic:spPr>
                </pic:pic>
              </a:graphicData>
            </a:graphic>
          </wp:inline>
        </w:drawing>
      </w:r>
    </w:p>
    <w:p w:rsidR="000403A0" w:rsidRDefault="000403A0" w:rsidP="00277712">
      <w:pPr>
        <w:spacing w:before="120" w:after="120" w:line="360" w:lineRule="auto"/>
        <w:jc w:val="both"/>
        <w:rPr>
          <w:lang w:val="en-US"/>
        </w:rPr>
      </w:pPr>
      <w:r>
        <w:rPr>
          <w:noProof/>
          <w:lang w:eastAsia="vi-VN"/>
        </w:rPr>
        <w:drawing>
          <wp:inline distT="0" distB="0" distL="0" distR="0" wp14:anchorId="3ABF6D85" wp14:editId="5CD95E88">
            <wp:extent cx="5579745" cy="1419860"/>
            <wp:effectExtent l="0" t="0" r="190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1419860"/>
                    </a:xfrm>
                    <a:prstGeom prst="rect">
                      <a:avLst/>
                    </a:prstGeom>
                  </pic:spPr>
                </pic:pic>
              </a:graphicData>
            </a:graphic>
          </wp:inline>
        </w:drawing>
      </w:r>
    </w:p>
    <w:p w:rsidR="000403A0" w:rsidRDefault="000403A0" w:rsidP="00277712">
      <w:pPr>
        <w:spacing w:before="120" w:after="120" w:line="360" w:lineRule="auto"/>
        <w:jc w:val="both"/>
        <w:rPr>
          <w:lang w:val="en-US"/>
        </w:rPr>
      </w:pPr>
      <w:r>
        <w:rPr>
          <w:noProof/>
          <w:lang w:eastAsia="vi-VN"/>
        </w:rPr>
        <w:drawing>
          <wp:inline distT="0" distB="0" distL="0" distR="0" wp14:anchorId="1A0C71BB" wp14:editId="6A73E31B">
            <wp:extent cx="5579745" cy="1419860"/>
            <wp:effectExtent l="0" t="0" r="190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1419860"/>
                    </a:xfrm>
                    <a:prstGeom prst="rect">
                      <a:avLst/>
                    </a:prstGeom>
                  </pic:spPr>
                </pic:pic>
              </a:graphicData>
            </a:graphic>
          </wp:inline>
        </w:drawing>
      </w:r>
    </w:p>
    <w:p w:rsidR="000403A0" w:rsidRDefault="000403A0" w:rsidP="00277712">
      <w:pPr>
        <w:spacing w:before="120" w:after="120" w:line="360" w:lineRule="auto"/>
        <w:jc w:val="both"/>
        <w:rPr>
          <w:lang w:val="en-US"/>
        </w:rPr>
      </w:pPr>
      <w:r>
        <w:rPr>
          <w:noProof/>
          <w:lang w:eastAsia="vi-VN"/>
        </w:rPr>
        <w:drawing>
          <wp:inline distT="0" distB="0" distL="0" distR="0" wp14:anchorId="7ADC6A48" wp14:editId="74E64670">
            <wp:extent cx="5579745" cy="1419860"/>
            <wp:effectExtent l="0" t="0" r="190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1419860"/>
                    </a:xfrm>
                    <a:prstGeom prst="rect">
                      <a:avLst/>
                    </a:prstGeom>
                  </pic:spPr>
                </pic:pic>
              </a:graphicData>
            </a:graphic>
          </wp:inline>
        </w:drawing>
      </w:r>
    </w:p>
    <w:p w:rsidR="000403A0" w:rsidRDefault="000403A0" w:rsidP="00277712">
      <w:pPr>
        <w:spacing w:before="120" w:after="120" w:line="360" w:lineRule="auto"/>
        <w:jc w:val="both"/>
        <w:rPr>
          <w:lang w:val="en-US"/>
        </w:rPr>
      </w:pPr>
      <w:r>
        <w:rPr>
          <w:noProof/>
          <w:lang w:eastAsia="vi-VN"/>
        </w:rPr>
        <w:drawing>
          <wp:inline distT="0" distB="0" distL="0" distR="0" wp14:anchorId="41292150" wp14:editId="61EFBFD2">
            <wp:extent cx="5579745" cy="1419860"/>
            <wp:effectExtent l="0" t="0" r="1905"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1419860"/>
                    </a:xfrm>
                    <a:prstGeom prst="rect">
                      <a:avLst/>
                    </a:prstGeom>
                  </pic:spPr>
                </pic:pic>
              </a:graphicData>
            </a:graphic>
          </wp:inline>
        </w:drawing>
      </w:r>
    </w:p>
    <w:p w:rsidR="000403A0" w:rsidRDefault="000403A0" w:rsidP="00277712">
      <w:pPr>
        <w:spacing w:before="120" w:after="120" w:line="360" w:lineRule="auto"/>
        <w:jc w:val="both"/>
        <w:rPr>
          <w:lang w:val="en-US"/>
        </w:rPr>
      </w:pPr>
      <w:r>
        <w:rPr>
          <w:noProof/>
          <w:lang w:eastAsia="vi-VN"/>
        </w:rPr>
        <w:lastRenderedPageBreak/>
        <w:drawing>
          <wp:inline distT="0" distB="0" distL="0" distR="0" wp14:anchorId="459EB940" wp14:editId="75359D8B">
            <wp:extent cx="5579745" cy="1419860"/>
            <wp:effectExtent l="0" t="0" r="1905"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9745" cy="1419860"/>
                    </a:xfrm>
                    <a:prstGeom prst="rect">
                      <a:avLst/>
                    </a:prstGeom>
                  </pic:spPr>
                </pic:pic>
              </a:graphicData>
            </a:graphic>
          </wp:inline>
        </w:drawing>
      </w:r>
    </w:p>
    <w:p w:rsidR="000403A0" w:rsidRDefault="000403A0" w:rsidP="000403A0">
      <w:pPr>
        <w:keepNext/>
        <w:spacing w:before="120" w:after="120" w:line="360" w:lineRule="auto"/>
        <w:jc w:val="both"/>
      </w:pPr>
      <w:r>
        <w:rPr>
          <w:noProof/>
          <w:lang w:eastAsia="vi-VN"/>
        </w:rPr>
        <w:drawing>
          <wp:inline distT="0" distB="0" distL="0" distR="0" wp14:anchorId="24E9E0C6" wp14:editId="3B60C866">
            <wp:extent cx="5579745" cy="1419860"/>
            <wp:effectExtent l="0" t="0" r="1905"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1419860"/>
                    </a:xfrm>
                    <a:prstGeom prst="rect">
                      <a:avLst/>
                    </a:prstGeom>
                  </pic:spPr>
                </pic:pic>
              </a:graphicData>
            </a:graphic>
          </wp:inline>
        </w:drawing>
      </w:r>
    </w:p>
    <w:p w:rsidR="000403A0" w:rsidRDefault="000403A0" w:rsidP="007C534F">
      <w:pPr>
        <w:pStyle w:val="Caption"/>
        <w:jc w:val="left"/>
        <w:rPr>
          <w:lang w:val="en-US"/>
        </w:rPr>
      </w:pPr>
      <w:bookmarkStart w:id="48" w:name="_Toc90637936"/>
      <w:r>
        <w:t xml:space="preserve">Figure </w:t>
      </w:r>
      <w:fldSimple w:instr=" STYLEREF 1 \s ">
        <w:r w:rsidR="00AB2082">
          <w:rPr>
            <w:noProof/>
          </w:rPr>
          <w:t>4</w:t>
        </w:r>
      </w:fldSimple>
      <w:r w:rsidR="00AB2082">
        <w:t>.</w:t>
      </w:r>
      <w:fldSimple w:instr=" SEQ Figure \* ARABIC \s 1 ">
        <w:r w:rsidR="00AB2082">
          <w:rPr>
            <w:noProof/>
          </w:rPr>
          <w:t>5</w:t>
        </w:r>
      </w:fldSimple>
      <w:r w:rsidR="007C534F">
        <w:rPr>
          <w:lang w:val="en-US"/>
        </w:rPr>
        <w:t xml:space="preserve"> Weekly Tracker: </w:t>
      </w:r>
      <w:r w:rsidR="00F40312">
        <w:rPr>
          <w:lang w:val="en-US"/>
        </w:rPr>
        <w:t>H</w:t>
      </w:r>
      <w:r w:rsidR="00DC6D14">
        <w:rPr>
          <w:lang w:val="en-US"/>
        </w:rPr>
        <w:t>igh</w:t>
      </w:r>
      <w:r w:rsidR="00D716F7">
        <w:rPr>
          <w:lang w:val="en-US"/>
        </w:rPr>
        <w:t>-</w:t>
      </w:r>
      <w:r w:rsidR="00F40312">
        <w:rPr>
          <w:lang w:val="en-US"/>
        </w:rPr>
        <w:t>income</w:t>
      </w:r>
      <w:r w:rsidR="007C534F">
        <w:rPr>
          <w:lang w:val="en-US"/>
        </w:rPr>
        <w:t xml:space="preserve"> economies</w:t>
      </w:r>
      <w:r w:rsidR="000D00CC">
        <w:rPr>
          <w:lang w:val="en-US"/>
        </w:rPr>
        <w:t xml:space="preserve"> (According to World Bank)</w:t>
      </w:r>
      <w:r w:rsidR="007C534F">
        <w:rPr>
          <w:lang w:val="en-US"/>
        </w:rPr>
        <w:br/>
      </w:r>
      <w:r w:rsidR="00FA48CB">
        <w:rPr>
          <w:lang w:val="en-US"/>
        </w:rPr>
        <w:t>Source: Calculated by the author</w:t>
      </w:r>
      <w:bookmarkEnd w:id="48"/>
    </w:p>
    <w:p w:rsidR="00DC6D14" w:rsidRPr="00DC6D14" w:rsidRDefault="00BE5351" w:rsidP="00BE5351">
      <w:pPr>
        <w:spacing w:before="120" w:after="120" w:line="360" w:lineRule="auto"/>
        <w:ind w:firstLine="720"/>
        <w:jc w:val="both"/>
        <w:rPr>
          <w:rFonts w:ascii="Calibri" w:hAnsi="Calibri" w:cs="Calibri"/>
          <w:sz w:val="24"/>
          <w:szCs w:val="24"/>
          <w:lang w:val="en-US"/>
        </w:rPr>
      </w:pPr>
      <w:r>
        <w:rPr>
          <w:rFonts w:ascii="Calibri" w:hAnsi="Calibri" w:cs="Calibri"/>
          <w:sz w:val="24"/>
          <w:szCs w:val="24"/>
          <w:lang w:val="en-US"/>
        </w:rPr>
        <w:t>Comparing to high</w:t>
      </w:r>
      <w:r w:rsidR="00D716F7">
        <w:rPr>
          <w:rFonts w:ascii="Calibri" w:hAnsi="Calibri" w:cs="Calibri"/>
          <w:sz w:val="24"/>
          <w:szCs w:val="24"/>
          <w:lang w:val="en-US"/>
        </w:rPr>
        <w:t>-</w:t>
      </w:r>
      <w:r>
        <w:rPr>
          <w:rFonts w:ascii="Calibri" w:hAnsi="Calibri" w:cs="Calibri"/>
          <w:sz w:val="24"/>
          <w:szCs w:val="24"/>
          <w:lang w:val="en-US"/>
        </w:rPr>
        <w:t xml:space="preserve">income economies, the situation of upper-middle countries seems to </w:t>
      </w:r>
      <w:r w:rsidR="00D716F7">
        <w:rPr>
          <w:rFonts w:ascii="Calibri" w:hAnsi="Calibri" w:cs="Calibri"/>
          <w:sz w:val="24"/>
          <w:szCs w:val="24"/>
          <w:lang w:val="en-US"/>
        </w:rPr>
        <w:t xml:space="preserve">be </w:t>
      </w:r>
      <w:r>
        <w:rPr>
          <w:rFonts w:ascii="Calibri" w:hAnsi="Calibri" w:cs="Calibri"/>
          <w:sz w:val="24"/>
          <w:szCs w:val="24"/>
          <w:lang w:val="en-US"/>
        </w:rPr>
        <w:t xml:space="preserve">more concerns. During the second quarter of 2021, same as advanced countries, Armenia (13.3%), Azerbaijan (5.4%), China (7.9%), and Georgia (29,8%) get a high GDP growth rate. </w:t>
      </w:r>
      <w:r w:rsidR="008B041D">
        <w:rPr>
          <w:rFonts w:ascii="Calibri" w:hAnsi="Calibri" w:cs="Calibri"/>
          <w:sz w:val="24"/>
          <w:szCs w:val="24"/>
          <w:lang w:val="en-US"/>
        </w:rPr>
        <w:t>However, a steep</w:t>
      </w:r>
      <w:r w:rsidR="00A761A8">
        <w:rPr>
          <w:rFonts w:ascii="Calibri" w:hAnsi="Calibri" w:cs="Calibri"/>
          <w:sz w:val="24"/>
          <w:szCs w:val="24"/>
          <w:lang w:val="en-US"/>
        </w:rPr>
        <w:t xml:space="preserve"> down trend of Weekly Tracker has been immediately recorded</w:t>
      </w:r>
      <w:r w:rsidR="008B041D">
        <w:rPr>
          <w:rFonts w:ascii="Calibri" w:hAnsi="Calibri" w:cs="Calibri"/>
          <w:sz w:val="24"/>
          <w:szCs w:val="24"/>
          <w:lang w:val="en-US"/>
        </w:rPr>
        <w:t xml:space="preserve"> </w:t>
      </w:r>
      <w:r w:rsidR="00A761A8">
        <w:rPr>
          <w:rFonts w:ascii="Calibri" w:hAnsi="Calibri" w:cs="Calibri"/>
          <w:sz w:val="24"/>
          <w:szCs w:val="24"/>
          <w:lang w:val="en-US"/>
        </w:rPr>
        <w:t xml:space="preserve">since June. </w:t>
      </w:r>
      <w:r w:rsidR="008B041D">
        <w:rPr>
          <w:rFonts w:ascii="Calibri" w:hAnsi="Calibri" w:cs="Calibri"/>
          <w:sz w:val="24"/>
          <w:szCs w:val="24"/>
          <w:lang w:val="en-US"/>
        </w:rPr>
        <w:t xml:space="preserve">Officially, </w:t>
      </w:r>
      <w:r w:rsidR="00D716F7">
        <w:rPr>
          <w:rFonts w:ascii="Calibri" w:hAnsi="Calibri" w:cs="Calibri"/>
          <w:sz w:val="24"/>
          <w:szCs w:val="24"/>
          <w:lang w:val="en-US"/>
        </w:rPr>
        <w:t xml:space="preserve">the </w:t>
      </w:r>
      <w:r w:rsidR="008B041D">
        <w:rPr>
          <w:rFonts w:ascii="Calibri" w:hAnsi="Calibri" w:cs="Calibri"/>
          <w:sz w:val="24"/>
          <w:szCs w:val="24"/>
          <w:lang w:val="en-US"/>
        </w:rPr>
        <w:t xml:space="preserve">GDP growth rate of China is reported lower in the third quarter, 4.9%. Meanwhile, the Weekly Tracker of Kazakhstan is slightly upward during 2021 Q2 and Q3, even to October and November. However, </w:t>
      </w:r>
      <w:r w:rsidR="00D716F7">
        <w:rPr>
          <w:rFonts w:ascii="Calibri" w:hAnsi="Calibri" w:cs="Calibri"/>
          <w:sz w:val="24"/>
          <w:szCs w:val="24"/>
          <w:lang w:val="en-US"/>
        </w:rPr>
        <w:t xml:space="preserve">the </w:t>
      </w:r>
      <w:r w:rsidR="008B041D">
        <w:rPr>
          <w:rFonts w:ascii="Calibri" w:hAnsi="Calibri" w:cs="Calibri"/>
          <w:sz w:val="24"/>
          <w:szCs w:val="24"/>
          <w:lang w:val="en-US"/>
        </w:rPr>
        <w:t>GDP growth rate of Kazakhstan did not recover significantly during 2020 Q4 and 2021 Q1, when the official reported n</w:t>
      </w:r>
      <w:r w:rsidR="00A2639A">
        <w:rPr>
          <w:rFonts w:ascii="Calibri" w:hAnsi="Calibri" w:cs="Calibri"/>
          <w:sz w:val="24"/>
          <w:szCs w:val="24"/>
          <w:lang w:val="en-US"/>
        </w:rPr>
        <w:t xml:space="preserve">umber was still smaller than 0%, it means this country faced arduousness cause of its low GDP during the pandemic. </w:t>
      </w:r>
      <w:r w:rsidR="0098591B">
        <w:rPr>
          <w:rFonts w:ascii="Calibri" w:hAnsi="Calibri" w:cs="Calibri"/>
          <w:sz w:val="24"/>
          <w:szCs w:val="24"/>
          <w:lang w:val="en-US"/>
        </w:rPr>
        <w:t>The Tracker trend of Malaysia and Thailand during 2021 Q</w:t>
      </w:r>
      <w:r w:rsidR="006A1D70">
        <w:rPr>
          <w:rFonts w:ascii="Calibri" w:hAnsi="Calibri" w:cs="Calibri"/>
          <w:sz w:val="24"/>
          <w:szCs w:val="24"/>
          <w:lang w:val="en-US"/>
        </w:rPr>
        <w:t>3</w:t>
      </w:r>
      <w:r w:rsidR="0098591B">
        <w:rPr>
          <w:rFonts w:ascii="Calibri" w:hAnsi="Calibri" w:cs="Calibri"/>
          <w:sz w:val="24"/>
          <w:szCs w:val="24"/>
          <w:lang w:val="en-US"/>
        </w:rPr>
        <w:t xml:space="preserve"> and Q</w:t>
      </w:r>
      <w:r w:rsidR="006A1D70">
        <w:rPr>
          <w:rFonts w:ascii="Calibri" w:hAnsi="Calibri" w:cs="Calibri"/>
          <w:sz w:val="24"/>
          <w:szCs w:val="24"/>
          <w:lang w:val="en-US"/>
        </w:rPr>
        <w:t>4</w:t>
      </w:r>
      <w:r w:rsidR="0098591B">
        <w:rPr>
          <w:rFonts w:ascii="Calibri" w:hAnsi="Calibri" w:cs="Calibri"/>
          <w:sz w:val="24"/>
          <w:szCs w:val="24"/>
          <w:lang w:val="en-US"/>
        </w:rPr>
        <w:t xml:space="preserve"> seems to be </w:t>
      </w:r>
      <w:r w:rsidR="00D716F7">
        <w:rPr>
          <w:rFonts w:ascii="Calibri" w:hAnsi="Calibri" w:cs="Calibri"/>
          <w:sz w:val="24"/>
          <w:szCs w:val="24"/>
          <w:lang w:val="en-US"/>
        </w:rPr>
        <w:t xml:space="preserve">the </w:t>
      </w:r>
      <w:r w:rsidR="0098591B">
        <w:rPr>
          <w:rFonts w:ascii="Calibri" w:hAnsi="Calibri" w:cs="Calibri"/>
          <w:sz w:val="24"/>
          <w:szCs w:val="24"/>
          <w:lang w:val="en-US"/>
        </w:rPr>
        <w:t>same as high</w:t>
      </w:r>
      <w:r w:rsidR="00D716F7">
        <w:rPr>
          <w:rFonts w:ascii="Calibri" w:hAnsi="Calibri" w:cs="Calibri"/>
          <w:sz w:val="24"/>
          <w:szCs w:val="24"/>
          <w:lang w:val="en-US"/>
        </w:rPr>
        <w:t>-</w:t>
      </w:r>
      <w:r w:rsidR="0098591B">
        <w:rPr>
          <w:rFonts w:ascii="Calibri" w:hAnsi="Calibri" w:cs="Calibri"/>
          <w:sz w:val="24"/>
          <w:szCs w:val="24"/>
          <w:lang w:val="en-US"/>
        </w:rPr>
        <w:t>income economies, it is unstable but horizontal. Although Malaysia is slightly upward, it strongly fluctuates, such as the lowest was close to -10% while the highest was close to 30%.</w:t>
      </w:r>
      <w:r w:rsidR="008B041D">
        <w:rPr>
          <w:rFonts w:ascii="Calibri" w:hAnsi="Calibri" w:cs="Calibri"/>
          <w:sz w:val="24"/>
          <w:szCs w:val="24"/>
          <w:lang w:val="en-US"/>
        </w:rPr>
        <w:t xml:space="preserve"> </w:t>
      </w:r>
      <w:r w:rsidR="0098591B">
        <w:rPr>
          <w:rFonts w:ascii="Calibri" w:hAnsi="Calibri" w:cs="Calibri"/>
          <w:sz w:val="24"/>
          <w:szCs w:val="24"/>
          <w:lang w:val="en-US"/>
        </w:rPr>
        <w:t>Tracker trend of Thailand is more consistent than Malaysia but it pretty downgrades.</w:t>
      </w:r>
    </w:p>
    <w:p w:rsidR="007C534F" w:rsidRDefault="00F40312" w:rsidP="00F40312">
      <w:pPr>
        <w:spacing w:before="120" w:after="120" w:line="360" w:lineRule="auto"/>
        <w:jc w:val="both"/>
        <w:rPr>
          <w:rFonts w:ascii="Calibri" w:hAnsi="Calibri" w:cs="Calibri"/>
          <w:sz w:val="24"/>
          <w:szCs w:val="24"/>
          <w:lang w:val="en-US"/>
        </w:rPr>
      </w:pPr>
      <w:r>
        <w:rPr>
          <w:noProof/>
          <w:lang w:eastAsia="vi-VN"/>
        </w:rPr>
        <w:lastRenderedPageBreak/>
        <w:drawing>
          <wp:inline distT="0" distB="0" distL="0" distR="0" wp14:anchorId="0AF4BAF0" wp14:editId="69B44068">
            <wp:extent cx="5579745" cy="1419860"/>
            <wp:effectExtent l="0" t="0" r="1905"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9745" cy="1419860"/>
                    </a:xfrm>
                    <a:prstGeom prst="rect">
                      <a:avLst/>
                    </a:prstGeom>
                  </pic:spPr>
                </pic:pic>
              </a:graphicData>
            </a:graphic>
          </wp:inline>
        </w:drawing>
      </w:r>
    </w:p>
    <w:p w:rsidR="00F40312" w:rsidRDefault="00F40312" w:rsidP="00F40312">
      <w:pPr>
        <w:spacing w:before="120" w:after="120" w:line="360" w:lineRule="auto"/>
        <w:jc w:val="both"/>
        <w:rPr>
          <w:rFonts w:ascii="Calibri" w:hAnsi="Calibri" w:cs="Calibri"/>
          <w:sz w:val="24"/>
          <w:szCs w:val="24"/>
          <w:lang w:val="en-US"/>
        </w:rPr>
      </w:pPr>
      <w:r>
        <w:rPr>
          <w:noProof/>
          <w:lang w:eastAsia="vi-VN"/>
        </w:rPr>
        <w:drawing>
          <wp:inline distT="0" distB="0" distL="0" distR="0" wp14:anchorId="4317D0F7" wp14:editId="03B85EE3">
            <wp:extent cx="5579745" cy="1419860"/>
            <wp:effectExtent l="0" t="0" r="1905"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9745" cy="1419860"/>
                    </a:xfrm>
                    <a:prstGeom prst="rect">
                      <a:avLst/>
                    </a:prstGeom>
                  </pic:spPr>
                </pic:pic>
              </a:graphicData>
            </a:graphic>
          </wp:inline>
        </w:drawing>
      </w:r>
    </w:p>
    <w:p w:rsidR="00F40312" w:rsidRDefault="00F40312" w:rsidP="00F40312">
      <w:pPr>
        <w:spacing w:before="120" w:after="120" w:line="360" w:lineRule="auto"/>
        <w:jc w:val="both"/>
        <w:rPr>
          <w:rFonts w:ascii="Calibri" w:hAnsi="Calibri" w:cs="Calibri"/>
          <w:sz w:val="24"/>
          <w:szCs w:val="24"/>
          <w:lang w:val="en-US"/>
        </w:rPr>
      </w:pPr>
      <w:r>
        <w:rPr>
          <w:noProof/>
          <w:lang w:eastAsia="vi-VN"/>
        </w:rPr>
        <w:drawing>
          <wp:inline distT="0" distB="0" distL="0" distR="0" wp14:anchorId="531CE50F" wp14:editId="168C4BF1">
            <wp:extent cx="5579745" cy="1419860"/>
            <wp:effectExtent l="0" t="0" r="1905"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1419860"/>
                    </a:xfrm>
                    <a:prstGeom prst="rect">
                      <a:avLst/>
                    </a:prstGeom>
                  </pic:spPr>
                </pic:pic>
              </a:graphicData>
            </a:graphic>
          </wp:inline>
        </w:drawing>
      </w:r>
    </w:p>
    <w:p w:rsidR="00F40312" w:rsidRDefault="00F40312" w:rsidP="00F40312">
      <w:pPr>
        <w:spacing w:before="120" w:after="120" w:line="360" w:lineRule="auto"/>
        <w:jc w:val="both"/>
        <w:rPr>
          <w:rFonts w:ascii="Calibri" w:hAnsi="Calibri" w:cs="Calibri"/>
          <w:sz w:val="24"/>
          <w:szCs w:val="24"/>
          <w:lang w:val="en-US"/>
        </w:rPr>
      </w:pPr>
      <w:r>
        <w:rPr>
          <w:noProof/>
          <w:lang w:eastAsia="vi-VN"/>
        </w:rPr>
        <w:drawing>
          <wp:inline distT="0" distB="0" distL="0" distR="0" wp14:anchorId="1F4A07B6" wp14:editId="76169C91">
            <wp:extent cx="5579745" cy="1419860"/>
            <wp:effectExtent l="0" t="0" r="1905"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1419860"/>
                    </a:xfrm>
                    <a:prstGeom prst="rect">
                      <a:avLst/>
                    </a:prstGeom>
                  </pic:spPr>
                </pic:pic>
              </a:graphicData>
            </a:graphic>
          </wp:inline>
        </w:drawing>
      </w:r>
    </w:p>
    <w:p w:rsidR="00F40312" w:rsidRDefault="00F40312" w:rsidP="00F40312">
      <w:pPr>
        <w:spacing w:before="120" w:after="120" w:line="360" w:lineRule="auto"/>
        <w:jc w:val="both"/>
        <w:rPr>
          <w:rFonts w:ascii="Calibri" w:hAnsi="Calibri" w:cs="Calibri"/>
          <w:sz w:val="24"/>
          <w:szCs w:val="24"/>
          <w:lang w:val="en-US"/>
        </w:rPr>
      </w:pPr>
      <w:r>
        <w:rPr>
          <w:noProof/>
          <w:lang w:eastAsia="vi-VN"/>
        </w:rPr>
        <w:drawing>
          <wp:inline distT="0" distB="0" distL="0" distR="0" wp14:anchorId="5C816381" wp14:editId="6AD33D61">
            <wp:extent cx="5579745" cy="1419860"/>
            <wp:effectExtent l="0" t="0" r="1905"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1419860"/>
                    </a:xfrm>
                    <a:prstGeom prst="rect">
                      <a:avLst/>
                    </a:prstGeom>
                  </pic:spPr>
                </pic:pic>
              </a:graphicData>
            </a:graphic>
          </wp:inline>
        </w:drawing>
      </w:r>
    </w:p>
    <w:p w:rsidR="00F40312" w:rsidRDefault="00F40312" w:rsidP="00F40312">
      <w:pPr>
        <w:spacing w:before="120" w:after="120" w:line="360" w:lineRule="auto"/>
        <w:jc w:val="both"/>
        <w:rPr>
          <w:rFonts w:ascii="Calibri" w:hAnsi="Calibri" w:cs="Calibri"/>
          <w:sz w:val="24"/>
          <w:szCs w:val="24"/>
          <w:lang w:val="en-US"/>
        </w:rPr>
      </w:pPr>
      <w:r>
        <w:rPr>
          <w:noProof/>
          <w:lang w:eastAsia="vi-VN"/>
        </w:rPr>
        <w:lastRenderedPageBreak/>
        <w:drawing>
          <wp:inline distT="0" distB="0" distL="0" distR="0" wp14:anchorId="44E69332" wp14:editId="5CA9C0CD">
            <wp:extent cx="5579745" cy="1419860"/>
            <wp:effectExtent l="0" t="0" r="1905"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1419860"/>
                    </a:xfrm>
                    <a:prstGeom prst="rect">
                      <a:avLst/>
                    </a:prstGeom>
                  </pic:spPr>
                </pic:pic>
              </a:graphicData>
            </a:graphic>
          </wp:inline>
        </w:drawing>
      </w:r>
    </w:p>
    <w:p w:rsidR="00DC6D14" w:rsidRDefault="00F40312" w:rsidP="00DC6D14">
      <w:pPr>
        <w:keepNext/>
        <w:spacing w:before="120" w:after="120" w:line="360" w:lineRule="auto"/>
        <w:jc w:val="both"/>
      </w:pPr>
      <w:r>
        <w:rPr>
          <w:noProof/>
          <w:lang w:eastAsia="vi-VN"/>
        </w:rPr>
        <w:drawing>
          <wp:inline distT="0" distB="0" distL="0" distR="0" wp14:anchorId="775657EE" wp14:editId="46782F09">
            <wp:extent cx="5579745" cy="1419860"/>
            <wp:effectExtent l="0" t="0" r="1905"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1419860"/>
                    </a:xfrm>
                    <a:prstGeom prst="rect">
                      <a:avLst/>
                    </a:prstGeom>
                  </pic:spPr>
                </pic:pic>
              </a:graphicData>
            </a:graphic>
          </wp:inline>
        </w:drawing>
      </w:r>
    </w:p>
    <w:p w:rsidR="00F40312" w:rsidRDefault="00DC6D14" w:rsidP="00DC6D14">
      <w:pPr>
        <w:pStyle w:val="Caption"/>
        <w:jc w:val="left"/>
        <w:rPr>
          <w:lang w:val="en-US"/>
        </w:rPr>
      </w:pPr>
      <w:bookmarkStart w:id="49" w:name="_Toc90637937"/>
      <w:r>
        <w:t xml:space="preserve">Figure </w:t>
      </w:r>
      <w:fldSimple w:instr=" STYLEREF 1 \s ">
        <w:r w:rsidR="00AB2082">
          <w:rPr>
            <w:noProof/>
          </w:rPr>
          <w:t>4</w:t>
        </w:r>
      </w:fldSimple>
      <w:r w:rsidR="00AB2082">
        <w:t>.</w:t>
      </w:r>
      <w:fldSimple w:instr=" SEQ Figure \* ARABIC \s 1 ">
        <w:r w:rsidR="00AB2082">
          <w:rPr>
            <w:noProof/>
          </w:rPr>
          <w:t>6</w:t>
        </w:r>
      </w:fldSimple>
      <w:r w:rsidRPr="00DC6D14">
        <w:rPr>
          <w:lang w:val="en-US"/>
        </w:rPr>
        <w:t xml:space="preserve"> </w:t>
      </w:r>
      <w:r>
        <w:rPr>
          <w:lang w:val="en-US"/>
        </w:rPr>
        <w:t>Weekly Tracker: Upper-middle income economies</w:t>
      </w:r>
      <w:r w:rsidR="000D00CC">
        <w:rPr>
          <w:lang w:val="en-US"/>
        </w:rPr>
        <w:t xml:space="preserve"> (According to World Bank)</w:t>
      </w:r>
      <w:r>
        <w:rPr>
          <w:lang w:val="en-US"/>
        </w:rPr>
        <w:br/>
      </w:r>
      <w:r w:rsidR="00FA48CB">
        <w:rPr>
          <w:lang w:val="en-US"/>
        </w:rPr>
        <w:t>Source: Calculated by the author</w:t>
      </w:r>
      <w:bookmarkEnd w:id="49"/>
    </w:p>
    <w:p w:rsidR="00300C2A" w:rsidRPr="00300C2A" w:rsidRDefault="00300C2A" w:rsidP="00E776A2">
      <w:pPr>
        <w:spacing w:before="120" w:after="120" w:line="360" w:lineRule="auto"/>
        <w:ind w:firstLine="720"/>
        <w:jc w:val="both"/>
        <w:rPr>
          <w:rFonts w:ascii="Calibri" w:hAnsi="Calibri" w:cs="Calibri"/>
          <w:sz w:val="24"/>
          <w:szCs w:val="24"/>
          <w:lang w:val="en-US"/>
        </w:rPr>
      </w:pPr>
      <w:r>
        <w:rPr>
          <w:rFonts w:ascii="Calibri" w:hAnsi="Calibri" w:cs="Calibri"/>
          <w:sz w:val="24"/>
          <w:szCs w:val="24"/>
          <w:lang w:val="en-US"/>
        </w:rPr>
        <w:t>Compare to advanced countries and upper</w:t>
      </w:r>
      <w:r w:rsidR="00D716F7">
        <w:rPr>
          <w:rFonts w:ascii="Calibri" w:hAnsi="Calibri" w:cs="Calibri"/>
          <w:sz w:val="24"/>
          <w:szCs w:val="24"/>
          <w:lang w:val="en-US"/>
        </w:rPr>
        <w:t>-</w:t>
      </w:r>
      <w:r>
        <w:rPr>
          <w:rFonts w:ascii="Calibri" w:hAnsi="Calibri" w:cs="Calibri"/>
          <w:sz w:val="24"/>
          <w:szCs w:val="24"/>
          <w:lang w:val="en-US"/>
        </w:rPr>
        <w:t>middle</w:t>
      </w:r>
      <w:r w:rsidR="00D716F7">
        <w:rPr>
          <w:rFonts w:ascii="Calibri" w:hAnsi="Calibri" w:cs="Calibri"/>
          <w:sz w:val="24"/>
          <w:szCs w:val="24"/>
          <w:lang w:val="en-US"/>
        </w:rPr>
        <w:t>-</w:t>
      </w:r>
      <w:r>
        <w:rPr>
          <w:rFonts w:ascii="Calibri" w:hAnsi="Calibri" w:cs="Calibri"/>
          <w:sz w:val="24"/>
          <w:szCs w:val="24"/>
          <w:lang w:val="en-US"/>
        </w:rPr>
        <w:t>income countries,</w:t>
      </w:r>
      <w:r w:rsidR="006A1D70">
        <w:rPr>
          <w:rFonts w:ascii="Calibri" w:hAnsi="Calibri" w:cs="Calibri"/>
          <w:sz w:val="24"/>
          <w:szCs w:val="24"/>
          <w:lang w:val="en-US"/>
        </w:rPr>
        <w:t xml:space="preserve"> the Weekly Tracker</w:t>
      </w:r>
      <w:r>
        <w:rPr>
          <w:rFonts w:ascii="Calibri" w:hAnsi="Calibri" w:cs="Calibri"/>
          <w:sz w:val="24"/>
          <w:szCs w:val="24"/>
          <w:lang w:val="en-US"/>
        </w:rPr>
        <w:t xml:space="preserve"> </w:t>
      </w:r>
      <w:r w:rsidR="006A1D70">
        <w:rPr>
          <w:rFonts w:ascii="Calibri" w:hAnsi="Calibri" w:cs="Calibri"/>
          <w:sz w:val="24"/>
          <w:szCs w:val="24"/>
          <w:lang w:val="en-US"/>
        </w:rPr>
        <w:t xml:space="preserve">of </w:t>
      </w:r>
      <w:r>
        <w:rPr>
          <w:rFonts w:ascii="Calibri" w:hAnsi="Calibri" w:cs="Calibri"/>
          <w:sz w:val="24"/>
          <w:szCs w:val="24"/>
          <w:lang w:val="en-US"/>
        </w:rPr>
        <w:t>lower</w:t>
      </w:r>
      <w:r w:rsidR="00D716F7">
        <w:rPr>
          <w:rFonts w:ascii="Calibri" w:hAnsi="Calibri" w:cs="Calibri"/>
          <w:sz w:val="24"/>
          <w:szCs w:val="24"/>
          <w:lang w:val="en-US"/>
        </w:rPr>
        <w:t>-</w:t>
      </w:r>
      <w:r>
        <w:rPr>
          <w:rFonts w:ascii="Calibri" w:hAnsi="Calibri" w:cs="Calibri"/>
          <w:sz w:val="24"/>
          <w:szCs w:val="24"/>
          <w:lang w:val="en-US"/>
        </w:rPr>
        <w:t>middle</w:t>
      </w:r>
      <w:r w:rsidR="00D716F7">
        <w:rPr>
          <w:rFonts w:ascii="Calibri" w:hAnsi="Calibri" w:cs="Calibri"/>
          <w:sz w:val="24"/>
          <w:szCs w:val="24"/>
          <w:lang w:val="en-US"/>
        </w:rPr>
        <w:t>-</w:t>
      </w:r>
      <w:r>
        <w:rPr>
          <w:rFonts w:ascii="Calibri" w:hAnsi="Calibri" w:cs="Calibri"/>
          <w:sz w:val="24"/>
          <w:szCs w:val="24"/>
          <w:lang w:val="en-US"/>
        </w:rPr>
        <w:t xml:space="preserve">income economies </w:t>
      </w:r>
      <w:r w:rsidR="006A1D70">
        <w:rPr>
          <w:rFonts w:ascii="Calibri" w:hAnsi="Calibri" w:cs="Calibri"/>
          <w:sz w:val="24"/>
          <w:szCs w:val="24"/>
          <w:lang w:val="en-US"/>
        </w:rPr>
        <w:t>appear</w:t>
      </w:r>
      <w:r w:rsidR="00D716F7">
        <w:rPr>
          <w:rFonts w:ascii="Calibri" w:hAnsi="Calibri" w:cs="Calibri"/>
          <w:sz w:val="24"/>
          <w:szCs w:val="24"/>
          <w:lang w:val="en-US"/>
        </w:rPr>
        <w:t>s</w:t>
      </w:r>
      <w:r w:rsidR="006A1D70">
        <w:rPr>
          <w:rFonts w:ascii="Calibri" w:hAnsi="Calibri" w:cs="Calibri"/>
          <w:sz w:val="24"/>
          <w:szCs w:val="24"/>
          <w:lang w:val="en-US"/>
        </w:rPr>
        <w:t xml:space="preserve"> more stable during 2021 Q3 and Q4. </w:t>
      </w:r>
      <w:r>
        <w:rPr>
          <w:rFonts w:ascii="Calibri" w:hAnsi="Calibri" w:cs="Calibri"/>
          <w:sz w:val="24"/>
          <w:szCs w:val="24"/>
          <w:lang w:val="en-US"/>
        </w:rPr>
        <w:t>In the second quarter of 2021,</w:t>
      </w:r>
      <w:r w:rsidR="006A1D70">
        <w:rPr>
          <w:rFonts w:ascii="Calibri" w:hAnsi="Calibri" w:cs="Calibri"/>
          <w:sz w:val="24"/>
          <w:szCs w:val="24"/>
          <w:lang w:val="en-US"/>
        </w:rPr>
        <w:t xml:space="preserve"> same as</w:t>
      </w:r>
      <w:r>
        <w:rPr>
          <w:rFonts w:ascii="Calibri" w:hAnsi="Calibri" w:cs="Calibri"/>
          <w:sz w:val="24"/>
          <w:szCs w:val="24"/>
          <w:lang w:val="en-US"/>
        </w:rPr>
        <w:t xml:space="preserve"> advanced </w:t>
      </w:r>
      <w:r w:rsidR="006A1D70">
        <w:rPr>
          <w:rFonts w:ascii="Calibri" w:hAnsi="Calibri" w:cs="Calibri"/>
          <w:sz w:val="24"/>
          <w:szCs w:val="24"/>
          <w:lang w:val="en-US"/>
        </w:rPr>
        <w:t>countries and upper</w:t>
      </w:r>
      <w:r w:rsidR="00D716F7">
        <w:rPr>
          <w:rFonts w:ascii="Calibri" w:hAnsi="Calibri" w:cs="Calibri"/>
          <w:sz w:val="24"/>
          <w:szCs w:val="24"/>
          <w:lang w:val="en-US"/>
        </w:rPr>
        <w:t>-</w:t>
      </w:r>
      <w:r w:rsidR="006A1D70">
        <w:rPr>
          <w:rFonts w:ascii="Calibri" w:hAnsi="Calibri" w:cs="Calibri"/>
          <w:sz w:val="24"/>
          <w:szCs w:val="24"/>
          <w:lang w:val="en-US"/>
        </w:rPr>
        <w:t>middle</w:t>
      </w:r>
      <w:r w:rsidR="00D716F7">
        <w:rPr>
          <w:rFonts w:ascii="Calibri" w:hAnsi="Calibri" w:cs="Calibri"/>
          <w:sz w:val="24"/>
          <w:szCs w:val="24"/>
          <w:lang w:val="en-US"/>
        </w:rPr>
        <w:t>-</w:t>
      </w:r>
      <w:r w:rsidR="006A1D70">
        <w:rPr>
          <w:rFonts w:ascii="Calibri" w:hAnsi="Calibri" w:cs="Calibri"/>
          <w:sz w:val="24"/>
          <w:szCs w:val="24"/>
          <w:lang w:val="en-US"/>
        </w:rPr>
        <w:t xml:space="preserve">income economies, </w:t>
      </w:r>
      <w:r w:rsidR="00D716F7">
        <w:rPr>
          <w:rFonts w:ascii="Calibri" w:hAnsi="Calibri" w:cs="Calibri"/>
          <w:sz w:val="24"/>
          <w:szCs w:val="24"/>
          <w:lang w:val="en-US"/>
        </w:rPr>
        <w:t xml:space="preserve">the </w:t>
      </w:r>
      <w:r w:rsidR="006A1D70">
        <w:rPr>
          <w:rFonts w:ascii="Calibri" w:hAnsi="Calibri" w:cs="Calibri"/>
          <w:sz w:val="24"/>
          <w:szCs w:val="24"/>
          <w:lang w:val="en-US"/>
        </w:rPr>
        <w:t>lower</w:t>
      </w:r>
      <w:r w:rsidR="00D716F7">
        <w:rPr>
          <w:rFonts w:ascii="Calibri" w:hAnsi="Calibri" w:cs="Calibri"/>
          <w:sz w:val="24"/>
          <w:szCs w:val="24"/>
          <w:lang w:val="en-US"/>
        </w:rPr>
        <w:t>-</w:t>
      </w:r>
      <w:r w:rsidR="006A1D70">
        <w:rPr>
          <w:rFonts w:ascii="Calibri" w:hAnsi="Calibri" w:cs="Calibri"/>
          <w:sz w:val="24"/>
          <w:szCs w:val="24"/>
          <w:lang w:val="en-US"/>
        </w:rPr>
        <w:t>middle</w:t>
      </w:r>
      <w:r w:rsidR="00D716F7">
        <w:rPr>
          <w:rFonts w:ascii="Calibri" w:hAnsi="Calibri" w:cs="Calibri"/>
          <w:sz w:val="24"/>
          <w:szCs w:val="24"/>
          <w:lang w:val="en-US"/>
        </w:rPr>
        <w:t>-</w:t>
      </w:r>
      <w:r w:rsidR="006A1D70">
        <w:rPr>
          <w:rFonts w:ascii="Calibri" w:hAnsi="Calibri" w:cs="Calibri"/>
          <w:sz w:val="24"/>
          <w:szCs w:val="24"/>
          <w:lang w:val="en-US"/>
        </w:rPr>
        <w:t xml:space="preserve">income group has </w:t>
      </w:r>
      <w:r w:rsidR="00D716F7">
        <w:rPr>
          <w:rFonts w:ascii="Calibri" w:hAnsi="Calibri" w:cs="Calibri"/>
          <w:sz w:val="24"/>
          <w:szCs w:val="24"/>
          <w:lang w:val="en-US"/>
        </w:rPr>
        <w:t xml:space="preserve">a </w:t>
      </w:r>
      <w:r w:rsidR="006A1D70">
        <w:rPr>
          <w:rFonts w:ascii="Calibri" w:hAnsi="Calibri" w:cs="Calibri"/>
          <w:sz w:val="24"/>
          <w:szCs w:val="24"/>
          <w:lang w:val="en-US"/>
        </w:rPr>
        <w:t>significant recovery</w:t>
      </w:r>
      <w:r>
        <w:rPr>
          <w:rFonts w:ascii="Calibri" w:hAnsi="Calibri" w:cs="Calibri"/>
          <w:sz w:val="24"/>
          <w:szCs w:val="24"/>
          <w:lang w:val="en-US"/>
        </w:rPr>
        <w:t xml:space="preserve">. According to ADB, </w:t>
      </w:r>
      <w:r w:rsidR="00D716F7">
        <w:rPr>
          <w:rFonts w:ascii="Calibri" w:hAnsi="Calibri" w:cs="Calibri"/>
          <w:sz w:val="24"/>
          <w:szCs w:val="24"/>
          <w:lang w:val="en-US"/>
        </w:rPr>
        <w:t xml:space="preserve">the </w:t>
      </w:r>
      <w:r>
        <w:rPr>
          <w:rFonts w:ascii="Calibri" w:hAnsi="Calibri" w:cs="Calibri"/>
          <w:sz w:val="24"/>
          <w:szCs w:val="24"/>
          <w:lang w:val="en-US"/>
        </w:rPr>
        <w:t xml:space="preserve">GDP growth rate of </w:t>
      </w:r>
      <w:r w:rsidR="00237FB8">
        <w:rPr>
          <w:rFonts w:ascii="Calibri" w:hAnsi="Calibri" w:cs="Calibri"/>
          <w:sz w:val="24"/>
          <w:szCs w:val="24"/>
          <w:lang w:val="en-US"/>
        </w:rPr>
        <w:t xml:space="preserve">Indonesia is 7%, </w:t>
      </w:r>
      <w:r w:rsidR="00237FB8" w:rsidRPr="00237FB8">
        <w:rPr>
          <w:rFonts w:ascii="Calibri" w:hAnsi="Calibri" w:cs="Calibri"/>
          <w:sz w:val="24"/>
          <w:szCs w:val="24"/>
          <w:lang w:val="en-US"/>
        </w:rPr>
        <w:t>Kyrgyz Republic</w:t>
      </w:r>
      <w:r w:rsidR="00237FB8">
        <w:rPr>
          <w:rFonts w:ascii="Calibri" w:hAnsi="Calibri" w:cs="Calibri"/>
          <w:sz w:val="24"/>
          <w:szCs w:val="24"/>
          <w:lang w:val="en-US"/>
        </w:rPr>
        <w:t xml:space="preserve"> is 11.5%, Philippines is 11.8%, Sri Lanka is 12.3% and Vietnam is 6.5%. The impact of the </w:t>
      </w:r>
      <w:r w:rsidR="00513AE6">
        <w:rPr>
          <w:rFonts w:ascii="Calibri" w:hAnsi="Calibri" w:cs="Calibri"/>
          <w:sz w:val="24"/>
          <w:szCs w:val="24"/>
          <w:lang w:val="en-US"/>
        </w:rPr>
        <w:t>new</w:t>
      </w:r>
      <w:r w:rsidR="00237FB8">
        <w:rPr>
          <w:rFonts w:ascii="Calibri" w:hAnsi="Calibri" w:cs="Calibri"/>
          <w:sz w:val="24"/>
          <w:szCs w:val="24"/>
          <w:lang w:val="en-US"/>
        </w:rPr>
        <w:t xml:space="preserve"> wave of Covid-19 spiked the upward trend of GDP growth rate estimate i</w:t>
      </w:r>
      <w:r w:rsidR="00E333CD">
        <w:rPr>
          <w:rFonts w:ascii="Calibri" w:hAnsi="Calibri" w:cs="Calibri"/>
          <w:sz w:val="24"/>
          <w:szCs w:val="24"/>
          <w:lang w:val="en-US"/>
        </w:rPr>
        <w:t>n the first haft of 2021, however, the movement of Weekly Tracker is considerably consistent during 2021 Q3 and Q4. Indonesia, Philippines</w:t>
      </w:r>
      <w:r w:rsidR="00D716F7">
        <w:rPr>
          <w:rFonts w:ascii="Calibri" w:hAnsi="Calibri" w:cs="Calibri"/>
          <w:sz w:val="24"/>
          <w:szCs w:val="24"/>
          <w:lang w:val="en-US"/>
        </w:rPr>
        <w:t>,</w:t>
      </w:r>
      <w:r w:rsidR="00E333CD">
        <w:rPr>
          <w:rFonts w:ascii="Calibri" w:hAnsi="Calibri" w:cs="Calibri"/>
          <w:sz w:val="24"/>
          <w:szCs w:val="24"/>
          <w:lang w:val="en-US"/>
        </w:rPr>
        <w:t xml:space="preserve"> and Sri Lanka remained the positive value of Weekly Tracker, while Mongolia and India had the stable motion during the first haft of 2021 Q4. Vietnam has the consistent trend of the Weekly Tracker and its value keep</w:t>
      </w:r>
      <w:r w:rsidR="00D716F7">
        <w:rPr>
          <w:rFonts w:ascii="Calibri" w:hAnsi="Calibri" w:cs="Calibri"/>
          <w:sz w:val="24"/>
          <w:szCs w:val="24"/>
          <w:lang w:val="en-US"/>
        </w:rPr>
        <w:t>s</w:t>
      </w:r>
      <w:r w:rsidR="00E333CD">
        <w:rPr>
          <w:rFonts w:ascii="Calibri" w:hAnsi="Calibri" w:cs="Calibri"/>
          <w:sz w:val="24"/>
          <w:szCs w:val="24"/>
          <w:lang w:val="en-US"/>
        </w:rPr>
        <w:t xml:space="preserve"> positive in the time of 2021 Q3 and Q4, but the official reported GDP growth rate of 2021 Q3 is -6.17%, which is strongly lower than the Tracker. It points out the consider</w:t>
      </w:r>
      <w:r w:rsidR="00D716F7">
        <w:rPr>
          <w:rFonts w:ascii="Calibri" w:hAnsi="Calibri" w:cs="Calibri"/>
          <w:sz w:val="24"/>
          <w:szCs w:val="24"/>
          <w:lang w:val="en-US"/>
        </w:rPr>
        <w:t>ation</w:t>
      </w:r>
      <w:r w:rsidR="00E333CD">
        <w:rPr>
          <w:rFonts w:ascii="Calibri" w:hAnsi="Calibri" w:cs="Calibri"/>
          <w:sz w:val="24"/>
          <w:szCs w:val="24"/>
          <w:lang w:val="en-US"/>
        </w:rPr>
        <w:t xml:space="preserve"> that </w:t>
      </w:r>
      <w:r w:rsidR="00DC2796">
        <w:rPr>
          <w:rFonts w:ascii="Calibri" w:hAnsi="Calibri" w:cs="Calibri"/>
          <w:sz w:val="24"/>
          <w:szCs w:val="24"/>
          <w:lang w:val="en-US"/>
        </w:rPr>
        <w:t xml:space="preserve">the impact of </w:t>
      </w:r>
      <w:r w:rsidR="00D716F7">
        <w:rPr>
          <w:rFonts w:ascii="Calibri" w:hAnsi="Calibri" w:cs="Calibri"/>
          <w:sz w:val="24"/>
          <w:szCs w:val="24"/>
          <w:lang w:val="en-US"/>
        </w:rPr>
        <w:t xml:space="preserve">the </w:t>
      </w:r>
      <w:r w:rsidR="00DC2796">
        <w:rPr>
          <w:rFonts w:ascii="Calibri" w:hAnsi="Calibri" w:cs="Calibri"/>
          <w:sz w:val="24"/>
          <w:szCs w:val="24"/>
          <w:lang w:val="en-US"/>
        </w:rPr>
        <w:t>Covid-19 shock challenge</w:t>
      </w:r>
      <w:r w:rsidR="00D716F7">
        <w:rPr>
          <w:rFonts w:ascii="Calibri" w:hAnsi="Calibri" w:cs="Calibri"/>
          <w:sz w:val="24"/>
          <w:szCs w:val="24"/>
          <w:lang w:val="en-US"/>
        </w:rPr>
        <w:t>s</w:t>
      </w:r>
      <w:r w:rsidR="00DC2796">
        <w:rPr>
          <w:rFonts w:ascii="Calibri" w:hAnsi="Calibri" w:cs="Calibri"/>
          <w:sz w:val="24"/>
          <w:szCs w:val="24"/>
          <w:lang w:val="en-US"/>
        </w:rPr>
        <w:t xml:space="preserve"> the reaction of historical data.</w:t>
      </w:r>
    </w:p>
    <w:p w:rsidR="00300C2A" w:rsidRDefault="000D00CC" w:rsidP="00300C2A">
      <w:pPr>
        <w:keepNext/>
        <w:spacing w:before="120" w:after="120" w:line="360" w:lineRule="auto"/>
        <w:jc w:val="both"/>
      </w:pPr>
      <w:r>
        <w:rPr>
          <w:noProof/>
          <w:lang w:eastAsia="vi-VN"/>
        </w:rPr>
        <w:lastRenderedPageBreak/>
        <w:drawing>
          <wp:inline distT="0" distB="0" distL="0" distR="0" wp14:anchorId="0BB14391" wp14:editId="2A79B63E">
            <wp:extent cx="5579745" cy="1419860"/>
            <wp:effectExtent l="0" t="0" r="190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1419860"/>
                    </a:xfrm>
                    <a:prstGeom prst="rect">
                      <a:avLst/>
                    </a:prstGeom>
                  </pic:spPr>
                </pic:pic>
              </a:graphicData>
            </a:graphic>
          </wp:inline>
        </w:drawing>
      </w:r>
      <w:r>
        <w:rPr>
          <w:noProof/>
          <w:lang w:eastAsia="vi-VN"/>
        </w:rPr>
        <w:drawing>
          <wp:inline distT="0" distB="0" distL="0" distR="0" wp14:anchorId="1A513494" wp14:editId="385AD341">
            <wp:extent cx="5579745" cy="1419860"/>
            <wp:effectExtent l="0" t="0" r="190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1419860"/>
                    </a:xfrm>
                    <a:prstGeom prst="rect">
                      <a:avLst/>
                    </a:prstGeom>
                  </pic:spPr>
                </pic:pic>
              </a:graphicData>
            </a:graphic>
          </wp:inline>
        </w:drawing>
      </w:r>
      <w:r>
        <w:rPr>
          <w:noProof/>
          <w:lang w:eastAsia="vi-VN"/>
        </w:rPr>
        <w:drawing>
          <wp:inline distT="0" distB="0" distL="0" distR="0" wp14:anchorId="0F673504" wp14:editId="05698A1D">
            <wp:extent cx="5579745" cy="1419860"/>
            <wp:effectExtent l="0" t="0" r="190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1419860"/>
                    </a:xfrm>
                    <a:prstGeom prst="rect">
                      <a:avLst/>
                    </a:prstGeom>
                  </pic:spPr>
                </pic:pic>
              </a:graphicData>
            </a:graphic>
          </wp:inline>
        </w:drawing>
      </w:r>
      <w:r>
        <w:rPr>
          <w:noProof/>
          <w:lang w:eastAsia="vi-VN"/>
        </w:rPr>
        <w:drawing>
          <wp:inline distT="0" distB="0" distL="0" distR="0" wp14:anchorId="3CE41BBB" wp14:editId="16089A52">
            <wp:extent cx="5579745" cy="1419860"/>
            <wp:effectExtent l="0" t="0" r="190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1419860"/>
                    </a:xfrm>
                    <a:prstGeom prst="rect">
                      <a:avLst/>
                    </a:prstGeom>
                  </pic:spPr>
                </pic:pic>
              </a:graphicData>
            </a:graphic>
          </wp:inline>
        </w:drawing>
      </w:r>
      <w:r>
        <w:rPr>
          <w:noProof/>
          <w:lang w:eastAsia="vi-VN"/>
        </w:rPr>
        <w:drawing>
          <wp:inline distT="0" distB="0" distL="0" distR="0" wp14:anchorId="6314F6E8" wp14:editId="3651082F">
            <wp:extent cx="5579745" cy="1419860"/>
            <wp:effectExtent l="0" t="0" r="1905"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1419860"/>
                    </a:xfrm>
                    <a:prstGeom prst="rect">
                      <a:avLst/>
                    </a:prstGeom>
                  </pic:spPr>
                </pic:pic>
              </a:graphicData>
            </a:graphic>
          </wp:inline>
        </w:drawing>
      </w:r>
      <w:r>
        <w:rPr>
          <w:noProof/>
          <w:lang w:eastAsia="vi-VN"/>
        </w:rPr>
        <w:lastRenderedPageBreak/>
        <w:drawing>
          <wp:inline distT="0" distB="0" distL="0" distR="0" wp14:anchorId="5DB3CE1C" wp14:editId="55F6FC9C">
            <wp:extent cx="5579745" cy="1419860"/>
            <wp:effectExtent l="0" t="0" r="1905" b="889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1419860"/>
                    </a:xfrm>
                    <a:prstGeom prst="rect">
                      <a:avLst/>
                    </a:prstGeom>
                  </pic:spPr>
                </pic:pic>
              </a:graphicData>
            </a:graphic>
          </wp:inline>
        </w:drawing>
      </w:r>
      <w:r>
        <w:rPr>
          <w:noProof/>
          <w:lang w:eastAsia="vi-VN"/>
        </w:rPr>
        <w:drawing>
          <wp:inline distT="0" distB="0" distL="0" distR="0" wp14:anchorId="7F45D0D9" wp14:editId="346A0F6A">
            <wp:extent cx="5579745" cy="1419860"/>
            <wp:effectExtent l="0" t="0" r="1905" b="889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79745" cy="1419860"/>
                    </a:xfrm>
                    <a:prstGeom prst="rect">
                      <a:avLst/>
                    </a:prstGeom>
                  </pic:spPr>
                </pic:pic>
              </a:graphicData>
            </a:graphic>
          </wp:inline>
        </w:drawing>
      </w:r>
    </w:p>
    <w:p w:rsidR="00300C2A" w:rsidRDefault="00300C2A" w:rsidP="00300C2A">
      <w:pPr>
        <w:pStyle w:val="Caption"/>
        <w:jc w:val="left"/>
        <w:rPr>
          <w:lang w:val="en-US"/>
        </w:rPr>
      </w:pPr>
      <w:bookmarkStart w:id="50" w:name="_Toc90637938"/>
      <w:r>
        <w:t xml:space="preserve">Figure </w:t>
      </w:r>
      <w:fldSimple w:instr=" STYLEREF 1 \s ">
        <w:r w:rsidR="00AB2082">
          <w:rPr>
            <w:noProof/>
          </w:rPr>
          <w:t>4</w:t>
        </w:r>
      </w:fldSimple>
      <w:r w:rsidR="00AB2082">
        <w:t>.</w:t>
      </w:r>
      <w:fldSimple w:instr=" SEQ Figure \* ARABIC \s 1 ">
        <w:r w:rsidR="00AB2082">
          <w:rPr>
            <w:noProof/>
          </w:rPr>
          <w:t>7</w:t>
        </w:r>
      </w:fldSimple>
      <w:r w:rsidRPr="00300C2A">
        <w:rPr>
          <w:lang w:val="en-US"/>
        </w:rPr>
        <w:t xml:space="preserve"> </w:t>
      </w:r>
      <w:r>
        <w:rPr>
          <w:lang w:val="en-US"/>
        </w:rPr>
        <w:t>Weekly Tracker: Upper-middle income economies (According to World Bank)</w:t>
      </w:r>
      <w:r>
        <w:rPr>
          <w:lang w:val="en-US"/>
        </w:rPr>
        <w:br/>
      </w:r>
      <w:r w:rsidR="00FA48CB">
        <w:rPr>
          <w:lang w:val="en-US"/>
        </w:rPr>
        <w:t>Source: Calculated by the author</w:t>
      </w:r>
      <w:bookmarkEnd w:id="50"/>
    </w:p>
    <w:p w:rsidR="00FC3CAB" w:rsidRDefault="00D716F7" w:rsidP="00FC3CAB">
      <w:pPr>
        <w:pStyle w:val="Heading3"/>
        <w:rPr>
          <w:lang w:val="en-US"/>
        </w:rPr>
      </w:pPr>
      <w:bookmarkStart w:id="51" w:name="_Toc90665614"/>
      <w:r>
        <w:rPr>
          <w:lang w:val="en-US"/>
        </w:rPr>
        <w:t>The p</w:t>
      </w:r>
      <w:r w:rsidR="00FC3CAB">
        <w:rPr>
          <w:lang w:val="en-US"/>
        </w:rPr>
        <w:t xml:space="preserve">ositive signal </w:t>
      </w:r>
      <w:r>
        <w:rPr>
          <w:lang w:val="en-US"/>
        </w:rPr>
        <w:t>at</w:t>
      </w:r>
      <w:r w:rsidR="00FC3CAB">
        <w:rPr>
          <w:lang w:val="en-US"/>
        </w:rPr>
        <w:t xml:space="preserve"> the end of 2021</w:t>
      </w:r>
      <w:bookmarkEnd w:id="51"/>
    </w:p>
    <w:p w:rsidR="00FC3CAB" w:rsidRPr="00FC3CAB" w:rsidRDefault="00FC3CAB" w:rsidP="00FC3CAB">
      <w:pPr>
        <w:spacing w:before="120" w:after="120" w:line="360" w:lineRule="auto"/>
        <w:ind w:firstLine="720"/>
        <w:jc w:val="both"/>
        <w:rPr>
          <w:rFonts w:ascii="Calibri" w:hAnsi="Calibri" w:cs="Calibri"/>
          <w:sz w:val="24"/>
          <w:szCs w:val="24"/>
          <w:lang w:val="en-US"/>
        </w:rPr>
      </w:pPr>
      <w:r>
        <w:rPr>
          <w:rFonts w:ascii="Calibri" w:hAnsi="Calibri" w:cs="Calibri"/>
          <w:sz w:val="24"/>
          <w:szCs w:val="24"/>
          <w:lang w:val="en-US"/>
        </w:rPr>
        <w:t xml:space="preserve">Although the impact of the Covid-19 shock cut the recovery movement of almost </w:t>
      </w:r>
      <w:r w:rsidR="00D716F7">
        <w:rPr>
          <w:rFonts w:ascii="Calibri" w:hAnsi="Calibri" w:cs="Calibri"/>
          <w:sz w:val="24"/>
          <w:szCs w:val="24"/>
          <w:lang w:val="en-US"/>
        </w:rPr>
        <w:t xml:space="preserve">all </w:t>
      </w:r>
      <w:r>
        <w:rPr>
          <w:rFonts w:ascii="Calibri" w:hAnsi="Calibri" w:cs="Calibri"/>
          <w:sz w:val="24"/>
          <w:szCs w:val="24"/>
          <w:lang w:val="en-US"/>
        </w:rPr>
        <w:t>countries in the sample of this thesis, the positive signal appeared in the fourth quarter. Figure 4.8 focuses on the most recent predictions of GDP growth rate</w:t>
      </w:r>
      <w:r w:rsidR="009808E8">
        <w:rPr>
          <w:rFonts w:ascii="Calibri" w:hAnsi="Calibri" w:cs="Calibri"/>
          <w:sz w:val="24"/>
          <w:szCs w:val="24"/>
          <w:lang w:val="en-US"/>
        </w:rPr>
        <w:t>. Panel A shows the Weekly Tracker of mid</w:t>
      </w:r>
      <w:r w:rsidR="00D716F7">
        <w:rPr>
          <w:rFonts w:ascii="Calibri" w:hAnsi="Calibri" w:cs="Calibri"/>
          <w:sz w:val="24"/>
          <w:szCs w:val="24"/>
          <w:lang w:val="en-US"/>
        </w:rPr>
        <w:t>-</w:t>
      </w:r>
      <w:r w:rsidR="009808E8">
        <w:rPr>
          <w:rFonts w:ascii="Calibri" w:hAnsi="Calibri" w:cs="Calibri"/>
          <w:sz w:val="24"/>
          <w:szCs w:val="24"/>
          <w:lang w:val="en-US"/>
        </w:rPr>
        <w:t>November is higher than the average Weekly Tracker of the period from July to November of 2021 (excepts Australia, Brunei</w:t>
      </w:r>
      <w:r w:rsidR="00D716F7">
        <w:rPr>
          <w:rFonts w:ascii="Calibri" w:hAnsi="Calibri" w:cs="Calibri"/>
          <w:sz w:val="24"/>
          <w:szCs w:val="24"/>
          <w:lang w:val="en-US"/>
        </w:rPr>
        <w:t>,</w:t>
      </w:r>
      <w:r w:rsidR="009808E8">
        <w:rPr>
          <w:rFonts w:ascii="Calibri" w:hAnsi="Calibri" w:cs="Calibri"/>
          <w:sz w:val="24"/>
          <w:szCs w:val="24"/>
          <w:lang w:val="en-US"/>
        </w:rPr>
        <w:t xml:space="preserve"> and Malaysia), it points out the chance to get over the stagnation cause of the pandemic. Furthermore, panel B provides more </w:t>
      </w:r>
      <w:r w:rsidR="00D716F7">
        <w:rPr>
          <w:rFonts w:ascii="Calibri" w:hAnsi="Calibri" w:cs="Calibri"/>
          <w:sz w:val="24"/>
          <w:szCs w:val="24"/>
          <w:lang w:val="en-US"/>
        </w:rPr>
        <w:t>shreds of evidence</w:t>
      </w:r>
      <w:r w:rsidR="009808E8">
        <w:rPr>
          <w:rFonts w:ascii="Calibri" w:hAnsi="Calibri" w:cs="Calibri"/>
          <w:sz w:val="24"/>
          <w:szCs w:val="24"/>
          <w:lang w:val="en-US"/>
        </w:rPr>
        <w:t xml:space="preserve"> that the growth rate estimates move positively. According to the report in September 2021, ADB reduces the GDP growth rate forecast</w:t>
      </w:r>
      <w:r w:rsidR="001F7B6A">
        <w:rPr>
          <w:rFonts w:ascii="Calibri" w:hAnsi="Calibri" w:cs="Calibri"/>
          <w:sz w:val="24"/>
          <w:szCs w:val="24"/>
          <w:lang w:val="en-US"/>
        </w:rPr>
        <w:t xml:space="preserve"> 2021</w:t>
      </w:r>
      <w:r w:rsidR="009808E8">
        <w:rPr>
          <w:rFonts w:ascii="Calibri" w:hAnsi="Calibri" w:cs="Calibri"/>
          <w:sz w:val="24"/>
          <w:szCs w:val="24"/>
          <w:lang w:val="en-US"/>
        </w:rPr>
        <w:t xml:space="preserve"> of developing Asia from 7.3% to 7.1%. </w:t>
      </w:r>
      <w:r w:rsidR="001F7B6A">
        <w:rPr>
          <w:rFonts w:ascii="Calibri" w:hAnsi="Calibri" w:cs="Calibri"/>
          <w:sz w:val="24"/>
          <w:szCs w:val="24"/>
          <w:lang w:val="en-US"/>
        </w:rPr>
        <w:t>Almost economies from South Asia and Southeast Asia is decreased the growth rate</w:t>
      </w:r>
      <w:r>
        <w:rPr>
          <w:rFonts w:ascii="Calibri" w:hAnsi="Calibri" w:cs="Calibri"/>
          <w:sz w:val="24"/>
          <w:szCs w:val="24"/>
          <w:lang w:val="en-US"/>
        </w:rPr>
        <w:t xml:space="preserve"> </w:t>
      </w:r>
      <w:r w:rsidR="001F7B6A">
        <w:rPr>
          <w:rFonts w:ascii="Calibri" w:hAnsi="Calibri" w:cs="Calibri"/>
          <w:sz w:val="24"/>
          <w:szCs w:val="24"/>
          <w:lang w:val="en-US"/>
        </w:rPr>
        <w:t xml:space="preserve">estimations by ADB, such as Sri Lanka (4.1% to 3.4%), Brunei (2.5% to 1.8%), Indonesia (4.5% to 3.5%), Malaysia (6% to 4.7%), Thailand (3% to 0.8%) and Vietnam (6.7% to 3.8%). The </w:t>
      </w:r>
      <w:r w:rsidR="00513AE6">
        <w:rPr>
          <w:rFonts w:ascii="Calibri" w:hAnsi="Calibri" w:cs="Calibri"/>
          <w:sz w:val="24"/>
          <w:szCs w:val="24"/>
          <w:lang w:val="en-US"/>
        </w:rPr>
        <w:t>new</w:t>
      </w:r>
      <w:r w:rsidR="001F7B6A">
        <w:rPr>
          <w:rFonts w:ascii="Calibri" w:hAnsi="Calibri" w:cs="Calibri"/>
          <w:sz w:val="24"/>
          <w:szCs w:val="24"/>
          <w:lang w:val="en-US"/>
        </w:rPr>
        <w:t xml:space="preserve"> wave of Covid-19 may</w:t>
      </w:r>
      <w:r w:rsidR="00D716F7">
        <w:rPr>
          <w:rFonts w:ascii="Calibri" w:hAnsi="Calibri" w:cs="Calibri"/>
          <w:sz w:val="24"/>
          <w:szCs w:val="24"/>
          <w:lang w:val="en-US"/>
        </w:rPr>
        <w:t xml:space="preserve"> </w:t>
      </w:r>
      <w:r w:rsidR="001F7B6A">
        <w:rPr>
          <w:rFonts w:ascii="Calibri" w:hAnsi="Calibri" w:cs="Calibri"/>
          <w:sz w:val="24"/>
          <w:szCs w:val="24"/>
          <w:lang w:val="en-US"/>
        </w:rPr>
        <w:t xml:space="preserve">be the reason </w:t>
      </w:r>
      <w:r w:rsidR="00D716F7">
        <w:rPr>
          <w:rFonts w:ascii="Calibri" w:hAnsi="Calibri" w:cs="Calibri"/>
          <w:sz w:val="24"/>
          <w:szCs w:val="24"/>
          <w:lang w:val="en-US"/>
        </w:rPr>
        <w:t xml:space="preserve">that </w:t>
      </w:r>
      <w:r w:rsidR="001F7B6A">
        <w:rPr>
          <w:rFonts w:ascii="Calibri" w:hAnsi="Calibri" w:cs="Calibri"/>
          <w:sz w:val="24"/>
          <w:szCs w:val="24"/>
          <w:lang w:val="en-US"/>
        </w:rPr>
        <w:t xml:space="preserve">leads to the concerns of economists. There is no evidence that the pandemic stops and it has no impact on the economies, but through the Weekly Tracker, it is found the expectation that the economies have tendencies to </w:t>
      </w:r>
      <w:r w:rsidR="00486DE2">
        <w:rPr>
          <w:rFonts w:ascii="Calibri" w:hAnsi="Calibri" w:cs="Calibri"/>
          <w:sz w:val="24"/>
          <w:szCs w:val="24"/>
          <w:lang w:val="en-US"/>
        </w:rPr>
        <w:t xml:space="preserve">recover </w:t>
      </w:r>
      <w:r w:rsidR="00D716F7">
        <w:rPr>
          <w:rFonts w:ascii="Calibri" w:hAnsi="Calibri" w:cs="Calibri"/>
          <w:sz w:val="24"/>
          <w:szCs w:val="24"/>
          <w:lang w:val="en-US"/>
        </w:rPr>
        <w:t>at</w:t>
      </w:r>
      <w:r w:rsidR="00486DE2">
        <w:rPr>
          <w:rFonts w:ascii="Calibri" w:hAnsi="Calibri" w:cs="Calibri"/>
          <w:sz w:val="24"/>
          <w:szCs w:val="24"/>
          <w:lang w:val="en-US"/>
        </w:rPr>
        <w:t xml:space="preserve"> the end of 2021 if the C</w:t>
      </w:r>
      <w:r w:rsidR="00D64CFB">
        <w:rPr>
          <w:rFonts w:ascii="Calibri" w:hAnsi="Calibri" w:cs="Calibri"/>
          <w:sz w:val="24"/>
          <w:szCs w:val="24"/>
          <w:lang w:val="en-US"/>
        </w:rPr>
        <w:t>ovid-19 can be constrained because of the much higher of values.</w:t>
      </w:r>
    </w:p>
    <w:p w:rsidR="00FC3CAB" w:rsidRDefault="00FC3CAB" w:rsidP="00FC3CAB">
      <w:pPr>
        <w:keepNext/>
        <w:spacing w:before="120" w:after="120" w:line="360" w:lineRule="auto"/>
        <w:jc w:val="both"/>
      </w:pPr>
      <w:r>
        <w:rPr>
          <w:noProof/>
          <w:lang w:eastAsia="vi-VN"/>
        </w:rPr>
        <w:lastRenderedPageBreak/>
        <w:drawing>
          <wp:inline distT="0" distB="0" distL="0" distR="0" wp14:anchorId="63DE35A4" wp14:editId="5EBCB024">
            <wp:extent cx="5579745" cy="2997200"/>
            <wp:effectExtent l="0" t="0" r="190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clipboard4-vert.jpg"/>
                    <pic:cNvPicPr/>
                  </pic:nvPicPr>
                  <pic:blipFill>
                    <a:blip r:embed="rId41">
                      <a:extLst>
                        <a:ext uri="{28A0092B-C50C-407E-A947-70E740481C1C}">
                          <a14:useLocalDpi xmlns:a14="http://schemas.microsoft.com/office/drawing/2010/main" val="0"/>
                        </a:ext>
                      </a:extLst>
                    </a:blip>
                    <a:stretch>
                      <a:fillRect/>
                    </a:stretch>
                  </pic:blipFill>
                  <pic:spPr>
                    <a:xfrm>
                      <a:off x="0" y="0"/>
                      <a:ext cx="5579745" cy="2997200"/>
                    </a:xfrm>
                    <a:prstGeom prst="rect">
                      <a:avLst/>
                    </a:prstGeom>
                  </pic:spPr>
                </pic:pic>
              </a:graphicData>
            </a:graphic>
          </wp:inline>
        </w:drawing>
      </w:r>
    </w:p>
    <w:p w:rsidR="00FC3CAB" w:rsidRPr="00FC3CAB" w:rsidRDefault="00FC3CAB" w:rsidP="00FC3CAB">
      <w:pPr>
        <w:pStyle w:val="Caption"/>
        <w:jc w:val="left"/>
        <w:rPr>
          <w:lang w:val="en-US"/>
        </w:rPr>
      </w:pPr>
      <w:bookmarkStart w:id="52" w:name="_Toc90637939"/>
      <w:r>
        <w:t xml:space="preserve">Figure </w:t>
      </w:r>
      <w:fldSimple w:instr=" STYLEREF 1 \s ">
        <w:r w:rsidR="00AB2082">
          <w:rPr>
            <w:noProof/>
          </w:rPr>
          <w:t>4</w:t>
        </w:r>
      </w:fldSimple>
      <w:r w:rsidR="00AB2082">
        <w:t>.</w:t>
      </w:r>
      <w:fldSimple w:instr=" SEQ Figure \* ARABIC \s 1 ">
        <w:r w:rsidR="00AB2082">
          <w:rPr>
            <w:noProof/>
          </w:rPr>
          <w:t>8</w:t>
        </w:r>
      </w:fldSimple>
      <w:r>
        <w:rPr>
          <w:lang w:val="en-US"/>
        </w:rPr>
        <w:t xml:space="preserve"> Most recent predictions of the Weekly Tracker</w:t>
      </w:r>
      <w:r>
        <w:rPr>
          <w:lang w:val="en-US"/>
        </w:rPr>
        <w:br/>
        <w:t xml:space="preserve">Note: "Q3-Q4 Tracker" of both panels is the average value of the Weekly Trackers during Q3 and the first haft Q4 of 2021. In panel B, </w:t>
      </w:r>
      <w:r w:rsidR="00D716F7">
        <w:rPr>
          <w:lang w:val="en-US"/>
        </w:rPr>
        <w:t xml:space="preserve">the </w:t>
      </w:r>
      <w:r>
        <w:rPr>
          <w:lang w:val="en-US"/>
        </w:rPr>
        <w:t>GDP growth rate of 2021 and 2022 is the forecast of ADB.</w:t>
      </w:r>
      <w:r>
        <w:rPr>
          <w:lang w:val="en-US"/>
        </w:rPr>
        <w:br/>
      </w:r>
      <w:r w:rsidR="00FA48CB">
        <w:rPr>
          <w:lang w:val="en-US"/>
        </w:rPr>
        <w:t>Source: Calculated by the author</w:t>
      </w:r>
      <w:r>
        <w:rPr>
          <w:lang w:val="en-US"/>
        </w:rPr>
        <w:br/>
        <w:t>Data: ADB</w:t>
      </w:r>
      <w:bookmarkEnd w:id="52"/>
    </w:p>
    <w:p w:rsidR="00D64CFB" w:rsidRDefault="00D64CFB" w:rsidP="00D64CFB">
      <w:pPr>
        <w:pStyle w:val="Heading3"/>
        <w:rPr>
          <w:lang w:val="en-US"/>
        </w:rPr>
      </w:pPr>
      <w:bookmarkStart w:id="53" w:name="_Toc90665615"/>
      <w:r>
        <w:rPr>
          <w:lang w:val="en-US"/>
        </w:rPr>
        <w:t>The factors having large contribution to the growth rate during the Covid-19 pandemic</w:t>
      </w:r>
      <w:bookmarkEnd w:id="53"/>
    </w:p>
    <w:p w:rsidR="00A009F5" w:rsidRPr="00A009F5" w:rsidRDefault="00702105" w:rsidP="00702105">
      <w:pPr>
        <w:pStyle w:val="Style1"/>
      </w:pPr>
      <w:r>
        <w:t xml:space="preserve">Figure 4.9 shows us the contribution of variables to the Weekly Tracker estimates since the Covid-19 appearance. Applying Shapley values, this thesis finds out the key role of transport for economic recovery, when Google searches related to "Maritime Transport" have the largest contribution to the GDP growth rate estimates. In addition to, </w:t>
      </w:r>
      <w:r w:rsidR="00E50A8C">
        <w:t>topics and categories</w:t>
      </w:r>
      <w:r>
        <w:t xml:space="preserve"> related to Consumption (for examples: "Hotels &amp; Accomodations", "Travel", "Sports", "Freight &amp; Trucking", "Travel Agencies &amp; Services"</w:t>
      </w:r>
      <w:r w:rsidR="008B5D62">
        <w:t>, "Vehicle Brands", "Baggage"</w:t>
      </w:r>
      <w:r>
        <w:t>), Labor Market ("Job interview", "Jobs"</w:t>
      </w:r>
      <w:r w:rsidR="008B5D62">
        <w:t>, "Civil service entrance examination"</w:t>
      </w:r>
      <w:r>
        <w:t xml:space="preserve">), Finance ("Investment", "Return of investment") </w:t>
      </w:r>
      <w:r w:rsidR="00AE27C9">
        <w:t xml:space="preserve">and Housing Construction ("Construction Consulting &amp; Contract) </w:t>
      </w:r>
      <w:r>
        <w:t xml:space="preserve">also contribute positively to the Weekly Tracker. By contrast, </w:t>
      </w:r>
      <w:r w:rsidR="00E50A8C">
        <w:t>topics and categories</w:t>
      </w:r>
      <w:r>
        <w:t xml:space="preserve"> related to Economic Anxiety ("Unemployment", "Financial crisis", "G</w:t>
      </w:r>
      <w:r w:rsidR="00AE27C9">
        <w:t>overn</w:t>
      </w:r>
      <w:r>
        <w:t>ment"</w:t>
      </w:r>
      <w:r w:rsidR="00AE27C9">
        <w:t>) ha</w:t>
      </w:r>
      <w:r w:rsidR="00D716F7">
        <w:t>rm</w:t>
      </w:r>
      <w:r w:rsidR="00AE27C9">
        <w:t xml:space="preserve"> the predictions. </w:t>
      </w:r>
      <w:r w:rsidR="008B5D62">
        <w:t>Interestingly, queries related to "Education" and "Veterinarians" contribute strong</w:t>
      </w:r>
      <w:r w:rsidR="00D716F7">
        <w:t>ly</w:t>
      </w:r>
      <w:r w:rsidR="008B5D62">
        <w:t xml:space="preserve"> negatively to the Weekly Tracker.</w:t>
      </w:r>
      <w:r w:rsidR="00AE27C9">
        <w:t xml:space="preserve"> </w:t>
      </w:r>
    </w:p>
    <w:p w:rsidR="00A009F5" w:rsidRDefault="00A009F5" w:rsidP="00A009F5">
      <w:pPr>
        <w:keepNext/>
      </w:pPr>
      <w:r>
        <w:rPr>
          <w:noProof/>
          <w:lang w:eastAsia="vi-VN"/>
        </w:rPr>
        <w:lastRenderedPageBreak/>
        <w:drawing>
          <wp:inline distT="0" distB="0" distL="0" distR="0" wp14:anchorId="07BE2D92" wp14:editId="25E7015F">
            <wp:extent cx="5579745" cy="4559935"/>
            <wp:effectExtent l="0" t="0" r="190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andemicshapleyvalues.jpg"/>
                    <pic:cNvPicPr/>
                  </pic:nvPicPr>
                  <pic:blipFill>
                    <a:blip r:embed="rId42">
                      <a:extLst>
                        <a:ext uri="{28A0092B-C50C-407E-A947-70E740481C1C}">
                          <a14:useLocalDpi xmlns:a14="http://schemas.microsoft.com/office/drawing/2010/main" val="0"/>
                        </a:ext>
                      </a:extLst>
                    </a:blip>
                    <a:stretch>
                      <a:fillRect/>
                    </a:stretch>
                  </pic:blipFill>
                  <pic:spPr>
                    <a:xfrm>
                      <a:off x="0" y="0"/>
                      <a:ext cx="5579745" cy="4559935"/>
                    </a:xfrm>
                    <a:prstGeom prst="rect">
                      <a:avLst/>
                    </a:prstGeom>
                  </pic:spPr>
                </pic:pic>
              </a:graphicData>
            </a:graphic>
          </wp:inline>
        </w:drawing>
      </w:r>
    </w:p>
    <w:p w:rsidR="00A009F5" w:rsidRDefault="00A009F5" w:rsidP="00A009F5">
      <w:pPr>
        <w:pStyle w:val="Caption"/>
        <w:jc w:val="left"/>
        <w:rPr>
          <w:lang w:val="en-US"/>
        </w:rPr>
      </w:pPr>
      <w:bookmarkStart w:id="54" w:name="_Toc90637940"/>
      <w:r>
        <w:t xml:space="preserve">Figure </w:t>
      </w:r>
      <w:fldSimple w:instr=" STYLEREF 1 \s ">
        <w:r w:rsidR="00AB2082">
          <w:rPr>
            <w:noProof/>
          </w:rPr>
          <w:t>4</w:t>
        </w:r>
      </w:fldSimple>
      <w:r w:rsidR="00AB2082">
        <w:t>.</w:t>
      </w:r>
      <w:fldSimple w:instr=" SEQ Figure \* ARABIC \s 1 ">
        <w:r w:rsidR="00AB2082">
          <w:rPr>
            <w:noProof/>
          </w:rPr>
          <w:t>9</w:t>
        </w:r>
      </w:fldSimple>
      <w:r>
        <w:rPr>
          <w:lang w:val="en-US"/>
        </w:rPr>
        <w:t xml:space="preserve"> Contribution of variables to predictions during the Covid-19 pandemic</w:t>
      </w:r>
      <w:r>
        <w:rPr>
          <w:lang w:val="en-US"/>
        </w:rPr>
        <w:br/>
      </w:r>
      <w:r w:rsidR="00FA48CB">
        <w:rPr>
          <w:lang w:val="en-US"/>
        </w:rPr>
        <w:t>Source: Calculated by the author</w:t>
      </w:r>
      <w:bookmarkEnd w:id="54"/>
    </w:p>
    <w:p w:rsidR="005101E5" w:rsidRPr="005101E5" w:rsidRDefault="005101E5" w:rsidP="005101E5">
      <w:pPr>
        <w:pStyle w:val="Style1"/>
      </w:pPr>
      <w:r>
        <w:t>Figure 4.10 gives more detail of the contributions of variables to the GDP growth rate estimate. Consumption Services, Consumption Goods, Labor Market and Finance help significantly for the recovery of the Weekly Tracker. During the 2021 Q3 and the first haft of Q4, topics</w:t>
      </w:r>
      <w:r w:rsidR="00D716F7">
        <w:t>,</w:t>
      </w:r>
      <w:r>
        <w:t xml:space="preserve"> and categories related to Consumption Services considerably increase and they impact positively on the Weekly Tracker. </w:t>
      </w:r>
      <w:r w:rsidR="00780BF5">
        <w:t xml:space="preserve">Meanwhile, despite the small growth, Consumption Goods still effects positively model output. </w:t>
      </w:r>
      <w:r>
        <w:t xml:space="preserve">The growth of topics and categories </w:t>
      </w:r>
      <w:r w:rsidR="00780BF5">
        <w:t xml:space="preserve">related to </w:t>
      </w:r>
      <w:r w:rsidR="00D716F7">
        <w:t xml:space="preserve">the </w:t>
      </w:r>
      <w:r w:rsidR="00780BF5">
        <w:t>Finance and Labor Market in July, September</w:t>
      </w:r>
      <w:r w:rsidR="00D716F7">
        <w:t>,</w:t>
      </w:r>
      <w:r w:rsidR="00780BF5">
        <w:t xml:space="preserve"> and October brings to the Weekly Tracker </w:t>
      </w:r>
      <w:r w:rsidR="00D716F7">
        <w:t xml:space="preserve">a </w:t>
      </w:r>
      <w:r w:rsidR="00780BF5">
        <w:t xml:space="preserve">positive impact. However, because </w:t>
      </w:r>
      <w:r w:rsidR="00D716F7">
        <w:t xml:space="preserve">of </w:t>
      </w:r>
      <w:r w:rsidR="00780BF5">
        <w:t>the decrease during August, the relationship between Finance, Labor Market</w:t>
      </w:r>
      <w:r w:rsidR="00D716F7">
        <w:t>,</w:t>
      </w:r>
      <w:r w:rsidR="00780BF5">
        <w:t xml:space="preserve"> and the predictions is not clear. Business Services topics and categories also help the recovery of the Weekly Tracker, especially in November. By contrast, Economic Anxiety topics and categories have </w:t>
      </w:r>
      <w:r w:rsidR="00D716F7">
        <w:t xml:space="preserve">an </w:t>
      </w:r>
      <w:r w:rsidR="00780BF5">
        <w:t xml:space="preserve">extreme negative relation with the Weekly Tracker. The downgrade of them during 2021 Q3 and the first haft of Q4 push significantly the growth rate estimates. </w:t>
      </w:r>
      <w:r w:rsidR="001220C5">
        <w:t xml:space="preserve">On the other hand, although search </w:t>
      </w:r>
      <w:r w:rsidR="001220C5">
        <w:lastRenderedPageBreak/>
        <w:t>number Heal Condition topics and categories improved brilliantly, the</w:t>
      </w:r>
      <w:r w:rsidR="00D716F7">
        <w:t>ir contribution</w:t>
      </w:r>
      <w:r w:rsidR="001220C5">
        <w:t xml:space="preserve"> to the output of the model is not considerable.</w:t>
      </w:r>
    </w:p>
    <w:p w:rsidR="00D87F06" w:rsidRDefault="00D87F06" w:rsidP="00D87F06">
      <w:pPr>
        <w:pStyle w:val="Caption"/>
        <w:keepNext/>
        <w:jc w:val="left"/>
      </w:pPr>
      <w:r>
        <w:rPr>
          <w:noProof/>
          <w:lang w:eastAsia="vi-VN"/>
        </w:rPr>
        <w:drawing>
          <wp:inline distT="0" distB="0" distL="0" distR="0" wp14:anchorId="2A2C705B" wp14:editId="05DF1A8B">
            <wp:extent cx="5579745" cy="5634355"/>
            <wp:effectExtent l="0" t="0" r="1905"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clipboard6-vert.jpg"/>
                    <pic:cNvPicPr/>
                  </pic:nvPicPr>
                  <pic:blipFill>
                    <a:blip r:embed="rId43">
                      <a:extLst>
                        <a:ext uri="{28A0092B-C50C-407E-A947-70E740481C1C}">
                          <a14:useLocalDpi xmlns:a14="http://schemas.microsoft.com/office/drawing/2010/main" val="0"/>
                        </a:ext>
                      </a:extLst>
                    </a:blip>
                    <a:stretch>
                      <a:fillRect/>
                    </a:stretch>
                  </pic:blipFill>
                  <pic:spPr>
                    <a:xfrm>
                      <a:off x="0" y="0"/>
                      <a:ext cx="5579745" cy="5634355"/>
                    </a:xfrm>
                    <a:prstGeom prst="rect">
                      <a:avLst/>
                    </a:prstGeom>
                  </pic:spPr>
                </pic:pic>
              </a:graphicData>
            </a:graphic>
          </wp:inline>
        </w:drawing>
      </w:r>
    </w:p>
    <w:p w:rsidR="00D87F06" w:rsidRDefault="00D87F06" w:rsidP="00D87F06">
      <w:pPr>
        <w:pStyle w:val="Caption"/>
        <w:jc w:val="left"/>
        <w:rPr>
          <w:lang w:val="en-US"/>
        </w:rPr>
      </w:pPr>
      <w:bookmarkStart w:id="55" w:name="_Toc90637941"/>
      <w:r>
        <w:t xml:space="preserve">Figure </w:t>
      </w:r>
      <w:fldSimple w:instr=" STYLEREF 1 \s ">
        <w:r w:rsidR="00AB2082">
          <w:rPr>
            <w:noProof/>
          </w:rPr>
          <w:t>4</w:t>
        </w:r>
      </w:fldSimple>
      <w:r w:rsidR="00AB2082">
        <w:t>.</w:t>
      </w:r>
      <w:fldSimple w:instr=" SEQ Figure \* ARABIC \s 1 ">
        <w:r w:rsidR="00AB2082">
          <w:rPr>
            <w:noProof/>
          </w:rPr>
          <w:t>10</w:t>
        </w:r>
      </w:fldSimple>
      <w:r>
        <w:rPr>
          <w:lang w:val="en-US"/>
        </w:rPr>
        <w:t xml:space="preserve"> Drivers of the growth rate during the Covid-19 </w:t>
      </w:r>
      <w:r w:rsidR="00513AE6">
        <w:rPr>
          <w:lang w:val="en-US"/>
        </w:rPr>
        <w:t>new</w:t>
      </w:r>
      <w:r>
        <w:rPr>
          <w:lang w:val="en-US"/>
        </w:rPr>
        <w:t xml:space="preserve"> wave </w:t>
      </w:r>
      <w:r>
        <w:rPr>
          <w:lang w:val="en-US"/>
        </w:rPr>
        <w:br/>
        <w:t xml:space="preserve">Note: Contributions of variables to outcome </w:t>
      </w:r>
      <w:r w:rsidR="006D76B0">
        <w:rPr>
          <w:lang w:val="en-US"/>
        </w:rPr>
        <w:t>are</w:t>
      </w:r>
      <w:r>
        <w:rPr>
          <w:lang w:val="en-US"/>
        </w:rPr>
        <w:t xml:space="preserve"> represented by Shapley Value. </w:t>
      </w:r>
      <w:r w:rsidR="006D76B0">
        <w:rPr>
          <w:lang w:val="en-US"/>
        </w:rPr>
        <w:t>The s</w:t>
      </w:r>
      <w:r>
        <w:rPr>
          <w:lang w:val="en-US"/>
        </w:rPr>
        <w:t xml:space="preserve">earch value index is indicated by the difference of svi year-over-year. </w:t>
      </w:r>
      <w:r w:rsidRPr="00D87F06">
        <w:t>Variable contributions</w:t>
      </w:r>
      <w:r>
        <w:rPr>
          <w:lang w:val="en-US"/>
        </w:rPr>
        <w:t xml:space="preserve"> and year-over-year differences svi</w:t>
      </w:r>
      <w:r w:rsidRPr="00D87F06">
        <w:t xml:space="preserve"> are aggregated into economically relevant subgroups reflecting key economic sectors</w:t>
      </w:r>
      <w:r>
        <w:rPr>
          <w:lang w:val="en-US"/>
        </w:rPr>
        <w:t xml:space="preserve">, after taking </w:t>
      </w:r>
      <w:r w:rsidR="006D76B0">
        <w:rPr>
          <w:lang w:val="en-US"/>
        </w:rPr>
        <w:t xml:space="preserve">the </w:t>
      </w:r>
      <w:r>
        <w:rPr>
          <w:lang w:val="en-US"/>
        </w:rPr>
        <w:t xml:space="preserve">sum of all countries in </w:t>
      </w:r>
      <w:r w:rsidR="006D76B0">
        <w:rPr>
          <w:lang w:val="en-US"/>
        </w:rPr>
        <w:t xml:space="preserve">the </w:t>
      </w:r>
      <w:r>
        <w:rPr>
          <w:lang w:val="en-US"/>
        </w:rPr>
        <w:t>sample.</w:t>
      </w:r>
      <w:r w:rsidR="003B16F2">
        <w:rPr>
          <w:lang w:val="en-US"/>
        </w:rPr>
        <w:br/>
      </w:r>
      <w:r w:rsidR="00FA48CB">
        <w:rPr>
          <w:lang w:val="en-US"/>
        </w:rPr>
        <w:t>Source: Calculated by the author</w:t>
      </w:r>
      <w:bookmarkEnd w:id="55"/>
    </w:p>
    <w:p w:rsidR="002449FB" w:rsidRDefault="002449FB" w:rsidP="002449FB">
      <w:pPr>
        <w:pStyle w:val="Heading2"/>
        <w:rPr>
          <w:lang w:val="en-US"/>
        </w:rPr>
      </w:pPr>
      <w:bookmarkStart w:id="56" w:name="_Toc90665616"/>
      <w:r>
        <w:rPr>
          <w:lang w:val="en-US"/>
        </w:rPr>
        <w:t>Discussion</w:t>
      </w:r>
      <w:bookmarkEnd w:id="56"/>
    </w:p>
    <w:p w:rsidR="002449FB" w:rsidRDefault="00AD71CF" w:rsidP="002449FB">
      <w:pPr>
        <w:pStyle w:val="Heading3"/>
        <w:rPr>
          <w:lang w:val="en-US"/>
        </w:rPr>
      </w:pPr>
      <w:bookmarkStart w:id="57" w:name="_Toc90665617"/>
      <w:r>
        <w:rPr>
          <w:lang w:val="en-US"/>
        </w:rPr>
        <w:t xml:space="preserve">The </w:t>
      </w:r>
      <w:r w:rsidR="009045D9">
        <w:rPr>
          <w:lang w:val="en-US"/>
        </w:rPr>
        <w:t xml:space="preserve">expectation of the recovery </w:t>
      </w:r>
      <w:r w:rsidR="006D76B0">
        <w:rPr>
          <w:lang w:val="en-US"/>
        </w:rPr>
        <w:t>at</w:t>
      </w:r>
      <w:r w:rsidR="009045D9">
        <w:rPr>
          <w:lang w:val="en-US"/>
        </w:rPr>
        <w:t xml:space="preserve"> the end of 2021</w:t>
      </w:r>
      <w:bookmarkEnd w:id="57"/>
    </w:p>
    <w:p w:rsidR="009045D9" w:rsidRDefault="009045D9" w:rsidP="00B63FCE">
      <w:pPr>
        <w:pStyle w:val="Style1"/>
      </w:pPr>
      <w:r>
        <w:t xml:space="preserve">The Weekly Tracker suggests the upward trend of GDP growth rate </w:t>
      </w:r>
      <w:r w:rsidR="006D76B0">
        <w:t>at</w:t>
      </w:r>
      <w:r>
        <w:t xml:space="preserve"> the beginning of 2021 has been cut o</w:t>
      </w:r>
      <w:r w:rsidR="006D76B0">
        <w:t>f</w:t>
      </w:r>
      <w:r>
        <w:t xml:space="preserve">f since the </w:t>
      </w:r>
      <w:r w:rsidR="00513AE6">
        <w:t>new</w:t>
      </w:r>
      <w:r>
        <w:t xml:space="preserve"> wave of the Covid-19 and the economic growth rate is constrained during the second haft of 2021 for 22 Asia and The Pacific countries in this </w:t>
      </w:r>
      <w:r>
        <w:lastRenderedPageBreak/>
        <w:t xml:space="preserve">thesis sample.  The positive point is the impact of the Covid-19 during 2021 Q3 and Q4 seemly </w:t>
      </w:r>
      <w:r w:rsidR="007D4C46">
        <w:t>does not make a downward movement for the economic growth rate, as Weekly Tracker points out. However, the pandemic need</w:t>
      </w:r>
      <w:r w:rsidR="006D76B0">
        <w:t>s</w:t>
      </w:r>
      <w:r w:rsidR="007D4C46">
        <w:t xml:space="preserve"> to be kept in control for guaranteeing that economies not to be hurt</w:t>
      </w:r>
      <w:r w:rsidR="0006461B">
        <w:t xml:space="preserve"> because of</w:t>
      </w:r>
      <w:r w:rsidR="007D4C46">
        <w:t xml:space="preserve"> </w:t>
      </w:r>
      <w:r w:rsidR="0006461B">
        <w:t xml:space="preserve">the impact of the fear, </w:t>
      </w:r>
      <w:r w:rsidR="004F3831">
        <w:t>the reduction of consumption</w:t>
      </w:r>
      <w:r w:rsidR="006D76B0">
        <w:t>,</w:t>
      </w:r>
      <w:r w:rsidR="004F3831">
        <w:t xml:space="preserve"> and the risk closing trade.</w:t>
      </w:r>
    </w:p>
    <w:p w:rsidR="00AD71CF" w:rsidRPr="00AD71CF" w:rsidRDefault="003B16F2" w:rsidP="00B63FCE">
      <w:pPr>
        <w:pStyle w:val="Style1"/>
      </w:pPr>
      <w:r>
        <w:t xml:space="preserve">Table 4.2 provides categories and topics which are </w:t>
      </w:r>
      <w:r w:rsidR="006D76B0">
        <w:t xml:space="preserve">the </w:t>
      </w:r>
      <w:r>
        <w:t>most searche</w:t>
      </w:r>
      <w:r w:rsidR="006D76B0">
        <w:t>d</w:t>
      </w:r>
      <w:r>
        <w:t xml:space="preserve"> since the begin</w:t>
      </w:r>
      <w:r w:rsidR="006D76B0">
        <w:t>ning</w:t>
      </w:r>
      <w:r>
        <w:t xml:space="preserve"> of the Covid-19 pandemic. </w:t>
      </w:r>
      <w:r w:rsidR="000B550F">
        <w:t xml:space="preserve">Economic Anxiety topics and categories are extremely popular during </w:t>
      </w:r>
      <w:r w:rsidR="009776C8">
        <w:t xml:space="preserve">the coronavirus spread out, especially in the beginning. </w:t>
      </w:r>
      <w:r w:rsidR="00AD71CF" w:rsidRPr="00AD71CF">
        <w:t xml:space="preserve">The fear of people during the pandemic is performed by the large contribution of topics and categories related to recession and bankruptcy. The Covid-19 impacted the economy, it leads to people worry the economic situation, both micro and macro. In the case of microeconomic, individuals concern the situation of companies, factories, or small private businesses, so they search for information about bankruptcy to study the situation and supports from the government. And for macroeconomic, people can relate this pandemic to previous recessions such as the financial collapse in 1997, 2008 to predict or estimate the future. Because of the fear, people </w:t>
      </w:r>
      <w:r w:rsidR="006D76B0">
        <w:t xml:space="preserve">are </w:t>
      </w:r>
      <w:r w:rsidR="00AD71CF" w:rsidRPr="00AD71CF">
        <w:t>also increasing</w:t>
      </w:r>
      <w:r w:rsidR="006D76B0">
        <w:t>ly</w:t>
      </w:r>
      <w:r w:rsidR="00AD71CF" w:rsidRPr="00AD71CF">
        <w:t xml:space="preserve"> concern</w:t>
      </w:r>
      <w:r w:rsidR="006D76B0">
        <w:t>ed</w:t>
      </w:r>
      <w:r w:rsidR="00AD71CF" w:rsidRPr="00AD71CF">
        <w:t xml:space="preserve"> about their financial issues. They worry about their loan, interest rate, or government subsidy. It leads to the results that the number of </w:t>
      </w:r>
      <w:r w:rsidR="00B63FCE">
        <w:t xml:space="preserve">queries related to unemployment and </w:t>
      </w:r>
      <w:r w:rsidR="00AD71CF" w:rsidRPr="00AD71CF">
        <w:t>personal finance is lar</w:t>
      </w:r>
      <w:r w:rsidR="007D4C46">
        <w:t>ge and contributes significant negation</w:t>
      </w:r>
      <w:r w:rsidR="00AD71CF" w:rsidRPr="00AD71CF">
        <w:t xml:space="preserve"> to the economic growth rate.</w:t>
      </w:r>
      <w:r w:rsidR="00B63FCE">
        <w:t xml:space="preserve"> </w:t>
      </w:r>
      <w:r w:rsidR="002A0B9D">
        <w:t>The disappearance of topics and categories related to Economic Anxiety in table 4.2 point</w:t>
      </w:r>
      <w:r w:rsidR="006D76B0">
        <w:t>s</w:t>
      </w:r>
      <w:r w:rsidR="002A0B9D">
        <w:t xml:space="preserve"> out the reduction of fear of people. This reduction</w:t>
      </w:r>
      <w:r w:rsidR="00061697">
        <w:t xml:space="preserve"> should </w:t>
      </w:r>
      <w:r w:rsidR="006D76B0">
        <w:t>remain</w:t>
      </w:r>
      <w:r w:rsidR="00061697">
        <w:t xml:space="preserve"> because </w:t>
      </w:r>
      <w:r w:rsidR="006D76B0">
        <w:t xml:space="preserve">of </w:t>
      </w:r>
      <w:r w:rsidR="00061697">
        <w:t xml:space="preserve">the relation with the </w:t>
      </w:r>
      <w:r w:rsidR="004F3831">
        <w:t>Weekly Tracker</w:t>
      </w:r>
      <w:r w:rsidR="00061697">
        <w:t xml:space="preserve"> show</w:t>
      </w:r>
      <w:r w:rsidR="006D76B0">
        <w:t>n</w:t>
      </w:r>
      <w:r w:rsidR="00061697">
        <w:t xml:space="preserve"> in Figure 4.10.</w:t>
      </w:r>
      <w:r w:rsidR="002A0B9D">
        <w:t xml:space="preserve"> </w:t>
      </w:r>
    </w:p>
    <w:p w:rsidR="005D6AB5" w:rsidRDefault="00061697" w:rsidP="003B16F2">
      <w:pPr>
        <w:pStyle w:val="Style1"/>
      </w:pPr>
      <w:r>
        <w:t>T</w:t>
      </w:r>
      <w:r w:rsidR="00590805">
        <w:t xml:space="preserve">he growth of </w:t>
      </w:r>
      <w:r w:rsidR="006D76B0">
        <w:t xml:space="preserve">the </w:t>
      </w:r>
      <w:r w:rsidR="00590805">
        <w:t xml:space="preserve">number </w:t>
      </w:r>
      <w:r w:rsidR="006D76B0">
        <w:t xml:space="preserve">of </w:t>
      </w:r>
      <w:r w:rsidR="00590805">
        <w:t>topics and categories related to Consumption points out the adaptation to the pandemic situation. Table 4.2 shows that the Consumption variables ha</w:t>
      </w:r>
      <w:r w:rsidR="006D76B0">
        <w:t>ve</w:t>
      </w:r>
      <w:r w:rsidR="00590805">
        <w:t xml:space="preserve"> been listed since 2020 Q4, the time that almost </w:t>
      </w:r>
      <w:r w:rsidR="006D76B0">
        <w:t xml:space="preserve">all </w:t>
      </w:r>
      <w:r w:rsidR="00590805">
        <w:t xml:space="preserve">economies found the recovery. </w:t>
      </w:r>
      <w:r w:rsidR="007A6793">
        <w:t>During the first shock of the Covid-19, many countries applied travel limitation protocols, it makes people ha</w:t>
      </w:r>
      <w:r w:rsidR="006D76B0">
        <w:t>ve</w:t>
      </w:r>
      <w:r w:rsidR="007A6793">
        <w:t xml:space="preserve"> to stay at home </w:t>
      </w:r>
      <w:r w:rsidR="006D76B0">
        <w:t>for</w:t>
      </w:r>
      <w:r w:rsidR="007A6793">
        <w:t xml:space="preserve"> a long time and to be familiar </w:t>
      </w:r>
      <w:r w:rsidR="006D76B0">
        <w:t>with</w:t>
      </w:r>
      <w:r w:rsidR="007A6793">
        <w:t xml:space="preserve"> shopping online</w:t>
      </w:r>
      <w:r w:rsidR="000E4C02">
        <w:t xml:space="preserve"> and entertainment at home</w:t>
      </w:r>
      <w:r w:rsidR="007A6793">
        <w:t>. Moreover, w</w:t>
      </w:r>
      <w:r w:rsidR="00590805">
        <w:t xml:space="preserve">hen the fear about the pandemic decreases and the travel limitation protocols are reduced in almost </w:t>
      </w:r>
      <w:r w:rsidR="006D76B0">
        <w:t xml:space="preserve">all </w:t>
      </w:r>
      <w:r w:rsidR="00590805">
        <w:t>countries,</w:t>
      </w:r>
      <w:r w:rsidR="007A6793">
        <w:t xml:space="preserve"> the demand constrained during lockdown or social-distancing time </w:t>
      </w:r>
      <w:r w:rsidR="000E4C02">
        <w:t xml:space="preserve">pushed the Consumption searches on Google since the first quarter of 2021. It leads to the growth rate of search </w:t>
      </w:r>
      <w:r w:rsidR="000E4C02">
        <w:lastRenderedPageBreak/>
        <w:t>value index of topics and</w:t>
      </w:r>
      <w:r w:rsidR="00590805">
        <w:t xml:space="preserve"> </w:t>
      </w:r>
      <w:r w:rsidR="000E4C02">
        <w:t xml:space="preserve">categories related to Consumption during 2021 Q3 and the first haft of Q4 (as presented by Figure 4.10). In the addition, </w:t>
      </w:r>
      <w:r>
        <w:t xml:space="preserve">trade has </w:t>
      </w:r>
      <w:r w:rsidR="006D76B0">
        <w:t xml:space="preserve">an </w:t>
      </w:r>
      <w:r>
        <w:t xml:space="preserve">important role </w:t>
      </w:r>
      <w:r w:rsidR="006D76B0">
        <w:t>in</w:t>
      </w:r>
      <w:r>
        <w:t xml:space="preserve"> the GDP growth rate. </w:t>
      </w:r>
      <w:r w:rsidR="0006461B">
        <w:t>The queries related to "Maritime Transport" ha</w:t>
      </w:r>
      <w:r w:rsidR="006D76B0">
        <w:t>ve</w:t>
      </w:r>
      <w:r w:rsidR="0006461B">
        <w:t xml:space="preserve"> the most positive impact on the Weekly Tracker, according</w:t>
      </w:r>
      <w:r w:rsidR="006D76B0">
        <w:t xml:space="preserve"> to</w:t>
      </w:r>
      <w:r w:rsidR="0006461B">
        <w:t xml:space="preserve"> the Shapley value. The appearance of topics and categories "Maritime Transport", "Distribution &amp; Logistics" can be considered the motivation for keeping the Weekly Tracker still be positive during the </w:t>
      </w:r>
      <w:r w:rsidR="00513AE6">
        <w:t>new</w:t>
      </w:r>
      <w:r w:rsidR="0006461B">
        <w:t xml:space="preserve"> wave of the Covid-19.</w:t>
      </w:r>
    </w:p>
    <w:p w:rsidR="004F3831" w:rsidRPr="005D6AB5" w:rsidRDefault="004F3831" w:rsidP="003B16F2">
      <w:pPr>
        <w:pStyle w:val="Style1"/>
      </w:pPr>
      <w:r>
        <w:t xml:space="preserve">Although the contribution to the Weekly Tracker is not quite significant, Heal Condition topics and categories have impressive growth during 2021. Table 4.2 shows that </w:t>
      </w:r>
      <w:r w:rsidRPr="004F3831">
        <w:t>'Pharmaceuticals &amp; Biotech'</w:t>
      </w:r>
      <w:r>
        <w:t xml:space="preserve"> have always been the top topic </w:t>
      </w:r>
      <w:r w:rsidR="00565DC6">
        <w:t>in both all groups of income economies. In addition, "Doctor's Offices" and "Hospitals &amp; Treatment Centers" receive a large interest. It provides insights on the concern and knowledge about the pandemic of people.</w:t>
      </w:r>
      <w:r>
        <w:t xml:space="preserve"> </w:t>
      </w:r>
    </w:p>
    <w:p w:rsidR="003B16F2" w:rsidRPr="003B16F2" w:rsidRDefault="003B16F2" w:rsidP="003B16F2">
      <w:pPr>
        <w:pStyle w:val="Caption"/>
        <w:keepNext/>
        <w:jc w:val="left"/>
        <w:rPr>
          <w:lang w:val="en-US"/>
        </w:rPr>
      </w:pPr>
      <w:bookmarkStart w:id="58" w:name="_Toc90637754"/>
      <w:r>
        <w:t xml:space="preserve">Table </w:t>
      </w:r>
      <w:fldSimple w:instr=" STYLEREF 1 \s ">
        <w:r>
          <w:rPr>
            <w:noProof/>
          </w:rPr>
          <w:t>4</w:t>
        </w:r>
      </w:fldSimple>
      <w:r>
        <w:t>.</w:t>
      </w:r>
      <w:fldSimple w:instr=" SEQ Table \* ARABIC \s 1 ">
        <w:r>
          <w:rPr>
            <w:noProof/>
          </w:rPr>
          <w:t>2</w:t>
        </w:r>
      </w:fldSimple>
      <w:r>
        <w:rPr>
          <w:lang w:val="en-US"/>
        </w:rPr>
        <w:t xml:space="preserve"> Top categories and topics since the coronavirus spread out</w:t>
      </w:r>
      <w:r>
        <w:rPr>
          <w:lang w:val="en-US"/>
        </w:rPr>
        <w:br/>
      </w:r>
      <w:r w:rsidR="00FA48CB">
        <w:rPr>
          <w:lang w:val="en-US"/>
        </w:rPr>
        <w:t>Source: Calculated by the author</w:t>
      </w:r>
      <w:bookmarkEnd w:id="58"/>
    </w:p>
    <w:tbl>
      <w:tblPr>
        <w:tblStyle w:val="TableGrid"/>
        <w:tblW w:w="0" w:type="auto"/>
        <w:tblLook w:val="04A0" w:firstRow="1" w:lastRow="0" w:firstColumn="1" w:lastColumn="0" w:noHBand="0" w:noVBand="1"/>
      </w:tblPr>
      <w:tblGrid>
        <w:gridCol w:w="968"/>
        <w:gridCol w:w="2391"/>
        <w:gridCol w:w="3007"/>
        <w:gridCol w:w="2411"/>
      </w:tblGrid>
      <w:tr w:rsidR="00E50A8C" w:rsidRPr="003B16F2" w:rsidTr="003B16F2">
        <w:trPr>
          <w:trHeight w:val="570"/>
        </w:trPr>
        <w:tc>
          <w:tcPr>
            <w:tcW w:w="968" w:type="dxa"/>
            <w:hideMark/>
          </w:tcPr>
          <w:p w:rsidR="00E50A8C" w:rsidRPr="003B16F2" w:rsidRDefault="00E50A8C" w:rsidP="003B16F2">
            <w:pPr>
              <w:pStyle w:val="Style1"/>
              <w:spacing w:before="0" w:after="0" w:line="240" w:lineRule="auto"/>
              <w:ind w:firstLine="0"/>
              <w:jc w:val="center"/>
              <w:rPr>
                <w:sz w:val="22"/>
                <w:szCs w:val="20"/>
                <w:lang w:val="vi-VN"/>
              </w:rPr>
            </w:pPr>
          </w:p>
        </w:tc>
        <w:tc>
          <w:tcPr>
            <w:tcW w:w="2391" w:type="dxa"/>
            <w:hideMark/>
          </w:tcPr>
          <w:p w:rsidR="00E50A8C" w:rsidRPr="003B16F2" w:rsidRDefault="00E50A8C" w:rsidP="003B16F2">
            <w:pPr>
              <w:pStyle w:val="Style1"/>
              <w:spacing w:before="0" w:after="0" w:line="240" w:lineRule="auto"/>
              <w:ind w:firstLine="0"/>
              <w:jc w:val="center"/>
              <w:rPr>
                <w:b/>
                <w:sz w:val="22"/>
                <w:szCs w:val="20"/>
                <w:lang w:val="vi-VN"/>
              </w:rPr>
            </w:pPr>
            <w:r w:rsidRPr="003B16F2">
              <w:rPr>
                <w:b/>
                <w:sz w:val="22"/>
                <w:szCs w:val="20"/>
                <w:lang w:val="vi-VN"/>
              </w:rPr>
              <w:t>High Income Economies</w:t>
            </w:r>
          </w:p>
        </w:tc>
        <w:tc>
          <w:tcPr>
            <w:tcW w:w="3007" w:type="dxa"/>
            <w:hideMark/>
          </w:tcPr>
          <w:p w:rsidR="00E50A8C" w:rsidRPr="003B16F2" w:rsidRDefault="00E50A8C" w:rsidP="003B16F2">
            <w:pPr>
              <w:pStyle w:val="Style1"/>
              <w:spacing w:before="0" w:after="0" w:line="240" w:lineRule="auto"/>
              <w:ind w:firstLine="0"/>
              <w:jc w:val="center"/>
              <w:rPr>
                <w:b/>
                <w:sz w:val="22"/>
                <w:szCs w:val="20"/>
                <w:lang w:val="vi-VN"/>
              </w:rPr>
            </w:pPr>
            <w:r w:rsidRPr="003B16F2">
              <w:rPr>
                <w:b/>
                <w:sz w:val="22"/>
                <w:szCs w:val="20"/>
                <w:lang w:val="vi-VN"/>
              </w:rPr>
              <w:t>Upper Middle Income Economies</w:t>
            </w:r>
          </w:p>
        </w:tc>
        <w:tc>
          <w:tcPr>
            <w:tcW w:w="2411" w:type="dxa"/>
            <w:hideMark/>
          </w:tcPr>
          <w:p w:rsidR="00E50A8C" w:rsidRPr="003B16F2" w:rsidRDefault="00E50A8C" w:rsidP="003B16F2">
            <w:pPr>
              <w:pStyle w:val="Style1"/>
              <w:spacing w:before="0" w:after="0" w:line="240" w:lineRule="auto"/>
              <w:ind w:firstLine="0"/>
              <w:jc w:val="center"/>
              <w:rPr>
                <w:b/>
                <w:sz w:val="22"/>
                <w:szCs w:val="20"/>
                <w:lang w:val="vi-VN"/>
              </w:rPr>
            </w:pPr>
            <w:r w:rsidRPr="003B16F2">
              <w:rPr>
                <w:b/>
                <w:sz w:val="22"/>
                <w:szCs w:val="20"/>
                <w:lang w:val="vi-VN"/>
              </w:rPr>
              <w:t>Lower Middle Income Economies</w:t>
            </w:r>
          </w:p>
        </w:tc>
      </w:tr>
      <w:tr w:rsidR="00E50A8C" w:rsidRPr="00E50A8C" w:rsidTr="003B16F2">
        <w:trPr>
          <w:trHeight w:val="1140"/>
        </w:trPr>
        <w:tc>
          <w:tcPr>
            <w:tcW w:w="968" w:type="dxa"/>
            <w:hideMark/>
          </w:tcPr>
          <w:p w:rsidR="00E50A8C" w:rsidRPr="00E50A8C" w:rsidRDefault="00E50A8C" w:rsidP="00E50A8C">
            <w:pPr>
              <w:pStyle w:val="Style1"/>
              <w:spacing w:before="0" w:after="0" w:line="240" w:lineRule="auto"/>
              <w:ind w:firstLine="0"/>
              <w:rPr>
                <w:sz w:val="20"/>
                <w:szCs w:val="20"/>
                <w:lang w:val="vi-VN"/>
              </w:rPr>
            </w:pPr>
            <w:r w:rsidRPr="00E50A8C">
              <w:rPr>
                <w:sz w:val="20"/>
                <w:szCs w:val="20"/>
                <w:lang w:val="vi-VN"/>
              </w:rPr>
              <w:t>2020Q1</w:t>
            </w:r>
          </w:p>
        </w:tc>
        <w:tc>
          <w:tcPr>
            <w:tcW w:w="2391" w:type="dxa"/>
            <w:hideMark/>
          </w:tcPr>
          <w:p w:rsidR="00E50A8C" w:rsidRPr="00E50A8C" w:rsidRDefault="00E50A8C" w:rsidP="00E50A8C">
            <w:pPr>
              <w:pStyle w:val="Style1"/>
              <w:spacing w:before="0" w:after="0" w:line="240" w:lineRule="auto"/>
              <w:ind w:firstLine="0"/>
              <w:rPr>
                <w:sz w:val="20"/>
                <w:szCs w:val="20"/>
                <w:lang w:val="vi-VN"/>
              </w:rPr>
            </w:pPr>
            <w:r w:rsidRPr="00E50A8C">
              <w:rPr>
                <w:sz w:val="20"/>
                <w:szCs w:val="20"/>
                <w:lang w:val="vi-VN"/>
              </w:rPr>
              <w:t>'Stock market crash', 'Fixed-rate mortgage', 'economic crisis', 'Financial crisis of 2007–2008', 'Recession'</w:t>
            </w:r>
          </w:p>
        </w:tc>
        <w:tc>
          <w:tcPr>
            <w:tcW w:w="3007" w:type="dxa"/>
            <w:hideMark/>
          </w:tcPr>
          <w:p w:rsidR="00E50A8C" w:rsidRPr="00E50A8C" w:rsidRDefault="00E50A8C" w:rsidP="00E50A8C">
            <w:pPr>
              <w:pStyle w:val="Style1"/>
              <w:spacing w:before="0" w:after="0" w:line="240" w:lineRule="auto"/>
              <w:ind w:firstLine="0"/>
              <w:rPr>
                <w:sz w:val="20"/>
                <w:szCs w:val="20"/>
                <w:lang w:val="vi-VN"/>
              </w:rPr>
            </w:pPr>
            <w:r w:rsidRPr="00E50A8C">
              <w:rPr>
                <w:sz w:val="20"/>
                <w:szCs w:val="20"/>
                <w:lang w:val="vi-VN"/>
              </w:rPr>
              <w:t>'Stock market crash', 'Recession', 'economic crisis', 'Coronavirus recession', 'Financial crisis of 2007–2008'</w:t>
            </w:r>
          </w:p>
        </w:tc>
        <w:tc>
          <w:tcPr>
            <w:tcW w:w="2411" w:type="dxa"/>
            <w:hideMark/>
          </w:tcPr>
          <w:p w:rsidR="00E50A8C" w:rsidRPr="00E50A8C" w:rsidRDefault="00E50A8C" w:rsidP="00E50A8C">
            <w:pPr>
              <w:pStyle w:val="Style1"/>
              <w:spacing w:before="0" w:after="0" w:line="240" w:lineRule="auto"/>
              <w:ind w:firstLine="0"/>
              <w:rPr>
                <w:sz w:val="20"/>
                <w:szCs w:val="20"/>
                <w:lang w:val="vi-VN"/>
              </w:rPr>
            </w:pPr>
            <w:r w:rsidRPr="00E50A8C">
              <w:rPr>
                <w:sz w:val="20"/>
                <w:szCs w:val="20"/>
                <w:lang w:val="vi-VN"/>
              </w:rPr>
              <w:t>Recession', 'Stock market crash', 'Global recession', 'Financial crisis', 'Coronavirus recession'</w:t>
            </w:r>
          </w:p>
        </w:tc>
      </w:tr>
      <w:tr w:rsidR="00E50A8C" w:rsidRPr="00E50A8C" w:rsidTr="003B16F2">
        <w:trPr>
          <w:trHeight w:val="1140"/>
        </w:trPr>
        <w:tc>
          <w:tcPr>
            <w:tcW w:w="968" w:type="dxa"/>
            <w:hideMark/>
          </w:tcPr>
          <w:p w:rsidR="00E50A8C" w:rsidRPr="00E50A8C" w:rsidRDefault="00E50A8C" w:rsidP="00E50A8C">
            <w:pPr>
              <w:pStyle w:val="Style1"/>
              <w:spacing w:before="0" w:after="0" w:line="240" w:lineRule="auto"/>
              <w:ind w:firstLine="0"/>
              <w:rPr>
                <w:sz w:val="20"/>
                <w:szCs w:val="20"/>
                <w:lang w:val="vi-VN"/>
              </w:rPr>
            </w:pPr>
            <w:r w:rsidRPr="00E50A8C">
              <w:rPr>
                <w:sz w:val="20"/>
                <w:szCs w:val="20"/>
                <w:lang w:val="vi-VN"/>
              </w:rPr>
              <w:t>2020Q2</w:t>
            </w:r>
          </w:p>
        </w:tc>
        <w:tc>
          <w:tcPr>
            <w:tcW w:w="2391" w:type="dxa"/>
            <w:hideMark/>
          </w:tcPr>
          <w:p w:rsidR="00E50A8C" w:rsidRPr="00E50A8C" w:rsidRDefault="00E50A8C" w:rsidP="00E50A8C">
            <w:pPr>
              <w:pStyle w:val="Style1"/>
              <w:spacing w:before="0" w:after="0" w:line="240" w:lineRule="auto"/>
              <w:ind w:firstLine="0"/>
              <w:rPr>
                <w:sz w:val="20"/>
                <w:szCs w:val="20"/>
                <w:lang w:val="vi-VN"/>
              </w:rPr>
            </w:pPr>
            <w:r w:rsidRPr="00E50A8C">
              <w:rPr>
                <w:sz w:val="20"/>
                <w:szCs w:val="20"/>
                <w:lang w:val="vi-VN"/>
              </w:rPr>
              <w:t>Recession', 'Unemployment benefits', 'Coronavirus recession', 'Stock market crash', 'Crisis'</w:t>
            </w:r>
          </w:p>
        </w:tc>
        <w:tc>
          <w:tcPr>
            <w:tcW w:w="3007" w:type="dxa"/>
            <w:hideMark/>
          </w:tcPr>
          <w:p w:rsidR="00E50A8C" w:rsidRPr="00E50A8C" w:rsidRDefault="00E50A8C" w:rsidP="00E50A8C">
            <w:pPr>
              <w:pStyle w:val="Style1"/>
              <w:spacing w:before="0" w:after="0" w:line="240" w:lineRule="auto"/>
              <w:ind w:firstLine="0"/>
              <w:rPr>
                <w:sz w:val="20"/>
                <w:szCs w:val="20"/>
                <w:lang w:val="vi-VN"/>
              </w:rPr>
            </w:pPr>
            <w:r w:rsidRPr="00E50A8C">
              <w:rPr>
                <w:sz w:val="20"/>
                <w:szCs w:val="20"/>
                <w:lang w:val="vi-VN"/>
              </w:rPr>
              <w:t>Unemployment benefits', 'Unemployment', 'economic crisis', 'Crisis ', 'Recession'</w:t>
            </w:r>
          </w:p>
        </w:tc>
        <w:tc>
          <w:tcPr>
            <w:tcW w:w="2411" w:type="dxa"/>
            <w:hideMark/>
          </w:tcPr>
          <w:p w:rsidR="00E50A8C" w:rsidRPr="00E50A8C" w:rsidRDefault="00E50A8C" w:rsidP="00E50A8C">
            <w:pPr>
              <w:pStyle w:val="Style1"/>
              <w:spacing w:before="0" w:after="0" w:line="240" w:lineRule="auto"/>
              <w:ind w:firstLine="0"/>
              <w:rPr>
                <w:sz w:val="20"/>
                <w:szCs w:val="20"/>
                <w:lang w:val="vi-VN"/>
              </w:rPr>
            </w:pPr>
            <w:r w:rsidRPr="00E50A8C">
              <w:rPr>
                <w:sz w:val="20"/>
                <w:szCs w:val="20"/>
                <w:lang w:val="vi-VN"/>
              </w:rPr>
              <w:t>'Recession', 'Stock market crash', 'Financial crisis of 2007–2008', 'economic crisis', 'Unemployment benefits'</w:t>
            </w:r>
          </w:p>
        </w:tc>
      </w:tr>
      <w:tr w:rsidR="00E50A8C" w:rsidRPr="00E50A8C" w:rsidTr="003B16F2">
        <w:trPr>
          <w:trHeight w:val="1140"/>
        </w:trPr>
        <w:tc>
          <w:tcPr>
            <w:tcW w:w="968" w:type="dxa"/>
            <w:hideMark/>
          </w:tcPr>
          <w:p w:rsidR="00E50A8C" w:rsidRPr="00E50A8C" w:rsidRDefault="00E50A8C" w:rsidP="00E50A8C">
            <w:pPr>
              <w:pStyle w:val="Style1"/>
              <w:spacing w:before="0" w:after="0" w:line="240" w:lineRule="auto"/>
              <w:ind w:firstLine="0"/>
              <w:rPr>
                <w:sz w:val="20"/>
                <w:szCs w:val="20"/>
                <w:lang w:val="vi-VN"/>
              </w:rPr>
            </w:pPr>
            <w:r w:rsidRPr="00E50A8C">
              <w:rPr>
                <w:sz w:val="20"/>
                <w:szCs w:val="20"/>
                <w:lang w:val="vi-VN"/>
              </w:rPr>
              <w:t>2020Q3</w:t>
            </w:r>
          </w:p>
        </w:tc>
        <w:tc>
          <w:tcPr>
            <w:tcW w:w="2391" w:type="dxa"/>
            <w:hideMark/>
          </w:tcPr>
          <w:p w:rsidR="00E50A8C" w:rsidRPr="00E50A8C" w:rsidRDefault="00E50A8C" w:rsidP="00E50A8C">
            <w:pPr>
              <w:pStyle w:val="Style1"/>
              <w:spacing w:before="0" w:after="0" w:line="240" w:lineRule="auto"/>
              <w:ind w:firstLine="0"/>
              <w:rPr>
                <w:sz w:val="20"/>
                <w:szCs w:val="20"/>
                <w:lang w:val="vi-VN"/>
              </w:rPr>
            </w:pPr>
            <w:r w:rsidRPr="00E50A8C">
              <w:rPr>
                <w:sz w:val="20"/>
                <w:szCs w:val="20"/>
                <w:lang w:val="vi-VN"/>
              </w:rPr>
              <w:t>'Unemployment benefits', 'Stock market crash', 'Abandoned pets', 'Mortgage calculator', 'Unemployment'</w:t>
            </w:r>
          </w:p>
        </w:tc>
        <w:tc>
          <w:tcPr>
            <w:tcW w:w="3007" w:type="dxa"/>
            <w:hideMark/>
          </w:tcPr>
          <w:p w:rsidR="00E50A8C" w:rsidRPr="00E50A8C" w:rsidRDefault="00E50A8C" w:rsidP="00E50A8C">
            <w:pPr>
              <w:pStyle w:val="Style1"/>
              <w:spacing w:before="0" w:after="0" w:line="240" w:lineRule="auto"/>
              <w:ind w:firstLine="0"/>
              <w:rPr>
                <w:sz w:val="20"/>
                <w:szCs w:val="20"/>
                <w:lang w:val="vi-VN"/>
              </w:rPr>
            </w:pPr>
            <w:r w:rsidRPr="00E50A8C">
              <w:rPr>
                <w:sz w:val="20"/>
                <w:szCs w:val="20"/>
                <w:lang w:val="vi-VN"/>
              </w:rPr>
              <w:t>'Government debt', 'Stock market crash', 'Mortgage loan', 'Unemployment', 'Coronavirus recession'</w:t>
            </w:r>
          </w:p>
        </w:tc>
        <w:tc>
          <w:tcPr>
            <w:tcW w:w="2411" w:type="dxa"/>
            <w:hideMark/>
          </w:tcPr>
          <w:p w:rsidR="00E50A8C" w:rsidRPr="00E50A8C" w:rsidRDefault="00E50A8C" w:rsidP="00E50A8C">
            <w:pPr>
              <w:pStyle w:val="Style1"/>
              <w:spacing w:before="0" w:after="0" w:line="240" w:lineRule="auto"/>
              <w:ind w:firstLine="0"/>
              <w:rPr>
                <w:sz w:val="20"/>
                <w:szCs w:val="20"/>
                <w:lang w:val="vi-VN"/>
              </w:rPr>
            </w:pPr>
            <w:r w:rsidRPr="00E50A8C">
              <w:rPr>
                <w:sz w:val="20"/>
                <w:szCs w:val="20"/>
                <w:lang w:val="vi-VN"/>
              </w:rPr>
              <w:t>Unemployment benefits', 'Government debt', 'Gingival recession', 'Bankruptcy', 'Abandoned pets'</w:t>
            </w:r>
          </w:p>
        </w:tc>
      </w:tr>
      <w:tr w:rsidR="00E50A8C" w:rsidRPr="00E50A8C" w:rsidTr="003B16F2">
        <w:trPr>
          <w:trHeight w:val="1140"/>
        </w:trPr>
        <w:tc>
          <w:tcPr>
            <w:tcW w:w="968" w:type="dxa"/>
            <w:hideMark/>
          </w:tcPr>
          <w:p w:rsidR="00E50A8C" w:rsidRPr="00E50A8C" w:rsidRDefault="00E50A8C" w:rsidP="00E50A8C">
            <w:pPr>
              <w:pStyle w:val="Style1"/>
              <w:spacing w:before="0" w:after="0" w:line="240" w:lineRule="auto"/>
              <w:ind w:firstLine="0"/>
              <w:rPr>
                <w:sz w:val="20"/>
                <w:szCs w:val="20"/>
                <w:lang w:val="vi-VN"/>
              </w:rPr>
            </w:pPr>
            <w:r w:rsidRPr="00E50A8C">
              <w:rPr>
                <w:sz w:val="20"/>
                <w:szCs w:val="20"/>
                <w:lang w:val="vi-VN"/>
              </w:rPr>
              <w:t>2020Q4</w:t>
            </w:r>
          </w:p>
        </w:tc>
        <w:tc>
          <w:tcPr>
            <w:tcW w:w="2391" w:type="dxa"/>
            <w:hideMark/>
          </w:tcPr>
          <w:p w:rsidR="00E50A8C" w:rsidRPr="00E50A8C" w:rsidRDefault="00E50A8C" w:rsidP="00E50A8C">
            <w:pPr>
              <w:pStyle w:val="Style1"/>
              <w:spacing w:before="0" w:after="0" w:line="240" w:lineRule="auto"/>
              <w:ind w:firstLine="0"/>
              <w:rPr>
                <w:sz w:val="20"/>
                <w:szCs w:val="20"/>
                <w:lang w:val="vi-VN"/>
              </w:rPr>
            </w:pPr>
            <w:r w:rsidRPr="00E50A8C">
              <w:rPr>
                <w:sz w:val="20"/>
                <w:szCs w:val="20"/>
                <w:lang w:val="vi-VN"/>
              </w:rPr>
              <w:t>Gingival recession', 'Abandoned pets', 'Interest rate', 'Stock market crash', 'Interest'</w:t>
            </w:r>
          </w:p>
        </w:tc>
        <w:tc>
          <w:tcPr>
            <w:tcW w:w="3007" w:type="dxa"/>
            <w:hideMark/>
          </w:tcPr>
          <w:p w:rsidR="00E50A8C" w:rsidRPr="00E50A8C" w:rsidRDefault="00E50A8C" w:rsidP="00E50A8C">
            <w:pPr>
              <w:pStyle w:val="Style1"/>
              <w:spacing w:before="0" w:after="0" w:line="240" w:lineRule="auto"/>
              <w:ind w:firstLine="0"/>
              <w:rPr>
                <w:sz w:val="20"/>
                <w:szCs w:val="20"/>
                <w:lang w:val="vi-VN"/>
              </w:rPr>
            </w:pPr>
            <w:r w:rsidRPr="00E50A8C">
              <w:rPr>
                <w:sz w:val="20"/>
                <w:szCs w:val="20"/>
                <w:lang w:val="vi-VN"/>
              </w:rPr>
              <w:t>'Abandoned pets', 'Government debt', 'Stock market crash', 'Gingival recession', 'Agricultural Equipment'</w:t>
            </w:r>
          </w:p>
        </w:tc>
        <w:tc>
          <w:tcPr>
            <w:tcW w:w="2411" w:type="dxa"/>
            <w:hideMark/>
          </w:tcPr>
          <w:p w:rsidR="00E50A8C" w:rsidRPr="00E50A8C" w:rsidRDefault="00E50A8C" w:rsidP="00E50A8C">
            <w:pPr>
              <w:pStyle w:val="Style1"/>
              <w:spacing w:before="0" w:after="0" w:line="240" w:lineRule="auto"/>
              <w:ind w:firstLine="0"/>
              <w:rPr>
                <w:sz w:val="20"/>
                <w:szCs w:val="20"/>
                <w:lang w:val="vi-VN"/>
              </w:rPr>
            </w:pPr>
            <w:r w:rsidRPr="00E50A8C">
              <w:rPr>
                <w:sz w:val="20"/>
                <w:szCs w:val="20"/>
                <w:lang w:val="vi-VN"/>
              </w:rPr>
              <w:t>'Unwanted Body &amp; Facial Hair Remova', 'Stock market crash', 'Abandoned pets', 'Mortgage law', 'Loanword'</w:t>
            </w:r>
          </w:p>
        </w:tc>
      </w:tr>
      <w:tr w:rsidR="00E50A8C" w:rsidRPr="00E50A8C" w:rsidTr="003B16F2">
        <w:trPr>
          <w:trHeight w:val="1140"/>
        </w:trPr>
        <w:tc>
          <w:tcPr>
            <w:tcW w:w="968" w:type="dxa"/>
            <w:hideMark/>
          </w:tcPr>
          <w:p w:rsidR="00E50A8C" w:rsidRPr="00E50A8C" w:rsidRDefault="00E50A8C" w:rsidP="00E50A8C">
            <w:pPr>
              <w:pStyle w:val="Style1"/>
              <w:spacing w:before="0" w:after="0" w:line="240" w:lineRule="auto"/>
              <w:ind w:firstLine="0"/>
              <w:rPr>
                <w:sz w:val="20"/>
                <w:szCs w:val="20"/>
                <w:lang w:val="vi-VN"/>
              </w:rPr>
            </w:pPr>
            <w:r w:rsidRPr="00E50A8C">
              <w:rPr>
                <w:sz w:val="20"/>
                <w:szCs w:val="20"/>
                <w:lang w:val="vi-VN"/>
              </w:rPr>
              <w:t>2021Q1</w:t>
            </w:r>
          </w:p>
        </w:tc>
        <w:tc>
          <w:tcPr>
            <w:tcW w:w="2391" w:type="dxa"/>
            <w:hideMark/>
          </w:tcPr>
          <w:p w:rsidR="00E50A8C" w:rsidRPr="00E50A8C" w:rsidRDefault="00E50A8C" w:rsidP="00E50A8C">
            <w:pPr>
              <w:pStyle w:val="Style1"/>
              <w:spacing w:before="0" w:after="0" w:line="240" w:lineRule="auto"/>
              <w:ind w:firstLine="0"/>
              <w:rPr>
                <w:sz w:val="20"/>
                <w:szCs w:val="20"/>
                <w:lang w:val="vi-VN"/>
              </w:rPr>
            </w:pPr>
            <w:r w:rsidRPr="00E50A8C">
              <w:rPr>
                <w:sz w:val="20"/>
                <w:szCs w:val="20"/>
                <w:lang w:val="vi-VN"/>
              </w:rPr>
              <w:t>'Government debt', 'Pharmaceuticals &amp; Biotech', 'Loanword', 'Investment fund', '1997 Asian financial crisis'</w:t>
            </w:r>
          </w:p>
        </w:tc>
        <w:tc>
          <w:tcPr>
            <w:tcW w:w="3007" w:type="dxa"/>
            <w:hideMark/>
          </w:tcPr>
          <w:p w:rsidR="00E50A8C" w:rsidRPr="00E50A8C" w:rsidRDefault="00E50A8C" w:rsidP="00E50A8C">
            <w:pPr>
              <w:pStyle w:val="Style1"/>
              <w:spacing w:before="0" w:after="0" w:line="240" w:lineRule="auto"/>
              <w:ind w:firstLine="0"/>
              <w:rPr>
                <w:sz w:val="20"/>
                <w:szCs w:val="20"/>
                <w:lang w:val="vi-VN"/>
              </w:rPr>
            </w:pPr>
            <w:r w:rsidRPr="00E50A8C">
              <w:rPr>
                <w:sz w:val="20"/>
                <w:szCs w:val="20"/>
                <w:lang w:val="vi-VN"/>
              </w:rPr>
              <w:t>'Vehicle Licensing &amp; Registration', 'Mortgage law', 'Unemployment benefits', 'Fire &amp; Security Services', 'Investment fund'</w:t>
            </w:r>
          </w:p>
        </w:tc>
        <w:tc>
          <w:tcPr>
            <w:tcW w:w="2411" w:type="dxa"/>
            <w:hideMark/>
          </w:tcPr>
          <w:p w:rsidR="00E50A8C" w:rsidRPr="00E50A8C" w:rsidRDefault="00E50A8C" w:rsidP="00E50A8C">
            <w:pPr>
              <w:pStyle w:val="Style1"/>
              <w:spacing w:before="0" w:after="0" w:line="240" w:lineRule="auto"/>
              <w:ind w:firstLine="0"/>
              <w:rPr>
                <w:sz w:val="20"/>
                <w:szCs w:val="20"/>
                <w:lang w:val="vi-VN"/>
              </w:rPr>
            </w:pPr>
            <w:r w:rsidRPr="00E50A8C">
              <w:rPr>
                <w:sz w:val="20"/>
                <w:szCs w:val="20"/>
                <w:lang w:val="vi-VN"/>
              </w:rPr>
              <w:t>'Pharmaceuticals &amp; Biotech', 'Loanword', 'Vehicle Licensing &amp; Registration', 'Investment', 'Mortgage law'</w:t>
            </w:r>
          </w:p>
        </w:tc>
      </w:tr>
      <w:tr w:rsidR="00E50A8C" w:rsidRPr="00E50A8C" w:rsidTr="003B16F2">
        <w:trPr>
          <w:trHeight w:val="1140"/>
        </w:trPr>
        <w:tc>
          <w:tcPr>
            <w:tcW w:w="968" w:type="dxa"/>
            <w:hideMark/>
          </w:tcPr>
          <w:p w:rsidR="00E50A8C" w:rsidRPr="00E50A8C" w:rsidRDefault="00E50A8C" w:rsidP="00E50A8C">
            <w:pPr>
              <w:pStyle w:val="Style1"/>
              <w:spacing w:before="0" w:after="0" w:line="240" w:lineRule="auto"/>
              <w:ind w:firstLine="0"/>
              <w:rPr>
                <w:sz w:val="20"/>
                <w:szCs w:val="20"/>
                <w:lang w:val="vi-VN"/>
              </w:rPr>
            </w:pPr>
            <w:r w:rsidRPr="00E50A8C">
              <w:rPr>
                <w:sz w:val="20"/>
                <w:szCs w:val="20"/>
                <w:lang w:val="vi-VN"/>
              </w:rPr>
              <w:lastRenderedPageBreak/>
              <w:t>2021Q2</w:t>
            </w:r>
          </w:p>
        </w:tc>
        <w:tc>
          <w:tcPr>
            <w:tcW w:w="2391" w:type="dxa"/>
            <w:hideMark/>
          </w:tcPr>
          <w:p w:rsidR="00E50A8C" w:rsidRPr="00E50A8C" w:rsidRDefault="00E50A8C" w:rsidP="00E50A8C">
            <w:pPr>
              <w:pStyle w:val="Style1"/>
              <w:spacing w:before="0" w:after="0" w:line="240" w:lineRule="auto"/>
              <w:ind w:firstLine="0"/>
              <w:rPr>
                <w:sz w:val="20"/>
                <w:szCs w:val="20"/>
                <w:lang w:val="vi-VN"/>
              </w:rPr>
            </w:pPr>
            <w:r w:rsidRPr="00E50A8C">
              <w:rPr>
                <w:sz w:val="20"/>
                <w:szCs w:val="20"/>
                <w:lang w:val="vi-VN"/>
              </w:rPr>
              <w:t>'Pharmaceuticals &amp; Biotech', 'Investment fund', 'Sports', 'Mortgage law', 'Baggage'</w:t>
            </w:r>
          </w:p>
        </w:tc>
        <w:tc>
          <w:tcPr>
            <w:tcW w:w="3007" w:type="dxa"/>
            <w:hideMark/>
          </w:tcPr>
          <w:p w:rsidR="00E50A8C" w:rsidRPr="00E50A8C" w:rsidRDefault="00E50A8C" w:rsidP="00E50A8C">
            <w:pPr>
              <w:pStyle w:val="Style1"/>
              <w:spacing w:before="0" w:after="0" w:line="240" w:lineRule="auto"/>
              <w:ind w:firstLine="0"/>
              <w:rPr>
                <w:sz w:val="20"/>
                <w:szCs w:val="20"/>
                <w:lang w:val="vi-VN"/>
              </w:rPr>
            </w:pPr>
            <w:r w:rsidRPr="00E50A8C">
              <w:rPr>
                <w:sz w:val="20"/>
                <w:szCs w:val="20"/>
                <w:lang w:val="vi-VN"/>
              </w:rPr>
              <w:t>'Pharmaceuticals &amp; Biotech', 'Recruitment advertising', 'Sports', 'Maritime Transport', 'loan'</w:t>
            </w:r>
          </w:p>
        </w:tc>
        <w:tc>
          <w:tcPr>
            <w:tcW w:w="2411" w:type="dxa"/>
            <w:hideMark/>
          </w:tcPr>
          <w:p w:rsidR="00E50A8C" w:rsidRPr="00E50A8C" w:rsidRDefault="00E50A8C" w:rsidP="00E50A8C">
            <w:pPr>
              <w:pStyle w:val="Style1"/>
              <w:spacing w:before="0" w:after="0" w:line="240" w:lineRule="auto"/>
              <w:ind w:firstLine="0"/>
              <w:rPr>
                <w:sz w:val="20"/>
                <w:szCs w:val="20"/>
                <w:lang w:val="vi-VN"/>
              </w:rPr>
            </w:pPr>
            <w:r w:rsidRPr="00E50A8C">
              <w:rPr>
                <w:sz w:val="20"/>
                <w:szCs w:val="20"/>
                <w:lang w:val="vi-VN"/>
              </w:rPr>
              <w:t>'Pharmaceuticals &amp; Biotech', 'Sports', 'Maritime Transport', 'Hand luggage', 'Construction Consulting &amp; Contract'</w:t>
            </w:r>
          </w:p>
        </w:tc>
      </w:tr>
      <w:tr w:rsidR="00E50A8C" w:rsidRPr="00E50A8C" w:rsidTr="003B16F2">
        <w:trPr>
          <w:trHeight w:val="1140"/>
        </w:trPr>
        <w:tc>
          <w:tcPr>
            <w:tcW w:w="968" w:type="dxa"/>
            <w:hideMark/>
          </w:tcPr>
          <w:p w:rsidR="00E50A8C" w:rsidRPr="00E50A8C" w:rsidRDefault="00E50A8C" w:rsidP="00E50A8C">
            <w:pPr>
              <w:pStyle w:val="Style1"/>
              <w:spacing w:before="0" w:after="0" w:line="240" w:lineRule="auto"/>
              <w:ind w:firstLine="0"/>
              <w:rPr>
                <w:sz w:val="20"/>
                <w:szCs w:val="20"/>
                <w:lang w:val="vi-VN"/>
              </w:rPr>
            </w:pPr>
            <w:r w:rsidRPr="00E50A8C">
              <w:rPr>
                <w:sz w:val="20"/>
                <w:szCs w:val="20"/>
                <w:lang w:val="vi-VN"/>
              </w:rPr>
              <w:t>2021Q3</w:t>
            </w:r>
          </w:p>
        </w:tc>
        <w:tc>
          <w:tcPr>
            <w:tcW w:w="2391" w:type="dxa"/>
            <w:hideMark/>
          </w:tcPr>
          <w:p w:rsidR="00E50A8C" w:rsidRPr="00E50A8C" w:rsidRDefault="00E50A8C" w:rsidP="00E50A8C">
            <w:pPr>
              <w:pStyle w:val="Style1"/>
              <w:spacing w:before="0" w:after="0" w:line="240" w:lineRule="auto"/>
              <w:ind w:firstLine="0"/>
              <w:rPr>
                <w:sz w:val="20"/>
                <w:szCs w:val="20"/>
                <w:lang w:val="vi-VN"/>
              </w:rPr>
            </w:pPr>
            <w:r w:rsidRPr="00E50A8C">
              <w:rPr>
                <w:sz w:val="20"/>
                <w:szCs w:val="20"/>
                <w:lang w:val="vi-VN"/>
              </w:rPr>
              <w:t>'Pharmaceuticals &amp; Biotech', 'Return on investment', 'Commercial Lending', 'Sports', "Doctors' Offices"</w:t>
            </w:r>
          </w:p>
        </w:tc>
        <w:tc>
          <w:tcPr>
            <w:tcW w:w="3007" w:type="dxa"/>
            <w:hideMark/>
          </w:tcPr>
          <w:p w:rsidR="00E50A8C" w:rsidRPr="00E50A8C" w:rsidRDefault="00E50A8C" w:rsidP="00E50A8C">
            <w:pPr>
              <w:pStyle w:val="Style1"/>
              <w:spacing w:before="0" w:after="0" w:line="240" w:lineRule="auto"/>
              <w:ind w:firstLine="0"/>
              <w:rPr>
                <w:sz w:val="20"/>
                <w:szCs w:val="20"/>
                <w:lang w:val="vi-VN"/>
              </w:rPr>
            </w:pPr>
            <w:r w:rsidRPr="00E50A8C">
              <w:rPr>
                <w:sz w:val="20"/>
                <w:szCs w:val="20"/>
                <w:lang w:val="vi-VN"/>
              </w:rPr>
              <w:t>'Pharmaceuticals &amp; Biotech', 'Hand luggage', 'Fuel Economy &amp; Gas Prices', 'Return on investment', 'Hospitals &amp; Treatment Centers'</w:t>
            </w:r>
          </w:p>
        </w:tc>
        <w:tc>
          <w:tcPr>
            <w:tcW w:w="2411" w:type="dxa"/>
            <w:hideMark/>
          </w:tcPr>
          <w:p w:rsidR="00E50A8C" w:rsidRPr="00E50A8C" w:rsidRDefault="00E50A8C" w:rsidP="00E50A8C">
            <w:pPr>
              <w:pStyle w:val="Style1"/>
              <w:spacing w:before="0" w:after="0" w:line="240" w:lineRule="auto"/>
              <w:ind w:firstLine="0"/>
              <w:rPr>
                <w:sz w:val="20"/>
                <w:szCs w:val="20"/>
                <w:lang w:val="vi-VN"/>
              </w:rPr>
            </w:pPr>
            <w:r w:rsidRPr="00E50A8C">
              <w:rPr>
                <w:sz w:val="20"/>
                <w:szCs w:val="20"/>
                <w:lang w:val="vi-VN"/>
              </w:rPr>
              <w:t>'Pharmaceuticals &amp; Biotech', 'Gingival recession', 'Personal bankruptcy', 'Employment agency', 'Auto Financing'</w:t>
            </w:r>
          </w:p>
        </w:tc>
      </w:tr>
      <w:tr w:rsidR="00E50A8C" w:rsidRPr="00E50A8C" w:rsidTr="003B16F2">
        <w:trPr>
          <w:trHeight w:val="1425"/>
        </w:trPr>
        <w:tc>
          <w:tcPr>
            <w:tcW w:w="968" w:type="dxa"/>
            <w:hideMark/>
          </w:tcPr>
          <w:p w:rsidR="00E50A8C" w:rsidRPr="00E50A8C" w:rsidRDefault="00E50A8C" w:rsidP="00E50A8C">
            <w:pPr>
              <w:pStyle w:val="Style1"/>
              <w:spacing w:before="0" w:after="0" w:line="240" w:lineRule="auto"/>
              <w:ind w:firstLine="0"/>
              <w:rPr>
                <w:sz w:val="20"/>
                <w:szCs w:val="20"/>
                <w:lang w:val="vi-VN"/>
              </w:rPr>
            </w:pPr>
            <w:r w:rsidRPr="00E50A8C">
              <w:rPr>
                <w:sz w:val="20"/>
                <w:szCs w:val="20"/>
                <w:lang w:val="vi-VN"/>
              </w:rPr>
              <w:t>2021Q4</w:t>
            </w:r>
          </w:p>
        </w:tc>
        <w:tc>
          <w:tcPr>
            <w:tcW w:w="2391" w:type="dxa"/>
            <w:hideMark/>
          </w:tcPr>
          <w:p w:rsidR="00E50A8C" w:rsidRPr="00E50A8C" w:rsidRDefault="00E50A8C" w:rsidP="00E50A8C">
            <w:pPr>
              <w:pStyle w:val="Style1"/>
              <w:spacing w:before="0" w:after="0" w:line="240" w:lineRule="auto"/>
              <w:ind w:firstLine="0"/>
              <w:rPr>
                <w:sz w:val="20"/>
                <w:szCs w:val="20"/>
                <w:lang w:val="vi-VN"/>
              </w:rPr>
            </w:pPr>
            <w:r w:rsidRPr="00E50A8C">
              <w:rPr>
                <w:sz w:val="20"/>
                <w:szCs w:val="20"/>
                <w:lang w:val="vi-VN"/>
              </w:rPr>
              <w:t>'Pharmaceuticals &amp; Biotech', 'Maritime Transport', 'Aquaculture', 'Forestry', 'Industrial Materials &amp; Equipment'</w:t>
            </w:r>
          </w:p>
        </w:tc>
        <w:tc>
          <w:tcPr>
            <w:tcW w:w="3007" w:type="dxa"/>
            <w:hideMark/>
          </w:tcPr>
          <w:p w:rsidR="00E50A8C" w:rsidRPr="00E50A8C" w:rsidRDefault="00E50A8C" w:rsidP="00E50A8C">
            <w:pPr>
              <w:pStyle w:val="Style1"/>
              <w:spacing w:before="0" w:after="0" w:line="240" w:lineRule="auto"/>
              <w:ind w:firstLine="0"/>
              <w:rPr>
                <w:sz w:val="20"/>
                <w:szCs w:val="20"/>
                <w:lang w:val="vi-VN"/>
              </w:rPr>
            </w:pPr>
            <w:r w:rsidRPr="00E50A8C">
              <w:rPr>
                <w:sz w:val="20"/>
                <w:szCs w:val="20"/>
                <w:lang w:val="vi-VN"/>
              </w:rPr>
              <w:t>Pharmaceuticals &amp; Biotech', 'Construction Consulting &amp; Contract', 'Distribution &amp; Logistics', 'Auto Financing', 'Maritime Transport'</w:t>
            </w:r>
          </w:p>
        </w:tc>
        <w:tc>
          <w:tcPr>
            <w:tcW w:w="2411" w:type="dxa"/>
            <w:hideMark/>
          </w:tcPr>
          <w:p w:rsidR="00E50A8C" w:rsidRPr="00E50A8C" w:rsidRDefault="00E50A8C" w:rsidP="00E50A8C">
            <w:pPr>
              <w:pStyle w:val="Style1"/>
              <w:spacing w:before="0" w:after="0" w:line="240" w:lineRule="auto"/>
              <w:ind w:firstLine="0"/>
              <w:rPr>
                <w:sz w:val="20"/>
                <w:szCs w:val="20"/>
                <w:lang w:val="vi-VN"/>
              </w:rPr>
            </w:pPr>
            <w:r w:rsidRPr="00E50A8C">
              <w:rPr>
                <w:sz w:val="20"/>
                <w:szCs w:val="20"/>
                <w:lang w:val="vi-VN"/>
              </w:rPr>
              <w:t>'Pharmaceuticals &amp; Biotech', 'Fuel Economy &amp; Gas Prices', 'Travel Agencies &amp; Services', 'Entertainment Media', 'Vehicle Licensing &amp; Registration'</w:t>
            </w:r>
          </w:p>
        </w:tc>
      </w:tr>
    </w:tbl>
    <w:p w:rsidR="001B6D48" w:rsidRDefault="004C0973" w:rsidP="004C0973">
      <w:pPr>
        <w:pStyle w:val="Heading3"/>
        <w:rPr>
          <w:lang w:val="en-US"/>
        </w:rPr>
      </w:pPr>
      <w:r>
        <w:rPr>
          <w:lang w:val="en-US"/>
        </w:rPr>
        <w:t xml:space="preserve"> </w:t>
      </w:r>
      <w:bookmarkStart w:id="59" w:name="_Toc90665618"/>
      <w:r>
        <w:rPr>
          <w:lang w:val="en-US"/>
        </w:rPr>
        <w:t>The case of Vietnam</w:t>
      </w:r>
      <w:bookmarkEnd w:id="59"/>
    </w:p>
    <w:p w:rsidR="001C0370" w:rsidRDefault="001C0370" w:rsidP="001C0370">
      <w:pPr>
        <w:pStyle w:val="Style1"/>
      </w:pPr>
      <w:r>
        <w:t xml:space="preserve">According to </w:t>
      </w:r>
      <w:r w:rsidR="006D76B0">
        <w:t xml:space="preserve">the </w:t>
      </w:r>
      <w:r>
        <w:t>report of General Statistics Offices</w:t>
      </w:r>
      <w:r>
        <w:rPr>
          <w:rStyle w:val="FootnoteReference"/>
        </w:rPr>
        <w:footnoteReference w:id="5"/>
      </w:r>
      <w:r>
        <w:t xml:space="preserve">, in the first months of 2021, Vietnam's macro-economy continued to </w:t>
      </w:r>
      <w:r w:rsidR="006D76B0">
        <w:t xml:space="preserve">be </w:t>
      </w:r>
      <w:r>
        <w:t xml:space="preserve">stable and started to improve. Nevertheless, the wave of </w:t>
      </w:r>
      <w:r w:rsidR="006D76B0">
        <w:t xml:space="preserve">the </w:t>
      </w:r>
      <w:r>
        <w:t xml:space="preserve">Covid-19 pandemic breaking out in April has resulted in </w:t>
      </w:r>
      <w:r w:rsidR="006D76B0">
        <w:t xml:space="preserve">a </w:t>
      </w:r>
      <w:r>
        <w:t xml:space="preserve">dangerous situation. GDP growth rate in the 2021 Q3 was estimated </w:t>
      </w:r>
      <w:r w:rsidR="006D76B0">
        <w:t xml:space="preserve">at </w:t>
      </w:r>
      <w:r>
        <w:t>-6.17% over the same period last year. This decline is the deepest since Vietnam started to calculate and report</w:t>
      </w:r>
      <w:r w:rsidR="00220BAF">
        <w:t xml:space="preserve"> publicly quarterly GDP. It le</w:t>
      </w:r>
      <w:r w:rsidR="006D76B0">
        <w:t>d</w:t>
      </w:r>
      <w:r w:rsidR="00220BAF">
        <w:t xml:space="preserve"> to 4.7 million people los</w:t>
      </w:r>
      <w:r w:rsidR="006D76B0">
        <w:t>ing</w:t>
      </w:r>
      <w:r w:rsidR="00220BAF">
        <w:t xml:space="preserve"> their jobs, 14.7 million people had to suspend production and business operations, 12.0 million people had their working hours cut and 18.9 million workers had their income reduced.</w:t>
      </w:r>
      <w:r>
        <w:t xml:space="preserve"> </w:t>
      </w:r>
    </w:p>
    <w:p w:rsidR="00F90EBC" w:rsidRDefault="00F90EBC" w:rsidP="001C0370">
      <w:pPr>
        <w:pStyle w:val="Style1"/>
      </w:pPr>
      <w:r>
        <w:t xml:space="preserve">Figure 4.11 focuses on the fluctuation of the Weekly Tracker of Vietnam during the </w:t>
      </w:r>
      <w:r w:rsidR="00513AE6">
        <w:t>new</w:t>
      </w:r>
      <w:r>
        <w:t xml:space="preserve"> wave of Covid-19. The pandemic consequences </w:t>
      </w:r>
      <w:r w:rsidR="002E2E1F">
        <w:t>quite</w:t>
      </w:r>
      <w:r>
        <w:t xml:space="preserve"> lead </w:t>
      </w:r>
      <w:r w:rsidR="006D76B0">
        <w:t xml:space="preserve">to </w:t>
      </w:r>
      <w:r>
        <w:t>the movement of the Tracker. The growth rate of new cases reduced the Weekly Tracker, while the growth rate of new deaths extremely hurt its value. The notable point is the trend of the Tracker in and out</w:t>
      </w:r>
      <w:r w:rsidR="00AB2082">
        <w:t xml:space="preserve"> of</w:t>
      </w:r>
      <w:r>
        <w:t xml:space="preserve"> </w:t>
      </w:r>
      <w:r w:rsidR="00276DF6">
        <w:t xml:space="preserve">the period </w:t>
      </w:r>
      <w:r>
        <w:t>Ho Chi Minh C</w:t>
      </w:r>
      <w:r w:rsidR="00276DF6">
        <w:t>ity was applied social-distancing and lock down directives</w:t>
      </w:r>
      <w:r>
        <w:t>.</w:t>
      </w:r>
      <w:r w:rsidR="00276DF6">
        <w:t xml:space="preserve"> The Weekly Tracker push</w:t>
      </w:r>
      <w:r w:rsidR="006D76B0">
        <w:t>es</w:t>
      </w:r>
      <w:r w:rsidR="00276DF6">
        <w:t xml:space="preserve"> up to over 20% before the social-distancing period and immediately steep downed when the travel limitation is issued.</w:t>
      </w:r>
      <w:r>
        <w:t xml:space="preserve"> </w:t>
      </w:r>
      <w:r w:rsidR="006D76B0">
        <w:t>A</w:t>
      </w:r>
      <w:r>
        <w:t xml:space="preserve"> slightly downward trend appear</w:t>
      </w:r>
      <w:r w:rsidR="002E2E1F">
        <w:t>s</w:t>
      </w:r>
      <w:r>
        <w:t xml:space="preserve"> dur</w:t>
      </w:r>
      <w:r w:rsidR="00276DF6">
        <w:t xml:space="preserve">ing the locked down time. And when the locked down period stops, the trend of Weekly Tracker </w:t>
      </w:r>
      <w:r w:rsidR="008A15DD">
        <w:t xml:space="preserve">upgraded immediately. </w:t>
      </w:r>
    </w:p>
    <w:p w:rsidR="008A15DD" w:rsidRDefault="00FE5A9C" w:rsidP="001C0370">
      <w:pPr>
        <w:pStyle w:val="Style1"/>
      </w:pPr>
      <w:r>
        <w:lastRenderedPageBreak/>
        <w:t xml:space="preserve">Figure 4.12 provides insights on the contributions of variables to the model output in Vietnam. Economic Anxiety topics and categories had a large impact on the Weekly Tracker, but this impact </w:t>
      </w:r>
      <w:r w:rsidR="00485AA4">
        <w:t>come</w:t>
      </w:r>
      <w:r w:rsidR="006D76B0">
        <w:t>s</w:t>
      </w:r>
      <w:r w:rsidR="00485AA4">
        <w:t xml:space="preserve"> from the downgrades of the svi's growth rate. It means that compar</w:t>
      </w:r>
      <w:r w:rsidR="006D76B0">
        <w:t>ed</w:t>
      </w:r>
      <w:r w:rsidR="00485AA4">
        <w:t xml:space="preserve"> to </w:t>
      </w:r>
      <w:r w:rsidR="006D76B0">
        <w:t xml:space="preserve">the </w:t>
      </w:r>
      <w:r w:rsidR="00485AA4">
        <w:t xml:space="preserve">same period in 2020, the fear of people about the pandemic decreases. Different from last year, people kept calm during the Covid-19 </w:t>
      </w:r>
      <w:r w:rsidR="00513AE6">
        <w:t>new</w:t>
      </w:r>
      <w:r w:rsidR="00485AA4">
        <w:t xml:space="preserve"> wave and, as the result, the economy was saved from the strong flop. In addition to the decrease </w:t>
      </w:r>
      <w:r w:rsidR="006D76B0">
        <w:t>in</w:t>
      </w:r>
      <w:r w:rsidR="00485AA4">
        <w:t xml:space="preserve"> Economic Anxiety, the growth of Health Condition topics and categories had </w:t>
      </w:r>
      <w:r w:rsidR="006D76B0">
        <w:t xml:space="preserve">a </w:t>
      </w:r>
      <w:r w:rsidR="00485AA4">
        <w:t xml:space="preserve">large positive to the Weekly Tracker. It shows the adaptation and preparation of people for the pandemic, especially the peak of the Weekly Tracker during the locked down time was </w:t>
      </w:r>
      <w:r w:rsidR="006D76B0">
        <w:t xml:space="preserve">a </w:t>
      </w:r>
      <w:r w:rsidR="00485AA4">
        <w:t xml:space="preserve">significant impact of Health Condition. </w:t>
      </w:r>
      <w:r w:rsidR="00F40AF4">
        <w:t xml:space="preserve">The adaptation and preparation </w:t>
      </w:r>
      <w:r w:rsidR="006D76B0">
        <w:t>are</w:t>
      </w:r>
      <w:r w:rsidR="00F40AF4">
        <w:t xml:space="preserve"> visible through the appearance of the Finance and Labor Market contributions, they showed the effort for increasing income during the shock time of people. </w:t>
      </w:r>
    </w:p>
    <w:p w:rsidR="00276DF6" w:rsidRDefault="00276DF6" w:rsidP="00276DF6">
      <w:pPr>
        <w:pStyle w:val="Style1"/>
        <w:keepNext/>
        <w:ind w:firstLine="0"/>
      </w:pPr>
      <w:r>
        <w:rPr>
          <w:noProof/>
          <w:lang w:val="vi-VN" w:eastAsia="vi-VN"/>
        </w:rPr>
        <w:drawing>
          <wp:inline distT="0" distB="0" distL="0" distR="0" wp14:anchorId="5B0A04E9" wp14:editId="2A6B4440">
            <wp:extent cx="5579745" cy="2765811"/>
            <wp:effectExtent l="0" t="0" r="190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cats.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79745" cy="2765811"/>
                    </a:xfrm>
                    <a:prstGeom prst="rect">
                      <a:avLst/>
                    </a:prstGeom>
                  </pic:spPr>
                </pic:pic>
              </a:graphicData>
            </a:graphic>
          </wp:inline>
        </w:drawing>
      </w:r>
    </w:p>
    <w:p w:rsidR="00276DF6" w:rsidRDefault="00276DF6" w:rsidP="00276DF6">
      <w:pPr>
        <w:pStyle w:val="Caption"/>
        <w:jc w:val="left"/>
        <w:rPr>
          <w:lang w:val="en-US"/>
        </w:rPr>
      </w:pPr>
      <w:bookmarkStart w:id="60" w:name="_Toc90637942"/>
      <w:r>
        <w:t xml:space="preserve">Figure </w:t>
      </w:r>
      <w:fldSimple w:instr=" STYLEREF 1 \s ">
        <w:r w:rsidR="00AB2082">
          <w:rPr>
            <w:noProof/>
          </w:rPr>
          <w:t>4</w:t>
        </w:r>
      </w:fldSimple>
      <w:r w:rsidR="00AB2082">
        <w:t>.</w:t>
      </w:r>
      <w:fldSimple w:instr=" SEQ Figure \* ARABIC \s 1 ">
        <w:r w:rsidR="00AB2082">
          <w:rPr>
            <w:noProof/>
          </w:rPr>
          <w:t>11</w:t>
        </w:r>
      </w:fldSimple>
      <w:r>
        <w:rPr>
          <w:lang w:val="en-US"/>
        </w:rPr>
        <w:t xml:space="preserve">The Weekly Tracker of Vietnam during the </w:t>
      </w:r>
      <w:r w:rsidR="00513AE6">
        <w:rPr>
          <w:lang w:val="en-US"/>
        </w:rPr>
        <w:t>new</w:t>
      </w:r>
      <w:r>
        <w:rPr>
          <w:lang w:val="en-US"/>
        </w:rPr>
        <w:t xml:space="preserve"> wave of Covid-19</w:t>
      </w:r>
      <w:r>
        <w:rPr>
          <w:lang w:val="en-US"/>
        </w:rPr>
        <w:br/>
        <w:t>Note: This Figure shows the percentage change for the previous week of new cases and new deaths cause</w:t>
      </w:r>
      <w:r w:rsidR="006D76B0">
        <w:rPr>
          <w:lang w:val="en-US"/>
        </w:rPr>
        <w:t>d</w:t>
      </w:r>
      <w:r>
        <w:rPr>
          <w:lang w:val="en-US"/>
        </w:rPr>
        <w:t xml:space="preserve"> </w:t>
      </w:r>
      <w:r w:rsidR="006D76B0">
        <w:rPr>
          <w:lang w:val="en-US"/>
        </w:rPr>
        <w:t>by</w:t>
      </w:r>
      <w:r>
        <w:rPr>
          <w:lang w:val="en-US"/>
        </w:rPr>
        <w:t xml:space="preserve"> the pandemic and </w:t>
      </w:r>
      <w:r w:rsidR="006D76B0">
        <w:rPr>
          <w:lang w:val="en-US"/>
        </w:rPr>
        <w:t xml:space="preserve">the </w:t>
      </w:r>
      <w:r>
        <w:rPr>
          <w:lang w:val="en-US"/>
        </w:rPr>
        <w:t xml:space="preserve">number </w:t>
      </w:r>
      <w:r w:rsidR="006D76B0">
        <w:rPr>
          <w:lang w:val="en-US"/>
        </w:rPr>
        <w:t xml:space="preserve">of </w:t>
      </w:r>
      <w:r>
        <w:rPr>
          <w:lang w:val="en-US"/>
        </w:rPr>
        <w:t xml:space="preserve">people vaccinated. The orange side in </w:t>
      </w:r>
      <w:r w:rsidR="006D76B0">
        <w:rPr>
          <w:lang w:val="en-US"/>
        </w:rPr>
        <w:t xml:space="preserve">the </w:t>
      </w:r>
      <w:r>
        <w:rPr>
          <w:lang w:val="en-US"/>
        </w:rPr>
        <w:t xml:space="preserve">Weekly Tracker graph covers months that Ho Chi Minh City applied </w:t>
      </w:r>
      <w:r w:rsidR="006D76B0">
        <w:rPr>
          <w:lang w:val="en-US"/>
        </w:rPr>
        <w:t xml:space="preserve">to </w:t>
      </w:r>
      <w:r>
        <w:rPr>
          <w:lang w:val="en-US"/>
        </w:rPr>
        <w:t>lock down protocol, from July to September 2021.</w:t>
      </w:r>
      <w:r>
        <w:rPr>
          <w:lang w:val="en-US"/>
        </w:rPr>
        <w:br/>
      </w:r>
      <w:r w:rsidR="00FA48CB">
        <w:rPr>
          <w:lang w:val="en-US"/>
        </w:rPr>
        <w:t>Source: Calculated by the author</w:t>
      </w:r>
      <w:r>
        <w:rPr>
          <w:lang w:val="en-US"/>
        </w:rPr>
        <w:t xml:space="preserve"> </w:t>
      </w:r>
      <w:r>
        <w:rPr>
          <w:lang w:val="en-US"/>
        </w:rPr>
        <w:br/>
        <w:t>Data: WHO</w:t>
      </w:r>
      <w:bookmarkEnd w:id="60"/>
    </w:p>
    <w:p w:rsidR="0080649D" w:rsidRPr="0080649D" w:rsidRDefault="0080649D" w:rsidP="0080649D">
      <w:pPr>
        <w:pStyle w:val="Style1"/>
      </w:pPr>
      <w:r>
        <w:t>Figure 4.12 point</w:t>
      </w:r>
      <w:r w:rsidR="00893203">
        <w:t>s</w:t>
      </w:r>
      <w:r>
        <w:t xml:space="preserve"> out the important role of Consumption for the economy. The movement of </w:t>
      </w:r>
      <w:r w:rsidR="006D76B0">
        <w:t xml:space="preserve">the </w:t>
      </w:r>
      <w:r>
        <w:t xml:space="preserve">growth rate of topics and categories related to Consumption Services led </w:t>
      </w:r>
      <w:r w:rsidR="006D76B0">
        <w:t xml:space="preserve">to </w:t>
      </w:r>
      <w:r>
        <w:t xml:space="preserve">the trend of the Weekly Tracker. When the number of searches about Consumption </w:t>
      </w:r>
      <w:r w:rsidR="006D76B0">
        <w:t xml:space="preserve">is </w:t>
      </w:r>
      <w:r>
        <w:t>reduced, immediately the contribution of this variable decreases</w:t>
      </w:r>
      <w:r w:rsidR="006D76B0">
        <w:t>,</w:t>
      </w:r>
      <w:r>
        <w:t xml:space="preserve"> and the Weekly Tracker downgrades. It leads to </w:t>
      </w:r>
      <w:r w:rsidR="006D76B0">
        <w:t>a</w:t>
      </w:r>
      <w:r>
        <w:t xml:space="preserve"> downward trend during the social-distancing and locked down </w:t>
      </w:r>
      <w:r>
        <w:lastRenderedPageBreak/>
        <w:t>period. And when the travel limitation is stopped, the interest on Consumption increases</w:t>
      </w:r>
      <w:r w:rsidR="006D76B0">
        <w:t>,</w:t>
      </w:r>
      <w:r>
        <w:t xml:space="preserve"> and the trend of the Weekly Tracker upgraded. It suggests that Consumption contributes largely to the recovery of the economy, so travel limitation protocols are carefully issued cause of avoiding negative impact</w:t>
      </w:r>
      <w:r w:rsidR="006D76B0">
        <w:t>s</w:t>
      </w:r>
      <w:r>
        <w:t xml:space="preserve"> on the Consumption interest.</w:t>
      </w:r>
    </w:p>
    <w:p w:rsidR="00AB2082" w:rsidRDefault="008A15DD" w:rsidP="00AB2082">
      <w:pPr>
        <w:keepNext/>
      </w:pPr>
      <w:r>
        <w:rPr>
          <w:noProof/>
          <w:lang w:eastAsia="vi-VN"/>
        </w:rPr>
        <w:drawing>
          <wp:inline distT="0" distB="0" distL="0" distR="0" wp14:anchorId="70260A69" wp14:editId="7E6A6310">
            <wp:extent cx="5579745" cy="4866199"/>
            <wp:effectExtent l="0" t="0" r="190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cats.jpg"/>
                    <pic:cNvPicPr/>
                  </pic:nvPicPr>
                  <pic:blipFill>
                    <a:blip r:embed="rId45">
                      <a:extLst>
                        <a:ext uri="{28A0092B-C50C-407E-A947-70E740481C1C}">
                          <a14:useLocalDpi xmlns:a14="http://schemas.microsoft.com/office/drawing/2010/main" val="0"/>
                        </a:ext>
                      </a:extLst>
                    </a:blip>
                    <a:stretch>
                      <a:fillRect/>
                    </a:stretch>
                  </pic:blipFill>
                  <pic:spPr>
                    <a:xfrm>
                      <a:off x="0" y="0"/>
                      <a:ext cx="5579745" cy="4866199"/>
                    </a:xfrm>
                    <a:prstGeom prst="rect">
                      <a:avLst/>
                    </a:prstGeom>
                  </pic:spPr>
                </pic:pic>
              </a:graphicData>
            </a:graphic>
          </wp:inline>
        </w:drawing>
      </w:r>
    </w:p>
    <w:p w:rsidR="008A15DD" w:rsidRDefault="00AB2082" w:rsidP="00AB2082">
      <w:pPr>
        <w:pStyle w:val="Caption"/>
        <w:jc w:val="left"/>
        <w:rPr>
          <w:lang w:val="en-US"/>
        </w:rPr>
      </w:pPr>
      <w:bookmarkStart w:id="61" w:name="_Toc90637943"/>
      <w:r>
        <w:t xml:space="preserve">Figure </w:t>
      </w:r>
      <w:fldSimple w:instr=" STYLEREF 1 \s ">
        <w:r>
          <w:rPr>
            <w:noProof/>
          </w:rPr>
          <w:t>4</w:t>
        </w:r>
      </w:fldSimple>
      <w:r>
        <w:t>.</w:t>
      </w:r>
      <w:fldSimple w:instr=" SEQ Figure \* ARABIC \s 1 ">
        <w:r>
          <w:rPr>
            <w:noProof/>
          </w:rPr>
          <w:t>12</w:t>
        </w:r>
      </w:fldSimple>
      <w:r w:rsidR="00FE5A9C">
        <w:rPr>
          <w:lang w:val="en-US"/>
        </w:rPr>
        <w:t xml:space="preserve"> Drivers of the growth rate during the Covid-19 </w:t>
      </w:r>
      <w:r w:rsidR="00513AE6">
        <w:rPr>
          <w:lang w:val="en-US"/>
        </w:rPr>
        <w:t>new</w:t>
      </w:r>
      <w:r w:rsidR="00FE5A9C">
        <w:rPr>
          <w:lang w:val="en-US"/>
        </w:rPr>
        <w:t xml:space="preserve"> wave in Vietnam </w:t>
      </w:r>
      <w:r w:rsidR="00FE5A9C">
        <w:rPr>
          <w:lang w:val="en-US"/>
        </w:rPr>
        <w:br/>
        <w:t xml:space="preserve">Note: Contributions of variables to outcome is represented by Shapley Value. Search value index is indicated by the difference of svi year-over-year. </w:t>
      </w:r>
      <w:r w:rsidR="00FE5A9C" w:rsidRPr="00D87F06">
        <w:t>Variable contributions</w:t>
      </w:r>
      <w:r w:rsidR="00FE5A9C">
        <w:rPr>
          <w:lang w:val="en-US"/>
        </w:rPr>
        <w:t xml:space="preserve"> and year-over-year differences svi</w:t>
      </w:r>
      <w:r w:rsidR="00FE5A9C" w:rsidRPr="00D87F06">
        <w:t xml:space="preserve"> are aggregated into economically relevant subgroups reflecting key economic sectors</w:t>
      </w:r>
      <w:r w:rsidR="00FE5A9C">
        <w:rPr>
          <w:lang w:val="en-US"/>
        </w:rPr>
        <w:t>, after taking sum of all countries in sample.</w:t>
      </w:r>
      <w:r w:rsidR="00FE5A9C">
        <w:rPr>
          <w:lang w:val="en-US"/>
        </w:rPr>
        <w:br/>
      </w:r>
      <w:r w:rsidR="00FA48CB">
        <w:rPr>
          <w:lang w:val="en-US"/>
        </w:rPr>
        <w:t>Source: Calculated by the author</w:t>
      </w:r>
      <w:bookmarkEnd w:id="61"/>
    </w:p>
    <w:p w:rsidR="00360C74" w:rsidRPr="00360C74" w:rsidRDefault="00360C74" w:rsidP="00360C74">
      <w:pPr>
        <w:rPr>
          <w:lang w:val="en-US"/>
        </w:rPr>
      </w:pPr>
      <w:r>
        <w:rPr>
          <w:lang w:val="en-US"/>
        </w:rPr>
        <w:br w:type="page"/>
      </w:r>
    </w:p>
    <w:p w:rsidR="00020E4F" w:rsidRDefault="00020E4F" w:rsidP="004C0973">
      <w:pPr>
        <w:pStyle w:val="Heading1"/>
        <w:jc w:val="left"/>
        <w:rPr>
          <w:lang w:val="en-US"/>
        </w:rPr>
      </w:pPr>
      <w:bookmarkStart w:id="62" w:name="_Toc90665619"/>
      <w:r>
        <w:rPr>
          <w:lang w:val="en-US"/>
        </w:rPr>
        <w:lastRenderedPageBreak/>
        <w:t>CONCLUSIONS AND POLICY IMPLICATIONS</w:t>
      </w:r>
      <w:bookmarkEnd w:id="62"/>
    </w:p>
    <w:p w:rsidR="002447A1" w:rsidRDefault="002447A1" w:rsidP="002447A1">
      <w:pPr>
        <w:pStyle w:val="Heading2"/>
        <w:rPr>
          <w:lang w:val="en-US"/>
        </w:rPr>
      </w:pPr>
      <w:bookmarkStart w:id="63" w:name="_Toc90665620"/>
      <w:r>
        <w:rPr>
          <w:lang w:val="en-US"/>
        </w:rPr>
        <w:t>Conclusions</w:t>
      </w:r>
      <w:bookmarkEnd w:id="63"/>
    </w:p>
    <w:p w:rsidR="004C5E63" w:rsidRDefault="00CD3E32" w:rsidP="00CD3E32">
      <w:pPr>
        <w:spacing w:before="120" w:after="120" w:line="360" w:lineRule="auto"/>
        <w:ind w:firstLine="720"/>
        <w:jc w:val="both"/>
        <w:rPr>
          <w:rFonts w:ascii="Calibri" w:hAnsi="Calibri" w:cs="Calibri"/>
          <w:sz w:val="24"/>
          <w:szCs w:val="24"/>
          <w:lang w:val="en-US"/>
        </w:rPr>
      </w:pPr>
      <w:r>
        <w:rPr>
          <w:rFonts w:ascii="Calibri" w:hAnsi="Calibri" w:cs="Calibri"/>
          <w:sz w:val="24"/>
          <w:szCs w:val="24"/>
          <w:lang w:val="en-US"/>
        </w:rPr>
        <w:t xml:space="preserve">The result of this thesis shows the value of the Weekly Tracker for tracking GDP growth rate. As the findings of Baker &amp; Fradkin (2017), Vosen &amp; Schmidt (2011), Chen et al. (2014), Choi &amp; Varian (2011), </w:t>
      </w:r>
      <w:r w:rsidRPr="00182D0B">
        <w:rPr>
          <w:rFonts w:ascii="Calibri" w:hAnsi="Calibri" w:cs="Calibri"/>
          <w:sz w:val="24"/>
          <w:szCs w:val="24"/>
          <w:lang w:val="en-US"/>
        </w:rPr>
        <w:t>Balakrishnan &amp; Kalpit Dixit</w:t>
      </w:r>
      <w:r>
        <w:rPr>
          <w:rFonts w:ascii="Calibri" w:hAnsi="Calibri" w:cs="Calibri"/>
          <w:sz w:val="24"/>
          <w:szCs w:val="24"/>
          <w:lang w:val="en-US"/>
        </w:rPr>
        <w:t xml:space="preserve"> (2013), and Martinez (2021), this thesis also considers the largely covering to economic sectors of Google Trends data relied on its big dataset. The output of the model support to </w:t>
      </w:r>
      <w:r w:rsidRPr="00235768">
        <w:rPr>
          <w:rStyle w:val="Strong"/>
          <w:rFonts w:ascii="Calibri" w:hAnsi="Calibri" w:cs="Calibri"/>
          <w:b w:val="0"/>
          <w:sz w:val="24"/>
          <w:szCs w:val="24"/>
          <w:lang w:val="en-US"/>
        </w:rPr>
        <w:t>Stephens-Davidowitz &amp; Varian</w:t>
      </w:r>
      <w:r>
        <w:rPr>
          <w:rFonts w:ascii="Calibri" w:hAnsi="Calibri" w:cs="Calibri"/>
          <w:sz w:val="24"/>
          <w:szCs w:val="24"/>
          <w:lang w:val="en-US"/>
        </w:rPr>
        <w:t xml:space="preserve"> (2014), </w:t>
      </w:r>
      <w:r>
        <w:rPr>
          <w:rStyle w:val="Strong"/>
          <w:rFonts w:ascii="Calibri" w:hAnsi="Calibri" w:cs="Calibri"/>
          <w:b w:val="0"/>
          <w:bCs w:val="0"/>
          <w:sz w:val="24"/>
          <w:szCs w:val="24"/>
          <w:lang w:val="en-US"/>
        </w:rPr>
        <w:t xml:space="preserve">Vosen &amp; Schmidt (2011), Chen et al. (2014), Eraslan &amp; Gotz (2020), </w:t>
      </w:r>
      <w:r w:rsidRPr="005E4CDD">
        <w:rPr>
          <w:rFonts w:ascii="Calibri" w:hAnsi="Calibri" w:cs="Calibri"/>
          <w:sz w:val="24"/>
          <w:szCs w:val="24"/>
          <w:lang w:val="en-US"/>
        </w:rPr>
        <w:t>Lewis et al. (2020)</w:t>
      </w:r>
      <w:r>
        <w:rPr>
          <w:rFonts w:ascii="Calibri" w:hAnsi="Calibri" w:cs="Calibri"/>
          <w:sz w:val="24"/>
          <w:szCs w:val="24"/>
          <w:lang w:val="en-US"/>
        </w:rPr>
        <w:t xml:space="preserve">, Monache et al. (2021), Keane &amp; Neal (2020) and Fetzer et al. (2020) about the usefulness of the Google Trends data for economic predicting activity. With high frequency, the Google Trends data has contributed to building a tracker index that can lead the quarterly GDP growth rate. </w:t>
      </w:r>
      <w:r w:rsidR="004C5E63">
        <w:rPr>
          <w:rFonts w:ascii="Calibri" w:hAnsi="Calibri" w:cs="Calibri"/>
          <w:sz w:val="24"/>
          <w:szCs w:val="24"/>
          <w:lang w:val="en-US"/>
        </w:rPr>
        <w:t xml:space="preserve">The result points out, in order to construct a tracker for the economic activity, the </w:t>
      </w:r>
      <w:r>
        <w:rPr>
          <w:rFonts w:ascii="Calibri" w:hAnsi="Calibri" w:cs="Calibri"/>
          <w:sz w:val="24"/>
          <w:szCs w:val="24"/>
          <w:lang w:val="en-US"/>
        </w:rPr>
        <w:t>ANN</w:t>
      </w:r>
      <w:r w:rsidR="004C5E63">
        <w:rPr>
          <w:rFonts w:ascii="Calibri" w:hAnsi="Calibri" w:cs="Calibri"/>
          <w:sz w:val="24"/>
          <w:szCs w:val="24"/>
          <w:lang w:val="en-US"/>
        </w:rPr>
        <w:t xml:space="preserve"> model outperform</w:t>
      </w:r>
      <w:r w:rsidR="003F1D62">
        <w:rPr>
          <w:rFonts w:ascii="Calibri" w:hAnsi="Calibri" w:cs="Calibri"/>
          <w:sz w:val="24"/>
          <w:szCs w:val="24"/>
          <w:lang w:val="en-US"/>
        </w:rPr>
        <w:t>s</w:t>
      </w:r>
      <w:r w:rsidR="004C5E63">
        <w:rPr>
          <w:rFonts w:ascii="Calibri" w:hAnsi="Calibri" w:cs="Calibri"/>
          <w:sz w:val="24"/>
          <w:szCs w:val="24"/>
          <w:lang w:val="en-US"/>
        </w:rPr>
        <w:t xml:space="preserve"> the AR model for all periods, especially in the fluctuation time. During both </w:t>
      </w:r>
      <w:r w:rsidR="003F1D62">
        <w:rPr>
          <w:rFonts w:ascii="Calibri" w:hAnsi="Calibri" w:cs="Calibri"/>
          <w:sz w:val="24"/>
          <w:szCs w:val="24"/>
          <w:lang w:val="en-US"/>
        </w:rPr>
        <w:t xml:space="preserve">the </w:t>
      </w:r>
      <w:r w:rsidR="004C5E63">
        <w:rPr>
          <w:rFonts w:ascii="Calibri" w:hAnsi="Calibri" w:cs="Calibri"/>
          <w:sz w:val="24"/>
          <w:szCs w:val="24"/>
          <w:lang w:val="en-US"/>
        </w:rPr>
        <w:t xml:space="preserve">2008 crisis and the Covid-19 pandemic in 2020, </w:t>
      </w:r>
      <w:r w:rsidR="00E473B6">
        <w:rPr>
          <w:rFonts w:ascii="Calibri" w:hAnsi="Calibri" w:cs="Calibri"/>
          <w:sz w:val="24"/>
          <w:szCs w:val="24"/>
          <w:lang w:val="en-US"/>
        </w:rPr>
        <w:t xml:space="preserve">the median relative RMSE between the </w:t>
      </w:r>
      <w:r>
        <w:rPr>
          <w:rFonts w:ascii="Calibri" w:hAnsi="Calibri" w:cs="Calibri"/>
          <w:sz w:val="24"/>
          <w:szCs w:val="24"/>
          <w:lang w:val="en-US"/>
        </w:rPr>
        <w:t>ANN</w:t>
      </w:r>
      <w:r w:rsidR="00E473B6">
        <w:rPr>
          <w:rFonts w:ascii="Calibri" w:hAnsi="Calibri" w:cs="Calibri"/>
          <w:sz w:val="24"/>
          <w:szCs w:val="24"/>
          <w:lang w:val="en-US"/>
        </w:rPr>
        <w:t xml:space="preserve"> model and the AR model is lower than 1, it means that the prediction of </w:t>
      </w:r>
      <w:r>
        <w:rPr>
          <w:rFonts w:ascii="Calibri" w:hAnsi="Calibri" w:cs="Calibri"/>
          <w:sz w:val="24"/>
          <w:szCs w:val="24"/>
          <w:lang w:val="en-US"/>
        </w:rPr>
        <w:t>ANN model</w:t>
      </w:r>
      <w:r w:rsidR="00E473B6">
        <w:rPr>
          <w:rFonts w:ascii="Calibri" w:hAnsi="Calibri" w:cs="Calibri"/>
          <w:sz w:val="24"/>
          <w:szCs w:val="24"/>
          <w:lang w:val="en-US"/>
        </w:rPr>
        <w:t xml:space="preserve"> has lower error than the AR model, it is considered that the prediction of the </w:t>
      </w:r>
      <w:r>
        <w:rPr>
          <w:rFonts w:ascii="Calibri" w:hAnsi="Calibri" w:cs="Calibri"/>
          <w:sz w:val="24"/>
          <w:szCs w:val="24"/>
          <w:lang w:val="en-US"/>
        </w:rPr>
        <w:t xml:space="preserve">model of this thesis </w:t>
      </w:r>
      <w:r w:rsidR="00E473B6">
        <w:rPr>
          <w:rFonts w:ascii="Calibri" w:hAnsi="Calibri" w:cs="Calibri"/>
          <w:sz w:val="24"/>
          <w:szCs w:val="24"/>
          <w:lang w:val="en-US"/>
        </w:rPr>
        <w:t>is valuable. Especially, the relative value is lower than 1 across countries in the sampl</w:t>
      </w:r>
      <w:r>
        <w:rPr>
          <w:rFonts w:ascii="Calibri" w:hAnsi="Calibri" w:cs="Calibri"/>
          <w:sz w:val="24"/>
          <w:szCs w:val="24"/>
          <w:lang w:val="en-US"/>
        </w:rPr>
        <w:t>e during the Covid-19 pandemic</w:t>
      </w:r>
      <w:r w:rsidR="00E473B6">
        <w:rPr>
          <w:rFonts w:ascii="Calibri" w:hAnsi="Calibri" w:cs="Calibri"/>
          <w:sz w:val="24"/>
          <w:szCs w:val="24"/>
          <w:lang w:val="en-US"/>
        </w:rPr>
        <w:t xml:space="preserve">, it is the evidence proves that the </w:t>
      </w:r>
      <w:r>
        <w:rPr>
          <w:rFonts w:ascii="Calibri" w:hAnsi="Calibri" w:cs="Calibri"/>
          <w:sz w:val="24"/>
          <w:szCs w:val="24"/>
          <w:lang w:val="en-US"/>
        </w:rPr>
        <w:t xml:space="preserve">ANN model </w:t>
      </w:r>
      <w:r w:rsidR="00E473B6">
        <w:rPr>
          <w:rFonts w:ascii="Calibri" w:hAnsi="Calibri" w:cs="Calibri"/>
          <w:sz w:val="24"/>
          <w:szCs w:val="24"/>
          <w:lang w:val="en-US"/>
        </w:rPr>
        <w:t>outperforms the AR model in predicting economic activity during the coronavirus spread time.</w:t>
      </w:r>
      <w:r w:rsidR="001665D1">
        <w:rPr>
          <w:rFonts w:ascii="Calibri" w:hAnsi="Calibri" w:cs="Calibri"/>
          <w:sz w:val="24"/>
          <w:szCs w:val="24"/>
          <w:lang w:val="en-US"/>
        </w:rPr>
        <w:t xml:space="preserve"> It is a major contribution of this thesis to find another approach for reacting well </w:t>
      </w:r>
      <w:r w:rsidR="003F1D62">
        <w:rPr>
          <w:rFonts w:ascii="Calibri" w:hAnsi="Calibri" w:cs="Calibri"/>
          <w:sz w:val="24"/>
          <w:szCs w:val="24"/>
          <w:lang w:val="en-US"/>
        </w:rPr>
        <w:t xml:space="preserve">to </w:t>
      </w:r>
      <w:r w:rsidR="00E44C46">
        <w:rPr>
          <w:rFonts w:ascii="Calibri" w:hAnsi="Calibri" w:cs="Calibri"/>
          <w:sz w:val="24"/>
          <w:szCs w:val="24"/>
          <w:lang w:val="en-US"/>
        </w:rPr>
        <w:t xml:space="preserve">the fluctuation period. </w:t>
      </w:r>
    </w:p>
    <w:p w:rsidR="00E44C46" w:rsidRDefault="00CD3E32" w:rsidP="00E44C46">
      <w:pPr>
        <w:spacing w:before="120" w:after="120" w:line="360" w:lineRule="auto"/>
        <w:ind w:firstLine="720"/>
        <w:jc w:val="both"/>
        <w:rPr>
          <w:rFonts w:ascii="Calibri" w:hAnsi="Calibri" w:cs="Calibri"/>
          <w:sz w:val="24"/>
          <w:szCs w:val="24"/>
          <w:lang w:val="en-US"/>
        </w:rPr>
      </w:pPr>
      <w:r>
        <w:rPr>
          <w:rFonts w:ascii="Calibri" w:hAnsi="Calibri" w:cs="Calibri"/>
          <w:sz w:val="24"/>
          <w:szCs w:val="24"/>
          <w:lang w:val="en-US"/>
        </w:rPr>
        <w:t xml:space="preserve">The Weekly Tracker suggests that the recovery of 22 economies in the sample has been constrained during the new wave of Covid-19. The growth rate estimate may be still positive, but the trend is horizontal, even </w:t>
      </w:r>
      <w:r w:rsidR="006D76B0">
        <w:rPr>
          <w:rFonts w:ascii="Calibri" w:hAnsi="Calibri" w:cs="Calibri"/>
          <w:sz w:val="24"/>
          <w:szCs w:val="24"/>
          <w:lang w:val="en-US"/>
        </w:rPr>
        <w:t xml:space="preserve">in </w:t>
      </w:r>
      <w:r>
        <w:rPr>
          <w:rFonts w:ascii="Calibri" w:hAnsi="Calibri" w:cs="Calibri"/>
          <w:sz w:val="24"/>
          <w:szCs w:val="24"/>
          <w:lang w:val="en-US"/>
        </w:rPr>
        <w:t>developed countries. Upper</w:t>
      </w:r>
      <w:r w:rsidR="006D76B0">
        <w:rPr>
          <w:rFonts w:ascii="Calibri" w:hAnsi="Calibri" w:cs="Calibri"/>
          <w:sz w:val="24"/>
          <w:szCs w:val="24"/>
          <w:lang w:val="en-US"/>
        </w:rPr>
        <w:t>-middle-</w:t>
      </w:r>
      <w:r>
        <w:rPr>
          <w:rFonts w:ascii="Calibri" w:hAnsi="Calibri" w:cs="Calibri"/>
          <w:sz w:val="24"/>
          <w:szCs w:val="24"/>
          <w:lang w:val="en-US"/>
        </w:rPr>
        <w:t xml:space="preserve">income countries are impacted negatively the most when a steep downtrend of Weekly Tracker has been immediately recorded since June. </w:t>
      </w:r>
      <w:r w:rsidR="00E44C46">
        <w:rPr>
          <w:rFonts w:ascii="Calibri" w:hAnsi="Calibri" w:cs="Calibri"/>
          <w:sz w:val="24"/>
          <w:szCs w:val="24"/>
          <w:lang w:val="en-US"/>
        </w:rPr>
        <w:t xml:space="preserve">Almost </w:t>
      </w:r>
      <w:r w:rsidR="006D76B0">
        <w:rPr>
          <w:rFonts w:ascii="Calibri" w:hAnsi="Calibri" w:cs="Calibri"/>
          <w:sz w:val="24"/>
          <w:szCs w:val="24"/>
          <w:lang w:val="en-US"/>
        </w:rPr>
        <w:t xml:space="preserve">all </w:t>
      </w:r>
      <w:r w:rsidR="00E44C46">
        <w:rPr>
          <w:rFonts w:ascii="Calibri" w:hAnsi="Calibri" w:cs="Calibri"/>
          <w:sz w:val="24"/>
          <w:szCs w:val="24"/>
          <w:lang w:val="en-US"/>
        </w:rPr>
        <w:t>high</w:t>
      </w:r>
      <w:r w:rsidR="006D76B0">
        <w:rPr>
          <w:rFonts w:ascii="Calibri" w:hAnsi="Calibri" w:cs="Calibri"/>
          <w:sz w:val="24"/>
          <w:szCs w:val="24"/>
          <w:lang w:val="en-US"/>
        </w:rPr>
        <w:t>-</w:t>
      </w:r>
      <w:r w:rsidR="00E44C46">
        <w:rPr>
          <w:rFonts w:ascii="Calibri" w:hAnsi="Calibri" w:cs="Calibri"/>
          <w:sz w:val="24"/>
          <w:szCs w:val="24"/>
          <w:lang w:val="en-US"/>
        </w:rPr>
        <w:t xml:space="preserve">income countries in </w:t>
      </w:r>
      <w:r w:rsidR="006D76B0">
        <w:rPr>
          <w:rFonts w:ascii="Calibri" w:hAnsi="Calibri" w:cs="Calibri"/>
          <w:sz w:val="24"/>
          <w:szCs w:val="24"/>
          <w:lang w:val="en-US"/>
        </w:rPr>
        <w:t xml:space="preserve">the </w:t>
      </w:r>
      <w:r w:rsidR="00E44C46">
        <w:rPr>
          <w:rFonts w:ascii="Calibri" w:hAnsi="Calibri" w:cs="Calibri"/>
          <w:sz w:val="24"/>
          <w:szCs w:val="24"/>
          <w:lang w:val="en-US"/>
        </w:rPr>
        <w:t xml:space="preserve">sample find out the recovery in </w:t>
      </w:r>
      <w:r w:rsidR="006D76B0">
        <w:rPr>
          <w:rFonts w:ascii="Calibri" w:hAnsi="Calibri" w:cs="Calibri"/>
          <w:sz w:val="24"/>
          <w:szCs w:val="24"/>
          <w:lang w:val="en-US"/>
        </w:rPr>
        <w:t xml:space="preserve">the </w:t>
      </w:r>
      <w:r w:rsidR="00E44C46">
        <w:rPr>
          <w:rFonts w:ascii="Calibri" w:hAnsi="Calibri" w:cs="Calibri"/>
          <w:sz w:val="24"/>
          <w:szCs w:val="24"/>
          <w:lang w:val="en-US"/>
        </w:rPr>
        <w:t>first months of 2021, but it is cut soon in the third quarter of 2021, and the stagnation of growth rate may maintain to the end of 2021. The weekly GDP growth rate estimate was recorded close to 0% and even negative at some points. Compar</w:t>
      </w:r>
      <w:r w:rsidR="006D76B0">
        <w:rPr>
          <w:rFonts w:ascii="Calibri" w:hAnsi="Calibri" w:cs="Calibri"/>
          <w:sz w:val="24"/>
          <w:szCs w:val="24"/>
          <w:lang w:val="en-US"/>
        </w:rPr>
        <w:t>ed</w:t>
      </w:r>
      <w:r w:rsidR="00E44C46">
        <w:rPr>
          <w:rFonts w:ascii="Calibri" w:hAnsi="Calibri" w:cs="Calibri"/>
          <w:sz w:val="24"/>
          <w:szCs w:val="24"/>
          <w:lang w:val="en-US"/>
        </w:rPr>
        <w:t xml:space="preserve"> to advanced countries and upper</w:t>
      </w:r>
      <w:r w:rsidR="006D76B0">
        <w:rPr>
          <w:rFonts w:ascii="Calibri" w:hAnsi="Calibri" w:cs="Calibri"/>
          <w:sz w:val="24"/>
          <w:szCs w:val="24"/>
          <w:lang w:val="en-US"/>
        </w:rPr>
        <w:t>-middle-</w:t>
      </w:r>
      <w:r w:rsidR="00E44C46">
        <w:rPr>
          <w:rFonts w:ascii="Calibri" w:hAnsi="Calibri" w:cs="Calibri"/>
          <w:sz w:val="24"/>
          <w:szCs w:val="24"/>
          <w:lang w:val="en-US"/>
        </w:rPr>
        <w:t xml:space="preserve">income countries, the Weekly Tracker </w:t>
      </w:r>
      <w:r w:rsidR="00E44C46">
        <w:rPr>
          <w:rFonts w:ascii="Calibri" w:hAnsi="Calibri" w:cs="Calibri"/>
          <w:sz w:val="24"/>
          <w:szCs w:val="24"/>
          <w:lang w:val="en-US"/>
        </w:rPr>
        <w:lastRenderedPageBreak/>
        <w:t>of lower</w:t>
      </w:r>
      <w:r w:rsidR="006D76B0">
        <w:rPr>
          <w:rFonts w:ascii="Calibri" w:hAnsi="Calibri" w:cs="Calibri"/>
          <w:sz w:val="24"/>
          <w:szCs w:val="24"/>
          <w:lang w:val="en-US"/>
        </w:rPr>
        <w:t>-middle-</w:t>
      </w:r>
      <w:r w:rsidR="00E44C46">
        <w:rPr>
          <w:rFonts w:ascii="Calibri" w:hAnsi="Calibri" w:cs="Calibri"/>
          <w:sz w:val="24"/>
          <w:szCs w:val="24"/>
          <w:lang w:val="en-US"/>
        </w:rPr>
        <w:t xml:space="preserve">income economies was more stable during 2021 Q3 and Q4. </w:t>
      </w:r>
      <w:r w:rsidR="00E44C46" w:rsidRPr="00E44C46">
        <w:rPr>
          <w:rFonts w:ascii="Calibri" w:hAnsi="Calibri" w:cs="Calibri"/>
          <w:sz w:val="24"/>
          <w:szCs w:val="24"/>
        </w:rPr>
        <w:t xml:space="preserve">The positive point is the impact of the Covid-19 during 2021 Q3 and Q4 seemly does not make a downward </w:t>
      </w:r>
      <w:r w:rsidR="00E44C46">
        <w:rPr>
          <w:rFonts w:ascii="Calibri" w:hAnsi="Calibri" w:cs="Calibri"/>
          <w:sz w:val="24"/>
          <w:szCs w:val="24"/>
          <w:lang w:val="en-US"/>
        </w:rPr>
        <w:t>trend</w:t>
      </w:r>
      <w:r w:rsidR="00E44C46" w:rsidRPr="00E44C46">
        <w:rPr>
          <w:rFonts w:ascii="Calibri" w:hAnsi="Calibri" w:cs="Calibri"/>
          <w:sz w:val="24"/>
          <w:szCs w:val="24"/>
        </w:rPr>
        <w:t xml:space="preserve"> for the economic growth rate, as Weekly Tracker points out</w:t>
      </w:r>
      <w:r w:rsidR="00E44C46">
        <w:rPr>
          <w:rFonts w:ascii="Calibri" w:hAnsi="Calibri" w:cs="Calibri"/>
          <w:sz w:val="24"/>
          <w:szCs w:val="24"/>
          <w:lang w:val="en-US"/>
        </w:rPr>
        <w:t xml:space="preserve">. The growth rate has remained </w:t>
      </w:r>
      <w:r w:rsidR="006D76B0">
        <w:rPr>
          <w:rFonts w:ascii="Calibri" w:hAnsi="Calibri" w:cs="Calibri"/>
          <w:sz w:val="24"/>
          <w:szCs w:val="24"/>
          <w:lang w:val="en-US"/>
        </w:rPr>
        <w:t xml:space="preserve">at </w:t>
      </w:r>
      <w:r w:rsidR="00E44C46">
        <w:rPr>
          <w:rFonts w:ascii="Calibri" w:hAnsi="Calibri" w:cs="Calibri"/>
          <w:sz w:val="24"/>
          <w:szCs w:val="24"/>
          <w:lang w:val="en-US"/>
        </w:rPr>
        <w:t>the value larger than 0%, not flop as the first wave of Covid-19</w:t>
      </w:r>
      <w:r w:rsidR="00E44C46" w:rsidRPr="00E44C46">
        <w:rPr>
          <w:rFonts w:ascii="Calibri" w:hAnsi="Calibri" w:cs="Calibri"/>
          <w:sz w:val="24"/>
          <w:szCs w:val="24"/>
        </w:rPr>
        <w:t xml:space="preserve">. However, </w:t>
      </w:r>
      <w:r w:rsidR="00E44C46">
        <w:rPr>
          <w:rFonts w:ascii="Calibri" w:hAnsi="Calibri" w:cs="Calibri"/>
          <w:sz w:val="24"/>
          <w:szCs w:val="24"/>
          <w:lang w:val="en-US"/>
        </w:rPr>
        <w:t>t</w:t>
      </w:r>
      <w:r w:rsidR="00E44C46" w:rsidRPr="00E44C46">
        <w:rPr>
          <w:rFonts w:ascii="Calibri" w:hAnsi="Calibri" w:cs="Calibri"/>
          <w:sz w:val="24"/>
          <w:szCs w:val="24"/>
          <w:lang w:val="en-US"/>
        </w:rPr>
        <w:t>here is no evidence that the pandemic stops and it has no impact on the economies</w:t>
      </w:r>
      <w:r w:rsidR="00E44C46">
        <w:rPr>
          <w:rFonts w:ascii="Calibri" w:hAnsi="Calibri" w:cs="Calibri"/>
          <w:sz w:val="24"/>
          <w:szCs w:val="24"/>
          <w:lang w:val="en-US"/>
        </w:rPr>
        <w:t>.</w:t>
      </w:r>
    </w:p>
    <w:p w:rsidR="00CD3E32" w:rsidRDefault="00F7518E" w:rsidP="00F7518E">
      <w:pPr>
        <w:spacing w:before="120" w:after="120" w:line="360" w:lineRule="auto"/>
        <w:ind w:firstLine="720"/>
        <w:jc w:val="both"/>
        <w:rPr>
          <w:rFonts w:ascii="Calibri" w:hAnsi="Calibri" w:cs="Calibri"/>
          <w:sz w:val="24"/>
          <w:szCs w:val="24"/>
          <w:lang w:val="en-US"/>
        </w:rPr>
      </w:pPr>
      <w:r w:rsidRPr="00F7518E">
        <w:rPr>
          <w:rFonts w:ascii="Calibri" w:hAnsi="Calibri" w:cs="Calibri"/>
          <w:sz w:val="24"/>
          <w:szCs w:val="24"/>
          <w:lang w:val="en-US"/>
        </w:rPr>
        <w:t xml:space="preserve">And with the Shapley value analysis, this thesis finds out some important sectors with have significant contributions to the </w:t>
      </w:r>
      <w:r>
        <w:rPr>
          <w:rFonts w:ascii="Calibri" w:hAnsi="Calibri" w:cs="Calibri"/>
          <w:sz w:val="24"/>
          <w:szCs w:val="24"/>
          <w:lang w:val="en-US"/>
        </w:rPr>
        <w:t>growth rate</w:t>
      </w:r>
      <w:r w:rsidRPr="00F7518E">
        <w:rPr>
          <w:rFonts w:ascii="Calibri" w:hAnsi="Calibri" w:cs="Calibri"/>
          <w:sz w:val="24"/>
          <w:szCs w:val="24"/>
          <w:lang w:val="en-US"/>
        </w:rPr>
        <w:t xml:space="preserve"> during the pandemic. It is considered that </w:t>
      </w:r>
      <w:r>
        <w:rPr>
          <w:rFonts w:ascii="Calibri" w:hAnsi="Calibri" w:cs="Calibri"/>
          <w:sz w:val="24"/>
          <w:szCs w:val="24"/>
          <w:lang w:val="en-US"/>
        </w:rPr>
        <w:t>Consumption topics and categories, especially</w:t>
      </w:r>
      <w:r w:rsidRPr="00F7518E">
        <w:rPr>
          <w:rFonts w:ascii="Calibri" w:hAnsi="Calibri" w:cs="Calibri"/>
          <w:sz w:val="24"/>
          <w:szCs w:val="24"/>
          <w:lang w:val="en-US"/>
        </w:rPr>
        <w:t xml:space="preserve"> trade</w:t>
      </w:r>
      <w:r>
        <w:rPr>
          <w:rFonts w:ascii="Calibri" w:hAnsi="Calibri" w:cs="Calibri"/>
          <w:sz w:val="24"/>
          <w:szCs w:val="24"/>
          <w:lang w:val="en-US"/>
        </w:rPr>
        <w:t xml:space="preserve"> and services,</w:t>
      </w:r>
      <w:r w:rsidRPr="00F7518E">
        <w:rPr>
          <w:rFonts w:ascii="Calibri" w:hAnsi="Calibri" w:cs="Calibri"/>
          <w:sz w:val="24"/>
          <w:szCs w:val="24"/>
          <w:lang w:val="en-US"/>
        </w:rPr>
        <w:t xml:space="preserve"> are the variables that have a key role </w:t>
      </w:r>
      <w:r w:rsidR="006D76B0">
        <w:rPr>
          <w:rFonts w:ascii="Calibri" w:hAnsi="Calibri" w:cs="Calibri"/>
          <w:sz w:val="24"/>
          <w:szCs w:val="24"/>
          <w:lang w:val="en-US"/>
        </w:rPr>
        <w:t>in</w:t>
      </w:r>
      <w:r w:rsidRPr="00F7518E">
        <w:rPr>
          <w:rFonts w:ascii="Calibri" w:hAnsi="Calibri" w:cs="Calibri"/>
          <w:sz w:val="24"/>
          <w:szCs w:val="24"/>
          <w:lang w:val="en-US"/>
        </w:rPr>
        <w:t xml:space="preserve"> the recovery, it has a large contribution and positive impact on the model outcome. These results support the conclusion of</w:t>
      </w:r>
      <w:r>
        <w:rPr>
          <w:rFonts w:ascii="Calibri" w:hAnsi="Calibri" w:cs="Calibri"/>
          <w:sz w:val="24"/>
          <w:szCs w:val="24"/>
          <w:lang w:val="en-US"/>
        </w:rPr>
        <w:t xml:space="preserve"> Ankargren &amp; Lindholm (2021), </w:t>
      </w:r>
      <w:r w:rsidRPr="00F7518E">
        <w:rPr>
          <w:rFonts w:ascii="Calibri" w:hAnsi="Calibri" w:cs="Calibri"/>
          <w:sz w:val="24"/>
          <w:szCs w:val="24"/>
          <w:lang w:val="en-US"/>
        </w:rPr>
        <w:t>Wolos</w:t>
      </w:r>
      <w:r>
        <w:rPr>
          <w:rFonts w:ascii="Calibri" w:hAnsi="Calibri" w:cs="Calibri"/>
          <w:sz w:val="24"/>
          <w:szCs w:val="24"/>
          <w:lang w:val="en-US"/>
        </w:rPr>
        <w:t xml:space="preserve">zko (2020), Keane &amp; Neal (2020). </w:t>
      </w:r>
      <w:r w:rsidRPr="00F7518E">
        <w:rPr>
          <w:rFonts w:ascii="Calibri" w:hAnsi="Calibri" w:cs="Calibri"/>
          <w:sz w:val="24"/>
          <w:szCs w:val="24"/>
          <w:lang w:val="en-US"/>
        </w:rPr>
        <w:t xml:space="preserve">It is the same case for </w:t>
      </w:r>
      <w:r>
        <w:rPr>
          <w:rFonts w:ascii="Calibri" w:hAnsi="Calibri" w:cs="Calibri"/>
          <w:sz w:val="24"/>
          <w:szCs w:val="24"/>
          <w:lang w:val="en-US"/>
        </w:rPr>
        <w:t>Labor Market</w:t>
      </w:r>
      <w:r w:rsidRPr="00F7518E">
        <w:rPr>
          <w:rFonts w:ascii="Calibri" w:hAnsi="Calibri" w:cs="Calibri"/>
          <w:sz w:val="24"/>
          <w:szCs w:val="24"/>
          <w:lang w:val="en-US"/>
        </w:rPr>
        <w:t xml:space="preserve"> that is believed that related to the worry of people during the first shock of Covid-19 (Eraslan &amp; Gotz, 2020), but from the third quarter of 2020, it shows the change</w:t>
      </w:r>
      <w:r>
        <w:rPr>
          <w:rFonts w:ascii="Calibri" w:hAnsi="Calibri" w:cs="Calibri"/>
          <w:sz w:val="24"/>
          <w:szCs w:val="24"/>
          <w:lang w:val="en-US"/>
        </w:rPr>
        <w:t xml:space="preserve"> when the interest </w:t>
      </w:r>
      <w:r w:rsidR="006D76B0">
        <w:rPr>
          <w:rFonts w:ascii="Calibri" w:hAnsi="Calibri" w:cs="Calibri"/>
          <w:sz w:val="24"/>
          <w:szCs w:val="24"/>
          <w:lang w:val="en-US"/>
        </w:rPr>
        <w:t>in</w:t>
      </w:r>
      <w:r>
        <w:rPr>
          <w:rFonts w:ascii="Calibri" w:hAnsi="Calibri" w:cs="Calibri"/>
          <w:sz w:val="24"/>
          <w:szCs w:val="24"/>
          <w:lang w:val="en-US"/>
        </w:rPr>
        <w:t xml:space="preserve"> topic "Jobs" and "Job interview" increases</w:t>
      </w:r>
      <w:r w:rsidRPr="00F7518E">
        <w:rPr>
          <w:rFonts w:ascii="Calibri" w:hAnsi="Calibri" w:cs="Calibri"/>
          <w:sz w:val="24"/>
          <w:szCs w:val="24"/>
          <w:lang w:val="en-US"/>
        </w:rPr>
        <w:t xml:space="preserve">. </w:t>
      </w:r>
      <w:r>
        <w:rPr>
          <w:rFonts w:ascii="Calibri" w:hAnsi="Calibri" w:cs="Calibri"/>
          <w:sz w:val="24"/>
          <w:szCs w:val="24"/>
          <w:lang w:val="en-US"/>
        </w:rPr>
        <w:t>By contrast,</w:t>
      </w:r>
      <w:r w:rsidRPr="00F7518E">
        <w:rPr>
          <w:rFonts w:ascii="Calibri" w:hAnsi="Calibri" w:cs="Calibri"/>
          <w:sz w:val="24"/>
          <w:szCs w:val="24"/>
          <w:lang w:val="en-US"/>
        </w:rPr>
        <w:t xml:space="preserve"> </w:t>
      </w:r>
      <w:r w:rsidR="006D76B0">
        <w:rPr>
          <w:rFonts w:ascii="Calibri" w:hAnsi="Calibri" w:cs="Calibri"/>
          <w:sz w:val="24"/>
          <w:szCs w:val="24"/>
          <w:lang w:val="en-US"/>
        </w:rPr>
        <w:t xml:space="preserve">the </w:t>
      </w:r>
      <w:r w:rsidRPr="00F7518E">
        <w:rPr>
          <w:rFonts w:ascii="Calibri" w:hAnsi="Calibri" w:cs="Calibri"/>
          <w:sz w:val="24"/>
          <w:szCs w:val="24"/>
          <w:lang w:val="en-US"/>
        </w:rPr>
        <w:t>finding is suitable to the conclusion of Fetzer et al. (2020) about the relation between this pandemic to the recession in the past</w:t>
      </w:r>
      <w:r>
        <w:rPr>
          <w:rFonts w:ascii="Calibri" w:hAnsi="Calibri" w:cs="Calibri"/>
          <w:sz w:val="24"/>
          <w:szCs w:val="24"/>
          <w:lang w:val="en-US"/>
        </w:rPr>
        <w:t>. The topics and categories related to Economic Anxiety were</w:t>
      </w:r>
      <w:r w:rsidRPr="00F7518E">
        <w:rPr>
          <w:rFonts w:ascii="Calibri" w:hAnsi="Calibri" w:cs="Calibri"/>
          <w:sz w:val="24"/>
          <w:szCs w:val="24"/>
          <w:lang w:val="en-US"/>
        </w:rPr>
        <w:t xml:space="preserve"> popular. However, although</w:t>
      </w:r>
      <w:r>
        <w:rPr>
          <w:rFonts w:ascii="Calibri" w:hAnsi="Calibri" w:cs="Calibri"/>
          <w:sz w:val="24"/>
          <w:szCs w:val="24"/>
          <w:lang w:val="en-US"/>
        </w:rPr>
        <w:t xml:space="preserve"> Economic Anxiety remained popular searching and contribution to the Weekly Tracker, </w:t>
      </w:r>
      <w:r w:rsidR="0096698E">
        <w:rPr>
          <w:rFonts w:ascii="Calibri" w:hAnsi="Calibri" w:cs="Calibri"/>
          <w:sz w:val="24"/>
          <w:szCs w:val="24"/>
          <w:lang w:val="en-US"/>
        </w:rPr>
        <w:t>the search value index of topics and categories related to anxiety downgraded in 2021. T</w:t>
      </w:r>
      <w:r w:rsidRPr="00F7518E">
        <w:rPr>
          <w:rFonts w:ascii="Calibri" w:hAnsi="Calibri" w:cs="Calibri"/>
          <w:sz w:val="24"/>
          <w:szCs w:val="24"/>
          <w:lang w:val="en-US"/>
        </w:rPr>
        <w:t>he re</w:t>
      </w:r>
      <w:r w:rsidR="0096698E">
        <w:rPr>
          <w:rFonts w:ascii="Calibri" w:hAnsi="Calibri" w:cs="Calibri"/>
          <w:sz w:val="24"/>
          <w:szCs w:val="24"/>
          <w:lang w:val="en-US"/>
        </w:rPr>
        <w:t>ason may</w:t>
      </w:r>
      <w:r w:rsidR="006D76B0">
        <w:rPr>
          <w:rFonts w:ascii="Calibri" w:hAnsi="Calibri" w:cs="Calibri"/>
          <w:sz w:val="24"/>
          <w:szCs w:val="24"/>
          <w:lang w:val="en-US"/>
        </w:rPr>
        <w:t xml:space="preserve"> </w:t>
      </w:r>
      <w:r w:rsidR="0096698E">
        <w:rPr>
          <w:rFonts w:ascii="Calibri" w:hAnsi="Calibri" w:cs="Calibri"/>
          <w:sz w:val="24"/>
          <w:szCs w:val="24"/>
          <w:lang w:val="en-US"/>
        </w:rPr>
        <w:t>be</w:t>
      </w:r>
      <w:r>
        <w:rPr>
          <w:rFonts w:ascii="Calibri" w:hAnsi="Calibri" w:cs="Calibri"/>
          <w:sz w:val="24"/>
          <w:szCs w:val="24"/>
          <w:lang w:val="en-US"/>
        </w:rPr>
        <w:t xml:space="preserve"> preparation</w:t>
      </w:r>
      <w:r w:rsidR="0096698E">
        <w:rPr>
          <w:rFonts w:ascii="Calibri" w:hAnsi="Calibri" w:cs="Calibri"/>
          <w:sz w:val="24"/>
          <w:szCs w:val="24"/>
          <w:lang w:val="en-US"/>
        </w:rPr>
        <w:t xml:space="preserve"> with evidence is the growth of Health Condition queries</w:t>
      </w:r>
      <w:r>
        <w:rPr>
          <w:rFonts w:ascii="Calibri" w:hAnsi="Calibri" w:cs="Calibri"/>
          <w:sz w:val="24"/>
          <w:szCs w:val="24"/>
          <w:lang w:val="en-US"/>
        </w:rPr>
        <w:t xml:space="preserve">. </w:t>
      </w:r>
      <w:r w:rsidRPr="00F7518E">
        <w:rPr>
          <w:rFonts w:ascii="Calibri" w:hAnsi="Calibri" w:cs="Calibri"/>
          <w:sz w:val="24"/>
          <w:szCs w:val="24"/>
          <w:lang w:val="en-US"/>
        </w:rPr>
        <w:t>Finally, the results of this thesis also consider that the financial market is extremely important during the pandemic. People not only worry about their loans but also want to look up opportunities in the financial market.</w:t>
      </w:r>
    </w:p>
    <w:p w:rsidR="00F834E5" w:rsidRDefault="00A00F09" w:rsidP="00A00F09">
      <w:pPr>
        <w:pStyle w:val="Heading2"/>
        <w:rPr>
          <w:lang w:val="en-US"/>
        </w:rPr>
      </w:pPr>
      <w:bookmarkStart w:id="64" w:name="_Toc90665621"/>
      <w:r>
        <w:rPr>
          <w:lang w:val="en-US"/>
        </w:rPr>
        <w:t>Policy implications</w:t>
      </w:r>
      <w:bookmarkEnd w:id="64"/>
      <w:r w:rsidR="0083696B" w:rsidRPr="0083696B">
        <w:rPr>
          <w:lang w:val="en-US"/>
        </w:rPr>
        <w:t xml:space="preserve"> </w:t>
      </w:r>
      <w:r w:rsidR="00944DBE">
        <w:rPr>
          <w:lang w:val="en-US"/>
        </w:rPr>
        <w:t xml:space="preserve"> </w:t>
      </w:r>
    </w:p>
    <w:p w:rsidR="00203834" w:rsidRDefault="00B00CD5" w:rsidP="005528E4">
      <w:pPr>
        <w:spacing w:after="120" w:line="360" w:lineRule="auto"/>
        <w:ind w:firstLine="720"/>
        <w:jc w:val="both"/>
        <w:rPr>
          <w:rFonts w:ascii="Calibri" w:hAnsi="Calibri" w:cs="Calibri"/>
          <w:sz w:val="24"/>
          <w:szCs w:val="24"/>
          <w:lang w:val="en-US"/>
        </w:rPr>
      </w:pPr>
      <w:r>
        <w:rPr>
          <w:rFonts w:ascii="Calibri" w:hAnsi="Calibri" w:cs="Calibri"/>
          <w:sz w:val="24"/>
          <w:szCs w:val="24"/>
          <w:lang w:val="en-US"/>
        </w:rPr>
        <w:t>W</w:t>
      </w:r>
      <w:r w:rsidR="00020E4F">
        <w:rPr>
          <w:rFonts w:ascii="Calibri" w:hAnsi="Calibri" w:cs="Calibri"/>
          <w:sz w:val="24"/>
          <w:szCs w:val="24"/>
          <w:lang w:val="en-US"/>
        </w:rPr>
        <w:t>hen studying the impact of independent variables on the model output, this thesis finds out some conclusion</w:t>
      </w:r>
      <w:r w:rsidR="00323464">
        <w:rPr>
          <w:rFonts w:ascii="Calibri" w:hAnsi="Calibri" w:cs="Calibri"/>
          <w:sz w:val="24"/>
          <w:szCs w:val="24"/>
          <w:lang w:val="en-US"/>
        </w:rPr>
        <w:t>s</w:t>
      </w:r>
      <w:r w:rsidR="00020E4F">
        <w:rPr>
          <w:rFonts w:ascii="Calibri" w:hAnsi="Calibri" w:cs="Calibri"/>
          <w:sz w:val="24"/>
          <w:szCs w:val="24"/>
          <w:lang w:val="en-US"/>
        </w:rPr>
        <w:t xml:space="preserve"> that </w:t>
      </w:r>
      <w:r w:rsidR="00323464">
        <w:rPr>
          <w:rFonts w:ascii="Calibri" w:hAnsi="Calibri" w:cs="Calibri"/>
          <w:sz w:val="24"/>
          <w:szCs w:val="24"/>
          <w:lang w:val="en-US"/>
        </w:rPr>
        <w:t>are</w:t>
      </w:r>
      <w:r w:rsidR="00020E4F">
        <w:rPr>
          <w:rFonts w:ascii="Calibri" w:hAnsi="Calibri" w:cs="Calibri"/>
          <w:sz w:val="24"/>
          <w:szCs w:val="24"/>
          <w:lang w:val="en-US"/>
        </w:rPr>
        <w:t xml:space="preserve"> maybe helpful for policy implications. </w:t>
      </w:r>
    </w:p>
    <w:p w:rsidR="005A1F90" w:rsidRDefault="005A1F90" w:rsidP="005A1F90">
      <w:pPr>
        <w:spacing w:after="120" w:line="360" w:lineRule="auto"/>
        <w:ind w:firstLine="720"/>
        <w:jc w:val="both"/>
        <w:rPr>
          <w:rFonts w:ascii="Calibri" w:hAnsi="Calibri" w:cs="Calibri"/>
          <w:sz w:val="24"/>
          <w:szCs w:val="24"/>
          <w:lang w:val="en-US"/>
        </w:rPr>
      </w:pPr>
      <w:r>
        <w:rPr>
          <w:rFonts w:ascii="Calibri" w:hAnsi="Calibri" w:cs="Calibri"/>
          <w:sz w:val="24"/>
          <w:szCs w:val="24"/>
          <w:lang w:val="en-US"/>
        </w:rPr>
        <w:t xml:space="preserve">Firstly, this thesis points out consumption is another sector that contributes largely to the economic recovery. During the pandemic, topics and categories related to consumption not only do not decrease but also increase extremely. Hence, this thesis found out evidences that </w:t>
      </w:r>
      <w:r w:rsidRPr="00901AD3">
        <w:rPr>
          <w:rFonts w:ascii="Calibri" w:hAnsi="Calibri" w:cs="Calibri"/>
          <w:sz w:val="24"/>
          <w:szCs w:val="24"/>
          <w:lang w:val="en-US"/>
        </w:rPr>
        <w:t xml:space="preserve">the pandemic changes </w:t>
      </w:r>
      <w:r>
        <w:rPr>
          <w:rFonts w:ascii="Calibri" w:hAnsi="Calibri" w:cs="Calibri"/>
          <w:sz w:val="24"/>
          <w:szCs w:val="24"/>
          <w:lang w:val="en-US"/>
        </w:rPr>
        <w:t xml:space="preserve">the </w:t>
      </w:r>
      <w:r w:rsidRPr="00901AD3">
        <w:rPr>
          <w:rFonts w:ascii="Calibri" w:hAnsi="Calibri" w:cs="Calibri"/>
          <w:sz w:val="24"/>
          <w:szCs w:val="24"/>
          <w:lang w:val="en-US"/>
        </w:rPr>
        <w:t>behaviors of people</w:t>
      </w:r>
      <w:r>
        <w:rPr>
          <w:rFonts w:ascii="Calibri" w:hAnsi="Calibri" w:cs="Calibri"/>
          <w:sz w:val="24"/>
          <w:szCs w:val="24"/>
          <w:lang w:val="en-US"/>
        </w:rPr>
        <w:t xml:space="preserve"> significantly. </w:t>
      </w:r>
      <w:r w:rsidRPr="00901AD3">
        <w:rPr>
          <w:rFonts w:ascii="Calibri" w:hAnsi="Calibri" w:cs="Calibri"/>
          <w:sz w:val="24"/>
          <w:szCs w:val="24"/>
          <w:lang w:val="en-US"/>
        </w:rPr>
        <w:t xml:space="preserve">During the </w:t>
      </w:r>
      <w:r w:rsidRPr="00901AD3">
        <w:rPr>
          <w:rFonts w:ascii="Calibri" w:hAnsi="Calibri" w:cs="Calibri"/>
          <w:sz w:val="24"/>
          <w:szCs w:val="24"/>
          <w:lang w:val="en-US"/>
        </w:rPr>
        <w:lastRenderedPageBreak/>
        <w:t>Covid-19</w:t>
      </w:r>
      <w:r>
        <w:rPr>
          <w:rFonts w:ascii="Calibri" w:hAnsi="Calibri" w:cs="Calibri"/>
          <w:sz w:val="24"/>
          <w:szCs w:val="24"/>
          <w:lang w:val="en-US"/>
        </w:rPr>
        <w:t xml:space="preserve"> crisis</w:t>
      </w:r>
      <w:r w:rsidRPr="00901AD3">
        <w:rPr>
          <w:rFonts w:ascii="Calibri" w:hAnsi="Calibri" w:cs="Calibri"/>
          <w:sz w:val="24"/>
          <w:szCs w:val="24"/>
          <w:lang w:val="en-US"/>
        </w:rPr>
        <w:t xml:space="preserve">, people learn how to work, shopping, or pay bills from home. Life is </w:t>
      </w:r>
      <w:r>
        <w:rPr>
          <w:rFonts w:ascii="Calibri" w:hAnsi="Calibri" w:cs="Calibri"/>
          <w:sz w:val="24"/>
          <w:szCs w:val="24"/>
          <w:lang w:val="en-US"/>
        </w:rPr>
        <w:t>dependable</w:t>
      </w:r>
      <w:r w:rsidRPr="00901AD3">
        <w:rPr>
          <w:rFonts w:ascii="Calibri" w:hAnsi="Calibri" w:cs="Calibri"/>
          <w:sz w:val="24"/>
          <w:szCs w:val="24"/>
          <w:lang w:val="en-US"/>
        </w:rPr>
        <w:t xml:space="preserve"> on the internet more than ever. </w:t>
      </w:r>
      <w:r>
        <w:rPr>
          <w:rFonts w:ascii="Calibri" w:hAnsi="Calibri" w:cs="Calibri"/>
          <w:sz w:val="24"/>
          <w:szCs w:val="24"/>
          <w:lang w:val="en-US"/>
        </w:rPr>
        <w:t>It points out that, although the consumption demand still decreases because of the pandemic, the adaption of people leads to the change in consumption and consumption finds out the motivation to recover.  It is the evidence that i</w:t>
      </w:r>
      <w:r w:rsidRPr="00901AD3">
        <w:rPr>
          <w:rFonts w:ascii="Calibri" w:hAnsi="Calibri" w:cs="Calibri"/>
          <w:sz w:val="24"/>
          <w:szCs w:val="24"/>
          <w:lang w:val="en-US"/>
        </w:rPr>
        <w:t xml:space="preserve">nternet is the most important infrastructure </w:t>
      </w:r>
      <w:r>
        <w:rPr>
          <w:rFonts w:ascii="Calibri" w:hAnsi="Calibri" w:cs="Calibri"/>
          <w:sz w:val="24"/>
          <w:szCs w:val="24"/>
          <w:lang w:val="en-US"/>
        </w:rPr>
        <w:t xml:space="preserve">that government has to focus on in the pandemic time. Hence, policies makers also concentrate services related to shopping online such as delivery service, banking service, education service, etc. </w:t>
      </w:r>
      <w:r w:rsidRPr="00901AD3">
        <w:rPr>
          <w:rFonts w:ascii="Calibri" w:hAnsi="Calibri" w:cs="Calibri"/>
          <w:sz w:val="24"/>
          <w:szCs w:val="24"/>
          <w:lang w:val="en-US"/>
        </w:rPr>
        <w:t xml:space="preserve">Moreover, when production is stagnating, people find out another way to improve their wealth by participating in the financial market. </w:t>
      </w:r>
      <w:r>
        <w:rPr>
          <w:rFonts w:ascii="Calibri" w:hAnsi="Calibri" w:cs="Calibri"/>
          <w:sz w:val="24"/>
          <w:szCs w:val="24"/>
          <w:lang w:val="en-US"/>
        </w:rPr>
        <w:t xml:space="preserve"> Policies related to the financial market is may be considered at this time. Another importance is c</w:t>
      </w:r>
      <w:r w:rsidRPr="00B20693">
        <w:rPr>
          <w:rFonts w:ascii="Calibri" w:hAnsi="Calibri" w:cs="Calibri"/>
          <w:sz w:val="24"/>
          <w:szCs w:val="24"/>
          <w:lang w:val="en-US"/>
        </w:rPr>
        <w:t>ybersecurity</w:t>
      </w:r>
      <w:r>
        <w:rPr>
          <w:rFonts w:ascii="Calibri" w:hAnsi="Calibri" w:cs="Calibri"/>
          <w:sz w:val="24"/>
          <w:szCs w:val="24"/>
          <w:lang w:val="en-US"/>
        </w:rPr>
        <w:t>.</w:t>
      </w:r>
    </w:p>
    <w:p w:rsidR="00020E4F" w:rsidRDefault="005A1F90" w:rsidP="005528E4">
      <w:pPr>
        <w:spacing w:after="120" w:line="360" w:lineRule="auto"/>
        <w:ind w:firstLine="720"/>
        <w:jc w:val="both"/>
        <w:rPr>
          <w:rFonts w:ascii="Calibri" w:hAnsi="Calibri" w:cs="Calibri"/>
          <w:sz w:val="24"/>
          <w:szCs w:val="24"/>
          <w:lang w:val="en-US"/>
        </w:rPr>
      </w:pPr>
      <w:r>
        <w:rPr>
          <w:rFonts w:ascii="Calibri" w:hAnsi="Calibri" w:cs="Calibri"/>
          <w:sz w:val="24"/>
          <w:szCs w:val="24"/>
          <w:lang w:val="en-US"/>
        </w:rPr>
        <w:t>Secondly</w:t>
      </w:r>
      <w:r w:rsidR="00020E4F">
        <w:rPr>
          <w:rFonts w:ascii="Calibri" w:hAnsi="Calibri" w:cs="Calibri"/>
          <w:sz w:val="24"/>
          <w:szCs w:val="24"/>
          <w:lang w:val="en-US"/>
        </w:rPr>
        <w:t>,</w:t>
      </w:r>
      <w:r>
        <w:rPr>
          <w:rFonts w:ascii="Calibri" w:hAnsi="Calibri" w:cs="Calibri"/>
          <w:sz w:val="24"/>
          <w:szCs w:val="24"/>
          <w:lang w:val="en-US"/>
        </w:rPr>
        <w:t xml:space="preserve"> besides consumption,</w:t>
      </w:r>
      <w:r w:rsidR="00020E4F">
        <w:rPr>
          <w:rFonts w:ascii="Calibri" w:hAnsi="Calibri" w:cs="Calibri"/>
          <w:sz w:val="24"/>
          <w:szCs w:val="24"/>
          <w:lang w:val="en-US"/>
        </w:rPr>
        <w:t xml:space="preserve"> the results show the l</w:t>
      </w:r>
      <w:r w:rsidR="00786A0D">
        <w:rPr>
          <w:rFonts w:ascii="Calibri" w:hAnsi="Calibri" w:cs="Calibri"/>
          <w:sz w:val="24"/>
          <w:szCs w:val="24"/>
          <w:lang w:val="en-US"/>
        </w:rPr>
        <w:t xml:space="preserve">arge contribution of </w:t>
      </w:r>
      <w:r>
        <w:rPr>
          <w:rFonts w:ascii="Calibri" w:hAnsi="Calibri" w:cs="Calibri"/>
          <w:sz w:val="24"/>
          <w:szCs w:val="24"/>
          <w:lang w:val="en-US"/>
        </w:rPr>
        <w:t>labor market</w:t>
      </w:r>
      <w:r w:rsidR="00786A0D">
        <w:rPr>
          <w:rFonts w:ascii="Calibri" w:hAnsi="Calibri" w:cs="Calibri"/>
          <w:sz w:val="24"/>
          <w:szCs w:val="24"/>
          <w:lang w:val="en-US"/>
        </w:rPr>
        <w:t xml:space="preserve"> and</w:t>
      </w:r>
      <w:r w:rsidR="00020E4F">
        <w:rPr>
          <w:rFonts w:ascii="Calibri" w:hAnsi="Calibri" w:cs="Calibri"/>
          <w:sz w:val="24"/>
          <w:szCs w:val="24"/>
          <w:lang w:val="en-US"/>
        </w:rPr>
        <w:t xml:space="preserve"> trading for the recovery after the depression because of </w:t>
      </w:r>
      <w:r w:rsidR="00323464">
        <w:rPr>
          <w:rFonts w:ascii="Calibri" w:hAnsi="Calibri" w:cs="Calibri"/>
          <w:sz w:val="24"/>
          <w:szCs w:val="24"/>
          <w:lang w:val="en-US"/>
        </w:rPr>
        <w:t xml:space="preserve">the </w:t>
      </w:r>
      <w:r w:rsidR="00020E4F">
        <w:rPr>
          <w:rFonts w:ascii="Calibri" w:hAnsi="Calibri" w:cs="Calibri"/>
          <w:sz w:val="24"/>
          <w:szCs w:val="24"/>
          <w:lang w:val="en-US"/>
        </w:rPr>
        <w:t>Covid-19 pandemic.</w:t>
      </w:r>
      <w:r w:rsidR="00786A0D">
        <w:rPr>
          <w:rFonts w:ascii="Calibri" w:hAnsi="Calibri" w:cs="Calibri"/>
          <w:sz w:val="24"/>
          <w:szCs w:val="24"/>
          <w:lang w:val="en-US"/>
        </w:rPr>
        <w:t xml:space="preserve"> Not only they are </w:t>
      </w:r>
      <w:r w:rsidR="003F1D62">
        <w:rPr>
          <w:rFonts w:ascii="Calibri" w:hAnsi="Calibri" w:cs="Calibri"/>
          <w:sz w:val="24"/>
          <w:szCs w:val="24"/>
          <w:lang w:val="en-US"/>
        </w:rPr>
        <w:t xml:space="preserve">the </w:t>
      </w:r>
      <w:r w:rsidR="00786A0D">
        <w:rPr>
          <w:rFonts w:ascii="Calibri" w:hAnsi="Calibri" w:cs="Calibri"/>
          <w:sz w:val="24"/>
          <w:szCs w:val="24"/>
          <w:lang w:val="en-US"/>
        </w:rPr>
        <w:t>main sectors of the economy but also they are economic representative</w:t>
      </w:r>
      <w:r w:rsidR="003F1D62">
        <w:rPr>
          <w:rFonts w:ascii="Calibri" w:hAnsi="Calibri" w:cs="Calibri"/>
          <w:sz w:val="24"/>
          <w:szCs w:val="24"/>
          <w:lang w:val="en-US"/>
        </w:rPr>
        <w:t>s</w:t>
      </w:r>
      <w:r w:rsidR="00786A0D">
        <w:rPr>
          <w:rFonts w:ascii="Calibri" w:hAnsi="Calibri" w:cs="Calibri"/>
          <w:sz w:val="24"/>
          <w:szCs w:val="24"/>
          <w:lang w:val="en-US"/>
        </w:rPr>
        <w:t xml:space="preserve">. </w:t>
      </w:r>
      <w:r w:rsidR="003F1D62">
        <w:rPr>
          <w:rFonts w:ascii="Calibri" w:hAnsi="Calibri" w:cs="Calibri"/>
          <w:sz w:val="24"/>
          <w:szCs w:val="24"/>
          <w:lang w:val="en-US"/>
        </w:rPr>
        <w:t>The h</w:t>
      </w:r>
      <w:r w:rsidR="00786A0D">
        <w:rPr>
          <w:rFonts w:ascii="Calibri" w:hAnsi="Calibri" w:cs="Calibri"/>
          <w:sz w:val="24"/>
          <w:szCs w:val="24"/>
          <w:lang w:val="en-US"/>
        </w:rPr>
        <w:t xml:space="preserve">igh growth of </w:t>
      </w:r>
      <w:r>
        <w:rPr>
          <w:rFonts w:ascii="Calibri" w:hAnsi="Calibri" w:cs="Calibri"/>
          <w:sz w:val="24"/>
          <w:szCs w:val="24"/>
          <w:lang w:val="en-US"/>
        </w:rPr>
        <w:t>labor</w:t>
      </w:r>
      <w:r w:rsidR="00786A0D">
        <w:rPr>
          <w:rFonts w:ascii="Calibri" w:hAnsi="Calibri" w:cs="Calibri"/>
          <w:sz w:val="24"/>
          <w:szCs w:val="24"/>
          <w:lang w:val="en-US"/>
        </w:rPr>
        <w:t xml:space="preserve"> and trading lead to high economic growth, low growth of </w:t>
      </w:r>
      <w:r>
        <w:rPr>
          <w:rFonts w:ascii="Calibri" w:hAnsi="Calibri" w:cs="Calibri"/>
          <w:sz w:val="24"/>
          <w:szCs w:val="24"/>
          <w:lang w:val="en-US"/>
        </w:rPr>
        <w:t>labor</w:t>
      </w:r>
      <w:r w:rsidR="00786A0D">
        <w:rPr>
          <w:rFonts w:ascii="Calibri" w:hAnsi="Calibri" w:cs="Calibri"/>
          <w:sz w:val="24"/>
          <w:szCs w:val="24"/>
          <w:lang w:val="en-US"/>
        </w:rPr>
        <w:t xml:space="preserve"> and trading lead to </w:t>
      </w:r>
      <w:r w:rsidR="0029490E">
        <w:rPr>
          <w:rFonts w:ascii="Calibri" w:hAnsi="Calibri" w:cs="Calibri"/>
          <w:sz w:val="24"/>
          <w:szCs w:val="24"/>
          <w:lang w:val="en-US"/>
        </w:rPr>
        <w:t xml:space="preserve">the </w:t>
      </w:r>
      <w:r w:rsidR="00786A0D">
        <w:rPr>
          <w:rFonts w:ascii="Calibri" w:hAnsi="Calibri" w:cs="Calibri"/>
          <w:sz w:val="24"/>
          <w:szCs w:val="24"/>
          <w:lang w:val="en-US"/>
        </w:rPr>
        <w:t xml:space="preserve">flop of the economic growth. </w:t>
      </w:r>
      <w:r w:rsidR="003F1D62">
        <w:rPr>
          <w:rFonts w:ascii="Calibri" w:hAnsi="Calibri" w:cs="Calibri"/>
          <w:sz w:val="24"/>
          <w:szCs w:val="24"/>
          <w:lang w:val="en-US"/>
        </w:rPr>
        <w:t>At</w:t>
      </w:r>
      <w:r w:rsidR="00786A0D">
        <w:rPr>
          <w:rFonts w:ascii="Calibri" w:hAnsi="Calibri" w:cs="Calibri"/>
          <w:sz w:val="24"/>
          <w:szCs w:val="24"/>
          <w:lang w:val="en-US"/>
        </w:rPr>
        <w:t xml:space="preserve"> </w:t>
      </w:r>
      <w:r w:rsidR="00020E4F">
        <w:rPr>
          <w:rFonts w:ascii="Calibri" w:hAnsi="Calibri" w:cs="Calibri"/>
          <w:sz w:val="24"/>
          <w:szCs w:val="24"/>
          <w:lang w:val="en-US"/>
        </w:rPr>
        <w:t>the begin</w:t>
      </w:r>
      <w:r w:rsidR="00323464">
        <w:rPr>
          <w:rFonts w:ascii="Calibri" w:hAnsi="Calibri" w:cs="Calibri"/>
          <w:sz w:val="24"/>
          <w:szCs w:val="24"/>
          <w:lang w:val="en-US"/>
        </w:rPr>
        <w:t>ning</w:t>
      </w:r>
      <w:r w:rsidR="00020E4F">
        <w:rPr>
          <w:rFonts w:ascii="Calibri" w:hAnsi="Calibri" w:cs="Calibri"/>
          <w:sz w:val="24"/>
          <w:szCs w:val="24"/>
          <w:lang w:val="en-US"/>
        </w:rPr>
        <w:t xml:space="preserve"> of the pandemic, production and trading </w:t>
      </w:r>
      <w:r w:rsidR="003F4FD4">
        <w:rPr>
          <w:rFonts w:ascii="Calibri" w:hAnsi="Calibri" w:cs="Calibri"/>
          <w:sz w:val="24"/>
          <w:szCs w:val="24"/>
          <w:lang w:val="en-US"/>
        </w:rPr>
        <w:t>faces a considerable flop</w:t>
      </w:r>
      <w:r w:rsidR="00020E4F">
        <w:rPr>
          <w:rFonts w:ascii="Calibri" w:hAnsi="Calibri" w:cs="Calibri"/>
          <w:sz w:val="24"/>
          <w:szCs w:val="24"/>
          <w:lang w:val="en-US"/>
        </w:rPr>
        <w:t>,</w:t>
      </w:r>
      <w:r w:rsidR="00786A0D">
        <w:rPr>
          <w:rFonts w:ascii="Calibri" w:hAnsi="Calibri" w:cs="Calibri"/>
          <w:sz w:val="24"/>
          <w:szCs w:val="24"/>
          <w:lang w:val="en-US"/>
        </w:rPr>
        <w:t xml:space="preserve"> the motivation of the economic growth is taken of</w:t>
      </w:r>
      <w:r w:rsidR="003F4FD4">
        <w:rPr>
          <w:rFonts w:ascii="Calibri" w:hAnsi="Calibri" w:cs="Calibri"/>
          <w:sz w:val="24"/>
          <w:szCs w:val="24"/>
          <w:lang w:val="en-US"/>
        </w:rPr>
        <w:t>f</w:t>
      </w:r>
      <w:r w:rsidR="00786A0D">
        <w:rPr>
          <w:rFonts w:ascii="Calibri" w:hAnsi="Calibri" w:cs="Calibri"/>
          <w:sz w:val="24"/>
          <w:szCs w:val="24"/>
          <w:lang w:val="en-US"/>
        </w:rPr>
        <w:t>, so</w:t>
      </w:r>
      <w:r w:rsidR="00020E4F">
        <w:rPr>
          <w:rFonts w:ascii="Calibri" w:hAnsi="Calibri" w:cs="Calibri"/>
          <w:sz w:val="24"/>
          <w:szCs w:val="24"/>
          <w:lang w:val="en-US"/>
        </w:rPr>
        <w:t xml:space="preserve"> the fall of the growth rate</w:t>
      </w:r>
      <w:r w:rsidR="00786A0D">
        <w:rPr>
          <w:rFonts w:ascii="Calibri" w:hAnsi="Calibri" w:cs="Calibri"/>
          <w:sz w:val="24"/>
          <w:szCs w:val="24"/>
          <w:lang w:val="en-US"/>
        </w:rPr>
        <w:t xml:space="preserve"> appears</w:t>
      </w:r>
      <w:r w:rsidR="00020E4F">
        <w:rPr>
          <w:rFonts w:ascii="Calibri" w:hAnsi="Calibri" w:cs="Calibri"/>
          <w:sz w:val="24"/>
          <w:szCs w:val="24"/>
          <w:lang w:val="en-US"/>
        </w:rPr>
        <w:t xml:space="preserve"> </w:t>
      </w:r>
      <w:r w:rsidR="00323464">
        <w:rPr>
          <w:rFonts w:ascii="Calibri" w:hAnsi="Calibri" w:cs="Calibri"/>
          <w:sz w:val="24"/>
          <w:szCs w:val="24"/>
          <w:lang w:val="en-US"/>
        </w:rPr>
        <w:t>in</w:t>
      </w:r>
      <w:r w:rsidR="00020E4F">
        <w:rPr>
          <w:rFonts w:ascii="Calibri" w:hAnsi="Calibri" w:cs="Calibri"/>
          <w:sz w:val="24"/>
          <w:szCs w:val="24"/>
          <w:lang w:val="en-US"/>
        </w:rPr>
        <w:t xml:space="preserve"> the second quarter of 2020. </w:t>
      </w:r>
      <w:r w:rsidR="00786A0D">
        <w:rPr>
          <w:rFonts w:ascii="Calibri" w:hAnsi="Calibri" w:cs="Calibri"/>
          <w:sz w:val="24"/>
          <w:szCs w:val="24"/>
          <w:lang w:val="en-US"/>
        </w:rPr>
        <w:t>However</w:t>
      </w:r>
      <w:r w:rsidR="00020E4F">
        <w:rPr>
          <w:rFonts w:ascii="Calibri" w:hAnsi="Calibri" w:cs="Calibri"/>
          <w:sz w:val="24"/>
          <w:szCs w:val="24"/>
          <w:lang w:val="en-US"/>
        </w:rPr>
        <w:t xml:space="preserve">, </w:t>
      </w:r>
      <w:r w:rsidR="003F1D62">
        <w:rPr>
          <w:rFonts w:ascii="Calibri" w:hAnsi="Calibri" w:cs="Calibri"/>
          <w:sz w:val="24"/>
          <w:szCs w:val="24"/>
          <w:lang w:val="en-US"/>
        </w:rPr>
        <w:t>at</w:t>
      </w:r>
      <w:r w:rsidR="00786A0D">
        <w:rPr>
          <w:rFonts w:ascii="Calibri" w:hAnsi="Calibri" w:cs="Calibri"/>
          <w:sz w:val="24"/>
          <w:szCs w:val="24"/>
          <w:lang w:val="en-US"/>
        </w:rPr>
        <w:t xml:space="preserve"> the end of 2020</w:t>
      </w:r>
      <w:r>
        <w:rPr>
          <w:rFonts w:ascii="Calibri" w:hAnsi="Calibri" w:cs="Calibri"/>
          <w:sz w:val="24"/>
          <w:szCs w:val="24"/>
          <w:lang w:val="en-US"/>
        </w:rPr>
        <w:t xml:space="preserve"> and in 2021</w:t>
      </w:r>
      <w:r w:rsidR="00020E4F">
        <w:rPr>
          <w:rFonts w:ascii="Calibri" w:hAnsi="Calibri" w:cs="Calibri"/>
          <w:sz w:val="24"/>
          <w:szCs w:val="24"/>
          <w:lang w:val="en-US"/>
        </w:rPr>
        <w:t xml:space="preserve">, </w:t>
      </w:r>
      <w:r w:rsidR="00786A0D">
        <w:rPr>
          <w:rFonts w:ascii="Calibri" w:hAnsi="Calibri" w:cs="Calibri"/>
          <w:sz w:val="24"/>
          <w:szCs w:val="24"/>
          <w:lang w:val="en-US"/>
        </w:rPr>
        <w:t>production and</w:t>
      </w:r>
      <w:r w:rsidR="00020E4F">
        <w:rPr>
          <w:rFonts w:ascii="Calibri" w:hAnsi="Calibri" w:cs="Calibri"/>
          <w:sz w:val="24"/>
          <w:szCs w:val="24"/>
          <w:lang w:val="en-US"/>
        </w:rPr>
        <w:t xml:space="preserve"> trade </w:t>
      </w:r>
      <w:r w:rsidR="00786A0D">
        <w:rPr>
          <w:rFonts w:ascii="Calibri" w:hAnsi="Calibri" w:cs="Calibri"/>
          <w:sz w:val="24"/>
          <w:szCs w:val="24"/>
          <w:lang w:val="en-US"/>
        </w:rPr>
        <w:t xml:space="preserve">are allowed </w:t>
      </w:r>
      <w:r w:rsidR="003F4FD4">
        <w:rPr>
          <w:rFonts w:ascii="Calibri" w:hAnsi="Calibri" w:cs="Calibri"/>
          <w:sz w:val="24"/>
          <w:szCs w:val="24"/>
          <w:lang w:val="en-US"/>
        </w:rPr>
        <w:t>back to activate, they get an</w:t>
      </w:r>
      <w:r w:rsidR="00020E4F">
        <w:rPr>
          <w:rFonts w:ascii="Calibri" w:hAnsi="Calibri" w:cs="Calibri"/>
          <w:sz w:val="24"/>
          <w:szCs w:val="24"/>
          <w:lang w:val="en-US"/>
        </w:rPr>
        <w:t xml:space="preserve"> impressive growth and lead the economy </w:t>
      </w:r>
      <w:r w:rsidR="00323464">
        <w:rPr>
          <w:rFonts w:ascii="Calibri" w:hAnsi="Calibri" w:cs="Calibri"/>
          <w:sz w:val="24"/>
          <w:szCs w:val="24"/>
          <w:lang w:val="en-US"/>
        </w:rPr>
        <w:t>to recover</w:t>
      </w:r>
      <w:r w:rsidR="00020E4F">
        <w:rPr>
          <w:rFonts w:ascii="Calibri" w:hAnsi="Calibri" w:cs="Calibri"/>
          <w:sz w:val="24"/>
          <w:szCs w:val="24"/>
          <w:lang w:val="en-US"/>
        </w:rPr>
        <w:t>.</w:t>
      </w:r>
      <w:r w:rsidR="003F4FD4">
        <w:rPr>
          <w:rFonts w:ascii="Calibri" w:hAnsi="Calibri" w:cs="Calibri"/>
          <w:sz w:val="24"/>
          <w:szCs w:val="24"/>
          <w:lang w:val="en-US"/>
        </w:rPr>
        <w:t xml:space="preserve"> This point catches on the trade-off between limiting the spread out of coronavirus and the economy. When the Covid-19 pandemic outbreaks, the major </w:t>
      </w:r>
      <w:r w:rsidR="00435424">
        <w:rPr>
          <w:rFonts w:ascii="Calibri" w:hAnsi="Calibri" w:cs="Calibri"/>
          <w:sz w:val="24"/>
          <w:szCs w:val="24"/>
          <w:lang w:val="en-US"/>
        </w:rPr>
        <w:t>economies decide</w:t>
      </w:r>
      <w:r w:rsidR="003F4FD4">
        <w:rPr>
          <w:rFonts w:ascii="Calibri" w:hAnsi="Calibri" w:cs="Calibri"/>
          <w:sz w:val="24"/>
          <w:szCs w:val="24"/>
          <w:lang w:val="en-US"/>
        </w:rPr>
        <w:t xml:space="preserve"> to use the policies related to limitation travel, social distancing</w:t>
      </w:r>
      <w:r w:rsidR="003F1D62">
        <w:rPr>
          <w:rFonts w:ascii="Calibri" w:hAnsi="Calibri" w:cs="Calibri"/>
          <w:sz w:val="24"/>
          <w:szCs w:val="24"/>
          <w:lang w:val="en-US"/>
        </w:rPr>
        <w:t>,</w:t>
      </w:r>
      <w:r w:rsidR="003F4FD4">
        <w:rPr>
          <w:rFonts w:ascii="Calibri" w:hAnsi="Calibri" w:cs="Calibri"/>
          <w:sz w:val="24"/>
          <w:szCs w:val="24"/>
          <w:lang w:val="en-US"/>
        </w:rPr>
        <w:t xml:space="preserve"> and even lockdown to reduce the risk of the virus spreading out. However, these policies constrain production and trade activities</w:t>
      </w:r>
      <w:r w:rsidR="0029490E">
        <w:rPr>
          <w:rFonts w:ascii="Calibri" w:hAnsi="Calibri" w:cs="Calibri"/>
          <w:sz w:val="24"/>
          <w:szCs w:val="24"/>
          <w:lang w:val="en-US"/>
        </w:rPr>
        <w:t xml:space="preserve"> and lead to downward economic growth. Until these policies are scaled back </w:t>
      </w:r>
      <w:r w:rsidR="003F1D62">
        <w:rPr>
          <w:rFonts w:ascii="Calibri" w:hAnsi="Calibri" w:cs="Calibri"/>
          <w:sz w:val="24"/>
          <w:szCs w:val="24"/>
          <w:lang w:val="en-US"/>
        </w:rPr>
        <w:t>at</w:t>
      </w:r>
      <w:r w:rsidR="0029490E">
        <w:rPr>
          <w:rFonts w:ascii="Calibri" w:hAnsi="Calibri" w:cs="Calibri"/>
          <w:sz w:val="24"/>
          <w:szCs w:val="24"/>
          <w:lang w:val="en-US"/>
        </w:rPr>
        <w:t xml:space="preserve"> the end of 2020, the economies find out the recovery based on the comeback of production and trade. Therefore, policies makers need to be careful when applying the travel limitation protocol during the pandemic.</w:t>
      </w:r>
    </w:p>
    <w:p w:rsidR="00B00CD5" w:rsidRDefault="006A30A7" w:rsidP="005528E4">
      <w:pPr>
        <w:spacing w:after="120" w:line="360" w:lineRule="auto"/>
        <w:ind w:firstLine="720"/>
        <w:jc w:val="both"/>
        <w:rPr>
          <w:rFonts w:ascii="Calibri" w:hAnsi="Calibri" w:cs="Calibri"/>
          <w:sz w:val="24"/>
          <w:szCs w:val="24"/>
          <w:lang w:val="en-US"/>
        </w:rPr>
      </w:pPr>
      <w:r>
        <w:rPr>
          <w:rFonts w:ascii="Calibri" w:hAnsi="Calibri" w:cs="Calibri"/>
          <w:sz w:val="24"/>
          <w:szCs w:val="24"/>
          <w:lang w:val="en-US"/>
        </w:rPr>
        <w:t>Eventually</w:t>
      </w:r>
      <w:r w:rsidR="00020E4F">
        <w:rPr>
          <w:rFonts w:ascii="Calibri" w:hAnsi="Calibri" w:cs="Calibri"/>
          <w:sz w:val="24"/>
          <w:szCs w:val="24"/>
          <w:lang w:val="en-US"/>
        </w:rPr>
        <w:t xml:space="preserve">, the fear of people during the pandemic has </w:t>
      </w:r>
      <w:r w:rsidR="00323464">
        <w:rPr>
          <w:rFonts w:ascii="Calibri" w:hAnsi="Calibri" w:cs="Calibri"/>
          <w:sz w:val="24"/>
          <w:szCs w:val="24"/>
          <w:lang w:val="en-US"/>
        </w:rPr>
        <w:t xml:space="preserve">an </w:t>
      </w:r>
      <w:r w:rsidR="00020E4F">
        <w:rPr>
          <w:rFonts w:ascii="Calibri" w:hAnsi="Calibri" w:cs="Calibri"/>
          <w:sz w:val="24"/>
          <w:szCs w:val="24"/>
          <w:lang w:val="en-US"/>
        </w:rPr>
        <w:t xml:space="preserve">extreme impact on the growth rate. During the </w:t>
      </w:r>
      <w:r w:rsidR="00DC0685">
        <w:rPr>
          <w:rFonts w:ascii="Calibri" w:hAnsi="Calibri" w:cs="Calibri"/>
          <w:sz w:val="24"/>
          <w:szCs w:val="24"/>
          <w:lang w:val="en-US"/>
        </w:rPr>
        <w:t>pandemic</w:t>
      </w:r>
      <w:r w:rsidR="00020E4F">
        <w:rPr>
          <w:rFonts w:ascii="Calibri" w:hAnsi="Calibri" w:cs="Calibri"/>
          <w:sz w:val="24"/>
          <w:szCs w:val="24"/>
          <w:lang w:val="en-US"/>
        </w:rPr>
        <w:t>, people relate the situation to the previous recession, they worry about their jobs, loan</w:t>
      </w:r>
      <w:r w:rsidR="00323464">
        <w:rPr>
          <w:rFonts w:ascii="Calibri" w:hAnsi="Calibri" w:cs="Calibri"/>
          <w:sz w:val="24"/>
          <w:szCs w:val="24"/>
          <w:lang w:val="en-US"/>
        </w:rPr>
        <w:t>,</w:t>
      </w:r>
      <w:r w:rsidR="00020E4F">
        <w:rPr>
          <w:rFonts w:ascii="Calibri" w:hAnsi="Calibri" w:cs="Calibri"/>
          <w:sz w:val="24"/>
          <w:szCs w:val="24"/>
          <w:lang w:val="en-US"/>
        </w:rPr>
        <w:t xml:space="preserve"> or financial assets.</w:t>
      </w:r>
      <w:r w:rsidR="00DC0685">
        <w:rPr>
          <w:rFonts w:ascii="Calibri" w:hAnsi="Calibri" w:cs="Calibri"/>
          <w:sz w:val="24"/>
          <w:szCs w:val="24"/>
          <w:lang w:val="en-US"/>
        </w:rPr>
        <w:t xml:space="preserve"> And even in the time of economic recovery, the fear about the crisis remains largely. They worry that the pandemic may come </w:t>
      </w:r>
      <w:r w:rsidR="00DC0685">
        <w:rPr>
          <w:rFonts w:ascii="Calibri" w:hAnsi="Calibri" w:cs="Calibri"/>
          <w:sz w:val="24"/>
          <w:szCs w:val="24"/>
          <w:lang w:val="en-US"/>
        </w:rPr>
        <w:lastRenderedPageBreak/>
        <w:t>back, and they try to find solutions to prepare well if facing an extreme depression.</w:t>
      </w:r>
      <w:r w:rsidR="00020E4F">
        <w:rPr>
          <w:rFonts w:ascii="Calibri" w:hAnsi="Calibri" w:cs="Calibri"/>
          <w:sz w:val="24"/>
          <w:szCs w:val="24"/>
          <w:lang w:val="en-US"/>
        </w:rPr>
        <w:t xml:space="preserve"> Comforting residents is </w:t>
      </w:r>
      <w:r w:rsidR="00323464">
        <w:rPr>
          <w:rFonts w:ascii="Calibri" w:hAnsi="Calibri" w:cs="Calibri"/>
          <w:sz w:val="24"/>
          <w:szCs w:val="24"/>
          <w:lang w:val="en-US"/>
        </w:rPr>
        <w:t>an</w:t>
      </w:r>
      <w:r w:rsidR="00020E4F">
        <w:rPr>
          <w:rFonts w:ascii="Calibri" w:hAnsi="Calibri" w:cs="Calibri"/>
          <w:sz w:val="24"/>
          <w:szCs w:val="24"/>
          <w:lang w:val="en-US"/>
        </w:rPr>
        <w:t xml:space="preserve"> activity t</w:t>
      </w:r>
      <w:r w:rsidR="000D5F02">
        <w:rPr>
          <w:rFonts w:ascii="Calibri" w:hAnsi="Calibri" w:cs="Calibri"/>
          <w:sz w:val="24"/>
          <w:szCs w:val="24"/>
          <w:lang w:val="en-US"/>
        </w:rPr>
        <w:t>hat government should consider and improv</w:t>
      </w:r>
      <w:r w:rsidR="003F1D62">
        <w:rPr>
          <w:rFonts w:ascii="Calibri" w:hAnsi="Calibri" w:cs="Calibri"/>
          <w:sz w:val="24"/>
          <w:szCs w:val="24"/>
          <w:lang w:val="en-US"/>
        </w:rPr>
        <w:t>e</w:t>
      </w:r>
      <w:r w:rsidR="000D5F02">
        <w:rPr>
          <w:rFonts w:ascii="Calibri" w:hAnsi="Calibri" w:cs="Calibri"/>
          <w:sz w:val="24"/>
          <w:szCs w:val="24"/>
          <w:lang w:val="en-US"/>
        </w:rPr>
        <w:t xml:space="preserve"> their knowledge about the pandemic is also important.</w:t>
      </w:r>
      <w:r w:rsidR="00B00CD5">
        <w:rPr>
          <w:rFonts w:ascii="Calibri" w:hAnsi="Calibri" w:cs="Calibri"/>
          <w:sz w:val="24"/>
          <w:szCs w:val="24"/>
          <w:lang w:val="en-US"/>
        </w:rPr>
        <w:t xml:space="preserve"> </w:t>
      </w:r>
    </w:p>
    <w:p w:rsidR="00B00CD5" w:rsidRDefault="00B00CD5" w:rsidP="00B00CD5">
      <w:pPr>
        <w:pStyle w:val="Heading2"/>
        <w:rPr>
          <w:lang w:val="en-US"/>
        </w:rPr>
      </w:pPr>
      <w:bookmarkStart w:id="65" w:name="_Toc90665622"/>
      <w:r>
        <w:rPr>
          <w:lang w:val="en-US"/>
        </w:rPr>
        <w:t>Limitations</w:t>
      </w:r>
      <w:bookmarkEnd w:id="65"/>
    </w:p>
    <w:p w:rsidR="0040051D" w:rsidRDefault="0040051D" w:rsidP="005528E4">
      <w:pPr>
        <w:spacing w:after="120" w:line="360" w:lineRule="auto"/>
        <w:ind w:firstLine="720"/>
        <w:jc w:val="both"/>
        <w:rPr>
          <w:rFonts w:ascii="Calibri" w:hAnsi="Calibri" w:cs="Calibri"/>
          <w:sz w:val="24"/>
          <w:szCs w:val="24"/>
          <w:lang w:val="en-US"/>
        </w:rPr>
      </w:pPr>
      <w:r>
        <w:rPr>
          <w:rFonts w:ascii="Calibri" w:hAnsi="Calibri" w:cs="Calibri"/>
          <w:sz w:val="24"/>
          <w:szCs w:val="24"/>
          <w:lang w:val="en-US"/>
        </w:rPr>
        <w:t>T</w:t>
      </w:r>
      <w:r w:rsidR="00020E4F">
        <w:rPr>
          <w:rFonts w:ascii="Calibri" w:hAnsi="Calibri" w:cs="Calibri"/>
          <w:sz w:val="24"/>
          <w:szCs w:val="24"/>
          <w:lang w:val="en-US"/>
        </w:rPr>
        <w:t>his thesis also has</w:t>
      </w:r>
      <w:r w:rsidR="00A354E5">
        <w:rPr>
          <w:rFonts w:ascii="Calibri" w:hAnsi="Calibri" w:cs="Calibri"/>
          <w:sz w:val="24"/>
          <w:szCs w:val="24"/>
          <w:lang w:val="en-US"/>
        </w:rPr>
        <w:t xml:space="preserve"> some</w:t>
      </w:r>
      <w:r w:rsidR="00020E4F">
        <w:rPr>
          <w:rFonts w:ascii="Calibri" w:hAnsi="Calibri" w:cs="Calibri"/>
          <w:sz w:val="24"/>
          <w:szCs w:val="24"/>
          <w:lang w:val="en-US"/>
        </w:rPr>
        <w:t xml:space="preserve"> limitations. Combining monthly official variables and weekly Google Trends indicators brings the opportunities to compare the contribution of them for the prediction, but it leads to the limit about the real-time implications, and mistakes from converting monthly data to weekly data. </w:t>
      </w:r>
      <w:r w:rsidR="005A1F90">
        <w:rPr>
          <w:rFonts w:ascii="Calibri" w:hAnsi="Calibri" w:cs="Calibri"/>
          <w:sz w:val="24"/>
          <w:szCs w:val="24"/>
          <w:lang w:val="en-US"/>
        </w:rPr>
        <w:t>The data from 22</w:t>
      </w:r>
      <w:r w:rsidR="00A354E5">
        <w:rPr>
          <w:rFonts w:ascii="Calibri" w:hAnsi="Calibri" w:cs="Calibri"/>
          <w:sz w:val="24"/>
          <w:szCs w:val="24"/>
          <w:lang w:val="en-US"/>
        </w:rPr>
        <w:t xml:space="preserve"> economies from </w:t>
      </w:r>
      <w:r w:rsidR="00EC76E2">
        <w:rPr>
          <w:rFonts w:ascii="Calibri" w:hAnsi="Calibri" w:cs="Calibri"/>
          <w:sz w:val="24"/>
          <w:szCs w:val="24"/>
          <w:lang w:val="en-US"/>
        </w:rPr>
        <w:t>Asia and Pacific</w:t>
      </w:r>
      <w:r w:rsidR="00A354E5">
        <w:rPr>
          <w:rFonts w:ascii="Calibri" w:hAnsi="Calibri" w:cs="Calibri"/>
          <w:sz w:val="24"/>
          <w:szCs w:val="24"/>
          <w:lang w:val="en-US"/>
        </w:rPr>
        <w:t xml:space="preserve"> is still small and need</w:t>
      </w:r>
      <w:r w:rsidR="003F1D62">
        <w:rPr>
          <w:rFonts w:ascii="Calibri" w:hAnsi="Calibri" w:cs="Calibri"/>
          <w:sz w:val="24"/>
          <w:szCs w:val="24"/>
          <w:lang w:val="en-US"/>
        </w:rPr>
        <w:t>s</w:t>
      </w:r>
      <w:r w:rsidR="00A354E5">
        <w:rPr>
          <w:rFonts w:ascii="Calibri" w:hAnsi="Calibri" w:cs="Calibri"/>
          <w:sz w:val="24"/>
          <w:szCs w:val="24"/>
          <w:lang w:val="en-US"/>
        </w:rPr>
        <w:t xml:space="preserve"> to be expanded </w:t>
      </w:r>
      <w:r w:rsidR="003F1D62">
        <w:rPr>
          <w:rFonts w:ascii="Calibri" w:hAnsi="Calibri" w:cs="Calibri"/>
          <w:sz w:val="24"/>
          <w:szCs w:val="24"/>
          <w:lang w:val="en-US"/>
        </w:rPr>
        <w:t xml:space="preserve">to </w:t>
      </w:r>
      <w:r w:rsidR="00A354E5">
        <w:rPr>
          <w:rFonts w:ascii="Calibri" w:hAnsi="Calibri" w:cs="Calibri"/>
          <w:sz w:val="24"/>
          <w:szCs w:val="24"/>
          <w:lang w:val="en-US"/>
        </w:rPr>
        <w:t>more countries. On the other hand, the heterogeneity is large despite the small number of countries. There is a large number of topics and categories not strong link to the economic sectors, and monthly official variables need more literature review to improve</w:t>
      </w:r>
      <w:r w:rsidR="00E2565D">
        <w:rPr>
          <w:rFonts w:ascii="Calibri" w:hAnsi="Calibri" w:cs="Calibri"/>
          <w:sz w:val="24"/>
          <w:szCs w:val="24"/>
          <w:lang w:val="en-US"/>
        </w:rPr>
        <w:t xml:space="preserve"> the</w:t>
      </w:r>
      <w:r w:rsidR="003F1D62">
        <w:rPr>
          <w:rFonts w:ascii="Calibri" w:hAnsi="Calibri" w:cs="Calibri"/>
          <w:sz w:val="24"/>
          <w:szCs w:val="24"/>
          <w:lang w:val="en-US"/>
        </w:rPr>
        <w:t>ir</w:t>
      </w:r>
      <w:r w:rsidR="00E2565D">
        <w:rPr>
          <w:rFonts w:ascii="Calibri" w:hAnsi="Calibri" w:cs="Calibri"/>
          <w:sz w:val="24"/>
          <w:szCs w:val="24"/>
          <w:lang w:val="en-US"/>
        </w:rPr>
        <w:t xml:space="preserve"> reliab</w:t>
      </w:r>
      <w:r w:rsidR="003F1D62">
        <w:rPr>
          <w:rFonts w:ascii="Calibri" w:hAnsi="Calibri" w:cs="Calibri"/>
          <w:sz w:val="24"/>
          <w:szCs w:val="24"/>
          <w:lang w:val="en-US"/>
        </w:rPr>
        <w:t>ility</w:t>
      </w:r>
      <w:r w:rsidR="00E2565D">
        <w:rPr>
          <w:rFonts w:ascii="Calibri" w:hAnsi="Calibri" w:cs="Calibri"/>
          <w:sz w:val="24"/>
          <w:szCs w:val="24"/>
          <w:lang w:val="en-US"/>
        </w:rPr>
        <w:t>. Eventually, it is needed to have other test</w:t>
      </w:r>
      <w:r w:rsidR="003F1D62">
        <w:rPr>
          <w:rFonts w:ascii="Calibri" w:hAnsi="Calibri" w:cs="Calibri"/>
          <w:sz w:val="24"/>
          <w:szCs w:val="24"/>
          <w:lang w:val="en-US"/>
        </w:rPr>
        <w:t>s</w:t>
      </w:r>
      <w:r w:rsidR="00E2565D">
        <w:rPr>
          <w:rFonts w:ascii="Calibri" w:hAnsi="Calibri" w:cs="Calibri"/>
          <w:sz w:val="24"/>
          <w:szCs w:val="24"/>
          <w:lang w:val="en-US"/>
        </w:rPr>
        <w:t xml:space="preserve"> to evaluate the valuation of the prediction of </w:t>
      </w:r>
      <w:r w:rsidR="003F1D62">
        <w:rPr>
          <w:rFonts w:ascii="Calibri" w:hAnsi="Calibri" w:cs="Calibri"/>
          <w:sz w:val="24"/>
          <w:szCs w:val="24"/>
          <w:lang w:val="en-US"/>
        </w:rPr>
        <w:t xml:space="preserve">the </w:t>
      </w:r>
      <w:r w:rsidR="00E2565D">
        <w:rPr>
          <w:rFonts w:ascii="Calibri" w:hAnsi="Calibri" w:cs="Calibri"/>
          <w:sz w:val="24"/>
          <w:szCs w:val="24"/>
          <w:lang w:val="en-US"/>
        </w:rPr>
        <w:t>mix-frequencies model.</w:t>
      </w:r>
    </w:p>
    <w:p w:rsidR="00B00CD5" w:rsidRDefault="00B00CD5" w:rsidP="00B00CD5">
      <w:pPr>
        <w:pStyle w:val="Heading2"/>
        <w:rPr>
          <w:lang w:val="en-US"/>
        </w:rPr>
      </w:pPr>
      <w:bookmarkStart w:id="66" w:name="_Toc90665623"/>
      <w:r>
        <w:rPr>
          <w:lang w:val="en-US"/>
        </w:rPr>
        <w:t>Recommendations for future work on this topic</w:t>
      </w:r>
      <w:bookmarkEnd w:id="66"/>
    </w:p>
    <w:p w:rsidR="00020E4F" w:rsidRPr="00122877" w:rsidRDefault="00020E4F" w:rsidP="005528E4">
      <w:pPr>
        <w:spacing w:after="120" w:line="360" w:lineRule="auto"/>
        <w:ind w:firstLine="720"/>
        <w:jc w:val="both"/>
        <w:rPr>
          <w:rStyle w:val="Strong"/>
          <w:rFonts w:ascii="Calibri" w:hAnsi="Calibri" w:cs="Calibri"/>
          <w:b w:val="0"/>
          <w:bCs w:val="0"/>
          <w:sz w:val="24"/>
          <w:szCs w:val="24"/>
          <w:lang w:val="en-US"/>
        </w:rPr>
      </w:pPr>
      <w:r>
        <w:rPr>
          <w:rFonts w:ascii="Calibri" w:hAnsi="Calibri" w:cs="Calibri"/>
          <w:sz w:val="24"/>
          <w:szCs w:val="24"/>
          <w:lang w:val="en-US"/>
        </w:rPr>
        <w:t xml:space="preserve">Further research </w:t>
      </w:r>
      <w:r w:rsidR="00323464">
        <w:rPr>
          <w:rFonts w:ascii="Calibri" w:hAnsi="Calibri" w:cs="Calibri"/>
          <w:sz w:val="24"/>
          <w:szCs w:val="24"/>
          <w:lang w:val="en-US"/>
        </w:rPr>
        <w:t>can</w:t>
      </w:r>
      <w:r>
        <w:rPr>
          <w:rFonts w:ascii="Calibri" w:hAnsi="Calibri" w:cs="Calibri"/>
          <w:sz w:val="24"/>
          <w:szCs w:val="24"/>
          <w:lang w:val="en-US"/>
        </w:rPr>
        <w:t xml:space="preserve"> include official weekly data to study the impact of different sectors</w:t>
      </w:r>
      <w:r w:rsidR="00EB6877">
        <w:rPr>
          <w:rFonts w:ascii="Calibri" w:hAnsi="Calibri" w:cs="Calibri"/>
          <w:sz w:val="24"/>
          <w:szCs w:val="24"/>
          <w:lang w:val="en-US"/>
        </w:rPr>
        <w:t xml:space="preserve"> (such as financial variables, commodity prices</w:t>
      </w:r>
      <w:r w:rsidR="003F1D62">
        <w:rPr>
          <w:rFonts w:ascii="Calibri" w:hAnsi="Calibri" w:cs="Calibri"/>
          <w:sz w:val="24"/>
          <w:szCs w:val="24"/>
          <w:lang w:val="en-US"/>
        </w:rPr>
        <w:t>,</w:t>
      </w:r>
      <w:r w:rsidR="00EB6877">
        <w:rPr>
          <w:rFonts w:ascii="Calibri" w:hAnsi="Calibri" w:cs="Calibri"/>
          <w:sz w:val="24"/>
          <w:szCs w:val="24"/>
          <w:lang w:val="en-US"/>
        </w:rPr>
        <w:t xml:space="preserve"> or electricity consumption)</w:t>
      </w:r>
      <w:r>
        <w:rPr>
          <w:rFonts w:ascii="Calibri" w:hAnsi="Calibri" w:cs="Calibri"/>
          <w:sz w:val="24"/>
          <w:szCs w:val="24"/>
          <w:lang w:val="en-US"/>
        </w:rPr>
        <w:t xml:space="preserve"> on the GDP growth rate when the second wave of coronavirus widespread has hurt globally.</w:t>
      </w:r>
      <w:r w:rsidR="00EB6877">
        <w:rPr>
          <w:rFonts w:ascii="Calibri" w:hAnsi="Calibri" w:cs="Calibri"/>
          <w:sz w:val="24"/>
          <w:szCs w:val="24"/>
          <w:lang w:val="en-US"/>
        </w:rPr>
        <w:t xml:space="preserve"> Another approach is combining more monthly variables to compare the reaction of official indicators and Google search to the fluctuation of the economy during the Covid-19 pandemic.</w:t>
      </w:r>
    </w:p>
    <w:p w:rsidR="00D56189" w:rsidRDefault="00020E4F" w:rsidP="00D56189">
      <w:pPr>
        <w:rPr>
          <w:rFonts w:ascii="Calibri" w:hAnsi="Calibri" w:cs="Calibri"/>
          <w:sz w:val="24"/>
          <w:szCs w:val="24"/>
          <w:lang w:val="en-US"/>
        </w:rPr>
      </w:pPr>
      <w:r>
        <w:rPr>
          <w:rFonts w:ascii="Calibri" w:hAnsi="Calibri" w:cs="Calibri"/>
          <w:sz w:val="24"/>
          <w:szCs w:val="24"/>
          <w:lang w:val="en-US"/>
        </w:rPr>
        <w:br w:type="page"/>
      </w:r>
    </w:p>
    <w:p w:rsidR="00D56189" w:rsidRPr="000518AA" w:rsidRDefault="00D56189" w:rsidP="00A772A4">
      <w:pPr>
        <w:pStyle w:val="Heading1"/>
        <w:numPr>
          <w:ilvl w:val="0"/>
          <w:numId w:val="0"/>
        </w:numPr>
        <w:ind w:left="432"/>
        <w:rPr>
          <w:rFonts w:cs="Calibri"/>
          <w:lang w:val="en-US"/>
        </w:rPr>
      </w:pPr>
      <w:bookmarkStart w:id="67" w:name="_Toc90665624"/>
      <w:r w:rsidRPr="000518AA">
        <w:rPr>
          <w:rFonts w:cs="Calibri"/>
          <w:lang w:val="en-US"/>
        </w:rPr>
        <w:lastRenderedPageBreak/>
        <w:t>REFERENCES:</w:t>
      </w:r>
      <w:bookmarkEnd w:id="67"/>
    </w:p>
    <w:p w:rsidR="008764EF" w:rsidRPr="008764EF" w:rsidRDefault="008764EF" w:rsidP="008764EF">
      <w:pPr>
        <w:rPr>
          <w:rFonts w:ascii="Calibri" w:hAnsi="Calibri" w:cs="Calibri"/>
          <w:sz w:val="24"/>
          <w:szCs w:val="24"/>
          <w:lang w:val="en-US"/>
        </w:rPr>
      </w:pPr>
      <w:r w:rsidRPr="008764EF">
        <w:rPr>
          <w:rFonts w:ascii="Calibri" w:hAnsi="Calibri" w:cs="Calibri"/>
          <w:sz w:val="24"/>
          <w:szCs w:val="24"/>
          <w:lang w:val="en-US"/>
        </w:rPr>
        <w:t xml:space="preserve">Ankargren &amp; Lindholm (2021). </w:t>
      </w:r>
      <w:r w:rsidRPr="00317299">
        <w:rPr>
          <w:rFonts w:ascii="Calibri" w:hAnsi="Calibri" w:cs="Calibri"/>
          <w:i/>
          <w:sz w:val="24"/>
          <w:szCs w:val="24"/>
          <w:lang w:val="en-US"/>
        </w:rPr>
        <w:t xml:space="preserve">Nowcasting Swedish GDP Growth Data </w:t>
      </w:r>
      <w:r w:rsidRPr="008764EF">
        <w:rPr>
          <w:rFonts w:ascii="Calibri" w:hAnsi="Calibri" w:cs="Calibri"/>
          <w:sz w:val="24"/>
          <w:szCs w:val="24"/>
          <w:lang w:val="en-US"/>
        </w:rPr>
        <w:t>(Working Paper No 154). Konjunktur Institutet</w:t>
      </w:r>
    </w:p>
    <w:p w:rsidR="008764EF" w:rsidRPr="008764EF" w:rsidRDefault="008764EF" w:rsidP="008764EF">
      <w:pPr>
        <w:rPr>
          <w:rFonts w:ascii="Calibri" w:hAnsi="Calibri" w:cs="Calibri"/>
          <w:sz w:val="24"/>
          <w:szCs w:val="24"/>
          <w:lang w:val="en-US"/>
        </w:rPr>
      </w:pPr>
      <w:r w:rsidRPr="008764EF">
        <w:rPr>
          <w:rFonts w:ascii="Calibri" w:hAnsi="Calibri" w:cs="Calibri"/>
          <w:sz w:val="24"/>
          <w:szCs w:val="24"/>
          <w:lang w:val="en-US"/>
        </w:rPr>
        <w:t>Baker, S., &amp; Fradkin, A. (2017). The Impact of Unemployment Insurance on Job Search: Evidence from Google Search Data. </w:t>
      </w:r>
      <w:r w:rsidRPr="00317299">
        <w:rPr>
          <w:rFonts w:ascii="Calibri" w:hAnsi="Calibri" w:cs="Calibri"/>
          <w:i/>
          <w:sz w:val="24"/>
          <w:szCs w:val="24"/>
          <w:lang w:val="en-US"/>
        </w:rPr>
        <w:t>The Review Of Economics And Statistics</w:t>
      </w:r>
      <w:r w:rsidRPr="008764EF">
        <w:rPr>
          <w:rFonts w:ascii="Calibri" w:hAnsi="Calibri" w:cs="Calibri"/>
          <w:sz w:val="24"/>
          <w:szCs w:val="24"/>
          <w:lang w:val="en-US"/>
        </w:rPr>
        <w:t>, 99(5), 756-768. https://doi.org/10.1162/rest_a_00674</w:t>
      </w:r>
    </w:p>
    <w:p w:rsidR="008764EF" w:rsidRDefault="008764EF" w:rsidP="008764EF">
      <w:pPr>
        <w:rPr>
          <w:rFonts w:ascii="Calibri" w:hAnsi="Calibri" w:cs="Calibri"/>
          <w:sz w:val="24"/>
          <w:szCs w:val="24"/>
          <w:lang w:val="en-US"/>
        </w:rPr>
      </w:pPr>
      <w:r w:rsidRPr="008764EF">
        <w:rPr>
          <w:rFonts w:ascii="Calibri" w:hAnsi="Calibri" w:cs="Calibri"/>
          <w:sz w:val="24"/>
          <w:szCs w:val="24"/>
          <w:lang w:val="en-US"/>
        </w:rPr>
        <w:t xml:space="preserve">Baldwin, R. &amp; Mauro, W. (2020). </w:t>
      </w:r>
      <w:r w:rsidRPr="00317299">
        <w:rPr>
          <w:rFonts w:ascii="Calibri" w:hAnsi="Calibri" w:cs="Calibri"/>
          <w:i/>
          <w:sz w:val="24"/>
          <w:szCs w:val="24"/>
          <w:lang w:val="en-US"/>
        </w:rPr>
        <w:t>Economics in the Time of Covid-19</w:t>
      </w:r>
      <w:r w:rsidRPr="008764EF">
        <w:rPr>
          <w:rFonts w:ascii="Calibri" w:hAnsi="Calibri" w:cs="Calibri"/>
          <w:sz w:val="24"/>
          <w:szCs w:val="24"/>
          <w:lang w:val="en-US"/>
        </w:rPr>
        <w:t>. CEPR Press.</w:t>
      </w:r>
    </w:p>
    <w:p w:rsidR="0041392D" w:rsidRPr="008764EF" w:rsidRDefault="0041392D" w:rsidP="008764EF">
      <w:pPr>
        <w:rPr>
          <w:rFonts w:ascii="Calibri" w:hAnsi="Calibri" w:cs="Calibri"/>
          <w:sz w:val="24"/>
          <w:szCs w:val="24"/>
          <w:lang w:val="en-US"/>
        </w:rPr>
      </w:pPr>
      <w:r w:rsidRPr="0041392D">
        <w:rPr>
          <w:rFonts w:ascii="Calibri" w:hAnsi="Calibri" w:cs="Calibri"/>
          <w:sz w:val="24"/>
          <w:szCs w:val="24"/>
        </w:rPr>
        <w:t xml:space="preserve">Csáji, B. (2001), </w:t>
      </w:r>
      <w:r w:rsidRPr="0041392D">
        <w:rPr>
          <w:rFonts w:ascii="Calibri" w:hAnsi="Calibri" w:cs="Calibri"/>
          <w:i/>
          <w:sz w:val="24"/>
          <w:szCs w:val="24"/>
        </w:rPr>
        <w:t>Approximation with Artificial Neural Networks</w:t>
      </w:r>
      <w:r w:rsidRPr="0041392D">
        <w:rPr>
          <w:rFonts w:ascii="Calibri" w:hAnsi="Calibri" w:cs="Calibri"/>
          <w:sz w:val="24"/>
          <w:szCs w:val="24"/>
        </w:rPr>
        <w:t>, Faculty of Sciences, Etvs Lornd University, Hungary</w:t>
      </w:r>
    </w:p>
    <w:p w:rsidR="008764EF" w:rsidRPr="008764EF" w:rsidRDefault="008764EF" w:rsidP="008764EF">
      <w:pPr>
        <w:rPr>
          <w:rFonts w:ascii="Calibri" w:hAnsi="Calibri" w:cs="Calibri"/>
          <w:sz w:val="24"/>
          <w:szCs w:val="24"/>
          <w:lang w:val="en-US"/>
        </w:rPr>
      </w:pPr>
      <w:r w:rsidRPr="008764EF">
        <w:rPr>
          <w:rFonts w:ascii="Calibri" w:hAnsi="Calibri" w:cs="Calibri"/>
          <w:sz w:val="24"/>
          <w:szCs w:val="24"/>
          <w:lang w:val="en-US"/>
        </w:rPr>
        <w:t>Combes, S., &amp; Bortoli, C. (2016). Nowcasting with Google trends, the more is not always the better</w:t>
      </w:r>
      <w:r w:rsidRPr="00317299">
        <w:rPr>
          <w:rFonts w:ascii="Calibri" w:hAnsi="Calibri" w:cs="Calibri"/>
          <w:i/>
          <w:sz w:val="24"/>
          <w:szCs w:val="24"/>
          <w:lang w:val="en-US"/>
        </w:rPr>
        <w:t>. Proceedings of the 1st International Conference on Advanced Research Methods and Analytics</w:t>
      </w:r>
      <w:r w:rsidRPr="008764EF">
        <w:rPr>
          <w:rFonts w:ascii="Calibri" w:hAnsi="Calibri" w:cs="Calibri"/>
          <w:sz w:val="24"/>
          <w:szCs w:val="24"/>
          <w:lang w:val="en-US"/>
        </w:rPr>
        <w:t>. https://doi.org/10.4995/carma2016.2016.4226</w:t>
      </w:r>
    </w:p>
    <w:p w:rsidR="008764EF" w:rsidRPr="008764EF" w:rsidRDefault="008764EF" w:rsidP="008764EF">
      <w:pPr>
        <w:rPr>
          <w:rFonts w:ascii="Calibri" w:hAnsi="Calibri" w:cs="Calibri"/>
          <w:sz w:val="24"/>
          <w:szCs w:val="24"/>
          <w:lang w:val="en-US"/>
        </w:rPr>
      </w:pPr>
      <w:r w:rsidRPr="008764EF">
        <w:rPr>
          <w:rFonts w:ascii="Calibri" w:hAnsi="Calibri" w:cs="Calibri"/>
          <w:sz w:val="24"/>
          <w:szCs w:val="24"/>
          <w:lang w:val="en-US"/>
        </w:rPr>
        <w:t xml:space="preserve">Chen, T., So, E. P., Wu, L., &amp; Yan, I. K. (2014). THE 2007-2008 U.S. Recession: What did the Real-time Google Trends data tell the united states? </w:t>
      </w:r>
      <w:r w:rsidRPr="00317299">
        <w:rPr>
          <w:rFonts w:ascii="Calibri" w:hAnsi="Calibri" w:cs="Calibri"/>
          <w:i/>
          <w:sz w:val="24"/>
          <w:szCs w:val="24"/>
          <w:lang w:val="en-US"/>
        </w:rPr>
        <w:t>Contemporary Economic Policy, 33</w:t>
      </w:r>
      <w:r w:rsidRPr="008764EF">
        <w:rPr>
          <w:rFonts w:ascii="Calibri" w:hAnsi="Calibri" w:cs="Calibri"/>
          <w:sz w:val="24"/>
          <w:szCs w:val="24"/>
          <w:lang w:val="en-US"/>
        </w:rPr>
        <w:t>(2), 395–403. https://doi.org/10.1111/coep.12074</w:t>
      </w:r>
    </w:p>
    <w:p w:rsidR="008764EF" w:rsidRPr="008764EF" w:rsidRDefault="008764EF" w:rsidP="008764EF">
      <w:pPr>
        <w:rPr>
          <w:rFonts w:ascii="Calibri" w:hAnsi="Calibri" w:cs="Calibri"/>
          <w:sz w:val="24"/>
          <w:szCs w:val="24"/>
          <w:lang w:val="en-US"/>
        </w:rPr>
      </w:pPr>
      <w:r w:rsidRPr="00D30FCE">
        <w:rPr>
          <w:rFonts w:ascii="Calibri" w:hAnsi="Calibri" w:cs="Calibri"/>
          <w:sz w:val="24"/>
          <w:szCs w:val="24"/>
          <w:lang w:val="en-US"/>
        </w:rPr>
        <w:t xml:space="preserve">CHOI, H. Y. U. N. Y. O. U. N. G., &amp; VARIAN, H. A. L. (2012). </w:t>
      </w:r>
      <w:r w:rsidRPr="008764EF">
        <w:rPr>
          <w:rFonts w:ascii="Calibri" w:hAnsi="Calibri" w:cs="Calibri"/>
          <w:sz w:val="24"/>
          <w:szCs w:val="24"/>
          <w:lang w:val="en-US"/>
        </w:rPr>
        <w:t xml:space="preserve">Predicting the present with google trends. </w:t>
      </w:r>
      <w:r w:rsidRPr="00317299">
        <w:rPr>
          <w:rFonts w:ascii="Calibri" w:hAnsi="Calibri" w:cs="Calibri"/>
          <w:i/>
          <w:sz w:val="24"/>
          <w:szCs w:val="24"/>
          <w:lang w:val="en-US"/>
        </w:rPr>
        <w:t>Economic Record</w:t>
      </w:r>
      <w:r w:rsidRPr="008764EF">
        <w:rPr>
          <w:rFonts w:ascii="Calibri" w:hAnsi="Calibri" w:cs="Calibri"/>
          <w:sz w:val="24"/>
          <w:szCs w:val="24"/>
          <w:lang w:val="en-US"/>
        </w:rPr>
        <w:t>, 88, 2–9. https://doi.org/10.1111/j.1475-4932.2012.00809.x</w:t>
      </w:r>
    </w:p>
    <w:p w:rsidR="008764EF" w:rsidRPr="008764EF" w:rsidRDefault="008764EF" w:rsidP="008764EF">
      <w:pPr>
        <w:rPr>
          <w:rFonts w:ascii="Calibri" w:hAnsi="Calibri" w:cs="Calibri"/>
          <w:sz w:val="24"/>
          <w:szCs w:val="24"/>
          <w:lang w:val="en-US"/>
        </w:rPr>
      </w:pPr>
      <w:r w:rsidRPr="008764EF">
        <w:rPr>
          <w:rFonts w:ascii="Calibri" w:hAnsi="Calibri" w:cs="Calibri"/>
          <w:sz w:val="24"/>
          <w:szCs w:val="24"/>
          <w:lang w:val="en-US"/>
        </w:rPr>
        <w:t xml:space="preserve">Eraslan, S., &amp; Götz, T. (2021). An unconventional weekly economic activity index for Germany. </w:t>
      </w:r>
      <w:r w:rsidRPr="00317299">
        <w:rPr>
          <w:rFonts w:ascii="Calibri" w:hAnsi="Calibri" w:cs="Calibri"/>
          <w:i/>
          <w:sz w:val="24"/>
          <w:szCs w:val="24"/>
          <w:lang w:val="en-US"/>
        </w:rPr>
        <w:t>Economics Letters</w:t>
      </w:r>
      <w:r w:rsidRPr="008764EF">
        <w:rPr>
          <w:rFonts w:ascii="Calibri" w:hAnsi="Calibri" w:cs="Calibri"/>
          <w:sz w:val="24"/>
          <w:szCs w:val="24"/>
          <w:lang w:val="en-US"/>
        </w:rPr>
        <w:t>, 204, 109881. https://doi.org/10.1016/j.econlet.2021.109881</w:t>
      </w:r>
    </w:p>
    <w:p w:rsidR="008764EF" w:rsidRPr="008764EF" w:rsidRDefault="008764EF" w:rsidP="008764EF">
      <w:pPr>
        <w:rPr>
          <w:rFonts w:ascii="Calibri" w:hAnsi="Calibri" w:cs="Calibri"/>
          <w:sz w:val="24"/>
          <w:szCs w:val="24"/>
          <w:lang w:val="en-US"/>
        </w:rPr>
      </w:pPr>
      <w:r w:rsidRPr="008764EF">
        <w:rPr>
          <w:rFonts w:ascii="Calibri" w:hAnsi="Calibri" w:cs="Calibri"/>
          <w:sz w:val="24"/>
          <w:szCs w:val="24"/>
          <w:lang w:val="en-US"/>
        </w:rPr>
        <w:t xml:space="preserve">Fetzer, T., Hensel, L., Hermle, J., &amp; Roth, C. (2020). Coronavirus perceptions and economic anxiety. </w:t>
      </w:r>
      <w:r w:rsidRPr="00317299">
        <w:rPr>
          <w:rFonts w:ascii="Calibri" w:hAnsi="Calibri" w:cs="Calibri"/>
          <w:i/>
          <w:sz w:val="24"/>
          <w:szCs w:val="24"/>
          <w:lang w:val="en-US"/>
        </w:rPr>
        <w:t>The Review of Economics and Statistics</w:t>
      </w:r>
      <w:r w:rsidRPr="008764EF">
        <w:rPr>
          <w:rFonts w:ascii="Calibri" w:hAnsi="Calibri" w:cs="Calibri"/>
          <w:sz w:val="24"/>
          <w:szCs w:val="24"/>
          <w:lang w:val="en-US"/>
        </w:rPr>
        <w:t>, 1–36. https://doi.org/10.1162/rest_a_00946</w:t>
      </w:r>
    </w:p>
    <w:p w:rsidR="008764EF" w:rsidRPr="008764EF" w:rsidRDefault="008764EF" w:rsidP="008764EF">
      <w:pPr>
        <w:rPr>
          <w:rFonts w:ascii="Calibri" w:hAnsi="Calibri" w:cs="Calibri"/>
          <w:sz w:val="24"/>
          <w:szCs w:val="24"/>
          <w:lang w:val="en-US"/>
        </w:rPr>
      </w:pPr>
      <w:r w:rsidRPr="008764EF">
        <w:rPr>
          <w:rFonts w:ascii="Calibri" w:hAnsi="Calibri" w:cs="Calibri"/>
          <w:sz w:val="24"/>
          <w:szCs w:val="24"/>
          <w:lang w:val="en-US"/>
        </w:rPr>
        <w:t>Ficetola, G. (2013). Is interest toward the environment really declining? The complexity of analysing trends using internet search data. </w:t>
      </w:r>
      <w:r w:rsidRPr="00317299">
        <w:rPr>
          <w:rFonts w:ascii="Calibri" w:hAnsi="Calibri" w:cs="Calibri"/>
          <w:i/>
          <w:sz w:val="24"/>
          <w:szCs w:val="24"/>
          <w:lang w:val="en-US"/>
        </w:rPr>
        <w:t>Biodiversity And Conservation</w:t>
      </w:r>
      <w:r w:rsidRPr="008764EF">
        <w:rPr>
          <w:rFonts w:ascii="Calibri" w:hAnsi="Calibri" w:cs="Calibri"/>
          <w:sz w:val="24"/>
          <w:szCs w:val="24"/>
          <w:lang w:val="en-US"/>
        </w:rPr>
        <w:t>, </w:t>
      </w:r>
      <w:r w:rsidRPr="00317299">
        <w:rPr>
          <w:rFonts w:ascii="Calibri" w:hAnsi="Calibri" w:cs="Calibri"/>
          <w:i/>
          <w:sz w:val="24"/>
          <w:szCs w:val="24"/>
          <w:lang w:val="en-US"/>
        </w:rPr>
        <w:t>22</w:t>
      </w:r>
      <w:r w:rsidRPr="008764EF">
        <w:rPr>
          <w:rFonts w:ascii="Calibri" w:hAnsi="Calibri" w:cs="Calibri"/>
          <w:sz w:val="24"/>
          <w:szCs w:val="24"/>
          <w:lang w:val="en-US"/>
        </w:rPr>
        <w:t>(12), 2983-2988. https://doi.org/10.1007/s10531-013-0552-y</w:t>
      </w:r>
    </w:p>
    <w:p w:rsidR="008764EF" w:rsidRPr="008764EF" w:rsidRDefault="008764EF" w:rsidP="008764EF">
      <w:pPr>
        <w:rPr>
          <w:rFonts w:ascii="Calibri" w:hAnsi="Calibri" w:cs="Calibri"/>
          <w:sz w:val="24"/>
          <w:szCs w:val="24"/>
          <w:lang w:val="fr-FR"/>
        </w:rPr>
      </w:pPr>
      <w:r w:rsidRPr="008764EF">
        <w:rPr>
          <w:rFonts w:ascii="Calibri" w:hAnsi="Calibri" w:cs="Calibri"/>
          <w:sz w:val="24"/>
          <w:szCs w:val="24"/>
          <w:lang w:val="en-US"/>
        </w:rPr>
        <w:t xml:space="preserve">Gómez, M., Orden-Cruz, C., &amp; Prado, R. (2021). Google trends as predictor of grain prices. </w:t>
      </w:r>
      <w:r w:rsidRPr="00317299">
        <w:rPr>
          <w:rFonts w:ascii="Calibri" w:hAnsi="Calibri" w:cs="Calibri"/>
          <w:i/>
          <w:sz w:val="24"/>
          <w:szCs w:val="24"/>
          <w:lang w:val="fr-FR"/>
        </w:rPr>
        <w:t>Ekonomika Poljoprivrede, 68</w:t>
      </w:r>
      <w:r w:rsidRPr="008764EF">
        <w:rPr>
          <w:rFonts w:ascii="Calibri" w:hAnsi="Calibri" w:cs="Calibri"/>
          <w:sz w:val="24"/>
          <w:szCs w:val="24"/>
          <w:lang w:val="fr-FR"/>
        </w:rPr>
        <w:t>(1), 203–211. https://doi.org/10.5937/ekopolj2101203g</w:t>
      </w:r>
    </w:p>
    <w:p w:rsidR="008764EF" w:rsidRDefault="008764EF" w:rsidP="008764EF">
      <w:pPr>
        <w:rPr>
          <w:rFonts w:ascii="Calibri" w:hAnsi="Calibri" w:cs="Calibri"/>
          <w:sz w:val="24"/>
          <w:szCs w:val="24"/>
          <w:lang w:val="en-US"/>
        </w:rPr>
      </w:pPr>
      <w:r w:rsidRPr="008764EF">
        <w:rPr>
          <w:rFonts w:ascii="Calibri" w:hAnsi="Calibri" w:cs="Calibri"/>
          <w:sz w:val="24"/>
          <w:szCs w:val="24"/>
          <w:lang w:val="fr-FR"/>
        </w:rPr>
        <w:t xml:space="preserve">Giannone, D., Lenza, M., &amp; Primiceri, G. (2018). </w:t>
      </w:r>
      <w:r w:rsidRPr="008764EF">
        <w:rPr>
          <w:rFonts w:ascii="Calibri" w:hAnsi="Calibri" w:cs="Calibri"/>
          <w:sz w:val="24"/>
          <w:szCs w:val="24"/>
          <w:lang w:val="en-US"/>
        </w:rPr>
        <w:t>Economic Predictions with Big Data: The Illusion of Sparsity. </w:t>
      </w:r>
      <w:r w:rsidRPr="00317299">
        <w:rPr>
          <w:rFonts w:ascii="Calibri" w:hAnsi="Calibri" w:cs="Calibri"/>
          <w:i/>
          <w:sz w:val="24"/>
          <w:szCs w:val="24"/>
          <w:lang w:val="en-US"/>
        </w:rPr>
        <w:t>SSRN Electronic Journal</w:t>
      </w:r>
      <w:r w:rsidRPr="008764EF">
        <w:rPr>
          <w:rFonts w:ascii="Calibri" w:hAnsi="Calibri" w:cs="Calibri"/>
          <w:sz w:val="24"/>
          <w:szCs w:val="24"/>
          <w:lang w:val="en-US"/>
        </w:rPr>
        <w:t>. doi: 10.2139/ssrn.3166281</w:t>
      </w:r>
    </w:p>
    <w:p w:rsidR="006131FF" w:rsidRPr="008764EF" w:rsidRDefault="006131FF" w:rsidP="008764EF">
      <w:pPr>
        <w:rPr>
          <w:rFonts w:ascii="Calibri" w:hAnsi="Calibri" w:cs="Calibri"/>
          <w:sz w:val="24"/>
          <w:szCs w:val="24"/>
          <w:lang w:val="en-US"/>
        </w:rPr>
      </w:pPr>
      <w:r w:rsidRPr="006131FF">
        <w:rPr>
          <w:rFonts w:ascii="Calibri" w:hAnsi="Calibri" w:cs="Calibri"/>
          <w:sz w:val="24"/>
          <w:szCs w:val="24"/>
          <w:lang w:val="en-US"/>
        </w:rPr>
        <w:t>Huyen, N. (2021). Report on the Covid-19 impacts on labour and employment situation in the third quarter of 2021. Retrieved 17 December 2021, from https://www.gso.gov.vn/en/data-and-statistics/2021/10/report-on-the-covid-19-impacts-on-labour-and-employment-situation-in-the-third-quarter-of-2021/</w:t>
      </w:r>
    </w:p>
    <w:p w:rsidR="008764EF" w:rsidRPr="008764EF" w:rsidRDefault="008764EF" w:rsidP="008764EF">
      <w:pPr>
        <w:rPr>
          <w:rFonts w:ascii="Calibri" w:hAnsi="Calibri" w:cs="Calibri"/>
          <w:sz w:val="24"/>
          <w:szCs w:val="24"/>
          <w:lang w:val="en-US"/>
        </w:rPr>
      </w:pPr>
      <w:r w:rsidRPr="008764EF">
        <w:rPr>
          <w:rFonts w:ascii="Calibri" w:hAnsi="Calibri" w:cs="Calibri"/>
          <w:sz w:val="24"/>
          <w:szCs w:val="24"/>
          <w:lang w:val="en-US"/>
        </w:rPr>
        <w:lastRenderedPageBreak/>
        <w:t xml:space="preserve">Jahn, M. (2020). Artificial neural network regression models in a panel setting: Predicting economic growth. </w:t>
      </w:r>
      <w:r w:rsidRPr="00317299">
        <w:rPr>
          <w:rFonts w:ascii="Calibri" w:hAnsi="Calibri" w:cs="Calibri"/>
          <w:i/>
          <w:sz w:val="24"/>
          <w:szCs w:val="24"/>
          <w:lang w:val="en-US"/>
        </w:rPr>
        <w:t>Economic Modelling</w:t>
      </w:r>
      <w:r w:rsidRPr="008764EF">
        <w:rPr>
          <w:rFonts w:ascii="Calibri" w:hAnsi="Calibri" w:cs="Calibri"/>
          <w:sz w:val="24"/>
          <w:szCs w:val="24"/>
          <w:lang w:val="en-US"/>
        </w:rPr>
        <w:t>, 91, 148–154. https://doi.org/10.1016/j.econmod.2020.06.008</w:t>
      </w:r>
    </w:p>
    <w:p w:rsidR="008764EF" w:rsidRPr="008764EF" w:rsidRDefault="008764EF" w:rsidP="008764EF">
      <w:pPr>
        <w:rPr>
          <w:rFonts w:ascii="Calibri" w:hAnsi="Calibri" w:cs="Calibri"/>
          <w:sz w:val="24"/>
          <w:szCs w:val="24"/>
          <w:lang w:val="en-US"/>
        </w:rPr>
      </w:pPr>
      <w:r w:rsidRPr="00B51065">
        <w:rPr>
          <w:rFonts w:ascii="Calibri" w:hAnsi="Calibri" w:cs="Calibri"/>
          <w:sz w:val="24"/>
          <w:szCs w:val="24"/>
          <w:lang w:val="en-US"/>
        </w:rPr>
        <w:t xml:space="preserve">Jena, P. R., Majhi, R., Kalli, R., Managi, S., &amp; Majhi, B. (2021). </w:t>
      </w:r>
      <w:r w:rsidRPr="008764EF">
        <w:rPr>
          <w:rFonts w:ascii="Calibri" w:hAnsi="Calibri" w:cs="Calibri"/>
          <w:sz w:val="24"/>
          <w:szCs w:val="24"/>
          <w:lang w:val="en-US"/>
        </w:rPr>
        <w:t xml:space="preserve">Impact of covid-19 on gdp of major economies: Application of the artificial neural network forecaster. </w:t>
      </w:r>
      <w:r w:rsidRPr="00317299">
        <w:rPr>
          <w:rFonts w:ascii="Calibri" w:hAnsi="Calibri" w:cs="Calibri"/>
          <w:i/>
          <w:sz w:val="24"/>
          <w:szCs w:val="24"/>
          <w:lang w:val="en-US"/>
        </w:rPr>
        <w:t>Economic Analysis and Policy</w:t>
      </w:r>
      <w:r w:rsidRPr="008764EF">
        <w:rPr>
          <w:rFonts w:ascii="Calibri" w:hAnsi="Calibri" w:cs="Calibri"/>
          <w:sz w:val="24"/>
          <w:szCs w:val="24"/>
          <w:lang w:val="en-US"/>
        </w:rPr>
        <w:t>, 69, 324–339. https://doi.org/10.1016/j.eap.2020.12.013</w:t>
      </w:r>
    </w:p>
    <w:p w:rsidR="008764EF" w:rsidRPr="008764EF" w:rsidRDefault="008764EF" w:rsidP="008764EF">
      <w:pPr>
        <w:rPr>
          <w:rFonts w:ascii="Calibri" w:hAnsi="Calibri" w:cs="Calibri"/>
          <w:sz w:val="24"/>
          <w:szCs w:val="24"/>
          <w:lang w:val="en-US"/>
        </w:rPr>
      </w:pPr>
      <w:r w:rsidRPr="008764EF">
        <w:rPr>
          <w:rFonts w:ascii="Calibri" w:hAnsi="Calibri" w:cs="Calibri"/>
          <w:sz w:val="24"/>
          <w:szCs w:val="24"/>
          <w:lang w:val="en-US"/>
        </w:rPr>
        <w:t xml:space="preserve">Keane, M. P., &amp; Neal, T. (2020). Consumer panic in the covid-19 pandemic. </w:t>
      </w:r>
      <w:r w:rsidRPr="00317299">
        <w:rPr>
          <w:rFonts w:ascii="Calibri" w:hAnsi="Calibri" w:cs="Calibri"/>
          <w:i/>
          <w:sz w:val="24"/>
          <w:szCs w:val="24"/>
          <w:lang w:val="en-US"/>
        </w:rPr>
        <w:t>SSRN Electronic Journal</w:t>
      </w:r>
      <w:r w:rsidRPr="008764EF">
        <w:rPr>
          <w:rFonts w:ascii="Calibri" w:hAnsi="Calibri" w:cs="Calibri"/>
          <w:sz w:val="24"/>
          <w:szCs w:val="24"/>
          <w:lang w:val="en-US"/>
        </w:rPr>
        <w:t>. https://doi.org/10.2139/ssrn.3600018</w:t>
      </w:r>
    </w:p>
    <w:p w:rsidR="008764EF" w:rsidRPr="008764EF" w:rsidRDefault="008764EF" w:rsidP="008764EF">
      <w:pPr>
        <w:rPr>
          <w:rFonts w:ascii="Calibri" w:hAnsi="Calibri" w:cs="Calibri"/>
          <w:sz w:val="24"/>
          <w:szCs w:val="24"/>
          <w:lang w:val="en-US"/>
        </w:rPr>
      </w:pPr>
      <w:r w:rsidRPr="008764EF">
        <w:rPr>
          <w:rFonts w:ascii="Calibri" w:hAnsi="Calibri" w:cs="Calibri"/>
          <w:sz w:val="24"/>
          <w:szCs w:val="24"/>
          <w:lang w:val="en-US"/>
        </w:rPr>
        <w:t xml:space="preserve">Lewis, D., Merterns, K., Stock, J. &amp; Trivedi, M. (2020). </w:t>
      </w:r>
      <w:r w:rsidRPr="00317299">
        <w:rPr>
          <w:rFonts w:ascii="Calibri" w:hAnsi="Calibri" w:cs="Calibri"/>
          <w:i/>
          <w:sz w:val="24"/>
          <w:szCs w:val="24"/>
          <w:lang w:val="en-US"/>
        </w:rPr>
        <w:t>Measuring real activity using a weekly economic index (Staff Reports No 920)</w:t>
      </w:r>
      <w:r w:rsidRPr="008764EF">
        <w:rPr>
          <w:rFonts w:ascii="Calibri" w:hAnsi="Calibri" w:cs="Calibri"/>
          <w:sz w:val="24"/>
          <w:szCs w:val="24"/>
          <w:lang w:val="en-US"/>
        </w:rPr>
        <w:t>. Federal Reserve Bank of New York.</w:t>
      </w:r>
    </w:p>
    <w:p w:rsidR="008764EF" w:rsidRPr="00317299" w:rsidRDefault="008764EF" w:rsidP="008764EF">
      <w:pPr>
        <w:rPr>
          <w:rFonts w:ascii="Calibri" w:hAnsi="Calibri" w:cs="Calibri"/>
          <w:i/>
          <w:sz w:val="24"/>
          <w:szCs w:val="24"/>
          <w:lang w:val="en-US"/>
        </w:rPr>
      </w:pPr>
      <w:r w:rsidRPr="008764EF">
        <w:rPr>
          <w:rFonts w:ascii="Calibri" w:hAnsi="Calibri" w:cs="Calibri"/>
          <w:sz w:val="24"/>
          <w:szCs w:val="24"/>
          <w:lang w:val="en-US"/>
        </w:rPr>
        <w:t>Loermann, Julius and Maas, Benedikt (2019): </w:t>
      </w:r>
      <w:r w:rsidRPr="00317299">
        <w:rPr>
          <w:rFonts w:ascii="Calibri" w:hAnsi="Calibri" w:cs="Calibri"/>
          <w:i/>
          <w:sz w:val="24"/>
          <w:szCs w:val="24"/>
          <w:lang w:val="en-US"/>
        </w:rPr>
        <w:t>Nowcasting US GDP with artificial neural networks.</w:t>
      </w:r>
    </w:p>
    <w:p w:rsidR="0061539B" w:rsidRDefault="0061539B" w:rsidP="008764EF">
      <w:pPr>
        <w:rPr>
          <w:rFonts w:ascii="Calibri" w:hAnsi="Calibri" w:cs="Calibri"/>
          <w:sz w:val="24"/>
          <w:szCs w:val="24"/>
          <w:lang w:val="en-US"/>
        </w:rPr>
      </w:pPr>
      <w:r w:rsidRPr="0061539B">
        <w:rPr>
          <w:rFonts w:ascii="Calibri" w:hAnsi="Calibri" w:cs="Calibri"/>
          <w:sz w:val="24"/>
          <w:szCs w:val="24"/>
          <w:lang w:val="en-US"/>
        </w:rPr>
        <w:t>Lundberg, S., &amp; Lee, S. (2021). A Unified Approach to Interpreting Model Predictions. Retrieved 17 December 2021, from https://arxiv.org/abs/1705.07874</w:t>
      </w:r>
    </w:p>
    <w:p w:rsidR="008764EF" w:rsidRPr="008764EF" w:rsidRDefault="008764EF" w:rsidP="008764EF">
      <w:pPr>
        <w:rPr>
          <w:rFonts w:ascii="Calibri" w:hAnsi="Calibri" w:cs="Calibri"/>
          <w:sz w:val="24"/>
          <w:szCs w:val="24"/>
          <w:lang w:val="en-US"/>
        </w:rPr>
      </w:pPr>
      <w:r w:rsidRPr="008764EF">
        <w:rPr>
          <w:rFonts w:ascii="Calibri" w:hAnsi="Calibri" w:cs="Calibri"/>
          <w:sz w:val="24"/>
          <w:szCs w:val="24"/>
          <w:lang w:val="en-US"/>
        </w:rPr>
        <w:t>Mccallum, M., &amp; Bury, G. (2013). Google search patterns suggest declining interest in the environment. </w:t>
      </w:r>
      <w:r w:rsidRPr="00317299">
        <w:rPr>
          <w:rFonts w:ascii="Calibri" w:hAnsi="Calibri" w:cs="Calibri"/>
          <w:i/>
          <w:sz w:val="24"/>
          <w:szCs w:val="24"/>
          <w:lang w:val="en-US"/>
        </w:rPr>
        <w:t>Biodiversity And Conservation, 22</w:t>
      </w:r>
      <w:r w:rsidRPr="008764EF">
        <w:rPr>
          <w:rFonts w:ascii="Calibri" w:hAnsi="Calibri" w:cs="Calibri"/>
          <w:sz w:val="24"/>
          <w:szCs w:val="24"/>
          <w:lang w:val="en-US"/>
        </w:rPr>
        <w:t>(6-7), 1355-1367. https://doi.org/10.1007/s10531-013-0476-6</w:t>
      </w:r>
    </w:p>
    <w:p w:rsidR="008764EF" w:rsidRPr="008764EF" w:rsidRDefault="008764EF" w:rsidP="008764EF">
      <w:pPr>
        <w:rPr>
          <w:rFonts w:ascii="Calibri" w:hAnsi="Calibri" w:cs="Calibri"/>
          <w:sz w:val="24"/>
          <w:szCs w:val="24"/>
          <w:lang w:val="en-US"/>
        </w:rPr>
      </w:pPr>
      <w:r w:rsidRPr="008764EF">
        <w:rPr>
          <w:rFonts w:ascii="Calibri" w:hAnsi="Calibri" w:cs="Calibri"/>
          <w:sz w:val="24"/>
          <w:szCs w:val="24"/>
          <w:lang w:val="en-US"/>
        </w:rPr>
        <w:t xml:space="preserve">Molnar, C. (2020), </w:t>
      </w:r>
      <w:r>
        <w:rPr>
          <w:rFonts w:ascii="Calibri" w:hAnsi="Calibri" w:cs="Calibri"/>
          <w:sz w:val="24"/>
          <w:szCs w:val="24"/>
          <w:lang w:val="en-US"/>
        </w:rPr>
        <w:t xml:space="preserve">Interpretable Machine Learning, </w:t>
      </w:r>
      <w:r w:rsidRPr="008764EF">
        <w:rPr>
          <w:rFonts w:ascii="Calibri" w:hAnsi="Calibri" w:cs="Calibri"/>
          <w:sz w:val="24"/>
          <w:szCs w:val="24"/>
          <w:lang w:val="en-US"/>
        </w:rPr>
        <w:t>https://books.google.fr/books?hl=en&amp;lr=&amp;id=jBm3DwAAQBAJ&amp;oi=fnd&amp;pg=PP1&amp;dq=Interpretable+Machine+Learning.+A+Guide+for+Making+Black+Box+Models+Explainable.&amp;ots=EfAX%20iFDY3&amp;sig=jPrA7RHxQ5j7Bura6KZnPCMZrj8&amp;redir_esc=y#v=onepage&amp;q=Interpretable%20Machine%20Learning.%20A%20Guide%20for%20Making%20Black%20Box%20Models%20%20Explainable.&amp;f=false (accessed on 28 August 2020).</w:t>
      </w:r>
    </w:p>
    <w:p w:rsidR="008764EF" w:rsidRPr="008764EF" w:rsidRDefault="008764EF" w:rsidP="008764EF">
      <w:pPr>
        <w:rPr>
          <w:rFonts w:ascii="Calibri" w:hAnsi="Calibri" w:cs="Calibri"/>
          <w:sz w:val="24"/>
          <w:szCs w:val="24"/>
          <w:lang w:val="en-US"/>
        </w:rPr>
      </w:pPr>
      <w:r w:rsidRPr="008764EF">
        <w:rPr>
          <w:rFonts w:ascii="Calibri" w:hAnsi="Calibri" w:cs="Calibri"/>
          <w:sz w:val="24"/>
          <w:szCs w:val="24"/>
          <w:lang w:val="fr-FR"/>
        </w:rPr>
        <w:t xml:space="preserve">Monache, D., Emiliozzi, S. &amp; Nobili, A. (2021). </w:t>
      </w:r>
      <w:r w:rsidRPr="00317299">
        <w:rPr>
          <w:rFonts w:ascii="Calibri" w:hAnsi="Calibri" w:cs="Calibri"/>
          <w:i/>
          <w:sz w:val="24"/>
          <w:szCs w:val="24"/>
          <w:lang w:val="en-US"/>
        </w:rPr>
        <w:t>Tracking economic growth during the Covid-19: A weekly indicator for Italy</w:t>
      </w:r>
      <w:r w:rsidRPr="008764EF">
        <w:rPr>
          <w:rFonts w:ascii="Calibri" w:hAnsi="Calibri" w:cs="Calibri"/>
          <w:sz w:val="24"/>
          <w:szCs w:val="24"/>
          <w:lang w:val="en-US"/>
        </w:rPr>
        <w:t>. Banca D'Italia.</w:t>
      </w:r>
    </w:p>
    <w:p w:rsidR="008764EF" w:rsidRPr="008764EF" w:rsidRDefault="008764EF" w:rsidP="008764EF">
      <w:pPr>
        <w:rPr>
          <w:rFonts w:ascii="Calibri" w:hAnsi="Calibri" w:cs="Calibri"/>
          <w:sz w:val="24"/>
          <w:szCs w:val="24"/>
          <w:lang w:val="en-US"/>
        </w:rPr>
      </w:pPr>
      <w:r w:rsidRPr="008764EF">
        <w:rPr>
          <w:rFonts w:ascii="Calibri" w:hAnsi="Calibri" w:cs="Calibri"/>
          <w:sz w:val="24"/>
          <w:szCs w:val="24"/>
          <w:lang w:val="en-US"/>
        </w:rPr>
        <w:t>Muchisha, N. D., Tamara, N., Andriansyah, A., &amp; Soleh, A. M. (2021). Nowcasting Indonesia’s gdp growth using machine learning algorithms</w:t>
      </w:r>
      <w:r w:rsidRPr="00317299">
        <w:rPr>
          <w:rFonts w:ascii="Calibri" w:hAnsi="Calibri" w:cs="Calibri"/>
          <w:i/>
          <w:sz w:val="24"/>
          <w:szCs w:val="24"/>
          <w:lang w:val="en-US"/>
        </w:rPr>
        <w:t>. Indonesian Journal of Statistics and Its Applications</w:t>
      </w:r>
      <w:r w:rsidRPr="008764EF">
        <w:rPr>
          <w:rFonts w:ascii="Calibri" w:hAnsi="Calibri" w:cs="Calibri"/>
          <w:sz w:val="24"/>
          <w:szCs w:val="24"/>
          <w:lang w:val="en-US"/>
        </w:rPr>
        <w:t>, 5(2), 355–368. https://doi.org/10.29244/ijsa.v5i2p355-368</w:t>
      </w:r>
    </w:p>
    <w:p w:rsidR="008764EF" w:rsidRPr="008764EF" w:rsidRDefault="008764EF" w:rsidP="008764EF">
      <w:pPr>
        <w:rPr>
          <w:rFonts w:ascii="Calibri" w:hAnsi="Calibri" w:cs="Calibri"/>
          <w:sz w:val="24"/>
          <w:szCs w:val="24"/>
          <w:lang w:val="en-US"/>
        </w:rPr>
      </w:pPr>
      <w:r w:rsidRPr="008764EF">
        <w:rPr>
          <w:rFonts w:ascii="Calibri" w:hAnsi="Calibri" w:cs="Calibri"/>
          <w:sz w:val="24"/>
          <w:szCs w:val="24"/>
          <w:lang w:val="en-US"/>
        </w:rPr>
        <w:t xml:space="preserve">SANUSI, N. A., MOOSIN, A. F., &amp; KUSAIRI, S. (2020). Neural network analysis in forecasting the MALAYSIAN GDP. </w:t>
      </w:r>
      <w:r w:rsidRPr="00317299">
        <w:rPr>
          <w:rFonts w:ascii="Calibri" w:hAnsi="Calibri" w:cs="Calibri"/>
          <w:i/>
          <w:sz w:val="24"/>
          <w:szCs w:val="24"/>
          <w:lang w:val="en-US"/>
        </w:rPr>
        <w:t>The Journal of Asian Finance, Economics and Business</w:t>
      </w:r>
      <w:r w:rsidRPr="008764EF">
        <w:rPr>
          <w:rFonts w:ascii="Calibri" w:hAnsi="Calibri" w:cs="Calibri"/>
          <w:sz w:val="24"/>
          <w:szCs w:val="24"/>
          <w:lang w:val="en-US"/>
        </w:rPr>
        <w:t>, 7(12), 109–114. https://doi.org/10.13106/jafeb.2020.vol7.no12.109</w:t>
      </w:r>
    </w:p>
    <w:p w:rsidR="008764EF" w:rsidRPr="008764EF" w:rsidRDefault="008764EF" w:rsidP="008764EF">
      <w:pPr>
        <w:rPr>
          <w:rFonts w:ascii="Calibri" w:hAnsi="Calibri" w:cs="Calibri"/>
          <w:sz w:val="24"/>
          <w:szCs w:val="24"/>
          <w:lang w:val="en-US"/>
        </w:rPr>
      </w:pPr>
      <w:r w:rsidRPr="008764EF">
        <w:rPr>
          <w:rFonts w:ascii="Calibri" w:hAnsi="Calibri" w:cs="Calibri"/>
          <w:sz w:val="24"/>
          <w:szCs w:val="24"/>
          <w:lang w:val="en-US"/>
        </w:rPr>
        <w:t xml:space="preserve">Suhoy, T. (2009). Query indices and a 2008 downturn. </w:t>
      </w:r>
      <w:r w:rsidRPr="00317299">
        <w:rPr>
          <w:rFonts w:ascii="Calibri" w:hAnsi="Calibri" w:cs="Calibri"/>
          <w:i/>
          <w:sz w:val="24"/>
          <w:szCs w:val="24"/>
          <w:lang w:val="en-US"/>
        </w:rPr>
        <w:t>Discussion Paper No. 6</w:t>
      </w:r>
      <w:r w:rsidRPr="00317299">
        <w:rPr>
          <w:rFonts w:ascii="Calibri" w:hAnsi="Calibri" w:cs="Calibri"/>
          <w:sz w:val="24"/>
          <w:szCs w:val="24"/>
          <w:lang w:val="en-US"/>
        </w:rPr>
        <w:t>, Bank of Israel, Israel</w:t>
      </w:r>
      <w:r w:rsidRPr="008764EF">
        <w:rPr>
          <w:rFonts w:ascii="Calibri" w:hAnsi="Calibri" w:cs="Calibri"/>
          <w:sz w:val="24"/>
          <w:szCs w:val="24"/>
          <w:lang w:val="en-US"/>
        </w:rPr>
        <w:t>. Swamy, A., &amp; Yerpude, A. (2016).</w:t>
      </w:r>
    </w:p>
    <w:p w:rsidR="008764EF" w:rsidRPr="008764EF" w:rsidRDefault="008764EF" w:rsidP="008764EF">
      <w:pPr>
        <w:rPr>
          <w:rFonts w:ascii="Calibri" w:hAnsi="Calibri" w:cs="Calibri"/>
          <w:sz w:val="24"/>
          <w:szCs w:val="24"/>
          <w:lang w:val="en-US"/>
        </w:rPr>
      </w:pPr>
      <w:r w:rsidRPr="008764EF">
        <w:rPr>
          <w:rFonts w:ascii="Calibri" w:hAnsi="Calibri" w:cs="Calibri"/>
          <w:sz w:val="24"/>
          <w:szCs w:val="24"/>
          <w:lang w:val="en-US"/>
        </w:rPr>
        <w:t>Vosen, S., &amp; Schmidt, T. (2011). Forecasting private consumption: survey-based indicators vs. Google trends. </w:t>
      </w:r>
      <w:r w:rsidRPr="00317299">
        <w:rPr>
          <w:rFonts w:ascii="Calibri" w:hAnsi="Calibri" w:cs="Calibri"/>
          <w:i/>
          <w:sz w:val="24"/>
          <w:szCs w:val="24"/>
          <w:lang w:val="en-US"/>
        </w:rPr>
        <w:t>Journal Of Forecasting</w:t>
      </w:r>
      <w:r w:rsidRPr="008764EF">
        <w:rPr>
          <w:rFonts w:ascii="Calibri" w:hAnsi="Calibri" w:cs="Calibri"/>
          <w:sz w:val="24"/>
          <w:szCs w:val="24"/>
          <w:lang w:val="en-US"/>
        </w:rPr>
        <w:t>, 30(6), 565-578. https://doi.org/10.1002/for.1213</w:t>
      </w:r>
    </w:p>
    <w:p w:rsidR="008764EF" w:rsidRPr="008764EF" w:rsidRDefault="008764EF" w:rsidP="008764EF">
      <w:pPr>
        <w:rPr>
          <w:rFonts w:ascii="Calibri" w:hAnsi="Calibri" w:cs="Calibri"/>
          <w:sz w:val="24"/>
          <w:szCs w:val="24"/>
          <w:lang w:val="en-US"/>
        </w:rPr>
      </w:pPr>
      <w:r w:rsidRPr="008764EF">
        <w:rPr>
          <w:rFonts w:ascii="Calibri" w:hAnsi="Calibri" w:cs="Calibri"/>
          <w:sz w:val="24"/>
          <w:szCs w:val="24"/>
          <w:lang w:val="en-US"/>
        </w:rPr>
        <w:lastRenderedPageBreak/>
        <w:t>Willard, S., &amp; Nguyen, M. (2013). Internet Search Trends Analysis Tools Can Provide Real-time Data on Kidney Stone Disease in the United States. </w:t>
      </w:r>
      <w:r w:rsidRPr="00317299">
        <w:rPr>
          <w:rFonts w:ascii="Calibri" w:hAnsi="Calibri" w:cs="Calibri"/>
          <w:i/>
          <w:sz w:val="24"/>
          <w:szCs w:val="24"/>
          <w:lang w:val="en-US"/>
        </w:rPr>
        <w:t>Urology, 81</w:t>
      </w:r>
      <w:r w:rsidRPr="008764EF">
        <w:rPr>
          <w:rFonts w:ascii="Calibri" w:hAnsi="Calibri" w:cs="Calibri"/>
          <w:sz w:val="24"/>
          <w:szCs w:val="24"/>
          <w:lang w:val="en-US"/>
        </w:rPr>
        <w:t>(1), 37-42. https://doi.org/10.1016/j.urology.2011.04.024</w:t>
      </w:r>
    </w:p>
    <w:p w:rsidR="008764EF" w:rsidRPr="008764EF" w:rsidRDefault="008764EF" w:rsidP="008764EF">
      <w:pPr>
        <w:rPr>
          <w:rFonts w:ascii="Calibri" w:hAnsi="Calibri" w:cs="Calibri"/>
          <w:sz w:val="24"/>
          <w:szCs w:val="24"/>
          <w:lang w:val="en-US"/>
        </w:rPr>
      </w:pPr>
      <w:r w:rsidRPr="008764EF">
        <w:rPr>
          <w:rFonts w:ascii="Calibri" w:hAnsi="Calibri" w:cs="Calibri"/>
          <w:sz w:val="24"/>
          <w:szCs w:val="24"/>
          <w:lang w:val="en-US"/>
        </w:rPr>
        <w:t xml:space="preserve">Woloszko, N. (2020). </w:t>
      </w:r>
      <w:r w:rsidRPr="00317299">
        <w:rPr>
          <w:rFonts w:ascii="Calibri" w:hAnsi="Calibri" w:cs="Calibri"/>
          <w:i/>
          <w:sz w:val="24"/>
          <w:szCs w:val="24"/>
          <w:lang w:val="en-US"/>
        </w:rPr>
        <w:t>Tracking activity in real time with Google Trends</w:t>
      </w:r>
      <w:r w:rsidRPr="008764EF">
        <w:rPr>
          <w:rFonts w:ascii="Calibri" w:hAnsi="Calibri" w:cs="Calibri"/>
          <w:sz w:val="24"/>
          <w:szCs w:val="24"/>
          <w:lang w:val="en-US"/>
        </w:rPr>
        <w:t xml:space="preserve"> (Working Paper No 1634). OECD.</w:t>
      </w:r>
    </w:p>
    <w:p w:rsidR="008764EF" w:rsidRDefault="008764EF" w:rsidP="008764EF">
      <w:pPr>
        <w:rPr>
          <w:lang w:val="en-US"/>
        </w:rPr>
      </w:pPr>
      <w:r>
        <w:rPr>
          <w:lang w:val="en-US"/>
        </w:rPr>
        <w:br w:type="page"/>
      </w:r>
    </w:p>
    <w:p w:rsidR="00020E4F" w:rsidRDefault="00020E4F" w:rsidP="008764EF">
      <w:pPr>
        <w:rPr>
          <w:rFonts w:ascii="Calibri" w:hAnsi="Calibri" w:cs="Calibri"/>
          <w:sz w:val="24"/>
          <w:szCs w:val="24"/>
          <w:lang w:val="en-US"/>
        </w:rPr>
      </w:pPr>
    </w:p>
    <w:p w:rsidR="00851184" w:rsidRPr="008A3787" w:rsidRDefault="00851184" w:rsidP="00A772A4">
      <w:pPr>
        <w:pStyle w:val="Heading1"/>
        <w:numPr>
          <w:ilvl w:val="0"/>
          <w:numId w:val="0"/>
        </w:numPr>
        <w:ind w:left="432"/>
        <w:rPr>
          <w:rFonts w:cs="Calibri"/>
          <w:lang w:val="en-US"/>
        </w:rPr>
      </w:pPr>
      <w:bookmarkStart w:id="68" w:name="_Toc90665625"/>
      <w:r w:rsidRPr="008A3787">
        <w:rPr>
          <w:rFonts w:cs="Calibri"/>
          <w:lang w:val="en-US"/>
        </w:rPr>
        <w:t>APPENDIX</w:t>
      </w:r>
      <w:bookmarkEnd w:id="68"/>
    </w:p>
    <w:p w:rsidR="00E217D0" w:rsidRDefault="00E217D0" w:rsidP="00E217D0">
      <w:pPr>
        <w:rPr>
          <w:rFonts w:ascii="Calibri" w:hAnsi="Calibri" w:cs="Calibri"/>
          <w:b/>
          <w:lang w:val="en-US"/>
        </w:rPr>
      </w:pPr>
      <w:r w:rsidRPr="008A3787">
        <w:rPr>
          <w:rFonts w:ascii="Calibri" w:hAnsi="Calibri" w:cs="Calibri"/>
          <w:b/>
          <w:lang w:val="en-US"/>
        </w:rPr>
        <w:t>APPENDIX A</w:t>
      </w:r>
    </w:p>
    <w:p w:rsidR="00557C57" w:rsidRPr="008A3787" w:rsidRDefault="00D0747B" w:rsidP="00E217D0">
      <w:pPr>
        <w:rPr>
          <w:rFonts w:ascii="Calibri" w:hAnsi="Calibri" w:cs="Calibri"/>
          <w:b/>
          <w:lang w:val="en-US"/>
        </w:rPr>
      </w:pPr>
      <w:r>
        <w:rPr>
          <w:rFonts w:ascii="Calibri" w:hAnsi="Calibri" w:cs="Calibri"/>
          <w:b/>
          <w:lang w:val="en-US"/>
        </w:rPr>
        <w:t>Table of data descri</w:t>
      </w:r>
      <w:r w:rsidR="0088115B">
        <w:rPr>
          <w:rFonts w:ascii="Calibri" w:hAnsi="Calibri" w:cs="Calibri"/>
          <w:b/>
          <w:lang w:val="en-US"/>
        </w:rPr>
        <w:t>p</w:t>
      </w:r>
      <w:r>
        <w:rPr>
          <w:rFonts w:ascii="Calibri" w:hAnsi="Calibri" w:cs="Calibri"/>
          <w:b/>
          <w:lang w:val="en-US"/>
        </w:rPr>
        <w:t>tion:</w:t>
      </w:r>
    </w:p>
    <w:tbl>
      <w:tblPr>
        <w:tblStyle w:val="TableGrid"/>
        <w:tblW w:w="0" w:type="auto"/>
        <w:jc w:val="center"/>
        <w:tblLook w:val="04A0" w:firstRow="1" w:lastRow="0" w:firstColumn="1" w:lastColumn="0" w:noHBand="0" w:noVBand="1"/>
      </w:tblPr>
      <w:tblGrid>
        <w:gridCol w:w="2903"/>
        <w:gridCol w:w="2716"/>
        <w:gridCol w:w="1257"/>
        <w:gridCol w:w="1901"/>
      </w:tblGrid>
      <w:tr w:rsidR="00E217D0" w:rsidRPr="00E217D0" w:rsidTr="001C1041">
        <w:trPr>
          <w:jc w:val="center"/>
        </w:trPr>
        <w:tc>
          <w:tcPr>
            <w:tcW w:w="2903" w:type="dxa"/>
          </w:tcPr>
          <w:p w:rsidR="00E217D0" w:rsidRPr="00E217D0" w:rsidRDefault="00E217D0" w:rsidP="003621BB">
            <w:pPr>
              <w:spacing w:before="120" w:after="120"/>
              <w:jc w:val="center"/>
              <w:rPr>
                <w:rFonts w:ascii="Calibri" w:hAnsi="Calibri" w:cs="Calibri"/>
                <w:sz w:val="22"/>
                <w:lang w:val="en-US"/>
              </w:rPr>
            </w:pPr>
            <w:r>
              <w:rPr>
                <w:rFonts w:ascii="Calibri" w:hAnsi="Calibri" w:cs="Calibri"/>
                <w:sz w:val="22"/>
                <w:lang w:val="en-US"/>
              </w:rPr>
              <w:t>Variable</w:t>
            </w:r>
          </w:p>
        </w:tc>
        <w:tc>
          <w:tcPr>
            <w:tcW w:w="2716" w:type="dxa"/>
          </w:tcPr>
          <w:p w:rsidR="00E217D0" w:rsidRPr="00E217D0" w:rsidRDefault="00E217D0" w:rsidP="003621BB">
            <w:pPr>
              <w:spacing w:before="120" w:after="120"/>
              <w:jc w:val="center"/>
              <w:rPr>
                <w:rFonts w:ascii="Calibri" w:hAnsi="Calibri" w:cs="Calibri"/>
                <w:sz w:val="22"/>
                <w:lang w:val="en-US"/>
              </w:rPr>
            </w:pPr>
            <w:r>
              <w:rPr>
                <w:rFonts w:ascii="Calibri" w:hAnsi="Calibri" w:cs="Calibri"/>
                <w:sz w:val="22"/>
                <w:lang w:val="en-US"/>
              </w:rPr>
              <w:t>Indicators</w:t>
            </w:r>
          </w:p>
        </w:tc>
        <w:tc>
          <w:tcPr>
            <w:tcW w:w="1257" w:type="dxa"/>
          </w:tcPr>
          <w:p w:rsidR="00E217D0" w:rsidRPr="00E217D0" w:rsidRDefault="00E217D0" w:rsidP="003621BB">
            <w:pPr>
              <w:spacing w:before="120" w:after="120"/>
              <w:jc w:val="center"/>
              <w:rPr>
                <w:rFonts w:ascii="Calibri" w:hAnsi="Calibri" w:cs="Calibri"/>
                <w:sz w:val="22"/>
                <w:lang w:val="en-US"/>
              </w:rPr>
            </w:pPr>
            <w:r>
              <w:rPr>
                <w:rFonts w:ascii="Calibri" w:hAnsi="Calibri" w:cs="Calibri"/>
                <w:sz w:val="22"/>
                <w:lang w:val="en-US"/>
              </w:rPr>
              <w:t>Source</w:t>
            </w:r>
          </w:p>
        </w:tc>
        <w:tc>
          <w:tcPr>
            <w:tcW w:w="1901" w:type="dxa"/>
          </w:tcPr>
          <w:p w:rsidR="00E217D0" w:rsidRPr="00E217D0" w:rsidRDefault="00E217D0" w:rsidP="003621BB">
            <w:pPr>
              <w:spacing w:before="120" w:after="120"/>
              <w:jc w:val="center"/>
              <w:rPr>
                <w:rFonts w:ascii="Calibri" w:hAnsi="Calibri" w:cs="Calibri"/>
                <w:sz w:val="22"/>
                <w:lang w:val="en-US"/>
              </w:rPr>
            </w:pPr>
            <w:r>
              <w:rPr>
                <w:rFonts w:ascii="Calibri" w:hAnsi="Calibri" w:cs="Calibri"/>
                <w:sz w:val="22"/>
                <w:lang w:val="en-US"/>
              </w:rPr>
              <w:t>Papers</w:t>
            </w:r>
          </w:p>
        </w:tc>
      </w:tr>
      <w:tr w:rsidR="00E217D0" w:rsidRPr="00E217D0" w:rsidTr="00E217D0">
        <w:trPr>
          <w:jc w:val="center"/>
        </w:trPr>
        <w:tc>
          <w:tcPr>
            <w:tcW w:w="8777" w:type="dxa"/>
            <w:gridSpan w:val="4"/>
          </w:tcPr>
          <w:p w:rsidR="00E217D0" w:rsidRDefault="00E217D0" w:rsidP="003621BB">
            <w:pPr>
              <w:spacing w:before="120" w:after="120"/>
              <w:jc w:val="center"/>
              <w:rPr>
                <w:rFonts w:ascii="Calibri" w:hAnsi="Calibri" w:cs="Calibri"/>
                <w:sz w:val="22"/>
                <w:lang w:val="en-US"/>
              </w:rPr>
            </w:pPr>
            <w:r>
              <w:rPr>
                <w:rFonts w:ascii="Calibri" w:hAnsi="Calibri" w:cs="Calibri"/>
                <w:sz w:val="22"/>
                <w:lang w:val="en-US"/>
              </w:rPr>
              <w:t>Output</w:t>
            </w:r>
            <w:r w:rsidR="00704D0A">
              <w:rPr>
                <w:rFonts w:ascii="Calibri" w:hAnsi="Calibri" w:cs="Calibri"/>
                <w:sz w:val="22"/>
                <w:lang w:val="en-US"/>
              </w:rPr>
              <w:t xml:space="preserve"> training</w:t>
            </w:r>
            <w:r>
              <w:rPr>
                <w:rFonts w:ascii="Calibri" w:hAnsi="Calibri" w:cs="Calibri"/>
                <w:sz w:val="22"/>
                <w:lang w:val="en-US"/>
              </w:rPr>
              <w:t xml:space="preserve"> variable</w:t>
            </w:r>
            <w:r w:rsidR="00704D0A">
              <w:rPr>
                <w:rFonts w:ascii="Calibri" w:hAnsi="Calibri" w:cs="Calibri"/>
                <w:sz w:val="22"/>
                <w:lang w:val="en-US"/>
              </w:rPr>
              <w:t xml:space="preserve"> (quarterly frequency)</w:t>
            </w:r>
          </w:p>
        </w:tc>
      </w:tr>
      <w:tr w:rsidR="00E217D0" w:rsidRPr="00E217D0" w:rsidTr="001C1041">
        <w:trPr>
          <w:jc w:val="center"/>
        </w:trPr>
        <w:tc>
          <w:tcPr>
            <w:tcW w:w="2903" w:type="dxa"/>
          </w:tcPr>
          <w:p w:rsidR="00E217D0" w:rsidRPr="00E217D0" w:rsidRDefault="00E217D0" w:rsidP="003621BB">
            <w:pPr>
              <w:spacing w:before="120" w:after="120"/>
              <w:jc w:val="center"/>
              <w:rPr>
                <w:rFonts w:ascii="Calibri" w:hAnsi="Calibri" w:cs="Calibri"/>
                <w:sz w:val="22"/>
                <w:lang w:val="en-US"/>
              </w:rPr>
            </w:pPr>
            <w:r w:rsidRPr="00E217D0">
              <w:rPr>
                <w:rFonts w:ascii="Calibri" w:hAnsi="Calibri" w:cs="Calibri"/>
                <w:sz w:val="22"/>
                <w:lang w:val="en-US"/>
              </w:rPr>
              <w:t>GDP growth rate</w:t>
            </w:r>
          </w:p>
        </w:tc>
        <w:tc>
          <w:tcPr>
            <w:tcW w:w="2716" w:type="dxa"/>
          </w:tcPr>
          <w:p w:rsidR="00E217D0" w:rsidRDefault="00E217D0" w:rsidP="003621BB">
            <w:pPr>
              <w:spacing w:before="120" w:after="120"/>
              <w:jc w:val="center"/>
              <w:rPr>
                <w:rFonts w:ascii="Calibri" w:hAnsi="Calibri" w:cs="Calibri"/>
                <w:sz w:val="22"/>
                <w:lang w:val="en-US"/>
              </w:rPr>
            </w:pPr>
            <w:r w:rsidRPr="00E217D0">
              <w:rPr>
                <w:rFonts w:ascii="Calibri" w:hAnsi="Calibri" w:cs="Calibri"/>
                <w:sz w:val="22"/>
                <w:lang w:val="en-US"/>
              </w:rPr>
              <w:t>GDP growth rate year-over-year</w:t>
            </w:r>
          </w:p>
          <w:p w:rsidR="00E217D0" w:rsidRDefault="00E217D0" w:rsidP="003621BB">
            <w:pPr>
              <w:spacing w:before="120" w:after="120"/>
              <w:jc w:val="center"/>
              <w:rPr>
                <w:rFonts w:ascii="Calibri" w:hAnsi="Calibri" w:cs="Calibri"/>
                <w:sz w:val="22"/>
                <w:lang w:val="en-US"/>
              </w:rPr>
            </w:pPr>
          </w:p>
        </w:tc>
        <w:tc>
          <w:tcPr>
            <w:tcW w:w="1257" w:type="dxa"/>
          </w:tcPr>
          <w:p w:rsidR="00E217D0" w:rsidRDefault="00E217D0" w:rsidP="003621BB">
            <w:pPr>
              <w:spacing w:before="120" w:after="120"/>
              <w:jc w:val="center"/>
              <w:rPr>
                <w:rFonts w:ascii="Calibri" w:hAnsi="Calibri" w:cs="Calibri"/>
                <w:sz w:val="22"/>
                <w:lang w:val="en-US"/>
              </w:rPr>
            </w:pPr>
            <w:r w:rsidRPr="00E217D0">
              <w:rPr>
                <w:rFonts w:ascii="Calibri" w:hAnsi="Calibri" w:cs="Calibri"/>
                <w:sz w:val="22"/>
                <w:lang w:val="en-US"/>
              </w:rPr>
              <w:t>ADB</w:t>
            </w:r>
          </w:p>
        </w:tc>
        <w:tc>
          <w:tcPr>
            <w:tcW w:w="1901" w:type="dxa"/>
          </w:tcPr>
          <w:p w:rsidR="00E217D0" w:rsidRPr="00DE613C" w:rsidRDefault="00DE613C" w:rsidP="003621BB">
            <w:pPr>
              <w:spacing w:before="120" w:after="120"/>
              <w:jc w:val="center"/>
              <w:rPr>
                <w:rFonts w:ascii="Calibri" w:hAnsi="Calibri" w:cs="Calibri"/>
                <w:sz w:val="22"/>
                <w:lang w:val="en-US"/>
              </w:rPr>
            </w:pPr>
            <w:r w:rsidRPr="00003D69">
              <w:rPr>
                <w:rFonts w:ascii="Calibri" w:hAnsi="Calibri" w:cs="Calibri"/>
                <w:sz w:val="22"/>
                <w:lang w:val="fr-FR"/>
              </w:rPr>
              <w:t>Monache et al.(</w:t>
            </w:r>
            <w:r w:rsidR="00E217D0" w:rsidRPr="00003D69">
              <w:rPr>
                <w:rFonts w:ascii="Calibri" w:hAnsi="Calibri" w:cs="Calibri"/>
                <w:sz w:val="22"/>
                <w:lang w:val="fr-FR"/>
              </w:rPr>
              <w:t>2021</w:t>
            </w:r>
            <w:r w:rsidRPr="00003D69">
              <w:rPr>
                <w:rFonts w:ascii="Calibri" w:hAnsi="Calibri" w:cs="Calibri"/>
                <w:sz w:val="22"/>
                <w:lang w:val="fr-FR"/>
              </w:rPr>
              <w:t>); Jardet &amp; Meunier(</w:t>
            </w:r>
            <w:r w:rsidR="00E217D0" w:rsidRPr="00003D69">
              <w:rPr>
                <w:rFonts w:ascii="Calibri" w:hAnsi="Calibri" w:cs="Calibri"/>
                <w:sz w:val="22"/>
                <w:lang w:val="fr-FR"/>
              </w:rPr>
              <w:t xml:space="preserve"> 2020</w:t>
            </w:r>
            <w:r w:rsidRPr="00003D69">
              <w:rPr>
                <w:rFonts w:ascii="Calibri" w:hAnsi="Calibri" w:cs="Calibri"/>
                <w:sz w:val="22"/>
                <w:lang w:val="fr-FR"/>
              </w:rPr>
              <w:t>); Lewis et al.(</w:t>
            </w:r>
            <w:r w:rsidR="00E217D0" w:rsidRPr="00003D69">
              <w:rPr>
                <w:rFonts w:ascii="Calibri" w:hAnsi="Calibri" w:cs="Calibri"/>
                <w:sz w:val="22"/>
                <w:lang w:val="fr-FR"/>
              </w:rPr>
              <w:t>2020</w:t>
            </w:r>
            <w:r w:rsidRPr="00003D69">
              <w:rPr>
                <w:rFonts w:ascii="Calibri" w:hAnsi="Calibri" w:cs="Calibri"/>
                <w:sz w:val="22"/>
                <w:lang w:val="fr-FR"/>
              </w:rPr>
              <w:t>); Woloszko (</w:t>
            </w:r>
            <w:r w:rsidR="00E217D0" w:rsidRPr="00003D69">
              <w:rPr>
                <w:rFonts w:ascii="Calibri" w:hAnsi="Calibri" w:cs="Calibri"/>
                <w:sz w:val="22"/>
                <w:lang w:val="fr-FR"/>
              </w:rPr>
              <w:t>2020</w:t>
            </w:r>
            <w:r w:rsidRPr="00003D69">
              <w:rPr>
                <w:rFonts w:ascii="Calibri" w:hAnsi="Calibri" w:cs="Calibri"/>
                <w:sz w:val="22"/>
                <w:lang w:val="fr-FR"/>
              </w:rPr>
              <w:t>); Tamara et al.</w:t>
            </w:r>
            <w:r w:rsidR="00E217D0" w:rsidRPr="00003D69">
              <w:rPr>
                <w:rFonts w:ascii="Calibri" w:hAnsi="Calibri" w:cs="Calibri"/>
                <w:sz w:val="22"/>
                <w:lang w:val="fr-FR"/>
              </w:rPr>
              <w:t xml:space="preserve"> </w:t>
            </w:r>
            <w:r>
              <w:rPr>
                <w:rFonts w:ascii="Calibri" w:hAnsi="Calibri" w:cs="Calibri"/>
                <w:sz w:val="22"/>
                <w:lang w:val="en-US"/>
              </w:rPr>
              <w:t>(</w:t>
            </w:r>
            <w:r w:rsidR="00E217D0" w:rsidRPr="00DE613C">
              <w:rPr>
                <w:rFonts w:ascii="Calibri" w:hAnsi="Calibri" w:cs="Calibri"/>
                <w:sz w:val="22"/>
                <w:lang w:val="en-US"/>
              </w:rPr>
              <w:t>2020</w:t>
            </w:r>
            <w:r>
              <w:rPr>
                <w:rFonts w:ascii="Calibri" w:hAnsi="Calibri" w:cs="Calibri"/>
                <w:sz w:val="22"/>
                <w:lang w:val="en-US"/>
              </w:rPr>
              <w:t>); Zhemkov</w:t>
            </w:r>
            <w:r w:rsidR="00E217D0" w:rsidRPr="00DE613C">
              <w:rPr>
                <w:rFonts w:ascii="Calibri" w:hAnsi="Calibri" w:cs="Calibri"/>
                <w:sz w:val="22"/>
                <w:lang w:val="en-US"/>
              </w:rPr>
              <w:t xml:space="preserve"> </w:t>
            </w:r>
            <w:r>
              <w:rPr>
                <w:rFonts w:ascii="Calibri" w:hAnsi="Calibri" w:cs="Calibri"/>
                <w:sz w:val="22"/>
                <w:lang w:val="en-US"/>
              </w:rPr>
              <w:t>(</w:t>
            </w:r>
            <w:r w:rsidR="00E217D0" w:rsidRPr="00DE613C">
              <w:rPr>
                <w:rFonts w:ascii="Calibri" w:hAnsi="Calibri" w:cs="Calibri"/>
                <w:sz w:val="22"/>
                <w:lang w:val="en-US"/>
              </w:rPr>
              <w:t>2021</w:t>
            </w:r>
            <w:r>
              <w:rPr>
                <w:rFonts w:ascii="Calibri" w:hAnsi="Calibri" w:cs="Calibri"/>
                <w:sz w:val="22"/>
                <w:lang w:val="en-US"/>
              </w:rPr>
              <w:t>)</w:t>
            </w:r>
          </w:p>
        </w:tc>
      </w:tr>
      <w:tr w:rsidR="00704D0A" w:rsidRPr="00704D0A" w:rsidTr="0006570D">
        <w:trPr>
          <w:jc w:val="center"/>
        </w:trPr>
        <w:tc>
          <w:tcPr>
            <w:tcW w:w="8777" w:type="dxa"/>
            <w:gridSpan w:val="4"/>
          </w:tcPr>
          <w:p w:rsidR="00704D0A" w:rsidRPr="00704D0A" w:rsidRDefault="00704D0A" w:rsidP="003621BB">
            <w:pPr>
              <w:spacing w:before="120" w:after="120"/>
              <w:jc w:val="center"/>
              <w:rPr>
                <w:rFonts w:ascii="Calibri" w:hAnsi="Calibri" w:cs="Calibri"/>
                <w:sz w:val="22"/>
                <w:lang w:val="en-US"/>
              </w:rPr>
            </w:pPr>
            <w:r>
              <w:rPr>
                <w:rFonts w:ascii="Calibri" w:hAnsi="Calibri" w:cs="Calibri"/>
                <w:sz w:val="22"/>
                <w:lang w:val="en-US"/>
              </w:rPr>
              <w:t>Google Trends estimators (search topics and categories, monthly frequency for training and weekly frequency for predicting)</w:t>
            </w:r>
          </w:p>
        </w:tc>
      </w:tr>
      <w:tr w:rsidR="001C1041" w:rsidRPr="001C1041" w:rsidTr="001C1041">
        <w:trPr>
          <w:jc w:val="center"/>
        </w:trPr>
        <w:tc>
          <w:tcPr>
            <w:tcW w:w="2903" w:type="dxa"/>
          </w:tcPr>
          <w:p w:rsidR="001C1041" w:rsidRDefault="00E7513D" w:rsidP="003621BB">
            <w:pPr>
              <w:spacing w:before="120" w:after="120"/>
              <w:jc w:val="center"/>
              <w:rPr>
                <w:rFonts w:ascii="Calibri" w:hAnsi="Calibri" w:cs="Calibri"/>
                <w:sz w:val="22"/>
                <w:lang w:val="en-US"/>
              </w:rPr>
            </w:pPr>
            <w:r>
              <w:rPr>
                <w:rFonts w:ascii="Calibri" w:hAnsi="Calibri" w:cs="Calibri"/>
                <w:sz w:val="22"/>
                <w:lang w:val="en-US"/>
              </w:rPr>
              <w:t xml:space="preserve">Economic </w:t>
            </w:r>
            <w:r w:rsidRPr="00E7513D">
              <w:rPr>
                <w:rFonts w:ascii="Calibri" w:hAnsi="Calibri" w:cs="Calibri"/>
                <w:sz w:val="22"/>
                <w:lang w:val="en-US"/>
              </w:rPr>
              <w:t>Anxiety</w:t>
            </w:r>
          </w:p>
        </w:tc>
        <w:tc>
          <w:tcPr>
            <w:tcW w:w="2716" w:type="dxa"/>
          </w:tcPr>
          <w:p w:rsidR="001C1041" w:rsidRPr="00704D0A" w:rsidRDefault="00E7513D" w:rsidP="003621BB">
            <w:pPr>
              <w:spacing w:before="120" w:after="120"/>
              <w:jc w:val="center"/>
              <w:rPr>
                <w:rFonts w:ascii="Calibri" w:hAnsi="Calibri" w:cs="Calibri"/>
                <w:sz w:val="22"/>
                <w:lang w:val="en-US"/>
              </w:rPr>
            </w:pPr>
            <w:r w:rsidRPr="00E7513D">
              <w:rPr>
                <w:rFonts w:ascii="Calibri" w:hAnsi="Calibri" w:cs="Calibri"/>
                <w:sz w:val="22"/>
                <w:lang w:val="en-US"/>
              </w:rPr>
              <w:t xml:space="preserve">'United States housing bubble', 'Deed in lieu of foreclosure', 'Bureau of the Fiscal Service', 'Fuel Economy &amp; Gas Prices', 'Government', "2010 United States foreclosure crisis", "economic crisis", "Crisis 1", "1997 Asian financial crisis", 'National debt of the United States', 'Government debt', "Crisis hotline", "Crisis 2", "Recession", 'Gingival recession', 'Force', "Financial crisis", "Gingival recession", "Coronavirus recession", "Global recession", "Stock market crash", 'Insurance','Mergers, Acquisitions, and Other Restructuring Activities: An Integrated Approach to Process, Tools, Cases, and Solutions', 'Foreclosure', "Unemployment", </w:t>
            </w:r>
            <w:r w:rsidRPr="00E7513D">
              <w:rPr>
                <w:rFonts w:ascii="Calibri" w:hAnsi="Calibri" w:cs="Calibri"/>
                <w:sz w:val="22"/>
                <w:lang w:val="en-US"/>
              </w:rPr>
              <w:lastRenderedPageBreak/>
              <w:t>"Unemployment benefits","Unemployment", "Natural rate of unemployment", "Unemployment benefits in Texas", "Unemployment benefits in France", "A World Without Work: Technology, Automation, and How We Should Respond", "Unemployment insurance in Japan", 'Bankruptcy', 'Personal bankruptcy', 'Bankruptcy proceedings', 'Bankruptcy'</w:t>
            </w:r>
          </w:p>
        </w:tc>
        <w:tc>
          <w:tcPr>
            <w:tcW w:w="1257" w:type="dxa"/>
          </w:tcPr>
          <w:p w:rsidR="001C1041" w:rsidRPr="00704D0A" w:rsidRDefault="001C1041" w:rsidP="003621BB">
            <w:pPr>
              <w:spacing w:before="120" w:after="120"/>
              <w:jc w:val="center"/>
              <w:rPr>
                <w:rFonts w:ascii="Calibri" w:hAnsi="Calibri" w:cs="Calibri"/>
                <w:sz w:val="22"/>
                <w:lang w:val="en-US"/>
              </w:rPr>
            </w:pPr>
            <w:r>
              <w:rPr>
                <w:rFonts w:ascii="Calibri" w:hAnsi="Calibri" w:cs="Calibri"/>
                <w:sz w:val="22"/>
                <w:lang w:val="en-US"/>
              </w:rPr>
              <w:lastRenderedPageBreak/>
              <w:t>Google Trends</w:t>
            </w:r>
          </w:p>
        </w:tc>
        <w:tc>
          <w:tcPr>
            <w:tcW w:w="1901" w:type="dxa"/>
            <w:vMerge w:val="restart"/>
          </w:tcPr>
          <w:p w:rsidR="001C1041" w:rsidRPr="001C1041" w:rsidRDefault="001C1041" w:rsidP="003621BB">
            <w:pPr>
              <w:spacing w:before="120" w:after="120"/>
              <w:jc w:val="center"/>
              <w:rPr>
                <w:rFonts w:ascii="Calibri" w:hAnsi="Calibri" w:cs="Calibri"/>
                <w:sz w:val="22"/>
                <w:lang w:val="en-US"/>
              </w:rPr>
            </w:pPr>
            <w:r w:rsidRPr="0006570D">
              <w:rPr>
                <w:rFonts w:ascii="Calibri" w:hAnsi="Calibri" w:cs="Calibri"/>
                <w:sz w:val="22"/>
                <w:lang w:val="fr-FR"/>
              </w:rPr>
              <w:t xml:space="preserve">Woloszko (2020); Choi &amp; Varian (2011); Suhoy (2009); Martinez et al. </w:t>
            </w:r>
            <w:r w:rsidRPr="001C1041">
              <w:rPr>
                <w:rFonts w:ascii="Calibri" w:hAnsi="Calibri" w:cs="Calibri"/>
                <w:sz w:val="22"/>
                <w:lang w:val="en-US"/>
              </w:rPr>
              <w:t>(2021)</w:t>
            </w:r>
          </w:p>
        </w:tc>
      </w:tr>
      <w:tr w:rsidR="001C1041" w:rsidRPr="00704D0A" w:rsidTr="001C1041">
        <w:trPr>
          <w:jc w:val="center"/>
        </w:trPr>
        <w:tc>
          <w:tcPr>
            <w:tcW w:w="2903" w:type="dxa"/>
          </w:tcPr>
          <w:p w:rsidR="001C1041" w:rsidRPr="00704D0A" w:rsidRDefault="00E7513D" w:rsidP="003621BB">
            <w:pPr>
              <w:spacing w:before="120" w:after="120"/>
              <w:jc w:val="center"/>
              <w:rPr>
                <w:rFonts w:ascii="Calibri" w:hAnsi="Calibri" w:cs="Calibri"/>
                <w:sz w:val="22"/>
                <w:lang w:val="en-US"/>
              </w:rPr>
            </w:pPr>
            <w:r>
              <w:rPr>
                <w:rFonts w:ascii="Calibri" w:hAnsi="Calibri" w:cs="Calibri"/>
                <w:sz w:val="22"/>
                <w:lang w:val="en-US"/>
              </w:rPr>
              <w:lastRenderedPageBreak/>
              <w:t xml:space="preserve">Health </w:t>
            </w:r>
            <w:r w:rsidRPr="00E7513D">
              <w:rPr>
                <w:rFonts w:ascii="Calibri" w:hAnsi="Calibri" w:cs="Calibri"/>
                <w:sz w:val="22"/>
                <w:lang w:val="en-US"/>
              </w:rPr>
              <w:t>Condition</w:t>
            </w:r>
          </w:p>
        </w:tc>
        <w:tc>
          <w:tcPr>
            <w:tcW w:w="2716" w:type="dxa"/>
          </w:tcPr>
          <w:p w:rsidR="001C1041" w:rsidRPr="00704D0A" w:rsidRDefault="00E7513D" w:rsidP="003621BB">
            <w:pPr>
              <w:spacing w:before="120" w:after="120"/>
              <w:jc w:val="center"/>
              <w:rPr>
                <w:rFonts w:ascii="Calibri" w:hAnsi="Calibri" w:cs="Calibri"/>
                <w:sz w:val="22"/>
                <w:lang w:val="en-US"/>
              </w:rPr>
            </w:pPr>
            <w:r w:rsidRPr="00E7513D">
              <w:rPr>
                <w:rFonts w:ascii="Calibri" w:hAnsi="Calibri" w:cs="Calibri"/>
                <w:sz w:val="22"/>
                <w:lang w:val="en-US"/>
              </w:rPr>
              <w:t>'Strength training', 'Pharmaceuticals &amp; Biotech', 'Unwanted Body &amp; Facial Hair Remova', 'Medical Facilities &amp; Services', 'Mental Health', 'Hospitals &amp; Treatment Centers', "Doctors' Offices", 'Health Insurance', 'Pharmacy'</w:t>
            </w:r>
          </w:p>
        </w:tc>
        <w:tc>
          <w:tcPr>
            <w:tcW w:w="1257" w:type="dxa"/>
          </w:tcPr>
          <w:p w:rsidR="001C1041" w:rsidRDefault="001C1041" w:rsidP="003621BB">
            <w:pPr>
              <w:spacing w:before="120" w:after="120"/>
              <w:jc w:val="center"/>
              <w:rPr>
                <w:rFonts w:ascii="Calibri" w:hAnsi="Calibri" w:cs="Calibri"/>
                <w:sz w:val="22"/>
                <w:lang w:val="en-US"/>
              </w:rPr>
            </w:pPr>
            <w:r>
              <w:rPr>
                <w:rFonts w:ascii="Calibri" w:hAnsi="Calibri" w:cs="Calibri"/>
                <w:sz w:val="22"/>
                <w:lang w:val="en-US"/>
              </w:rPr>
              <w:t>Google Trends</w:t>
            </w:r>
          </w:p>
        </w:tc>
        <w:tc>
          <w:tcPr>
            <w:tcW w:w="1901" w:type="dxa"/>
            <w:vMerge/>
          </w:tcPr>
          <w:p w:rsidR="001C1041" w:rsidRPr="00704D0A" w:rsidRDefault="001C1041" w:rsidP="003621BB">
            <w:pPr>
              <w:spacing w:before="120" w:after="120"/>
              <w:jc w:val="center"/>
              <w:rPr>
                <w:rFonts w:ascii="Calibri" w:hAnsi="Calibri" w:cs="Calibri"/>
                <w:sz w:val="22"/>
                <w:lang w:val="en-US"/>
              </w:rPr>
            </w:pPr>
          </w:p>
        </w:tc>
      </w:tr>
      <w:tr w:rsidR="001C1041" w:rsidRPr="00704D0A" w:rsidTr="001C1041">
        <w:trPr>
          <w:jc w:val="center"/>
        </w:trPr>
        <w:tc>
          <w:tcPr>
            <w:tcW w:w="2903" w:type="dxa"/>
          </w:tcPr>
          <w:p w:rsidR="001C1041" w:rsidRPr="00704D0A" w:rsidRDefault="00E7513D" w:rsidP="003621BB">
            <w:pPr>
              <w:spacing w:before="120" w:after="120"/>
              <w:jc w:val="center"/>
              <w:rPr>
                <w:rFonts w:ascii="Calibri" w:hAnsi="Calibri" w:cs="Calibri"/>
                <w:sz w:val="22"/>
                <w:lang w:val="en-US"/>
              </w:rPr>
            </w:pPr>
            <w:r>
              <w:rPr>
                <w:rFonts w:ascii="Calibri" w:hAnsi="Calibri" w:cs="Calibri"/>
                <w:sz w:val="22"/>
                <w:lang w:val="en-US"/>
              </w:rPr>
              <w:t xml:space="preserve">Consumption </w:t>
            </w:r>
            <w:r w:rsidRPr="00E7513D">
              <w:rPr>
                <w:rFonts w:ascii="Calibri" w:hAnsi="Calibri" w:cs="Calibri"/>
                <w:sz w:val="22"/>
                <w:lang w:val="en-US"/>
              </w:rPr>
              <w:t>Services</w:t>
            </w:r>
          </w:p>
        </w:tc>
        <w:tc>
          <w:tcPr>
            <w:tcW w:w="2716" w:type="dxa"/>
          </w:tcPr>
          <w:p w:rsidR="001C1041" w:rsidRPr="00704D0A" w:rsidRDefault="00E7513D" w:rsidP="003621BB">
            <w:pPr>
              <w:spacing w:before="120" w:after="120"/>
              <w:jc w:val="center"/>
              <w:rPr>
                <w:rFonts w:ascii="Calibri" w:hAnsi="Calibri" w:cs="Calibri"/>
                <w:sz w:val="22"/>
                <w:lang w:val="en-US"/>
              </w:rPr>
            </w:pPr>
            <w:r w:rsidRPr="00E7513D">
              <w:rPr>
                <w:rFonts w:ascii="Calibri" w:hAnsi="Calibri" w:cs="Calibri"/>
                <w:sz w:val="22"/>
                <w:lang w:val="en-US"/>
              </w:rPr>
              <w:t>'Entertainment Media','Abandoned pets', 'Chapter 7, Title 11, United States Code', 'Online banking', 'Alcoholic Beverages', 'Boats &amp; Watercraft' , 'Fire &amp; Security Services','Emergency Services', 'Restaurants', 'Entertainment Industry', 'Performing Arts', 'Birthday', 'Social Services', 'Travel', 'Sports', 'Autos &amp; Vehicles', 'Home &amp; Garden', 'Events &amp; Listings', 'Vehicle Licensing &amp; Registration', 'Home Appliances', 'Home Furnishings', 'Footwear', 'Hotels &amp; Accommodations', 'Travel Agencies &amp; Services', 'Apparel', 'Legal Services', 'Education'</w:t>
            </w:r>
          </w:p>
        </w:tc>
        <w:tc>
          <w:tcPr>
            <w:tcW w:w="1257" w:type="dxa"/>
          </w:tcPr>
          <w:p w:rsidR="001C1041" w:rsidRDefault="001C1041" w:rsidP="003621BB">
            <w:pPr>
              <w:spacing w:before="120" w:after="120"/>
              <w:jc w:val="center"/>
              <w:rPr>
                <w:rFonts w:ascii="Calibri" w:hAnsi="Calibri" w:cs="Calibri"/>
                <w:sz w:val="22"/>
                <w:lang w:val="en-US"/>
              </w:rPr>
            </w:pPr>
            <w:r>
              <w:rPr>
                <w:rFonts w:ascii="Calibri" w:hAnsi="Calibri" w:cs="Calibri"/>
                <w:sz w:val="22"/>
                <w:lang w:val="en-US"/>
              </w:rPr>
              <w:t>Google Trends</w:t>
            </w:r>
          </w:p>
        </w:tc>
        <w:tc>
          <w:tcPr>
            <w:tcW w:w="1901" w:type="dxa"/>
            <w:vMerge/>
          </w:tcPr>
          <w:p w:rsidR="001C1041" w:rsidRPr="00704D0A" w:rsidRDefault="001C1041" w:rsidP="003621BB">
            <w:pPr>
              <w:spacing w:before="120" w:after="120"/>
              <w:jc w:val="center"/>
              <w:rPr>
                <w:rFonts w:ascii="Calibri" w:hAnsi="Calibri" w:cs="Calibri"/>
                <w:sz w:val="22"/>
                <w:lang w:val="en-US"/>
              </w:rPr>
            </w:pPr>
          </w:p>
        </w:tc>
      </w:tr>
      <w:tr w:rsidR="001C1041" w:rsidRPr="00704D0A" w:rsidTr="001C1041">
        <w:trPr>
          <w:jc w:val="center"/>
        </w:trPr>
        <w:tc>
          <w:tcPr>
            <w:tcW w:w="2903" w:type="dxa"/>
          </w:tcPr>
          <w:p w:rsidR="001C1041" w:rsidRPr="00704D0A" w:rsidRDefault="00E7513D" w:rsidP="003621BB">
            <w:pPr>
              <w:spacing w:before="120" w:after="120"/>
              <w:jc w:val="center"/>
              <w:rPr>
                <w:rFonts w:ascii="Calibri" w:hAnsi="Calibri" w:cs="Calibri"/>
                <w:sz w:val="22"/>
                <w:lang w:val="en-US"/>
              </w:rPr>
            </w:pPr>
            <w:r>
              <w:rPr>
                <w:rFonts w:ascii="Calibri" w:hAnsi="Calibri" w:cs="Calibri"/>
                <w:sz w:val="22"/>
                <w:lang w:val="en-US"/>
              </w:rPr>
              <w:lastRenderedPageBreak/>
              <w:t xml:space="preserve">Consumption </w:t>
            </w:r>
            <w:r w:rsidRPr="00E7513D">
              <w:rPr>
                <w:rFonts w:ascii="Calibri" w:hAnsi="Calibri" w:cs="Calibri"/>
                <w:sz w:val="22"/>
                <w:lang w:val="en-US"/>
              </w:rPr>
              <w:t>Goods</w:t>
            </w:r>
          </w:p>
        </w:tc>
        <w:tc>
          <w:tcPr>
            <w:tcW w:w="2716" w:type="dxa"/>
          </w:tcPr>
          <w:p w:rsidR="001C1041" w:rsidRPr="00704D0A" w:rsidRDefault="00E7513D" w:rsidP="003621BB">
            <w:pPr>
              <w:spacing w:before="120" w:after="120"/>
              <w:jc w:val="center"/>
              <w:rPr>
                <w:rFonts w:ascii="Calibri" w:hAnsi="Calibri" w:cs="Calibri"/>
                <w:sz w:val="22"/>
                <w:lang w:val="en-US"/>
              </w:rPr>
            </w:pPr>
            <w:r w:rsidRPr="00E7513D">
              <w:rPr>
                <w:rFonts w:ascii="Calibri" w:hAnsi="Calibri" w:cs="Calibri"/>
                <w:sz w:val="22"/>
                <w:lang w:val="en-US"/>
              </w:rPr>
              <w:t>'Consumer Electronics', 'Gifts &amp; Special Event Items', 'Hand luggage', 'Bag tag', 'Baggage', 'Luxury Goods', 'Food &amp; Drink', 'Vehicle Brands', 'Birthday card', 'Shopping', 'Tobacco Products', 'Grocery &amp; Food Retailers', 'Veterinarians', 'Computers &amp; Electronics'</w:t>
            </w:r>
            <w:r w:rsidR="001C1041" w:rsidRPr="00704D0A">
              <w:rPr>
                <w:rFonts w:ascii="Calibri" w:hAnsi="Calibri" w:cs="Calibri"/>
                <w:sz w:val="22"/>
                <w:lang w:val="en-US"/>
              </w:rPr>
              <w:t xml:space="preserve">'Pharmacy', 'Carpooling &amp; Ridesharing', 'Sports', 'Animal Products &amp; Services', 'Fitness', 'Weddings', 'Car Rental &amp; Taxi Services', 'Autos &amp; Vehicles', 'Tourist Destinations', 'Home &amp; Garden', 'Events &amp; Listings', </w:t>
            </w:r>
          </w:p>
          <w:p w:rsidR="001C1041" w:rsidRPr="00704D0A" w:rsidRDefault="001C1041" w:rsidP="003621BB">
            <w:pPr>
              <w:spacing w:before="120" w:after="120"/>
              <w:jc w:val="center"/>
              <w:rPr>
                <w:rFonts w:ascii="Calibri" w:hAnsi="Calibri" w:cs="Calibri"/>
                <w:sz w:val="22"/>
                <w:lang w:val="en-US"/>
              </w:rPr>
            </w:pPr>
            <w:r w:rsidRPr="00704D0A">
              <w:rPr>
                <w:rFonts w:ascii="Calibri" w:hAnsi="Calibri" w:cs="Calibri"/>
                <w:sz w:val="22"/>
                <w:lang w:val="en-US"/>
              </w:rPr>
              <w:t xml:space="preserve">'Grocery &amp; Food Retailers', 'Vehicle Licensing &amp; Registration', 'Timeshares &amp; Vacation Properties', 'Home Appliances', 'Mass Merchants &amp; Department Stores', 'Car Electronics', 'Fashion &amp; Style', 'Trucks &amp; SUVs', </w:t>
            </w:r>
          </w:p>
          <w:p w:rsidR="001C1041" w:rsidRPr="00704D0A" w:rsidRDefault="001C1041" w:rsidP="003621BB">
            <w:pPr>
              <w:spacing w:before="120" w:after="120"/>
              <w:jc w:val="center"/>
              <w:rPr>
                <w:rFonts w:ascii="Calibri" w:hAnsi="Calibri" w:cs="Calibri"/>
                <w:sz w:val="22"/>
                <w:lang w:val="en-US"/>
              </w:rPr>
            </w:pPr>
            <w:r w:rsidRPr="00704D0A">
              <w:rPr>
                <w:rFonts w:ascii="Calibri" w:hAnsi="Calibri" w:cs="Calibri"/>
                <w:sz w:val="22"/>
                <w:lang w:val="en-US"/>
              </w:rPr>
              <w:t xml:space="preserve">'Home Furnishings', 'Footwear', 'Cruises &amp; Charters', 'Hotels &amp; Accommodations', 'Luggage &amp; Travel Accessories', 'Fast Food', 'Book Retailers', 'Veterinarians', 'Spas &amp; Beauty Services', 'Acting &amp; Theater', </w:t>
            </w:r>
          </w:p>
          <w:p w:rsidR="001C1041" w:rsidRPr="00704D0A" w:rsidRDefault="001C1041" w:rsidP="003621BB">
            <w:pPr>
              <w:spacing w:before="120" w:after="120"/>
              <w:jc w:val="center"/>
              <w:rPr>
                <w:rFonts w:ascii="Calibri" w:hAnsi="Calibri" w:cs="Calibri"/>
                <w:sz w:val="22"/>
                <w:lang w:val="en-US"/>
              </w:rPr>
            </w:pPr>
            <w:r w:rsidRPr="00704D0A">
              <w:rPr>
                <w:rFonts w:ascii="Calibri" w:hAnsi="Calibri" w:cs="Calibri"/>
                <w:sz w:val="22"/>
                <w:lang w:val="en-US"/>
              </w:rPr>
              <w:t>'Travel Agencies &amp; Services', 'Apparel', 'Legal Services', 'Education','Computers &amp; Electronics'</w:t>
            </w:r>
          </w:p>
        </w:tc>
        <w:tc>
          <w:tcPr>
            <w:tcW w:w="1257" w:type="dxa"/>
          </w:tcPr>
          <w:p w:rsidR="001C1041" w:rsidRDefault="001C1041" w:rsidP="003621BB">
            <w:pPr>
              <w:spacing w:before="120" w:after="120"/>
              <w:jc w:val="center"/>
              <w:rPr>
                <w:rFonts w:ascii="Calibri" w:hAnsi="Calibri" w:cs="Calibri"/>
                <w:sz w:val="22"/>
                <w:lang w:val="en-US"/>
              </w:rPr>
            </w:pPr>
            <w:r>
              <w:rPr>
                <w:rFonts w:ascii="Calibri" w:hAnsi="Calibri" w:cs="Calibri"/>
                <w:sz w:val="22"/>
                <w:lang w:val="en-US"/>
              </w:rPr>
              <w:t>Google Trends</w:t>
            </w:r>
          </w:p>
        </w:tc>
        <w:tc>
          <w:tcPr>
            <w:tcW w:w="1901" w:type="dxa"/>
            <w:vMerge/>
          </w:tcPr>
          <w:p w:rsidR="001C1041" w:rsidRPr="00704D0A" w:rsidRDefault="001C1041" w:rsidP="003621BB">
            <w:pPr>
              <w:spacing w:before="120" w:after="120"/>
              <w:jc w:val="center"/>
              <w:rPr>
                <w:rFonts w:ascii="Calibri" w:hAnsi="Calibri" w:cs="Calibri"/>
                <w:sz w:val="22"/>
                <w:lang w:val="en-US"/>
              </w:rPr>
            </w:pPr>
          </w:p>
        </w:tc>
      </w:tr>
      <w:tr w:rsidR="001C1041" w:rsidRPr="00704D0A" w:rsidTr="001C1041">
        <w:trPr>
          <w:jc w:val="center"/>
        </w:trPr>
        <w:tc>
          <w:tcPr>
            <w:tcW w:w="2903" w:type="dxa"/>
          </w:tcPr>
          <w:p w:rsidR="001C1041" w:rsidRDefault="00E7513D" w:rsidP="003621BB">
            <w:pPr>
              <w:spacing w:before="120" w:after="120"/>
              <w:jc w:val="center"/>
              <w:rPr>
                <w:rFonts w:ascii="Calibri" w:hAnsi="Calibri" w:cs="Calibri"/>
                <w:sz w:val="22"/>
                <w:lang w:val="en-US"/>
              </w:rPr>
            </w:pPr>
            <w:r>
              <w:rPr>
                <w:rFonts w:ascii="Calibri" w:hAnsi="Calibri" w:cs="Calibri"/>
                <w:sz w:val="22"/>
                <w:lang w:val="en-US"/>
              </w:rPr>
              <w:lastRenderedPageBreak/>
              <w:t xml:space="preserve">Labour </w:t>
            </w:r>
            <w:r w:rsidRPr="00E7513D">
              <w:rPr>
                <w:rFonts w:ascii="Calibri" w:hAnsi="Calibri" w:cs="Calibri"/>
                <w:sz w:val="22"/>
                <w:lang w:val="en-US"/>
              </w:rPr>
              <w:t>Market</w:t>
            </w:r>
          </w:p>
        </w:tc>
        <w:tc>
          <w:tcPr>
            <w:tcW w:w="2716" w:type="dxa"/>
          </w:tcPr>
          <w:p w:rsidR="001C1041" w:rsidRPr="00704D0A" w:rsidRDefault="00E7513D" w:rsidP="003621BB">
            <w:pPr>
              <w:spacing w:before="120" w:after="120"/>
              <w:jc w:val="center"/>
              <w:rPr>
                <w:rFonts w:ascii="Calibri" w:hAnsi="Calibri" w:cs="Calibri"/>
                <w:sz w:val="22"/>
                <w:lang w:val="en-US"/>
              </w:rPr>
            </w:pPr>
            <w:r w:rsidRPr="00E7513D">
              <w:rPr>
                <w:rFonts w:ascii="Calibri" w:hAnsi="Calibri" w:cs="Calibri"/>
                <w:sz w:val="22"/>
                <w:lang w:val="en-US"/>
              </w:rPr>
              <w:t xml:space="preserve">'Civil service entrance examination', 'Job interview', 'Job', 'Temporary Solutions', 'Employment agency', 'Recruitment', 'Military recruitment', 'Recruitment </w:t>
            </w:r>
            <w:r w:rsidRPr="00E7513D">
              <w:rPr>
                <w:rFonts w:ascii="Calibri" w:hAnsi="Calibri" w:cs="Calibri"/>
                <w:sz w:val="22"/>
                <w:lang w:val="en-US"/>
              </w:rPr>
              <w:lastRenderedPageBreak/>
              <w:t>advertising', 'Recruitment &amp; Staffing',  'Developer Jobs', 'Job Search', 'Jobs'</w:t>
            </w:r>
          </w:p>
        </w:tc>
        <w:tc>
          <w:tcPr>
            <w:tcW w:w="1257" w:type="dxa"/>
          </w:tcPr>
          <w:p w:rsidR="001C1041" w:rsidRDefault="001C1041" w:rsidP="003621BB">
            <w:pPr>
              <w:spacing w:before="120" w:after="120"/>
              <w:jc w:val="center"/>
              <w:rPr>
                <w:rFonts w:ascii="Calibri" w:hAnsi="Calibri" w:cs="Calibri"/>
                <w:sz w:val="22"/>
                <w:lang w:val="en-US"/>
              </w:rPr>
            </w:pPr>
            <w:r>
              <w:rPr>
                <w:rFonts w:ascii="Calibri" w:hAnsi="Calibri" w:cs="Calibri"/>
                <w:sz w:val="22"/>
                <w:lang w:val="en-US"/>
              </w:rPr>
              <w:lastRenderedPageBreak/>
              <w:t>Google Trends</w:t>
            </w:r>
          </w:p>
        </w:tc>
        <w:tc>
          <w:tcPr>
            <w:tcW w:w="1901" w:type="dxa"/>
            <w:vMerge/>
          </w:tcPr>
          <w:p w:rsidR="001C1041" w:rsidRPr="00704D0A" w:rsidRDefault="001C1041" w:rsidP="003621BB">
            <w:pPr>
              <w:spacing w:before="120" w:after="120"/>
              <w:jc w:val="center"/>
              <w:rPr>
                <w:rFonts w:ascii="Calibri" w:hAnsi="Calibri" w:cs="Calibri"/>
                <w:sz w:val="22"/>
                <w:lang w:val="en-US"/>
              </w:rPr>
            </w:pPr>
          </w:p>
        </w:tc>
      </w:tr>
      <w:tr w:rsidR="001C1041" w:rsidRPr="00704D0A" w:rsidTr="001C1041">
        <w:trPr>
          <w:jc w:val="center"/>
        </w:trPr>
        <w:tc>
          <w:tcPr>
            <w:tcW w:w="2903" w:type="dxa"/>
          </w:tcPr>
          <w:p w:rsidR="001C1041" w:rsidRPr="00704D0A" w:rsidRDefault="00E7513D" w:rsidP="003621BB">
            <w:pPr>
              <w:spacing w:before="120" w:after="120"/>
              <w:jc w:val="center"/>
              <w:rPr>
                <w:rFonts w:ascii="Calibri" w:hAnsi="Calibri" w:cs="Calibri"/>
                <w:sz w:val="22"/>
                <w:lang w:val="en-US"/>
              </w:rPr>
            </w:pPr>
            <w:r>
              <w:rPr>
                <w:rFonts w:ascii="Calibri" w:hAnsi="Calibri" w:cs="Calibri"/>
                <w:sz w:val="22"/>
                <w:lang w:val="en-US"/>
              </w:rPr>
              <w:lastRenderedPageBreak/>
              <w:t xml:space="preserve">Housing </w:t>
            </w:r>
            <w:r w:rsidRPr="00E7513D">
              <w:rPr>
                <w:rFonts w:ascii="Calibri" w:hAnsi="Calibri" w:cs="Calibri"/>
                <w:sz w:val="22"/>
                <w:lang w:val="en-US"/>
              </w:rPr>
              <w:t>Construction</w:t>
            </w:r>
          </w:p>
        </w:tc>
        <w:tc>
          <w:tcPr>
            <w:tcW w:w="2716" w:type="dxa"/>
          </w:tcPr>
          <w:p w:rsidR="001C1041" w:rsidRPr="00704D0A" w:rsidRDefault="00E7513D" w:rsidP="003621BB">
            <w:pPr>
              <w:spacing w:before="120" w:after="120"/>
              <w:jc w:val="center"/>
              <w:rPr>
                <w:rFonts w:ascii="Calibri" w:hAnsi="Calibri" w:cs="Calibri"/>
                <w:sz w:val="22"/>
                <w:lang w:val="en-US"/>
              </w:rPr>
            </w:pPr>
            <w:r w:rsidRPr="00E7513D">
              <w:rPr>
                <w:rFonts w:ascii="Calibri" w:hAnsi="Calibri" w:cs="Calibri"/>
                <w:sz w:val="22"/>
                <w:lang w:val="en-US"/>
              </w:rPr>
              <w:t>'Building Materials &amp; Supplies', 'Real Estate Agencies', 'Real Estate', 'Affordable Housing 2','Affordable Housing 1', 'House price index', 'Home Improvement', 'Construction Consulting &amp; Contract', 'Civil Engineering', 'Construction &amp; Maintenance'</w:t>
            </w:r>
          </w:p>
        </w:tc>
        <w:tc>
          <w:tcPr>
            <w:tcW w:w="1257" w:type="dxa"/>
          </w:tcPr>
          <w:p w:rsidR="001C1041" w:rsidRDefault="001C1041" w:rsidP="003621BB">
            <w:pPr>
              <w:spacing w:before="120" w:after="120"/>
              <w:jc w:val="center"/>
              <w:rPr>
                <w:rFonts w:ascii="Calibri" w:hAnsi="Calibri" w:cs="Calibri"/>
                <w:sz w:val="22"/>
                <w:lang w:val="en-US"/>
              </w:rPr>
            </w:pPr>
            <w:r>
              <w:rPr>
                <w:rFonts w:ascii="Calibri" w:hAnsi="Calibri" w:cs="Calibri"/>
                <w:sz w:val="22"/>
                <w:lang w:val="en-US"/>
              </w:rPr>
              <w:t>Google Trends</w:t>
            </w:r>
          </w:p>
        </w:tc>
        <w:tc>
          <w:tcPr>
            <w:tcW w:w="1901" w:type="dxa"/>
            <w:vMerge/>
          </w:tcPr>
          <w:p w:rsidR="001C1041" w:rsidRPr="00704D0A" w:rsidRDefault="001C1041" w:rsidP="003621BB">
            <w:pPr>
              <w:spacing w:before="120" w:after="120"/>
              <w:jc w:val="center"/>
              <w:rPr>
                <w:rFonts w:ascii="Calibri" w:hAnsi="Calibri" w:cs="Calibri"/>
                <w:sz w:val="22"/>
                <w:lang w:val="en-US"/>
              </w:rPr>
            </w:pPr>
          </w:p>
        </w:tc>
      </w:tr>
      <w:tr w:rsidR="001C1041" w:rsidRPr="00704D0A" w:rsidTr="001C1041">
        <w:trPr>
          <w:jc w:val="center"/>
        </w:trPr>
        <w:tc>
          <w:tcPr>
            <w:tcW w:w="2903" w:type="dxa"/>
          </w:tcPr>
          <w:p w:rsidR="001C1041" w:rsidRPr="00704D0A" w:rsidRDefault="00E7513D" w:rsidP="003621BB">
            <w:pPr>
              <w:spacing w:before="120" w:after="120"/>
              <w:jc w:val="center"/>
              <w:rPr>
                <w:rFonts w:ascii="Calibri" w:hAnsi="Calibri" w:cs="Calibri"/>
                <w:sz w:val="22"/>
                <w:lang w:val="en-US"/>
              </w:rPr>
            </w:pPr>
            <w:r w:rsidRPr="00E7513D">
              <w:rPr>
                <w:rFonts w:ascii="Calibri" w:hAnsi="Calibri" w:cs="Calibri"/>
                <w:sz w:val="22"/>
                <w:lang w:val="en-US"/>
              </w:rPr>
              <w:t>Finance</w:t>
            </w:r>
          </w:p>
        </w:tc>
        <w:tc>
          <w:tcPr>
            <w:tcW w:w="2716" w:type="dxa"/>
          </w:tcPr>
          <w:p w:rsidR="001C1041" w:rsidRPr="00704D0A" w:rsidRDefault="00E7513D" w:rsidP="003621BB">
            <w:pPr>
              <w:spacing w:before="120" w:after="120"/>
              <w:jc w:val="center"/>
              <w:rPr>
                <w:rFonts w:ascii="Calibri" w:hAnsi="Calibri" w:cs="Calibri"/>
                <w:sz w:val="22"/>
                <w:lang w:val="en-US"/>
              </w:rPr>
            </w:pPr>
            <w:r w:rsidRPr="00E7513D">
              <w:rPr>
                <w:rFonts w:ascii="Calibri" w:hAnsi="Calibri" w:cs="Calibri"/>
                <w:sz w:val="22"/>
                <w:lang w:val="en-US"/>
              </w:rPr>
              <w:t>'The Poor Had No Lawyers: Who Owns Scotland and How They Got it', 'Professional &amp; Trade Associations', 'Investment', "investment", 'Return on investment', 'Investment fund' , 'Finance', "Mortgage loan",'Student loan', 'Credit &amp; Lending', 'Loan', 'Interest', 'Interest rate', 'Mortgage law', 'Mortgage calculator', 'Fixed-rate mortgage',  'Auto Financing', 'College Financing', 'Home Financing',  "loan", "Loanword", "Student Loan Fund"</w:t>
            </w:r>
          </w:p>
        </w:tc>
        <w:tc>
          <w:tcPr>
            <w:tcW w:w="1257" w:type="dxa"/>
          </w:tcPr>
          <w:p w:rsidR="001C1041" w:rsidRDefault="001C1041" w:rsidP="003621BB">
            <w:pPr>
              <w:spacing w:before="120" w:after="120"/>
              <w:jc w:val="center"/>
              <w:rPr>
                <w:rFonts w:ascii="Calibri" w:hAnsi="Calibri" w:cs="Calibri"/>
                <w:sz w:val="22"/>
                <w:lang w:val="en-US"/>
              </w:rPr>
            </w:pPr>
            <w:r>
              <w:rPr>
                <w:rFonts w:ascii="Calibri" w:hAnsi="Calibri" w:cs="Calibri"/>
                <w:sz w:val="22"/>
                <w:lang w:val="en-US"/>
              </w:rPr>
              <w:t>Google Trends</w:t>
            </w:r>
          </w:p>
        </w:tc>
        <w:tc>
          <w:tcPr>
            <w:tcW w:w="1901" w:type="dxa"/>
            <w:vMerge/>
          </w:tcPr>
          <w:p w:rsidR="001C1041" w:rsidRPr="00704D0A" w:rsidRDefault="001C1041" w:rsidP="003621BB">
            <w:pPr>
              <w:spacing w:before="120" w:after="120"/>
              <w:jc w:val="center"/>
              <w:rPr>
                <w:rFonts w:ascii="Calibri" w:hAnsi="Calibri" w:cs="Calibri"/>
                <w:sz w:val="22"/>
                <w:lang w:val="en-US"/>
              </w:rPr>
            </w:pPr>
          </w:p>
        </w:tc>
      </w:tr>
      <w:tr w:rsidR="001C1041" w:rsidRPr="00704D0A" w:rsidTr="001C1041">
        <w:trPr>
          <w:jc w:val="center"/>
        </w:trPr>
        <w:tc>
          <w:tcPr>
            <w:tcW w:w="2903" w:type="dxa"/>
          </w:tcPr>
          <w:p w:rsidR="001C1041" w:rsidRPr="00704D0A" w:rsidRDefault="00E7513D" w:rsidP="003621BB">
            <w:pPr>
              <w:spacing w:before="120" w:after="120"/>
              <w:jc w:val="center"/>
              <w:rPr>
                <w:rFonts w:ascii="Calibri" w:hAnsi="Calibri" w:cs="Calibri"/>
                <w:sz w:val="22"/>
                <w:lang w:val="en-US"/>
              </w:rPr>
            </w:pPr>
            <w:r>
              <w:rPr>
                <w:rFonts w:ascii="Calibri" w:hAnsi="Calibri" w:cs="Calibri"/>
                <w:sz w:val="22"/>
                <w:lang w:val="en-US"/>
              </w:rPr>
              <w:t xml:space="preserve">Business </w:t>
            </w:r>
            <w:r w:rsidRPr="00E7513D">
              <w:rPr>
                <w:rFonts w:ascii="Calibri" w:hAnsi="Calibri" w:cs="Calibri"/>
                <w:sz w:val="22"/>
                <w:lang w:val="en-US"/>
              </w:rPr>
              <w:t>Services</w:t>
            </w:r>
          </w:p>
        </w:tc>
        <w:tc>
          <w:tcPr>
            <w:tcW w:w="2716" w:type="dxa"/>
          </w:tcPr>
          <w:p w:rsidR="001C1041" w:rsidRPr="00704D0A" w:rsidRDefault="00E7513D" w:rsidP="003621BB">
            <w:pPr>
              <w:spacing w:before="120" w:after="120"/>
              <w:jc w:val="center"/>
              <w:rPr>
                <w:rFonts w:ascii="Calibri" w:hAnsi="Calibri" w:cs="Calibri"/>
                <w:sz w:val="22"/>
                <w:lang w:val="en-US"/>
              </w:rPr>
            </w:pPr>
            <w:r w:rsidRPr="00E7513D">
              <w:rPr>
                <w:rFonts w:ascii="Calibri" w:hAnsi="Calibri" w:cs="Calibri"/>
                <w:sz w:val="22"/>
                <w:lang w:val="en-US"/>
              </w:rPr>
              <w:t>'Retail Trade','Rail Transport', 'Office Space', 'Maritime Transport', 'Computer Hardware', 'Advertising &amp; Marketing', 'Architecture', 'Business Services', 'Printing &amp; Publishing', 'Distribution &amp; Logistics', 'Export', 'Import &amp; Export', 'commercial building', 'Commercial Lending', 'Internet &amp; Telecom', 'Office Supplies', 'Programming'</w:t>
            </w:r>
          </w:p>
        </w:tc>
        <w:tc>
          <w:tcPr>
            <w:tcW w:w="1257" w:type="dxa"/>
          </w:tcPr>
          <w:p w:rsidR="001C1041" w:rsidRDefault="001C1041" w:rsidP="003621BB">
            <w:pPr>
              <w:spacing w:before="120" w:after="120"/>
              <w:jc w:val="center"/>
              <w:rPr>
                <w:rFonts w:ascii="Calibri" w:hAnsi="Calibri" w:cs="Calibri"/>
                <w:sz w:val="22"/>
                <w:lang w:val="en-US"/>
              </w:rPr>
            </w:pPr>
            <w:r>
              <w:rPr>
                <w:rFonts w:ascii="Calibri" w:hAnsi="Calibri" w:cs="Calibri"/>
                <w:sz w:val="22"/>
                <w:lang w:val="en-US"/>
              </w:rPr>
              <w:t>Google Trends</w:t>
            </w:r>
          </w:p>
        </w:tc>
        <w:tc>
          <w:tcPr>
            <w:tcW w:w="1901" w:type="dxa"/>
            <w:vMerge/>
          </w:tcPr>
          <w:p w:rsidR="001C1041" w:rsidRPr="00704D0A" w:rsidRDefault="001C1041" w:rsidP="003621BB">
            <w:pPr>
              <w:spacing w:before="120" w:after="120"/>
              <w:jc w:val="center"/>
              <w:rPr>
                <w:rFonts w:ascii="Calibri" w:hAnsi="Calibri" w:cs="Calibri"/>
                <w:sz w:val="22"/>
                <w:lang w:val="en-US"/>
              </w:rPr>
            </w:pPr>
          </w:p>
        </w:tc>
      </w:tr>
      <w:tr w:rsidR="001C1041" w:rsidRPr="00704D0A" w:rsidTr="001C1041">
        <w:trPr>
          <w:jc w:val="center"/>
        </w:trPr>
        <w:tc>
          <w:tcPr>
            <w:tcW w:w="2903" w:type="dxa"/>
          </w:tcPr>
          <w:p w:rsidR="001C1041" w:rsidRPr="00704D0A" w:rsidRDefault="00E7513D" w:rsidP="003621BB">
            <w:pPr>
              <w:spacing w:before="120" w:after="120"/>
              <w:jc w:val="center"/>
              <w:rPr>
                <w:rFonts w:ascii="Calibri" w:hAnsi="Calibri" w:cs="Calibri"/>
                <w:sz w:val="22"/>
                <w:lang w:val="en-US"/>
              </w:rPr>
            </w:pPr>
            <w:r w:rsidRPr="00E7513D">
              <w:rPr>
                <w:rFonts w:ascii="Calibri" w:hAnsi="Calibri" w:cs="Calibri"/>
                <w:sz w:val="22"/>
                <w:lang w:val="en-US"/>
              </w:rPr>
              <w:lastRenderedPageBreak/>
              <w:t>Industrial</w:t>
            </w:r>
          </w:p>
        </w:tc>
        <w:tc>
          <w:tcPr>
            <w:tcW w:w="2716" w:type="dxa"/>
          </w:tcPr>
          <w:p w:rsidR="001C1041" w:rsidRPr="00704D0A" w:rsidRDefault="00E7513D" w:rsidP="003621BB">
            <w:pPr>
              <w:spacing w:before="120" w:after="120"/>
              <w:jc w:val="center"/>
              <w:rPr>
                <w:rFonts w:ascii="Calibri" w:hAnsi="Calibri" w:cs="Calibri"/>
                <w:sz w:val="22"/>
                <w:lang w:val="en-US"/>
              </w:rPr>
            </w:pPr>
            <w:r w:rsidRPr="00E7513D">
              <w:rPr>
                <w:rFonts w:ascii="Calibri" w:hAnsi="Calibri" w:cs="Calibri"/>
                <w:sz w:val="22"/>
                <w:lang w:val="en-US"/>
              </w:rPr>
              <w:t>'Agricultural Equipment', 'Industrial Materials &amp; Equipment', 'Aquaculture', 'Forestry', 'Agriculture &amp; Forestry', 'Aviation', 'Chemicals Industry', 'Food Production', 'Freight &amp; Trucking', 'Transportation &amp; Logistics', 'Mail &amp; Package Delivery'</w:t>
            </w:r>
          </w:p>
        </w:tc>
        <w:tc>
          <w:tcPr>
            <w:tcW w:w="1257" w:type="dxa"/>
          </w:tcPr>
          <w:p w:rsidR="001C1041" w:rsidRDefault="001C1041" w:rsidP="003621BB">
            <w:pPr>
              <w:spacing w:before="120" w:after="120"/>
              <w:jc w:val="center"/>
              <w:rPr>
                <w:rFonts w:ascii="Calibri" w:hAnsi="Calibri" w:cs="Calibri"/>
                <w:sz w:val="22"/>
                <w:lang w:val="en-US"/>
              </w:rPr>
            </w:pPr>
            <w:r>
              <w:rPr>
                <w:rFonts w:ascii="Calibri" w:hAnsi="Calibri" w:cs="Calibri"/>
                <w:sz w:val="22"/>
                <w:lang w:val="en-US"/>
              </w:rPr>
              <w:t>Google Trends</w:t>
            </w:r>
          </w:p>
        </w:tc>
        <w:tc>
          <w:tcPr>
            <w:tcW w:w="1901" w:type="dxa"/>
            <w:vMerge/>
          </w:tcPr>
          <w:p w:rsidR="001C1041" w:rsidRPr="00704D0A" w:rsidRDefault="001C1041" w:rsidP="003621BB">
            <w:pPr>
              <w:spacing w:before="120" w:after="120"/>
              <w:jc w:val="center"/>
              <w:rPr>
                <w:rFonts w:ascii="Calibri" w:hAnsi="Calibri" w:cs="Calibri"/>
                <w:sz w:val="22"/>
                <w:lang w:val="en-US"/>
              </w:rPr>
            </w:pPr>
          </w:p>
        </w:tc>
      </w:tr>
    </w:tbl>
    <w:p w:rsidR="008A3787" w:rsidRDefault="008A3787" w:rsidP="00E217D0">
      <w:pPr>
        <w:rPr>
          <w:lang w:val="en-US"/>
        </w:rPr>
      </w:pPr>
    </w:p>
    <w:p w:rsidR="008A3787" w:rsidRDefault="008A3787" w:rsidP="008A3787">
      <w:pPr>
        <w:rPr>
          <w:lang w:val="en-US"/>
        </w:rPr>
      </w:pPr>
      <w:r>
        <w:rPr>
          <w:lang w:val="en-US"/>
        </w:rPr>
        <w:br w:type="page"/>
      </w:r>
    </w:p>
    <w:p w:rsidR="00E217D0" w:rsidRDefault="008A3787" w:rsidP="0086651B">
      <w:pPr>
        <w:tabs>
          <w:tab w:val="center" w:pos="4393"/>
        </w:tabs>
        <w:rPr>
          <w:rFonts w:ascii="Calibri" w:hAnsi="Calibri" w:cs="Calibri"/>
          <w:b/>
          <w:lang w:val="en-US"/>
        </w:rPr>
      </w:pPr>
      <w:r w:rsidRPr="008A3787">
        <w:rPr>
          <w:rFonts w:ascii="Calibri" w:hAnsi="Calibri" w:cs="Calibri"/>
          <w:b/>
          <w:lang w:val="en-US"/>
        </w:rPr>
        <w:lastRenderedPageBreak/>
        <w:t>APPENDIX</w:t>
      </w:r>
      <w:r>
        <w:rPr>
          <w:rFonts w:ascii="Calibri" w:hAnsi="Calibri" w:cs="Calibri"/>
          <w:b/>
          <w:lang w:val="en-US"/>
        </w:rPr>
        <w:t xml:space="preserve"> B</w:t>
      </w:r>
      <w:r w:rsidR="0086651B">
        <w:rPr>
          <w:rFonts w:ascii="Calibri" w:hAnsi="Calibri" w:cs="Calibri"/>
          <w:b/>
          <w:lang w:val="en-US"/>
        </w:rPr>
        <w:tab/>
      </w:r>
    </w:p>
    <w:p w:rsidR="00F05524" w:rsidRDefault="00361D58" w:rsidP="00E41AD3">
      <w:pPr>
        <w:tabs>
          <w:tab w:val="center" w:pos="4393"/>
        </w:tabs>
        <w:rPr>
          <w:rFonts w:ascii="Calibri" w:hAnsi="Calibri" w:cs="Calibri"/>
          <w:b/>
          <w:lang w:val="en-US"/>
        </w:rPr>
      </w:pPr>
      <w:r>
        <w:rPr>
          <w:rFonts w:ascii="Calibri" w:hAnsi="Calibri" w:cs="Calibri"/>
          <w:b/>
          <w:lang w:val="en-US"/>
        </w:rPr>
        <w:t xml:space="preserve">The prediction of </w:t>
      </w:r>
      <w:r w:rsidR="00E41AD3">
        <w:rPr>
          <w:rFonts w:ascii="Calibri" w:hAnsi="Calibri" w:cs="Calibri"/>
          <w:b/>
          <w:lang w:val="en-US"/>
        </w:rPr>
        <w:t>ANN</w:t>
      </w:r>
      <w:r>
        <w:rPr>
          <w:rFonts w:ascii="Calibri" w:hAnsi="Calibri" w:cs="Calibri"/>
          <w:b/>
          <w:lang w:val="en-US"/>
        </w:rPr>
        <w:t xml:space="preserve"> model</w:t>
      </w:r>
    </w:p>
    <w:p w:rsidR="009028E0" w:rsidRDefault="009028E0" w:rsidP="00F05524">
      <w:pPr>
        <w:rPr>
          <w:lang w:val="en-US"/>
        </w:rPr>
      </w:pPr>
      <w:r>
        <w:rPr>
          <w:noProof/>
          <w:lang w:eastAsia="vi-VN"/>
        </w:rPr>
        <w:drawing>
          <wp:inline distT="0" distB="0" distL="0" distR="0" wp14:anchorId="3240C3A6" wp14:editId="434206C7">
            <wp:extent cx="5579745" cy="1339215"/>
            <wp:effectExtent l="0" t="0" r="190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79745" cy="1339215"/>
                    </a:xfrm>
                    <a:prstGeom prst="rect">
                      <a:avLst/>
                    </a:prstGeom>
                  </pic:spPr>
                </pic:pic>
              </a:graphicData>
            </a:graphic>
          </wp:inline>
        </w:drawing>
      </w:r>
    </w:p>
    <w:p w:rsidR="009028E0" w:rsidRDefault="009028E0" w:rsidP="00F05524">
      <w:pPr>
        <w:rPr>
          <w:lang w:val="en-US"/>
        </w:rPr>
      </w:pPr>
      <w:r>
        <w:rPr>
          <w:noProof/>
          <w:lang w:eastAsia="vi-VN"/>
        </w:rPr>
        <w:drawing>
          <wp:inline distT="0" distB="0" distL="0" distR="0" wp14:anchorId="1BD98154" wp14:editId="69E625F8">
            <wp:extent cx="5579745" cy="1339215"/>
            <wp:effectExtent l="0" t="0" r="190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9745" cy="1339215"/>
                    </a:xfrm>
                    <a:prstGeom prst="rect">
                      <a:avLst/>
                    </a:prstGeom>
                  </pic:spPr>
                </pic:pic>
              </a:graphicData>
            </a:graphic>
          </wp:inline>
        </w:drawing>
      </w:r>
    </w:p>
    <w:p w:rsidR="009028E0" w:rsidRDefault="009028E0" w:rsidP="00F05524">
      <w:pPr>
        <w:rPr>
          <w:lang w:val="en-US"/>
        </w:rPr>
      </w:pPr>
      <w:r>
        <w:rPr>
          <w:noProof/>
          <w:lang w:eastAsia="vi-VN"/>
        </w:rPr>
        <w:drawing>
          <wp:inline distT="0" distB="0" distL="0" distR="0" wp14:anchorId="787C625E" wp14:editId="5E6326A1">
            <wp:extent cx="5579745" cy="1339215"/>
            <wp:effectExtent l="0" t="0" r="190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9745" cy="1339215"/>
                    </a:xfrm>
                    <a:prstGeom prst="rect">
                      <a:avLst/>
                    </a:prstGeom>
                  </pic:spPr>
                </pic:pic>
              </a:graphicData>
            </a:graphic>
          </wp:inline>
        </w:drawing>
      </w:r>
    </w:p>
    <w:p w:rsidR="009028E0" w:rsidRDefault="009028E0" w:rsidP="00F05524">
      <w:pPr>
        <w:rPr>
          <w:lang w:val="en-US"/>
        </w:rPr>
      </w:pPr>
      <w:r>
        <w:rPr>
          <w:noProof/>
          <w:lang w:eastAsia="vi-VN"/>
        </w:rPr>
        <w:drawing>
          <wp:inline distT="0" distB="0" distL="0" distR="0" wp14:anchorId="44CA94BA" wp14:editId="45A45227">
            <wp:extent cx="5579745" cy="1339215"/>
            <wp:effectExtent l="0" t="0" r="190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79745" cy="1339215"/>
                    </a:xfrm>
                    <a:prstGeom prst="rect">
                      <a:avLst/>
                    </a:prstGeom>
                  </pic:spPr>
                </pic:pic>
              </a:graphicData>
            </a:graphic>
          </wp:inline>
        </w:drawing>
      </w:r>
    </w:p>
    <w:p w:rsidR="009028E0" w:rsidRDefault="009028E0" w:rsidP="00F05524">
      <w:pPr>
        <w:rPr>
          <w:lang w:val="en-US"/>
        </w:rPr>
      </w:pPr>
      <w:r>
        <w:rPr>
          <w:noProof/>
          <w:lang w:eastAsia="vi-VN"/>
        </w:rPr>
        <w:drawing>
          <wp:inline distT="0" distB="0" distL="0" distR="0" wp14:anchorId="79A593ED" wp14:editId="008BFB16">
            <wp:extent cx="5579745" cy="1348740"/>
            <wp:effectExtent l="0" t="0" r="1905" b="381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1348740"/>
                    </a:xfrm>
                    <a:prstGeom prst="rect">
                      <a:avLst/>
                    </a:prstGeom>
                  </pic:spPr>
                </pic:pic>
              </a:graphicData>
            </a:graphic>
          </wp:inline>
        </w:drawing>
      </w:r>
    </w:p>
    <w:p w:rsidR="009028E0" w:rsidRDefault="009028E0" w:rsidP="00F05524">
      <w:pPr>
        <w:rPr>
          <w:lang w:val="en-US"/>
        </w:rPr>
      </w:pPr>
      <w:r>
        <w:rPr>
          <w:noProof/>
          <w:lang w:eastAsia="vi-VN"/>
        </w:rPr>
        <w:lastRenderedPageBreak/>
        <w:drawing>
          <wp:inline distT="0" distB="0" distL="0" distR="0" wp14:anchorId="549479FD" wp14:editId="70E7D0EF">
            <wp:extent cx="5579745" cy="1339215"/>
            <wp:effectExtent l="0" t="0" r="190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79745" cy="1339215"/>
                    </a:xfrm>
                    <a:prstGeom prst="rect">
                      <a:avLst/>
                    </a:prstGeom>
                  </pic:spPr>
                </pic:pic>
              </a:graphicData>
            </a:graphic>
          </wp:inline>
        </w:drawing>
      </w:r>
    </w:p>
    <w:p w:rsidR="009028E0" w:rsidRDefault="009028E0" w:rsidP="00F05524">
      <w:pPr>
        <w:rPr>
          <w:lang w:val="en-US"/>
        </w:rPr>
      </w:pPr>
      <w:r>
        <w:rPr>
          <w:noProof/>
          <w:lang w:eastAsia="vi-VN"/>
        </w:rPr>
        <w:drawing>
          <wp:inline distT="0" distB="0" distL="0" distR="0" wp14:anchorId="1BA4D536" wp14:editId="7E99BD5B">
            <wp:extent cx="5579745" cy="1339215"/>
            <wp:effectExtent l="0" t="0" r="1905"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9745" cy="1339215"/>
                    </a:xfrm>
                    <a:prstGeom prst="rect">
                      <a:avLst/>
                    </a:prstGeom>
                  </pic:spPr>
                </pic:pic>
              </a:graphicData>
            </a:graphic>
          </wp:inline>
        </w:drawing>
      </w:r>
    </w:p>
    <w:p w:rsidR="009028E0" w:rsidRDefault="009028E0" w:rsidP="00F05524">
      <w:pPr>
        <w:rPr>
          <w:lang w:val="en-US"/>
        </w:rPr>
      </w:pPr>
      <w:r>
        <w:rPr>
          <w:noProof/>
          <w:lang w:eastAsia="vi-VN"/>
        </w:rPr>
        <w:drawing>
          <wp:inline distT="0" distB="0" distL="0" distR="0" wp14:anchorId="2E24002C" wp14:editId="20F8F872">
            <wp:extent cx="5579745" cy="1339215"/>
            <wp:effectExtent l="0" t="0" r="1905"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79745" cy="1339215"/>
                    </a:xfrm>
                    <a:prstGeom prst="rect">
                      <a:avLst/>
                    </a:prstGeom>
                  </pic:spPr>
                </pic:pic>
              </a:graphicData>
            </a:graphic>
          </wp:inline>
        </w:drawing>
      </w:r>
    </w:p>
    <w:p w:rsidR="009028E0" w:rsidRDefault="009028E0" w:rsidP="00F05524">
      <w:pPr>
        <w:rPr>
          <w:lang w:val="en-US"/>
        </w:rPr>
      </w:pPr>
      <w:r>
        <w:rPr>
          <w:noProof/>
          <w:lang w:eastAsia="vi-VN"/>
        </w:rPr>
        <w:drawing>
          <wp:inline distT="0" distB="0" distL="0" distR="0" wp14:anchorId="59AD1467" wp14:editId="39ACFC1F">
            <wp:extent cx="5579745" cy="1339215"/>
            <wp:effectExtent l="0" t="0" r="190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79745" cy="1339215"/>
                    </a:xfrm>
                    <a:prstGeom prst="rect">
                      <a:avLst/>
                    </a:prstGeom>
                  </pic:spPr>
                </pic:pic>
              </a:graphicData>
            </a:graphic>
          </wp:inline>
        </w:drawing>
      </w:r>
    </w:p>
    <w:p w:rsidR="009028E0" w:rsidRDefault="009028E0" w:rsidP="00F05524">
      <w:pPr>
        <w:rPr>
          <w:lang w:val="en-US"/>
        </w:rPr>
      </w:pPr>
      <w:r>
        <w:rPr>
          <w:noProof/>
          <w:lang w:eastAsia="vi-VN"/>
        </w:rPr>
        <w:drawing>
          <wp:inline distT="0" distB="0" distL="0" distR="0" wp14:anchorId="3D8D244A" wp14:editId="74B47039">
            <wp:extent cx="5579745" cy="1339215"/>
            <wp:effectExtent l="0" t="0" r="190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79745" cy="1339215"/>
                    </a:xfrm>
                    <a:prstGeom prst="rect">
                      <a:avLst/>
                    </a:prstGeom>
                  </pic:spPr>
                </pic:pic>
              </a:graphicData>
            </a:graphic>
          </wp:inline>
        </w:drawing>
      </w:r>
    </w:p>
    <w:p w:rsidR="009028E0" w:rsidRDefault="009028E0" w:rsidP="00F05524">
      <w:pPr>
        <w:rPr>
          <w:lang w:val="en-US"/>
        </w:rPr>
      </w:pPr>
      <w:r>
        <w:rPr>
          <w:noProof/>
          <w:lang w:eastAsia="vi-VN"/>
        </w:rPr>
        <w:drawing>
          <wp:inline distT="0" distB="0" distL="0" distR="0" wp14:anchorId="091EDDC7" wp14:editId="235E7493">
            <wp:extent cx="5579745" cy="1339215"/>
            <wp:effectExtent l="0" t="0" r="190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79745" cy="1339215"/>
                    </a:xfrm>
                    <a:prstGeom prst="rect">
                      <a:avLst/>
                    </a:prstGeom>
                  </pic:spPr>
                </pic:pic>
              </a:graphicData>
            </a:graphic>
          </wp:inline>
        </w:drawing>
      </w:r>
    </w:p>
    <w:p w:rsidR="009028E0" w:rsidRDefault="009028E0" w:rsidP="00F05524">
      <w:pPr>
        <w:rPr>
          <w:lang w:val="en-US"/>
        </w:rPr>
      </w:pPr>
      <w:r>
        <w:rPr>
          <w:noProof/>
          <w:lang w:eastAsia="vi-VN"/>
        </w:rPr>
        <w:lastRenderedPageBreak/>
        <w:drawing>
          <wp:inline distT="0" distB="0" distL="0" distR="0" wp14:anchorId="7D2FDE07" wp14:editId="4B2F089A">
            <wp:extent cx="5579745" cy="1334770"/>
            <wp:effectExtent l="0" t="0" r="190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1334770"/>
                    </a:xfrm>
                    <a:prstGeom prst="rect">
                      <a:avLst/>
                    </a:prstGeom>
                  </pic:spPr>
                </pic:pic>
              </a:graphicData>
            </a:graphic>
          </wp:inline>
        </w:drawing>
      </w:r>
    </w:p>
    <w:p w:rsidR="009028E0" w:rsidRDefault="009028E0" w:rsidP="00F05524">
      <w:pPr>
        <w:rPr>
          <w:lang w:val="en-US"/>
        </w:rPr>
      </w:pPr>
      <w:r>
        <w:rPr>
          <w:noProof/>
          <w:lang w:eastAsia="vi-VN"/>
        </w:rPr>
        <w:drawing>
          <wp:inline distT="0" distB="0" distL="0" distR="0" wp14:anchorId="035C6D5C" wp14:editId="757662D2">
            <wp:extent cx="5579745" cy="1339215"/>
            <wp:effectExtent l="0" t="0" r="190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79745" cy="1339215"/>
                    </a:xfrm>
                    <a:prstGeom prst="rect">
                      <a:avLst/>
                    </a:prstGeom>
                  </pic:spPr>
                </pic:pic>
              </a:graphicData>
            </a:graphic>
          </wp:inline>
        </w:drawing>
      </w:r>
    </w:p>
    <w:p w:rsidR="009028E0" w:rsidRDefault="009028E0" w:rsidP="00F05524">
      <w:pPr>
        <w:rPr>
          <w:lang w:val="en-US"/>
        </w:rPr>
      </w:pPr>
      <w:r>
        <w:rPr>
          <w:noProof/>
          <w:lang w:eastAsia="vi-VN"/>
        </w:rPr>
        <w:drawing>
          <wp:inline distT="0" distB="0" distL="0" distR="0" wp14:anchorId="07F6C97A" wp14:editId="0D17AF21">
            <wp:extent cx="5579745" cy="1339215"/>
            <wp:effectExtent l="0" t="0" r="190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79745" cy="1339215"/>
                    </a:xfrm>
                    <a:prstGeom prst="rect">
                      <a:avLst/>
                    </a:prstGeom>
                  </pic:spPr>
                </pic:pic>
              </a:graphicData>
            </a:graphic>
          </wp:inline>
        </w:drawing>
      </w:r>
    </w:p>
    <w:p w:rsidR="009028E0" w:rsidRDefault="009028E0" w:rsidP="00F05524">
      <w:pPr>
        <w:rPr>
          <w:lang w:val="en-US"/>
        </w:rPr>
      </w:pPr>
      <w:r>
        <w:rPr>
          <w:noProof/>
          <w:lang w:eastAsia="vi-VN"/>
        </w:rPr>
        <w:drawing>
          <wp:inline distT="0" distB="0" distL="0" distR="0" wp14:anchorId="7E0DDA1B" wp14:editId="7B922021">
            <wp:extent cx="5579745" cy="1351915"/>
            <wp:effectExtent l="0" t="0" r="1905" b="63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79745" cy="1351915"/>
                    </a:xfrm>
                    <a:prstGeom prst="rect">
                      <a:avLst/>
                    </a:prstGeom>
                  </pic:spPr>
                </pic:pic>
              </a:graphicData>
            </a:graphic>
          </wp:inline>
        </w:drawing>
      </w:r>
    </w:p>
    <w:p w:rsidR="009028E0" w:rsidRDefault="009028E0" w:rsidP="00F05524">
      <w:pPr>
        <w:rPr>
          <w:lang w:val="en-US"/>
        </w:rPr>
      </w:pPr>
      <w:r>
        <w:rPr>
          <w:noProof/>
          <w:lang w:eastAsia="vi-VN"/>
        </w:rPr>
        <w:drawing>
          <wp:inline distT="0" distB="0" distL="0" distR="0" wp14:anchorId="300C75C2" wp14:editId="5D522BCD">
            <wp:extent cx="5579745" cy="1339215"/>
            <wp:effectExtent l="0" t="0" r="190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79745" cy="1339215"/>
                    </a:xfrm>
                    <a:prstGeom prst="rect">
                      <a:avLst/>
                    </a:prstGeom>
                  </pic:spPr>
                </pic:pic>
              </a:graphicData>
            </a:graphic>
          </wp:inline>
        </w:drawing>
      </w:r>
    </w:p>
    <w:p w:rsidR="009028E0" w:rsidRDefault="009028E0" w:rsidP="00F05524">
      <w:pPr>
        <w:rPr>
          <w:lang w:val="en-US"/>
        </w:rPr>
      </w:pPr>
      <w:r>
        <w:rPr>
          <w:noProof/>
          <w:lang w:eastAsia="vi-VN"/>
        </w:rPr>
        <w:drawing>
          <wp:inline distT="0" distB="0" distL="0" distR="0" wp14:anchorId="458EF71F" wp14:editId="0FB7EC43">
            <wp:extent cx="5579745" cy="1339215"/>
            <wp:effectExtent l="0" t="0" r="1905"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79745" cy="1339215"/>
                    </a:xfrm>
                    <a:prstGeom prst="rect">
                      <a:avLst/>
                    </a:prstGeom>
                  </pic:spPr>
                </pic:pic>
              </a:graphicData>
            </a:graphic>
          </wp:inline>
        </w:drawing>
      </w:r>
    </w:p>
    <w:p w:rsidR="009028E0" w:rsidRDefault="009028E0" w:rsidP="00F05524">
      <w:pPr>
        <w:rPr>
          <w:lang w:val="en-US"/>
        </w:rPr>
      </w:pPr>
      <w:r>
        <w:rPr>
          <w:noProof/>
          <w:lang w:eastAsia="vi-VN"/>
        </w:rPr>
        <w:lastRenderedPageBreak/>
        <w:drawing>
          <wp:inline distT="0" distB="0" distL="0" distR="0" wp14:anchorId="140D52D7" wp14:editId="49493964">
            <wp:extent cx="5579745" cy="1339215"/>
            <wp:effectExtent l="0" t="0" r="1905"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79745" cy="1339215"/>
                    </a:xfrm>
                    <a:prstGeom prst="rect">
                      <a:avLst/>
                    </a:prstGeom>
                  </pic:spPr>
                </pic:pic>
              </a:graphicData>
            </a:graphic>
          </wp:inline>
        </w:drawing>
      </w:r>
    </w:p>
    <w:p w:rsidR="009028E0" w:rsidRDefault="009028E0" w:rsidP="00F05524">
      <w:pPr>
        <w:rPr>
          <w:lang w:val="en-US"/>
        </w:rPr>
      </w:pPr>
      <w:r>
        <w:rPr>
          <w:noProof/>
          <w:lang w:eastAsia="vi-VN"/>
        </w:rPr>
        <w:drawing>
          <wp:inline distT="0" distB="0" distL="0" distR="0" wp14:anchorId="354DC502" wp14:editId="6E82562B">
            <wp:extent cx="5579745" cy="1339215"/>
            <wp:effectExtent l="0" t="0" r="190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79745" cy="1339215"/>
                    </a:xfrm>
                    <a:prstGeom prst="rect">
                      <a:avLst/>
                    </a:prstGeom>
                  </pic:spPr>
                </pic:pic>
              </a:graphicData>
            </a:graphic>
          </wp:inline>
        </w:drawing>
      </w:r>
    </w:p>
    <w:p w:rsidR="009028E0" w:rsidRDefault="009028E0" w:rsidP="00F05524">
      <w:pPr>
        <w:rPr>
          <w:lang w:val="en-US"/>
        </w:rPr>
      </w:pPr>
      <w:r>
        <w:rPr>
          <w:noProof/>
          <w:lang w:eastAsia="vi-VN"/>
        </w:rPr>
        <w:drawing>
          <wp:inline distT="0" distB="0" distL="0" distR="0" wp14:anchorId="68BACFC1" wp14:editId="25ADCFE8">
            <wp:extent cx="5579745" cy="1339215"/>
            <wp:effectExtent l="0" t="0" r="190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79745" cy="1339215"/>
                    </a:xfrm>
                    <a:prstGeom prst="rect">
                      <a:avLst/>
                    </a:prstGeom>
                  </pic:spPr>
                </pic:pic>
              </a:graphicData>
            </a:graphic>
          </wp:inline>
        </w:drawing>
      </w:r>
    </w:p>
    <w:p w:rsidR="009028E0" w:rsidRDefault="009028E0" w:rsidP="00F05524">
      <w:pPr>
        <w:rPr>
          <w:lang w:val="en-US"/>
        </w:rPr>
      </w:pPr>
      <w:r>
        <w:rPr>
          <w:noProof/>
          <w:lang w:eastAsia="vi-VN"/>
        </w:rPr>
        <w:drawing>
          <wp:inline distT="0" distB="0" distL="0" distR="0" wp14:anchorId="26889D6E" wp14:editId="71B75B7B">
            <wp:extent cx="5579745" cy="1339215"/>
            <wp:effectExtent l="0" t="0" r="1905"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1339215"/>
                    </a:xfrm>
                    <a:prstGeom prst="rect">
                      <a:avLst/>
                    </a:prstGeom>
                  </pic:spPr>
                </pic:pic>
              </a:graphicData>
            </a:graphic>
          </wp:inline>
        </w:drawing>
      </w:r>
    </w:p>
    <w:p w:rsidR="00F05524" w:rsidRDefault="009028E0" w:rsidP="00F05524">
      <w:pPr>
        <w:rPr>
          <w:lang w:val="en-US"/>
        </w:rPr>
      </w:pPr>
      <w:r>
        <w:rPr>
          <w:noProof/>
          <w:lang w:eastAsia="vi-VN"/>
        </w:rPr>
        <w:drawing>
          <wp:inline distT="0" distB="0" distL="0" distR="0" wp14:anchorId="0E757926" wp14:editId="748D88CB">
            <wp:extent cx="5579745" cy="1348740"/>
            <wp:effectExtent l="0" t="0" r="1905" b="381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1348740"/>
                    </a:xfrm>
                    <a:prstGeom prst="rect">
                      <a:avLst/>
                    </a:prstGeom>
                  </pic:spPr>
                </pic:pic>
              </a:graphicData>
            </a:graphic>
          </wp:inline>
        </w:drawing>
      </w:r>
      <w:r w:rsidR="00F05524">
        <w:rPr>
          <w:lang w:val="en-US"/>
        </w:rPr>
        <w:br w:type="page"/>
      </w:r>
    </w:p>
    <w:p w:rsidR="008A3787" w:rsidRDefault="00E3175F" w:rsidP="00E217D0">
      <w:pPr>
        <w:rPr>
          <w:rFonts w:ascii="Calibri" w:hAnsi="Calibri" w:cs="Calibri"/>
          <w:b/>
          <w:lang w:val="en-US"/>
        </w:rPr>
      </w:pPr>
      <w:r>
        <w:rPr>
          <w:rFonts w:ascii="Calibri" w:hAnsi="Calibri" w:cs="Calibri"/>
          <w:b/>
          <w:lang w:val="en-US"/>
        </w:rPr>
        <w:lastRenderedPageBreak/>
        <w:t>A</w:t>
      </w:r>
      <w:r w:rsidR="00644322">
        <w:rPr>
          <w:rFonts w:ascii="Calibri" w:hAnsi="Calibri" w:cs="Calibri"/>
          <w:b/>
          <w:lang w:val="en-US"/>
        </w:rPr>
        <w:t>PPENDIX C</w:t>
      </w:r>
    </w:p>
    <w:p w:rsidR="00361D58" w:rsidRDefault="00361D58" w:rsidP="00E217D0">
      <w:pPr>
        <w:rPr>
          <w:rFonts w:ascii="Calibri" w:hAnsi="Calibri" w:cs="Calibri"/>
          <w:b/>
          <w:lang w:val="en-US"/>
        </w:rPr>
      </w:pPr>
      <w:r>
        <w:rPr>
          <w:rFonts w:ascii="Calibri" w:hAnsi="Calibri" w:cs="Calibri"/>
          <w:b/>
          <w:lang w:val="en-US"/>
        </w:rPr>
        <w:t>Weekly Shapley value</w:t>
      </w:r>
    </w:p>
    <w:p w:rsidR="00E3175F" w:rsidRDefault="00644322" w:rsidP="00E217D0">
      <w:pPr>
        <w:rPr>
          <w:rFonts w:ascii="Calibri" w:hAnsi="Calibri" w:cs="Calibri"/>
          <w:b/>
          <w:lang w:val="en-US"/>
        </w:rPr>
      </w:pPr>
      <w:r>
        <w:rPr>
          <w:noProof/>
          <w:lang w:eastAsia="vi-VN"/>
        </w:rPr>
        <w:drawing>
          <wp:inline distT="0" distB="0" distL="0" distR="0" wp14:anchorId="31E0C216" wp14:editId="37D345F8">
            <wp:extent cx="5579745" cy="2811780"/>
            <wp:effectExtent l="0" t="0" r="1905" b="762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79745" cy="2811780"/>
                    </a:xfrm>
                    <a:prstGeom prst="rect">
                      <a:avLst/>
                    </a:prstGeom>
                  </pic:spPr>
                </pic:pic>
              </a:graphicData>
            </a:graphic>
          </wp:inline>
        </w:drawing>
      </w:r>
    </w:p>
    <w:p w:rsidR="00644322" w:rsidRDefault="00644322" w:rsidP="00E217D0">
      <w:pPr>
        <w:rPr>
          <w:rFonts w:ascii="Calibri" w:hAnsi="Calibri" w:cs="Calibri"/>
          <w:b/>
          <w:lang w:val="en-US"/>
        </w:rPr>
      </w:pPr>
      <w:r>
        <w:rPr>
          <w:noProof/>
          <w:lang w:eastAsia="vi-VN"/>
        </w:rPr>
        <w:drawing>
          <wp:inline distT="0" distB="0" distL="0" distR="0" wp14:anchorId="66C819CC" wp14:editId="2D841A5C">
            <wp:extent cx="5579745" cy="2811780"/>
            <wp:effectExtent l="0" t="0" r="1905" b="762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79745" cy="2811780"/>
                    </a:xfrm>
                    <a:prstGeom prst="rect">
                      <a:avLst/>
                    </a:prstGeom>
                  </pic:spPr>
                </pic:pic>
              </a:graphicData>
            </a:graphic>
          </wp:inline>
        </w:drawing>
      </w:r>
    </w:p>
    <w:p w:rsidR="00644322" w:rsidRDefault="00644322" w:rsidP="00E217D0">
      <w:pPr>
        <w:rPr>
          <w:rFonts w:ascii="Calibri" w:hAnsi="Calibri" w:cs="Calibri"/>
          <w:b/>
          <w:lang w:val="en-US"/>
        </w:rPr>
      </w:pPr>
      <w:r>
        <w:rPr>
          <w:noProof/>
          <w:lang w:eastAsia="vi-VN"/>
        </w:rPr>
        <w:lastRenderedPageBreak/>
        <w:drawing>
          <wp:inline distT="0" distB="0" distL="0" distR="0" wp14:anchorId="55C133F9" wp14:editId="1F75027E">
            <wp:extent cx="5579745" cy="2811780"/>
            <wp:effectExtent l="0" t="0" r="1905" b="762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79745" cy="2811780"/>
                    </a:xfrm>
                    <a:prstGeom prst="rect">
                      <a:avLst/>
                    </a:prstGeom>
                  </pic:spPr>
                </pic:pic>
              </a:graphicData>
            </a:graphic>
          </wp:inline>
        </w:drawing>
      </w:r>
    </w:p>
    <w:p w:rsidR="00644322" w:rsidRDefault="00EC3C55" w:rsidP="00E217D0">
      <w:pPr>
        <w:rPr>
          <w:rFonts w:ascii="Calibri" w:hAnsi="Calibri" w:cs="Calibri"/>
          <w:b/>
          <w:lang w:val="en-US"/>
        </w:rPr>
      </w:pPr>
      <w:r>
        <w:rPr>
          <w:noProof/>
          <w:lang w:eastAsia="vi-VN"/>
        </w:rPr>
        <w:drawing>
          <wp:inline distT="0" distB="0" distL="0" distR="0" wp14:anchorId="78986CA7" wp14:editId="4114A72C">
            <wp:extent cx="5579745" cy="2792730"/>
            <wp:effectExtent l="0" t="0" r="1905" b="762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79745" cy="2792730"/>
                    </a:xfrm>
                    <a:prstGeom prst="rect">
                      <a:avLst/>
                    </a:prstGeom>
                  </pic:spPr>
                </pic:pic>
              </a:graphicData>
            </a:graphic>
          </wp:inline>
        </w:drawing>
      </w:r>
    </w:p>
    <w:p w:rsidR="00EC3C55" w:rsidRDefault="00EC3C55" w:rsidP="00E217D0">
      <w:pPr>
        <w:rPr>
          <w:rFonts w:ascii="Calibri" w:hAnsi="Calibri" w:cs="Calibri"/>
          <w:b/>
          <w:lang w:val="en-US"/>
        </w:rPr>
      </w:pPr>
      <w:r>
        <w:rPr>
          <w:noProof/>
          <w:lang w:eastAsia="vi-VN"/>
        </w:rPr>
        <w:drawing>
          <wp:inline distT="0" distB="0" distL="0" distR="0" wp14:anchorId="17BDF3ED" wp14:editId="7F69A4D6">
            <wp:extent cx="5579745" cy="2792730"/>
            <wp:effectExtent l="0" t="0" r="1905" b="762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79745" cy="2792730"/>
                    </a:xfrm>
                    <a:prstGeom prst="rect">
                      <a:avLst/>
                    </a:prstGeom>
                  </pic:spPr>
                </pic:pic>
              </a:graphicData>
            </a:graphic>
          </wp:inline>
        </w:drawing>
      </w:r>
    </w:p>
    <w:p w:rsidR="00EC3C55" w:rsidRDefault="00EC3C55" w:rsidP="00E217D0">
      <w:pPr>
        <w:rPr>
          <w:rFonts w:ascii="Calibri" w:hAnsi="Calibri" w:cs="Calibri"/>
          <w:b/>
          <w:lang w:val="en-US"/>
        </w:rPr>
      </w:pPr>
      <w:r>
        <w:rPr>
          <w:noProof/>
          <w:lang w:eastAsia="vi-VN"/>
        </w:rPr>
        <w:lastRenderedPageBreak/>
        <w:drawing>
          <wp:inline distT="0" distB="0" distL="0" distR="0" wp14:anchorId="6A551EFA" wp14:editId="7C9E65F3">
            <wp:extent cx="5579745" cy="2792730"/>
            <wp:effectExtent l="0" t="0" r="1905" b="762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79745" cy="2792730"/>
                    </a:xfrm>
                    <a:prstGeom prst="rect">
                      <a:avLst/>
                    </a:prstGeom>
                  </pic:spPr>
                </pic:pic>
              </a:graphicData>
            </a:graphic>
          </wp:inline>
        </w:drawing>
      </w:r>
    </w:p>
    <w:p w:rsidR="00EC3C55" w:rsidRDefault="00EC3C55" w:rsidP="00E217D0">
      <w:pPr>
        <w:rPr>
          <w:rFonts w:ascii="Calibri" w:hAnsi="Calibri" w:cs="Calibri"/>
          <w:b/>
          <w:lang w:val="en-US"/>
        </w:rPr>
      </w:pPr>
      <w:r>
        <w:rPr>
          <w:noProof/>
          <w:lang w:eastAsia="vi-VN"/>
        </w:rPr>
        <w:drawing>
          <wp:inline distT="0" distB="0" distL="0" distR="0" wp14:anchorId="47D4BEAA" wp14:editId="5D416A89">
            <wp:extent cx="5579745" cy="2811780"/>
            <wp:effectExtent l="0" t="0" r="1905" b="762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79745" cy="2811780"/>
                    </a:xfrm>
                    <a:prstGeom prst="rect">
                      <a:avLst/>
                    </a:prstGeom>
                  </pic:spPr>
                </pic:pic>
              </a:graphicData>
            </a:graphic>
          </wp:inline>
        </w:drawing>
      </w:r>
    </w:p>
    <w:p w:rsidR="00EC3C55" w:rsidRDefault="00EC3C55" w:rsidP="00E217D0">
      <w:pPr>
        <w:rPr>
          <w:rFonts w:ascii="Calibri" w:hAnsi="Calibri" w:cs="Calibri"/>
          <w:b/>
          <w:lang w:val="en-US"/>
        </w:rPr>
      </w:pPr>
      <w:r>
        <w:rPr>
          <w:noProof/>
          <w:lang w:eastAsia="vi-VN"/>
        </w:rPr>
        <w:drawing>
          <wp:inline distT="0" distB="0" distL="0" distR="0" wp14:anchorId="6614CC1E" wp14:editId="55126671">
            <wp:extent cx="5579745" cy="2811780"/>
            <wp:effectExtent l="0" t="0" r="1905" b="762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79745" cy="2811780"/>
                    </a:xfrm>
                    <a:prstGeom prst="rect">
                      <a:avLst/>
                    </a:prstGeom>
                  </pic:spPr>
                </pic:pic>
              </a:graphicData>
            </a:graphic>
          </wp:inline>
        </w:drawing>
      </w:r>
    </w:p>
    <w:p w:rsidR="00EC3C55" w:rsidRDefault="00EC3C55" w:rsidP="00E217D0">
      <w:pPr>
        <w:rPr>
          <w:rFonts w:ascii="Calibri" w:hAnsi="Calibri" w:cs="Calibri"/>
          <w:b/>
          <w:lang w:val="en-US"/>
        </w:rPr>
      </w:pPr>
      <w:r>
        <w:rPr>
          <w:noProof/>
          <w:lang w:eastAsia="vi-VN"/>
        </w:rPr>
        <w:lastRenderedPageBreak/>
        <w:drawing>
          <wp:inline distT="0" distB="0" distL="0" distR="0" wp14:anchorId="5BD13AAE" wp14:editId="6251221D">
            <wp:extent cx="5579745" cy="2792730"/>
            <wp:effectExtent l="0" t="0" r="1905" b="762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79745" cy="2792730"/>
                    </a:xfrm>
                    <a:prstGeom prst="rect">
                      <a:avLst/>
                    </a:prstGeom>
                  </pic:spPr>
                </pic:pic>
              </a:graphicData>
            </a:graphic>
          </wp:inline>
        </w:drawing>
      </w:r>
    </w:p>
    <w:p w:rsidR="00EC3C55" w:rsidRDefault="00EC3C55" w:rsidP="00E217D0">
      <w:pPr>
        <w:rPr>
          <w:rFonts w:ascii="Calibri" w:hAnsi="Calibri" w:cs="Calibri"/>
          <w:b/>
          <w:lang w:val="en-US"/>
        </w:rPr>
      </w:pPr>
      <w:r>
        <w:rPr>
          <w:noProof/>
          <w:lang w:eastAsia="vi-VN"/>
        </w:rPr>
        <w:drawing>
          <wp:inline distT="0" distB="0" distL="0" distR="0" wp14:anchorId="026B9873" wp14:editId="4F56C0F5">
            <wp:extent cx="5579745" cy="2792730"/>
            <wp:effectExtent l="0" t="0" r="1905" b="762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79745" cy="2792730"/>
                    </a:xfrm>
                    <a:prstGeom prst="rect">
                      <a:avLst/>
                    </a:prstGeom>
                  </pic:spPr>
                </pic:pic>
              </a:graphicData>
            </a:graphic>
          </wp:inline>
        </w:drawing>
      </w:r>
    </w:p>
    <w:p w:rsidR="00EC3C55" w:rsidRDefault="00EC3C55" w:rsidP="00E217D0">
      <w:pPr>
        <w:rPr>
          <w:rFonts w:ascii="Calibri" w:hAnsi="Calibri" w:cs="Calibri"/>
          <w:b/>
          <w:lang w:val="en-US"/>
        </w:rPr>
      </w:pPr>
      <w:r>
        <w:rPr>
          <w:noProof/>
          <w:lang w:eastAsia="vi-VN"/>
        </w:rPr>
        <w:drawing>
          <wp:inline distT="0" distB="0" distL="0" distR="0" wp14:anchorId="54AF07DB" wp14:editId="2FC9BD45">
            <wp:extent cx="5579745" cy="2811780"/>
            <wp:effectExtent l="0" t="0" r="1905" b="762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79745" cy="2811780"/>
                    </a:xfrm>
                    <a:prstGeom prst="rect">
                      <a:avLst/>
                    </a:prstGeom>
                  </pic:spPr>
                </pic:pic>
              </a:graphicData>
            </a:graphic>
          </wp:inline>
        </w:drawing>
      </w:r>
    </w:p>
    <w:p w:rsidR="00EC3C55" w:rsidRDefault="00EC3C55" w:rsidP="00E217D0">
      <w:pPr>
        <w:rPr>
          <w:rFonts w:ascii="Calibri" w:hAnsi="Calibri" w:cs="Calibri"/>
          <w:b/>
          <w:lang w:val="en-US"/>
        </w:rPr>
      </w:pPr>
      <w:r>
        <w:rPr>
          <w:noProof/>
          <w:lang w:eastAsia="vi-VN"/>
        </w:rPr>
        <w:lastRenderedPageBreak/>
        <w:drawing>
          <wp:inline distT="0" distB="0" distL="0" distR="0" wp14:anchorId="6DDBEC22" wp14:editId="78ADAC0A">
            <wp:extent cx="5579745" cy="2792730"/>
            <wp:effectExtent l="0" t="0" r="1905" b="762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79745" cy="2792730"/>
                    </a:xfrm>
                    <a:prstGeom prst="rect">
                      <a:avLst/>
                    </a:prstGeom>
                  </pic:spPr>
                </pic:pic>
              </a:graphicData>
            </a:graphic>
          </wp:inline>
        </w:drawing>
      </w:r>
    </w:p>
    <w:p w:rsidR="00EC3C55" w:rsidRDefault="00EC3C55" w:rsidP="00E217D0">
      <w:pPr>
        <w:rPr>
          <w:rFonts w:ascii="Calibri" w:hAnsi="Calibri" w:cs="Calibri"/>
          <w:b/>
          <w:lang w:val="en-US"/>
        </w:rPr>
      </w:pPr>
      <w:r>
        <w:rPr>
          <w:noProof/>
          <w:lang w:eastAsia="vi-VN"/>
        </w:rPr>
        <w:drawing>
          <wp:inline distT="0" distB="0" distL="0" distR="0" wp14:anchorId="659E255C" wp14:editId="6982055E">
            <wp:extent cx="5579745" cy="2792730"/>
            <wp:effectExtent l="0" t="0" r="1905" b="762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579745" cy="2792730"/>
                    </a:xfrm>
                    <a:prstGeom prst="rect">
                      <a:avLst/>
                    </a:prstGeom>
                  </pic:spPr>
                </pic:pic>
              </a:graphicData>
            </a:graphic>
          </wp:inline>
        </w:drawing>
      </w:r>
    </w:p>
    <w:p w:rsidR="00EC3C55" w:rsidRDefault="00EC3C55" w:rsidP="00E217D0">
      <w:pPr>
        <w:rPr>
          <w:rFonts w:ascii="Calibri" w:hAnsi="Calibri" w:cs="Calibri"/>
          <w:b/>
          <w:lang w:val="en-US"/>
        </w:rPr>
      </w:pPr>
      <w:r>
        <w:rPr>
          <w:noProof/>
          <w:lang w:eastAsia="vi-VN"/>
        </w:rPr>
        <w:drawing>
          <wp:inline distT="0" distB="0" distL="0" distR="0" wp14:anchorId="7CB704F6" wp14:editId="0137CA24">
            <wp:extent cx="5579745" cy="2811780"/>
            <wp:effectExtent l="0" t="0" r="1905" b="762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579745" cy="2811780"/>
                    </a:xfrm>
                    <a:prstGeom prst="rect">
                      <a:avLst/>
                    </a:prstGeom>
                  </pic:spPr>
                </pic:pic>
              </a:graphicData>
            </a:graphic>
          </wp:inline>
        </w:drawing>
      </w:r>
    </w:p>
    <w:p w:rsidR="00EC3C55" w:rsidRDefault="00EC3C55" w:rsidP="00E217D0">
      <w:pPr>
        <w:rPr>
          <w:rFonts w:ascii="Calibri" w:hAnsi="Calibri" w:cs="Calibri"/>
          <w:b/>
          <w:lang w:val="en-US"/>
        </w:rPr>
      </w:pPr>
      <w:r>
        <w:rPr>
          <w:noProof/>
          <w:lang w:eastAsia="vi-VN"/>
        </w:rPr>
        <w:lastRenderedPageBreak/>
        <w:drawing>
          <wp:inline distT="0" distB="0" distL="0" distR="0" wp14:anchorId="015F63E9" wp14:editId="1BADE7C8">
            <wp:extent cx="5579745" cy="2792730"/>
            <wp:effectExtent l="0" t="0" r="1905" b="762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79745" cy="2792730"/>
                    </a:xfrm>
                    <a:prstGeom prst="rect">
                      <a:avLst/>
                    </a:prstGeom>
                  </pic:spPr>
                </pic:pic>
              </a:graphicData>
            </a:graphic>
          </wp:inline>
        </w:drawing>
      </w:r>
    </w:p>
    <w:p w:rsidR="00EC3C55" w:rsidRDefault="00EC3C55" w:rsidP="00E217D0">
      <w:pPr>
        <w:rPr>
          <w:rFonts w:ascii="Calibri" w:hAnsi="Calibri" w:cs="Calibri"/>
          <w:b/>
          <w:lang w:val="en-US"/>
        </w:rPr>
      </w:pPr>
      <w:r>
        <w:rPr>
          <w:noProof/>
          <w:lang w:eastAsia="vi-VN"/>
        </w:rPr>
        <w:drawing>
          <wp:inline distT="0" distB="0" distL="0" distR="0" wp14:anchorId="53733253" wp14:editId="44968FF7">
            <wp:extent cx="5579745" cy="2811780"/>
            <wp:effectExtent l="0" t="0" r="1905" b="762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79745" cy="2811780"/>
                    </a:xfrm>
                    <a:prstGeom prst="rect">
                      <a:avLst/>
                    </a:prstGeom>
                  </pic:spPr>
                </pic:pic>
              </a:graphicData>
            </a:graphic>
          </wp:inline>
        </w:drawing>
      </w:r>
    </w:p>
    <w:p w:rsidR="00EC3C55" w:rsidRDefault="00EC3C55" w:rsidP="00E217D0">
      <w:pPr>
        <w:rPr>
          <w:rFonts w:ascii="Calibri" w:hAnsi="Calibri" w:cs="Calibri"/>
          <w:b/>
          <w:lang w:val="en-US"/>
        </w:rPr>
      </w:pPr>
      <w:r>
        <w:rPr>
          <w:noProof/>
          <w:lang w:eastAsia="vi-VN"/>
        </w:rPr>
        <w:drawing>
          <wp:inline distT="0" distB="0" distL="0" distR="0" wp14:anchorId="339A6D17" wp14:editId="75D4B3B1">
            <wp:extent cx="5579745" cy="2792730"/>
            <wp:effectExtent l="0" t="0" r="1905" b="762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579745" cy="2792730"/>
                    </a:xfrm>
                    <a:prstGeom prst="rect">
                      <a:avLst/>
                    </a:prstGeom>
                  </pic:spPr>
                </pic:pic>
              </a:graphicData>
            </a:graphic>
          </wp:inline>
        </w:drawing>
      </w:r>
    </w:p>
    <w:p w:rsidR="00EC3C55" w:rsidRDefault="00EC3C55" w:rsidP="00E217D0">
      <w:pPr>
        <w:rPr>
          <w:rFonts w:ascii="Calibri" w:hAnsi="Calibri" w:cs="Calibri"/>
          <w:b/>
          <w:lang w:val="en-US"/>
        </w:rPr>
      </w:pPr>
      <w:r>
        <w:rPr>
          <w:noProof/>
          <w:lang w:eastAsia="vi-VN"/>
        </w:rPr>
        <w:lastRenderedPageBreak/>
        <w:drawing>
          <wp:inline distT="0" distB="0" distL="0" distR="0" wp14:anchorId="2DB227AB" wp14:editId="21406A03">
            <wp:extent cx="5579745" cy="2792730"/>
            <wp:effectExtent l="0" t="0" r="1905" b="762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579745" cy="2792730"/>
                    </a:xfrm>
                    <a:prstGeom prst="rect">
                      <a:avLst/>
                    </a:prstGeom>
                  </pic:spPr>
                </pic:pic>
              </a:graphicData>
            </a:graphic>
          </wp:inline>
        </w:drawing>
      </w:r>
    </w:p>
    <w:p w:rsidR="00EC3C55" w:rsidRDefault="00EC3C55" w:rsidP="00E217D0">
      <w:pPr>
        <w:rPr>
          <w:rFonts w:ascii="Calibri" w:hAnsi="Calibri" w:cs="Calibri"/>
          <w:b/>
          <w:lang w:val="en-US"/>
        </w:rPr>
      </w:pPr>
      <w:r>
        <w:rPr>
          <w:noProof/>
          <w:lang w:eastAsia="vi-VN"/>
        </w:rPr>
        <w:drawing>
          <wp:inline distT="0" distB="0" distL="0" distR="0" wp14:anchorId="000B15BC" wp14:editId="4F9D3A12">
            <wp:extent cx="5579745" cy="2792730"/>
            <wp:effectExtent l="0" t="0" r="1905" b="762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579745" cy="2792730"/>
                    </a:xfrm>
                    <a:prstGeom prst="rect">
                      <a:avLst/>
                    </a:prstGeom>
                  </pic:spPr>
                </pic:pic>
              </a:graphicData>
            </a:graphic>
          </wp:inline>
        </w:drawing>
      </w:r>
    </w:p>
    <w:p w:rsidR="00EC3C55" w:rsidRDefault="00EC3C55" w:rsidP="00E217D0">
      <w:pPr>
        <w:rPr>
          <w:rFonts w:ascii="Calibri" w:hAnsi="Calibri" w:cs="Calibri"/>
          <w:b/>
          <w:lang w:val="en-US"/>
        </w:rPr>
      </w:pPr>
      <w:r>
        <w:rPr>
          <w:noProof/>
          <w:lang w:eastAsia="vi-VN"/>
        </w:rPr>
        <w:drawing>
          <wp:inline distT="0" distB="0" distL="0" distR="0" wp14:anchorId="3CF30B46" wp14:editId="07F41085">
            <wp:extent cx="5579745" cy="2792730"/>
            <wp:effectExtent l="0" t="0" r="1905" b="762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579745" cy="2792730"/>
                    </a:xfrm>
                    <a:prstGeom prst="rect">
                      <a:avLst/>
                    </a:prstGeom>
                  </pic:spPr>
                </pic:pic>
              </a:graphicData>
            </a:graphic>
          </wp:inline>
        </w:drawing>
      </w:r>
    </w:p>
    <w:p w:rsidR="00EC3C55" w:rsidRDefault="00EC3C55" w:rsidP="00E217D0">
      <w:pPr>
        <w:rPr>
          <w:rFonts w:ascii="Calibri" w:hAnsi="Calibri" w:cs="Calibri"/>
          <w:b/>
          <w:lang w:val="en-US"/>
        </w:rPr>
      </w:pPr>
      <w:r>
        <w:rPr>
          <w:noProof/>
          <w:lang w:eastAsia="vi-VN"/>
        </w:rPr>
        <w:lastRenderedPageBreak/>
        <w:drawing>
          <wp:inline distT="0" distB="0" distL="0" distR="0" wp14:anchorId="2AAE70FE" wp14:editId="2BB555FB">
            <wp:extent cx="5579745" cy="2811780"/>
            <wp:effectExtent l="0" t="0" r="1905" b="762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579745" cy="2811780"/>
                    </a:xfrm>
                    <a:prstGeom prst="rect">
                      <a:avLst/>
                    </a:prstGeom>
                  </pic:spPr>
                </pic:pic>
              </a:graphicData>
            </a:graphic>
          </wp:inline>
        </w:drawing>
      </w:r>
    </w:p>
    <w:p w:rsidR="00EC3C55" w:rsidRDefault="00EC3C55" w:rsidP="00E217D0">
      <w:pPr>
        <w:rPr>
          <w:rFonts w:ascii="Calibri" w:hAnsi="Calibri" w:cs="Calibri"/>
          <w:b/>
          <w:lang w:val="en-US"/>
        </w:rPr>
      </w:pPr>
      <w:r>
        <w:rPr>
          <w:noProof/>
          <w:lang w:eastAsia="vi-VN"/>
        </w:rPr>
        <w:drawing>
          <wp:inline distT="0" distB="0" distL="0" distR="0" wp14:anchorId="63842AFF" wp14:editId="123B8469">
            <wp:extent cx="5579745" cy="2811780"/>
            <wp:effectExtent l="0" t="0" r="1905" b="762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579745" cy="2811780"/>
                    </a:xfrm>
                    <a:prstGeom prst="rect">
                      <a:avLst/>
                    </a:prstGeom>
                  </pic:spPr>
                </pic:pic>
              </a:graphicData>
            </a:graphic>
          </wp:inline>
        </w:drawing>
      </w:r>
    </w:p>
    <w:sectPr w:rsidR="00EC3C55" w:rsidSect="00EB5FC5">
      <w:footerReference w:type="default" r:id="rId86"/>
      <w:pgSz w:w="11906" w:h="16838"/>
      <w:pgMar w:top="1418" w:right="1418"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59F0" w:rsidRDefault="008459F0" w:rsidP="00203D12">
      <w:pPr>
        <w:spacing w:after="0" w:line="240" w:lineRule="auto"/>
      </w:pPr>
      <w:r>
        <w:separator/>
      </w:r>
    </w:p>
  </w:endnote>
  <w:endnote w:type="continuationSeparator" w:id="0">
    <w:p w:rsidR="008459F0" w:rsidRDefault="008459F0" w:rsidP="00203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Segoe UI">
    <w:panose1 w:val="020B0502040204020203"/>
    <w:charset w:val="A3"/>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44322" w:rsidRDefault="00644322">
    <w:pPr>
      <w:pStyle w:val="Footer"/>
      <w:jc w:val="center"/>
    </w:pPr>
  </w:p>
  <w:p w:rsidR="00644322" w:rsidRDefault="00644322">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2601346"/>
      <w:docPartObj>
        <w:docPartGallery w:val="Page Numbers (Bottom of Page)"/>
        <w:docPartUnique/>
      </w:docPartObj>
    </w:sdtPr>
    <w:sdtEndPr>
      <w:rPr>
        <w:noProof/>
      </w:rPr>
    </w:sdtEndPr>
    <w:sdtContent>
      <w:p w:rsidR="00644322" w:rsidRDefault="00644322">
        <w:pPr>
          <w:pStyle w:val="Footer"/>
          <w:jc w:val="center"/>
        </w:pPr>
        <w:r>
          <w:fldChar w:fldCharType="begin"/>
        </w:r>
        <w:r>
          <w:instrText xml:space="preserve"> PAGE   \* MERGEFORMAT </w:instrText>
        </w:r>
        <w:r>
          <w:fldChar w:fldCharType="separate"/>
        </w:r>
        <w:r w:rsidR="001E47B9">
          <w:rPr>
            <w:noProof/>
          </w:rPr>
          <w:t>15</w:t>
        </w:r>
        <w:r>
          <w:rPr>
            <w:noProof/>
          </w:rPr>
          <w:fldChar w:fldCharType="end"/>
        </w:r>
      </w:p>
    </w:sdtContent>
  </w:sdt>
  <w:p w:rsidR="00644322" w:rsidRDefault="0064432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59F0" w:rsidRDefault="008459F0" w:rsidP="00203D12">
      <w:pPr>
        <w:spacing w:after="0" w:line="240" w:lineRule="auto"/>
      </w:pPr>
      <w:r>
        <w:separator/>
      </w:r>
    </w:p>
  </w:footnote>
  <w:footnote w:type="continuationSeparator" w:id="0">
    <w:p w:rsidR="008459F0" w:rsidRDefault="008459F0" w:rsidP="00203D12">
      <w:pPr>
        <w:spacing w:after="0" w:line="240" w:lineRule="auto"/>
      </w:pPr>
      <w:r>
        <w:continuationSeparator/>
      </w:r>
    </w:p>
  </w:footnote>
  <w:footnote w:id="1">
    <w:p w:rsidR="00644322" w:rsidRPr="00550123" w:rsidRDefault="00644322">
      <w:pPr>
        <w:pStyle w:val="FootnoteText"/>
        <w:rPr>
          <w:lang w:val="en-US"/>
        </w:rPr>
      </w:pPr>
      <w:r>
        <w:rPr>
          <w:rStyle w:val="FootnoteReference"/>
        </w:rPr>
        <w:footnoteRef/>
      </w:r>
      <w:r>
        <w:t xml:space="preserve"> </w:t>
      </w:r>
      <w:r>
        <w:rPr>
          <w:lang w:val="en-US"/>
        </w:rPr>
        <w:t>Asian Development Outlook 2021 Update Highlights</w:t>
      </w:r>
    </w:p>
  </w:footnote>
  <w:footnote w:id="2">
    <w:p w:rsidR="00644322" w:rsidRPr="002547A3" w:rsidRDefault="00644322" w:rsidP="00203D12">
      <w:pPr>
        <w:pStyle w:val="FootnoteText"/>
        <w:rPr>
          <w:lang w:val="en-US"/>
        </w:rPr>
      </w:pPr>
      <w:r>
        <w:rPr>
          <w:rStyle w:val="FootnoteReference"/>
        </w:rPr>
        <w:footnoteRef/>
      </w:r>
      <w:r>
        <w:t xml:space="preserve"> </w:t>
      </w:r>
      <w:r w:rsidRPr="00FD5C5D">
        <w:t>https://support.google.com/trends/answer/4365533?hl=en</w:t>
      </w:r>
    </w:p>
  </w:footnote>
  <w:footnote w:id="3">
    <w:p w:rsidR="00644322" w:rsidRPr="00FD5C5D" w:rsidRDefault="00644322" w:rsidP="00203D12">
      <w:pPr>
        <w:pStyle w:val="FootnoteText"/>
        <w:rPr>
          <w:lang w:val="en-US"/>
        </w:rPr>
      </w:pPr>
      <w:r>
        <w:rPr>
          <w:rStyle w:val="FootnoteReference"/>
        </w:rPr>
        <w:footnoteRef/>
      </w:r>
      <w:r>
        <w:t xml:space="preserve"> </w:t>
      </w:r>
      <w:r w:rsidRPr="00FD5C5D">
        <w:t>https://github.com/pat310/google-trends-api/wiki/Google-Trends-Categories</w:t>
      </w:r>
    </w:p>
  </w:footnote>
  <w:footnote w:id="4">
    <w:p w:rsidR="00644322" w:rsidRPr="00B94A7C" w:rsidRDefault="00644322">
      <w:pPr>
        <w:pStyle w:val="FootnoteText"/>
        <w:rPr>
          <w:lang w:val="en-US"/>
        </w:rPr>
      </w:pPr>
      <w:r>
        <w:rPr>
          <w:rStyle w:val="FootnoteReference"/>
        </w:rPr>
        <w:footnoteRef/>
      </w:r>
      <w:r>
        <w:t xml:space="preserve"> </w:t>
      </w:r>
      <w:r>
        <w:rPr>
          <w:lang w:val="en-US"/>
        </w:rPr>
        <w:t>"Black box" describes the situation that machine learning algorithm is so complex that the produced outcome can be not explained, despite it proves accurate.</w:t>
      </w:r>
    </w:p>
  </w:footnote>
  <w:footnote w:id="5">
    <w:p w:rsidR="00644322" w:rsidRPr="001C0370" w:rsidRDefault="00644322">
      <w:pPr>
        <w:pStyle w:val="FootnoteText"/>
        <w:rPr>
          <w:lang w:val="en-US"/>
        </w:rPr>
      </w:pPr>
      <w:r>
        <w:rPr>
          <w:rStyle w:val="FootnoteReference"/>
        </w:rPr>
        <w:footnoteRef/>
      </w:r>
      <w:r>
        <w:t xml:space="preserve"> </w:t>
      </w:r>
      <w:r>
        <w:rPr>
          <w:lang w:val="en-US"/>
        </w:rPr>
        <w:t>R</w:t>
      </w:r>
      <w:r w:rsidRPr="001C0370">
        <w:t>eport on the covid-19 impacts on labour and employment situation in the third quarter of 2021</w:t>
      </w:r>
      <w:r>
        <w:rPr>
          <w:lang w:val="en-US"/>
        </w:rPr>
        <w:t xml:space="preserve"> (Source: </w:t>
      </w:r>
      <w:r>
        <w:t>General Statistics Offices</w:t>
      </w:r>
      <w:r>
        <w:rPr>
          <w:lang w:val="en-US"/>
        </w:rPr>
        <w:t>)</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58F5CF8"/>
    <w:multiLevelType w:val="multilevel"/>
    <w:tmpl w:val="D1D0C22A"/>
    <w:lvl w:ilvl="0">
      <w:start w:val="1"/>
      <w:numFmt w:val="decimal"/>
      <w:pStyle w:val="Heading1"/>
      <w:lvlText w:val="CHAPTER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9368"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zI1MTcyNDE2tTQyNTdS0lEKTi0uzszPAykwsqgFAGGOENMtAAAA"/>
  </w:docVars>
  <w:rsids>
    <w:rsidRoot w:val="00ED1328"/>
    <w:rsid w:val="00003D69"/>
    <w:rsid w:val="00006C48"/>
    <w:rsid w:val="00016ED6"/>
    <w:rsid w:val="00020E4F"/>
    <w:rsid w:val="00024AB1"/>
    <w:rsid w:val="000259E7"/>
    <w:rsid w:val="00026818"/>
    <w:rsid w:val="00027AF1"/>
    <w:rsid w:val="00032764"/>
    <w:rsid w:val="000338F4"/>
    <w:rsid w:val="000403A0"/>
    <w:rsid w:val="00040CD1"/>
    <w:rsid w:val="00042378"/>
    <w:rsid w:val="00045D2B"/>
    <w:rsid w:val="0004759D"/>
    <w:rsid w:val="00050863"/>
    <w:rsid w:val="000518AA"/>
    <w:rsid w:val="00052657"/>
    <w:rsid w:val="00054C13"/>
    <w:rsid w:val="00054E39"/>
    <w:rsid w:val="00056836"/>
    <w:rsid w:val="0005744C"/>
    <w:rsid w:val="0006012D"/>
    <w:rsid w:val="00061697"/>
    <w:rsid w:val="0006461B"/>
    <w:rsid w:val="0006570D"/>
    <w:rsid w:val="000665E5"/>
    <w:rsid w:val="000758BD"/>
    <w:rsid w:val="00076AA5"/>
    <w:rsid w:val="00080AD4"/>
    <w:rsid w:val="00090CFD"/>
    <w:rsid w:val="000938B0"/>
    <w:rsid w:val="000973A5"/>
    <w:rsid w:val="000A5470"/>
    <w:rsid w:val="000A7039"/>
    <w:rsid w:val="000B550F"/>
    <w:rsid w:val="000B58B4"/>
    <w:rsid w:val="000C0804"/>
    <w:rsid w:val="000C4712"/>
    <w:rsid w:val="000D00CC"/>
    <w:rsid w:val="000D5F02"/>
    <w:rsid w:val="000E3911"/>
    <w:rsid w:val="000E4C02"/>
    <w:rsid w:val="000E7644"/>
    <w:rsid w:val="00104B9D"/>
    <w:rsid w:val="0010547A"/>
    <w:rsid w:val="001220C5"/>
    <w:rsid w:val="001274B2"/>
    <w:rsid w:val="00134968"/>
    <w:rsid w:val="00135EBB"/>
    <w:rsid w:val="00141967"/>
    <w:rsid w:val="00143550"/>
    <w:rsid w:val="00147962"/>
    <w:rsid w:val="00160F3B"/>
    <w:rsid w:val="00160FD2"/>
    <w:rsid w:val="0016419E"/>
    <w:rsid w:val="001665D1"/>
    <w:rsid w:val="0016791C"/>
    <w:rsid w:val="00175D4B"/>
    <w:rsid w:val="001979D0"/>
    <w:rsid w:val="001A3141"/>
    <w:rsid w:val="001A38D7"/>
    <w:rsid w:val="001A76BF"/>
    <w:rsid w:val="001B0BB4"/>
    <w:rsid w:val="001B562A"/>
    <w:rsid w:val="001B6D48"/>
    <w:rsid w:val="001C0370"/>
    <w:rsid w:val="001C1041"/>
    <w:rsid w:val="001C1CFB"/>
    <w:rsid w:val="001C4981"/>
    <w:rsid w:val="001D0CBD"/>
    <w:rsid w:val="001E47B9"/>
    <w:rsid w:val="001F1044"/>
    <w:rsid w:val="001F2019"/>
    <w:rsid w:val="001F3ED3"/>
    <w:rsid w:val="001F6056"/>
    <w:rsid w:val="001F7B6A"/>
    <w:rsid w:val="00200E66"/>
    <w:rsid w:val="00203834"/>
    <w:rsid w:val="00203D12"/>
    <w:rsid w:val="0022083D"/>
    <w:rsid w:val="00220BAF"/>
    <w:rsid w:val="002340FA"/>
    <w:rsid w:val="00237FB8"/>
    <w:rsid w:val="00241A99"/>
    <w:rsid w:val="002447A1"/>
    <w:rsid w:val="002449FB"/>
    <w:rsid w:val="00250729"/>
    <w:rsid w:val="00252CC7"/>
    <w:rsid w:val="002534FF"/>
    <w:rsid w:val="00254C45"/>
    <w:rsid w:val="00257124"/>
    <w:rsid w:val="00260BA4"/>
    <w:rsid w:val="0026140B"/>
    <w:rsid w:val="002625A2"/>
    <w:rsid w:val="00270237"/>
    <w:rsid w:val="00275A4F"/>
    <w:rsid w:val="00276DF6"/>
    <w:rsid w:val="00277712"/>
    <w:rsid w:val="00280655"/>
    <w:rsid w:val="00282008"/>
    <w:rsid w:val="00286F98"/>
    <w:rsid w:val="00287770"/>
    <w:rsid w:val="00287EFC"/>
    <w:rsid w:val="00292B11"/>
    <w:rsid w:val="0029490E"/>
    <w:rsid w:val="002A0B9D"/>
    <w:rsid w:val="002A402B"/>
    <w:rsid w:val="002A7933"/>
    <w:rsid w:val="002D0369"/>
    <w:rsid w:val="002D0B1F"/>
    <w:rsid w:val="002D53A8"/>
    <w:rsid w:val="002E2E1F"/>
    <w:rsid w:val="002E687D"/>
    <w:rsid w:val="002F3B8B"/>
    <w:rsid w:val="002F3EEB"/>
    <w:rsid w:val="002F414D"/>
    <w:rsid w:val="002F78C7"/>
    <w:rsid w:val="00300C2A"/>
    <w:rsid w:val="003045FB"/>
    <w:rsid w:val="0030475B"/>
    <w:rsid w:val="00317299"/>
    <w:rsid w:val="003227DB"/>
    <w:rsid w:val="00323464"/>
    <w:rsid w:val="0033443E"/>
    <w:rsid w:val="00335AF0"/>
    <w:rsid w:val="00340EA4"/>
    <w:rsid w:val="003414DE"/>
    <w:rsid w:val="0034154A"/>
    <w:rsid w:val="00342BC6"/>
    <w:rsid w:val="00345803"/>
    <w:rsid w:val="00347FF0"/>
    <w:rsid w:val="00350E14"/>
    <w:rsid w:val="00351370"/>
    <w:rsid w:val="00353461"/>
    <w:rsid w:val="003571E9"/>
    <w:rsid w:val="00360C74"/>
    <w:rsid w:val="00360C7B"/>
    <w:rsid w:val="00361D58"/>
    <w:rsid w:val="003621BB"/>
    <w:rsid w:val="00383D1C"/>
    <w:rsid w:val="003A018C"/>
    <w:rsid w:val="003A46E1"/>
    <w:rsid w:val="003A523C"/>
    <w:rsid w:val="003B16F2"/>
    <w:rsid w:val="003B1BD5"/>
    <w:rsid w:val="003B7F5D"/>
    <w:rsid w:val="003D1ADC"/>
    <w:rsid w:val="003D76A0"/>
    <w:rsid w:val="003E48D9"/>
    <w:rsid w:val="003E48E8"/>
    <w:rsid w:val="003E5290"/>
    <w:rsid w:val="003F1D62"/>
    <w:rsid w:val="003F327D"/>
    <w:rsid w:val="003F4EBB"/>
    <w:rsid w:val="003F4FD4"/>
    <w:rsid w:val="003F62A7"/>
    <w:rsid w:val="0040051D"/>
    <w:rsid w:val="004006E4"/>
    <w:rsid w:val="0041159F"/>
    <w:rsid w:val="0041392D"/>
    <w:rsid w:val="004250C2"/>
    <w:rsid w:val="00426920"/>
    <w:rsid w:val="00430B6B"/>
    <w:rsid w:val="00432C91"/>
    <w:rsid w:val="00435424"/>
    <w:rsid w:val="0044030E"/>
    <w:rsid w:val="00440DD6"/>
    <w:rsid w:val="0044100B"/>
    <w:rsid w:val="00461B35"/>
    <w:rsid w:val="00466414"/>
    <w:rsid w:val="0047228F"/>
    <w:rsid w:val="00480A9A"/>
    <w:rsid w:val="00481DB4"/>
    <w:rsid w:val="00483714"/>
    <w:rsid w:val="00485AA4"/>
    <w:rsid w:val="00486DE2"/>
    <w:rsid w:val="00491DC3"/>
    <w:rsid w:val="004A1677"/>
    <w:rsid w:val="004A5E53"/>
    <w:rsid w:val="004A6F84"/>
    <w:rsid w:val="004B51E9"/>
    <w:rsid w:val="004B536F"/>
    <w:rsid w:val="004C06F7"/>
    <w:rsid w:val="004C0973"/>
    <w:rsid w:val="004C5CD6"/>
    <w:rsid w:val="004C5E63"/>
    <w:rsid w:val="004D2D7C"/>
    <w:rsid w:val="004D426C"/>
    <w:rsid w:val="004D4F22"/>
    <w:rsid w:val="004D6CDE"/>
    <w:rsid w:val="004E1A1F"/>
    <w:rsid w:val="004E539D"/>
    <w:rsid w:val="004E63BB"/>
    <w:rsid w:val="004E68BF"/>
    <w:rsid w:val="004F21CD"/>
    <w:rsid w:val="004F3831"/>
    <w:rsid w:val="004F6DA4"/>
    <w:rsid w:val="0050162B"/>
    <w:rsid w:val="00505AA8"/>
    <w:rsid w:val="005101E5"/>
    <w:rsid w:val="005118B4"/>
    <w:rsid w:val="00513710"/>
    <w:rsid w:val="00513AE6"/>
    <w:rsid w:val="00513EF3"/>
    <w:rsid w:val="00520161"/>
    <w:rsid w:val="00525C57"/>
    <w:rsid w:val="005276AC"/>
    <w:rsid w:val="00533D6C"/>
    <w:rsid w:val="005409F9"/>
    <w:rsid w:val="00540CBD"/>
    <w:rsid w:val="0054129F"/>
    <w:rsid w:val="00550123"/>
    <w:rsid w:val="00550411"/>
    <w:rsid w:val="00551FAF"/>
    <w:rsid w:val="005528E4"/>
    <w:rsid w:val="005540BD"/>
    <w:rsid w:val="00555E62"/>
    <w:rsid w:val="005564D9"/>
    <w:rsid w:val="00557C57"/>
    <w:rsid w:val="0056019F"/>
    <w:rsid w:val="00565DC6"/>
    <w:rsid w:val="00572627"/>
    <w:rsid w:val="00574C2E"/>
    <w:rsid w:val="00590805"/>
    <w:rsid w:val="00590B48"/>
    <w:rsid w:val="00594231"/>
    <w:rsid w:val="00595F63"/>
    <w:rsid w:val="00596CF5"/>
    <w:rsid w:val="00597252"/>
    <w:rsid w:val="005A1F90"/>
    <w:rsid w:val="005C09AD"/>
    <w:rsid w:val="005C6F8B"/>
    <w:rsid w:val="005D17EF"/>
    <w:rsid w:val="005D6AB5"/>
    <w:rsid w:val="005E1F7C"/>
    <w:rsid w:val="005E6B20"/>
    <w:rsid w:val="005F0ACF"/>
    <w:rsid w:val="005F0C22"/>
    <w:rsid w:val="005F1715"/>
    <w:rsid w:val="005F50B6"/>
    <w:rsid w:val="00601AAC"/>
    <w:rsid w:val="006131FF"/>
    <w:rsid w:val="0061539B"/>
    <w:rsid w:val="00627EAF"/>
    <w:rsid w:val="006305AF"/>
    <w:rsid w:val="0063689F"/>
    <w:rsid w:val="00644322"/>
    <w:rsid w:val="00646A78"/>
    <w:rsid w:val="00654E60"/>
    <w:rsid w:val="0066129E"/>
    <w:rsid w:val="00663B28"/>
    <w:rsid w:val="0066658E"/>
    <w:rsid w:val="00666E78"/>
    <w:rsid w:val="00666FB8"/>
    <w:rsid w:val="006671D0"/>
    <w:rsid w:val="00671C2D"/>
    <w:rsid w:val="0067237D"/>
    <w:rsid w:val="00691E80"/>
    <w:rsid w:val="006920D5"/>
    <w:rsid w:val="006A1D70"/>
    <w:rsid w:val="006A30A7"/>
    <w:rsid w:val="006A4FD0"/>
    <w:rsid w:val="006A5222"/>
    <w:rsid w:val="006B7BDA"/>
    <w:rsid w:val="006C0876"/>
    <w:rsid w:val="006C6507"/>
    <w:rsid w:val="006D1F30"/>
    <w:rsid w:val="006D37CD"/>
    <w:rsid w:val="006D76B0"/>
    <w:rsid w:val="006E46F7"/>
    <w:rsid w:val="007011B2"/>
    <w:rsid w:val="00702105"/>
    <w:rsid w:val="00704D0A"/>
    <w:rsid w:val="00704D85"/>
    <w:rsid w:val="007070C7"/>
    <w:rsid w:val="0071751E"/>
    <w:rsid w:val="0072112F"/>
    <w:rsid w:val="0072594D"/>
    <w:rsid w:val="00736BE6"/>
    <w:rsid w:val="00740C23"/>
    <w:rsid w:val="00742154"/>
    <w:rsid w:val="0074252D"/>
    <w:rsid w:val="00742CEC"/>
    <w:rsid w:val="00747A0E"/>
    <w:rsid w:val="00750357"/>
    <w:rsid w:val="00753A06"/>
    <w:rsid w:val="00757E6D"/>
    <w:rsid w:val="00761AEE"/>
    <w:rsid w:val="00762872"/>
    <w:rsid w:val="00772701"/>
    <w:rsid w:val="00774C21"/>
    <w:rsid w:val="007802EF"/>
    <w:rsid w:val="00780BF5"/>
    <w:rsid w:val="00780EC1"/>
    <w:rsid w:val="007869C2"/>
    <w:rsid w:val="00786A0D"/>
    <w:rsid w:val="00794234"/>
    <w:rsid w:val="007944C1"/>
    <w:rsid w:val="007A0BF2"/>
    <w:rsid w:val="007A0E73"/>
    <w:rsid w:val="007A1003"/>
    <w:rsid w:val="007A6793"/>
    <w:rsid w:val="007B1978"/>
    <w:rsid w:val="007B3259"/>
    <w:rsid w:val="007B5E0A"/>
    <w:rsid w:val="007C0036"/>
    <w:rsid w:val="007C534F"/>
    <w:rsid w:val="007C7C4D"/>
    <w:rsid w:val="007D4C46"/>
    <w:rsid w:val="007D6670"/>
    <w:rsid w:val="007D7080"/>
    <w:rsid w:val="007F0626"/>
    <w:rsid w:val="00801047"/>
    <w:rsid w:val="0080649D"/>
    <w:rsid w:val="008073DE"/>
    <w:rsid w:val="00811626"/>
    <w:rsid w:val="00812970"/>
    <w:rsid w:val="008268FE"/>
    <w:rsid w:val="0083545D"/>
    <w:rsid w:val="0083696B"/>
    <w:rsid w:val="008459F0"/>
    <w:rsid w:val="00846250"/>
    <w:rsid w:val="00851184"/>
    <w:rsid w:val="0085290A"/>
    <w:rsid w:val="008548A6"/>
    <w:rsid w:val="00863E9E"/>
    <w:rsid w:val="0086649E"/>
    <w:rsid w:val="0086651B"/>
    <w:rsid w:val="00873E9F"/>
    <w:rsid w:val="008750FF"/>
    <w:rsid w:val="008764EF"/>
    <w:rsid w:val="00876AF3"/>
    <w:rsid w:val="0088115B"/>
    <w:rsid w:val="00881D75"/>
    <w:rsid w:val="00882D9B"/>
    <w:rsid w:val="00887941"/>
    <w:rsid w:val="00893203"/>
    <w:rsid w:val="00897CE2"/>
    <w:rsid w:val="008A15DD"/>
    <w:rsid w:val="008A341B"/>
    <w:rsid w:val="008A3787"/>
    <w:rsid w:val="008B041D"/>
    <w:rsid w:val="008B5D62"/>
    <w:rsid w:val="008B5EFC"/>
    <w:rsid w:val="008B7216"/>
    <w:rsid w:val="008C2A5D"/>
    <w:rsid w:val="008E6785"/>
    <w:rsid w:val="008F1F33"/>
    <w:rsid w:val="008F4303"/>
    <w:rsid w:val="00901AD3"/>
    <w:rsid w:val="00902841"/>
    <w:rsid w:val="009028E0"/>
    <w:rsid w:val="009045D9"/>
    <w:rsid w:val="009125D5"/>
    <w:rsid w:val="00915EE3"/>
    <w:rsid w:val="0091793C"/>
    <w:rsid w:val="0092340B"/>
    <w:rsid w:val="00923EC7"/>
    <w:rsid w:val="0092527B"/>
    <w:rsid w:val="00926C18"/>
    <w:rsid w:val="00927398"/>
    <w:rsid w:val="0093094D"/>
    <w:rsid w:val="0094137C"/>
    <w:rsid w:val="00944D8C"/>
    <w:rsid w:val="00944DBE"/>
    <w:rsid w:val="0094513B"/>
    <w:rsid w:val="00945F7C"/>
    <w:rsid w:val="009478E0"/>
    <w:rsid w:val="00960944"/>
    <w:rsid w:val="00961625"/>
    <w:rsid w:val="00964919"/>
    <w:rsid w:val="00965CF7"/>
    <w:rsid w:val="0096698E"/>
    <w:rsid w:val="009727D1"/>
    <w:rsid w:val="00973F01"/>
    <w:rsid w:val="00975753"/>
    <w:rsid w:val="009776C8"/>
    <w:rsid w:val="00980091"/>
    <w:rsid w:val="009808E8"/>
    <w:rsid w:val="0098302E"/>
    <w:rsid w:val="00984CCB"/>
    <w:rsid w:val="0098591B"/>
    <w:rsid w:val="00990A43"/>
    <w:rsid w:val="0099289A"/>
    <w:rsid w:val="00993588"/>
    <w:rsid w:val="009A7AFE"/>
    <w:rsid w:val="009B537A"/>
    <w:rsid w:val="009C4BBE"/>
    <w:rsid w:val="009D1E18"/>
    <w:rsid w:val="009D64CF"/>
    <w:rsid w:val="009F0350"/>
    <w:rsid w:val="009F6E54"/>
    <w:rsid w:val="00A009F5"/>
    <w:rsid w:val="00A00F09"/>
    <w:rsid w:val="00A045BC"/>
    <w:rsid w:val="00A070B6"/>
    <w:rsid w:val="00A120C1"/>
    <w:rsid w:val="00A12754"/>
    <w:rsid w:val="00A12E96"/>
    <w:rsid w:val="00A220BD"/>
    <w:rsid w:val="00A23EA7"/>
    <w:rsid w:val="00A2639A"/>
    <w:rsid w:val="00A354E5"/>
    <w:rsid w:val="00A446DC"/>
    <w:rsid w:val="00A63AA4"/>
    <w:rsid w:val="00A64650"/>
    <w:rsid w:val="00A65F47"/>
    <w:rsid w:val="00A67CE4"/>
    <w:rsid w:val="00A744A9"/>
    <w:rsid w:val="00A745F9"/>
    <w:rsid w:val="00A74897"/>
    <w:rsid w:val="00A761A8"/>
    <w:rsid w:val="00A765FD"/>
    <w:rsid w:val="00A772A4"/>
    <w:rsid w:val="00A77FCE"/>
    <w:rsid w:val="00A961FE"/>
    <w:rsid w:val="00AA3B1C"/>
    <w:rsid w:val="00AB2082"/>
    <w:rsid w:val="00AB2CD3"/>
    <w:rsid w:val="00AD6D63"/>
    <w:rsid w:val="00AD7019"/>
    <w:rsid w:val="00AD71CF"/>
    <w:rsid w:val="00AE27C9"/>
    <w:rsid w:val="00AE35BB"/>
    <w:rsid w:val="00AF2BAD"/>
    <w:rsid w:val="00AF3AC6"/>
    <w:rsid w:val="00B00CD5"/>
    <w:rsid w:val="00B022EE"/>
    <w:rsid w:val="00B20693"/>
    <w:rsid w:val="00B222C7"/>
    <w:rsid w:val="00B27A4F"/>
    <w:rsid w:val="00B27CA3"/>
    <w:rsid w:val="00B3087B"/>
    <w:rsid w:val="00B31078"/>
    <w:rsid w:val="00B42E39"/>
    <w:rsid w:val="00B47309"/>
    <w:rsid w:val="00B47BCB"/>
    <w:rsid w:val="00B51065"/>
    <w:rsid w:val="00B62115"/>
    <w:rsid w:val="00B63FCE"/>
    <w:rsid w:val="00B75AD4"/>
    <w:rsid w:val="00B8081A"/>
    <w:rsid w:val="00B813E2"/>
    <w:rsid w:val="00B85065"/>
    <w:rsid w:val="00B90B08"/>
    <w:rsid w:val="00B90B16"/>
    <w:rsid w:val="00B930E5"/>
    <w:rsid w:val="00B942BE"/>
    <w:rsid w:val="00B94A7C"/>
    <w:rsid w:val="00BA4EAE"/>
    <w:rsid w:val="00BA6452"/>
    <w:rsid w:val="00BA659C"/>
    <w:rsid w:val="00BC7CB2"/>
    <w:rsid w:val="00BD183F"/>
    <w:rsid w:val="00BE2D38"/>
    <w:rsid w:val="00BE5351"/>
    <w:rsid w:val="00BE6CF3"/>
    <w:rsid w:val="00BF696E"/>
    <w:rsid w:val="00C03878"/>
    <w:rsid w:val="00C066E7"/>
    <w:rsid w:val="00C06D02"/>
    <w:rsid w:val="00C106F5"/>
    <w:rsid w:val="00C175BC"/>
    <w:rsid w:val="00C20878"/>
    <w:rsid w:val="00C22624"/>
    <w:rsid w:val="00C336DF"/>
    <w:rsid w:val="00C46599"/>
    <w:rsid w:val="00C512BC"/>
    <w:rsid w:val="00C558F9"/>
    <w:rsid w:val="00C56DDE"/>
    <w:rsid w:val="00C637B0"/>
    <w:rsid w:val="00C66713"/>
    <w:rsid w:val="00C72066"/>
    <w:rsid w:val="00C726B5"/>
    <w:rsid w:val="00C75367"/>
    <w:rsid w:val="00C75C53"/>
    <w:rsid w:val="00C75C58"/>
    <w:rsid w:val="00C75F73"/>
    <w:rsid w:val="00C90149"/>
    <w:rsid w:val="00C945EB"/>
    <w:rsid w:val="00C97585"/>
    <w:rsid w:val="00CB3350"/>
    <w:rsid w:val="00CB4FA2"/>
    <w:rsid w:val="00CD3E32"/>
    <w:rsid w:val="00CD6CEC"/>
    <w:rsid w:val="00CD7F74"/>
    <w:rsid w:val="00CE1E55"/>
    <w:rsid w:val="00CE3D70"/>
    <w:rsid w:val="00CE4084"/>
    <w:rsid w:val="00CF5036"/>
    <w:rsid w:val="00CF68D1"/>
    <w:rsid w:val="00D05CD1"/>
    <w:rsid w:val="00D0747B"/>
    <w:rsid w:val="00D170E5"/>
    <w:rsid w:val="00D214FF"/>
    <w:rsid w:val="00D25088"/>
    <w:rsid w:val="00D30FCE"/>
    <w:rsid w:val="00D31E98"/>
    <w:rsid w:val="00D35E2B"/>
    <w:rsid w:val="00D3668D"/>
    <w:rsid w:val="00D413E4"/>
    <w:rsid w:val="00D56189"/>
    <w:rsid w:val="00D5715F"/>
    <w:rsid w:val="00D57674"/>
    <w:rsid w:val="00D62ED8"/>
    <w:rsid w:val="00D64CFB"/>
    <w:rsid w:val="00D65FA7"/>
    <w:rsid w:val="00D716F7"/>
    <w:rsid w:val="00D73A5D"/>
    <w:rsid w:val="00D73F99"/>
    <w:rsid w:val="00D77FCF"/>
    <w:rsid w:val="00D84B4C"/>
    <w:rsid w:val="00D87F06"/>
    <w:rsid w:val="00D93FE3"/>
    <w:rsid w:val="00D94745"/>
    <w:rsid w:val="00D94DCD"/>
    <w:rsid w:val="00D966FD"/>
    <w:rsid w:val="00D96950"/>
    <w:rsid w:val="00DA0E88"/>
    <w:rsid w:val="00DA106A"/>
    <w:rsid w:val="00DA2971"/>
    <w:rsid w:val="00DA2CCA"/>
    <w:rsid w:val="00DA3981"/>
    <w:rsid w:val="00DB6603"/>
    <w:rsid w:val="00DB6BE3"/>
    <w:rsid w:val="00DB707B"/>
    <w:rsid w:val="00DC0685"/>
    <w:rsid w:val="00DC0DF3"/>
    <w:rsid w:val="00DC2796"/>
    <w:rsid w:val="00DC2F2E"/>
    <w:rsid w:val="00DC6D14"/>
    <w:rsid w:val="00DD0928"/>
    <w:rsid w:val="00DD35FB"/>
    <w:rsid w:val="00DE5390"/>
    <w:rsid w:val="00DE613C"/>
    <w:rsid w:val="00DF706F"/>
    <w:rsid w:val="00E10A5B"/>
    <w:rsid w:val="00E20B94"/>
    <w:rsid w:val="00E217D0"/>
    <w:rsid w:val="00E2565D"/>
    <w:rsid w:val="00E3175F"/>
    <w:rsid w:val="00E31E50"/>
    <w:rsid w:val="00E333CD"/>
    <w:rsid w:val="00E3465A"/>
    <w:rsid w:val="00E41AD3"/>
    <w:rsid w:val="00E44C46"/>
    <w:rsid w:val="00E473B6"/>
    <w:rsid w:val="00E50A8C"/>
    <w:rsid w:val="00E53B18"/>
    <w:rsid w:val="00E555B4"/>
    <w:rsid w:val="00E621C2"/>
    <w:rsid w:val="00E65D9F"/>
    <w:rsid w:val="00E664DE"/>
    <w:rsid w:val="00E724D4"/>
    <w:rsid w:val="00E7266C"/>
    <w:rsid w:val="00E7329F"/>
    <w:rsid w:val="00E74E39"/>
    <w:rsid w:val="00E7513D"/>
    <w:rsid w:val="00E76458"/>
    <w:rsid w:val="00E776A2"/>
    <w:rsid w:val="00E83FCF"/>
    <w:rsid w:val="00E874C2"/>
    <w:rsid w:val="00E90812"/>
    <w:rsid w:val="00E90B28"/>
    <w:rsid w:val="00E90DC0"/>
    <w:rsid w:val="00E94902"/>
    <w:rsid w:val="00EA4044"/>
    <w:rsid w:val="00EB5FC5"/>
    <w:rsid w:val="00EB6877"/>
    <w:rsid w:val="00EB6EDA"/>
    <w:rsid w:val="00EC26A2"/>
    <w:rsid w:val="00EC3C55"/>
    <w:rsid w:val="00EC5A50"/>
    <w:rsid w:val="00EC76E2"/>
    <w:rsid w:val="00ED082C"/>
    <w:rsid w:val="00ED1328"/>
    <w:rsid w:val="00ED4B83"/>
    <w:rsid w:val="00ED6119"/>
    <w:rsid w:val="00ED7566"/>
    <w:rsid w:val="00EE0F1F"/>
    <w:rsid w:val="00EF1A0B"/>
    <w:rsid w:val="00EF2599"/>
    <w:rsid w:val="00EF4FEE"/>
    <w:rsid w:val="00F05524"/>
    <w:rsid w:val="00F104B4"/>
    <w:rsid w:val="00F11684"/>
    <w:rsid w:val="00F134DE"/>
    <w:rsid w:val="00F204C5"/>
    <w:rsid w:val="00F2155D"/>
    <w:rsid w:val="00F271E9"/>
    <w:rsid w:val="00F3290F"/>
    <w:rsid w:val="00F33725"/>
    <w:rsid w:val="00F40312"/>
    <w:rsid w:val="00F40AF4"/>
    <w:rsid w:val="00F43C69"/>
    <w:rsid w:val="00F45651"/>
    <w:rsid w:val="00F51AC2"/>
    <w:rsid w:val="00F53DFA"/>
    <w:rsid w:val="00F625C6"/>
    <w:rsid w:val="00F63212"/>
    <w:rsid w:val="00F702C2"/>
    <w:rsid w:val="00F71A3A"/>
    <w:rsid w:val="00F74BC2"/>
    <w:rsid w:val="00F7518E"/>
    <w:rsid w:val="00F80877"/>
    <w:rsid w:val="00F8169C"/>
    <w:rsid w:val="00F834E5"/>
    <w:rsid w:val="00F90EBC"/>
    <w:rsid w:val="00FA178A"/>
    <w:rsid w:val="00FA34B5"/>
    <w:rsid w:val="00FA48CB"/>
    <w:rsid w:val="00FA6D7C"/>
    <w:rsid w:val="00FA745C"/>
    <w:rsid w:val="00FB06DD"/>
    <w:rsid w:val="00FB1F07"/>
    <w:rsid w:val="00FB2CFE"/>
    <w:rsid w:val="00FB5948"/>
    <w:rsid w:val="00FB5DA0"/>
    <w:rsid w:val="00FC2CF5"/>
    <w:rsid w:val="00FC3CAB"/>
    <w:rsid w:val="00FD27F4"/>
    <w:rsid w:val="00FD6389"/>
    <w:rsid w:val="00FE223C"/>
    <w:rsid w:val="00FE5A9C"/>
    <w:rsid w:val="00FE7B61"/>
    <w:rsid w:val="00FF2201"/>
    <w:rsid w:val="00FF494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1DED65"/>
  <w15:chartTrackingRefBased/>
  <w15:docId w15:val="{D5F634D9-95EB-4657-BD8D-88540E36D5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8"/>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0C22"/>
  </w:style>
  <w:style w:type="paragraph" w:styleId="Heading1">
    <w:name w:val="heading 1"/>
    <w:basedOn w:val="Normal"/>
    <w:next w:val="Normal"/>
    <w:link w:val="Heading1Char"/>
    <w:uiPriority w:val="9"/>
    <w:qFormat/>
    <w:rsid w:val="00147962"/>
    <w:pPr>
      <w:keepNext/>
      <w:keepLines/>
      <w:numPr>
        <w:numId w:val="1"/>
      </w:numPr>
      <w:spacing w:after="0" w:line="480" w:lineRule="auto"/>
      <w:jc w:val="center"/>
      <w:outlineLvl w:val="0"/>
    </w:pPr>
    <w:rPr>
      <w:rFonts w:ascii="Calibri" w:eastAsiaTheme="majorEastAsia" w:hAnsi="Calibri" w:cstheme="majorBidi"/>
      <w:b/>
      <w:sz w:val="32"/>
      <w:szCs w:val="32"/>
    </w:rPr>
  </w:style>
  <w:style w:type="paragraph" w:styleId="Heading2">
    <w:name w:val="heading 2"/>
    <w:basedOn w:val="Normal"/>
    <w:next w:val="Normal"/>
    <w:link w:val="Heading2Char"/>
    <w:uiPriority w:val="9"/>
    <w:unhideWhenUsed/>
    <w:qFormat/>
    <w:rsid w:val="00990A43"/>
    <w:pPr>
      <w:keepNext/>
      <w:keepLines/>
      <w:numPr>
        <w:ilvl w:val="1"/>
        <w:numId w:val="1"/>
      </w:numPr>
      <w:spacing w:before="160" w:after="120" w:line="360" w:lineRule="auto"/>
      <w:outlineLvl w:val="1"/>
    </w:pPr>
    <w:rPr>
      <w:rFonts w:ascii="Calibri" w:eastAsiaTheme="majorEastAsia" w:hAnsi="Calibri" w:cstheme="majorBidi"/>
      <w:b/>
      <w:sz w:val="26"/>
      <w:szCs w:val="26"/>
    </w:rPr>
  </w:style>
  <w:style w:type="paragraph" w:styleId="Heading3">
    <w:name w:val="heading 3"/>
    <w:basedOn w:val="Normal"/>
    <w:next w:val="Normal"/>
    <w:link w:val="Heading3Char"/>
    <w:uiPriority w:val="9"/>
    <w:unhideWhenUsed/>
    <w:qFormat/>
    <w:rsid w:val="00990A43"/>
    <w:pPr>
      <w:keepNext/>
      <w:keepLines/>
      <w:numPr>
        <w:ilvl w:val="2"/>
        <w:numId w:val="1"/>
      </w:numPr>
      <w:spacing w:before="160" w:after="120"/>
      <w:ind w:left="720"/>
      <w:outlineLvl w:val="2"/>
    </w:pPr>
    <w:rPr>
      <w:rFonts w:ascii="Calibri" w:eastAsiaTheme="majorEastAsia" w:hAnsi="Calibri" w:cstheme="majorBidi"/>
      <w:b/>
      <w:sz w:val="24"/>
      <w:szCs w:val="24"/>
    </w:rPr>
  </w:style>
  <w:style w:type="paragraph" w:styleId="Heading4">
    <w:name w:val="heading 4"/>
    <w:basedOn w:val="Normal"/>
    <w:next w:val="Normal"/>
    <w:link w:val="Heading4Char"/>
    <w:uiPriority w:val="9"/>
    <w:semiHidden/>
    <w:unhideWhenUsed/>
    <w:qFormat/>
    <w:rsid w:val="003F327D"/>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F327D"/>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F327D"/>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F327D"/>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F327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F327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203D12"/>
    <w:rPr>
      <w:b/>
      <w:bCs/>
    </w:rPr>
  </w:style>
  <w:style w:type="paragraph" w:styleId="FootnoteText">
    <w:name w:val="footnote text"/>
    <w:basedOn w:val="Normal"/>
    <w:link w:val="FootnoteTextChar"/>
    <w:uiPriority w:val="99"/>
    <w:semiHidden/>
    <w:unhideWhenUsed/>
    <w:rsid w:val="005F0C22"/>
    <w:pPr>
      <w:spacing w:after="0" w:line="240" w:lineRule="auto"/>
    </w:pPr>
    <w:rPr>
      <w:rFonts w:ascii="Calibri" w:hAnsi="Calibri"/>
      <w:sz w:val="20"/>
      <w:szCs w:val="20"/>
    </w:rPr>
  </w:style>
  <w:style w:type="character" w:customStyle="1" w:styleId="FootnoteTextChar">
    <w:name w:val="Footnote Text Char"/>
    <w:basedOn w:val="DefaultParagraphFont"/>
    <w:link w:val="FootnoteText"/>
    <w:uiPriority w:val="99"/>
    <w:semiHidden/>
    <w:rsid w:val="005F0C22"/>
    <w:rPr>
      <w:rFonts w:ascii="Calibri" w:hAnsi="Calibri"/>
      <w:sz w:val="20"/>
      <w:szCs w:val="20"/>
    </w:rPr>
  </w:style>
  <w:style w:type="character" w:styleId="FootnoteReference">
    <w:name w:val="footnote reference"/>
    <w:basedOn w:val="DefaultParagraphFont"/>
    <w:uiPriority w:val="99"/>
    <w:semiHidden/>
    <w:unhideWhenUsed/>
    <w:rsid w:val="00203D12"/>
    <w:rPr>
      <w:vertAlign w:val="superscript"/>
    </w:rPr>
  </w:style>
  <w:style w:type="table" w:styleId="GridTable1Light-Accent3">
    <w:name w:val="Grid Table 1 Light Accent 3"/>
    <w:basedOn w:val="TableNormal"/>
    <w:uiPriority w:val="46"/>
    <w:rsid w:val="00750357"/>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uiPriority w:val="9"/>
    <w:rsid w:val="00147962"/>
    <w:rPr>
      <w:rFonts w:ascii="Calibri" w:eastAsiaTheme="majorEastAsia" w:hAnsi="Calibri" w:cstheme="majorBidi"/>
      <w:b/>
      <w:sz w:val="32"/>
      <w:szCs w:val="32"/>
    </w:rPr>
  </w:style>
  <w:style w:type="character" w:customStyle="1" w:styleId="Heading2Char">
    <w:name w:val="Heading 2 Char"/>
    <w:basedOn w:val="DefaultParagraphFont"/>
    <w:link w:val="Heading2"/>
    <w:uiPriority w:val="9"/>
    <w:rsid w:val="00990A43"/>
    <w:rPr>
      <w:rFonts w:ascii="Calibri" w:eastAsiaTheme="majorEastAsia" w:hAnsi="Calibri" w:cstheme="majorBidi"/>
      <w:b/>
      <w:sz w:val="26"/>
      <w:szCs w:val="26"/>
    </w:rPr>
  </w:style>
  <w:style w:type="character" w:customStyle="1" w:styleId="Heading3Char">
    <w:name w:val="Heading 3 Char"/>
    <w:basedOn w:val="DefaultParagraphFont"/>
    <w:link w:val="Heading3"/>
    <w:uiPriority w:val="9"/>
    <w:rsid w:val="00990A43"/>
    <w:rPr>
      <w:rFonts w:ascii="Calibri" w:eastAsiaTheme="majorEastAsia" w:hAnsi="Calibri" w:cstheme="majorBidi"/>
      <w:b/>
      <w:sz w:val="24"/>
      <w:szCs w:val="24"/>
    </w:rPr>
  </w:style>
  <w:style w:type="paragraph" w:styleId="TOCHeading">
    <w:name w:val="TOC Heading"/>
    <w:basedOn w:val="Heading1"/>
    <w:next w:val="Normal"/>
    <w:uiPriority w:val="39"/>
    <w:unhideWhenUsed/>
    <w:qFormat/>
    <w:rsid w:val="008F1F33"/>
    <w:pPr>
      <w:numPr>
        <w:numId w:val="0"/>
      </w:numPr>
      <w:outlineLvl w:val="9"/>
    </w:pPr>
    <w:rPr>
      <w:lang w:val="en-US"/>
    </w:rPr>
  </w:style>
  <w:style w:type="paragraph" w:styleId="TOC1">
    <w:name w:val="toc 1"/>
    <w:basedOn w:val="Normal"/>
    <w:next w:val="Normal"/>
    <w:autoRedefine/>
    <w:uiPriority w:val="39"/>
    <w:unhideWhenUsed/>
    <w:rsid w:val="008E6785"/>
    <w:pPr>
      <w:spacing w:after="100"/>
    </w:pPr>
    <w:rPr>
      <w:rFonts w:ascii="Calibri" w:hAnsi="Calibri"/>
    </w:rPr>
  </w:style>
  <w:style w:type="paragraph" w:styleId="TOC2">
    <w:name w:val="toc 2"/>
    <w:basedOn w:val="Normal"/>
    <w:next w:val="Normal"/>
    <w:autoRedefine/>
    <w:uiPriority w:val="39"/>
    <w:unhideWhenUsed/>
    <w:rsid w:val="00DA3981"/>
    <w:pPr>
      <w:spacing w:after="100"/>
      <w:ind w:left="280"/>
    </w:pPr>
    <w:rPr>
      <w:rFonts w:ascii="Calibri" w:hAnsi="Calibri"/>
      <w:sz w:val="24"/>
    </w:rPr>
  </w:style>
  <w:style w:type="paragraph" w:styleId="TOC3">
    <w:name w:val="toc 3"/>
    <w:basedOn w:val="Normal"/>
    <w:next w:val="Normal"/>
    <w:autoRedefine/>
    <w:uiPriority w:val="39"/>
    <w:unhideWhenUsed/>
    <w:rsid w:val="00DA3981"/>
    <w:pPr>
      <w:spacing w:after="100"/>
      <w:ind w:left="560"/>
    </w:pPr>
    <w:rPr>
      <w:rFonts w:ascii="Calibri" w:hAnsi="Calibri"/>
      <w:sz w:val="24"/>
    </w:rPr>
  </w:style>
  <w:style w:type="character" w:styleId="Hyperlink">
    <w:name w:val="Hyperlink"/>
    <w:basedOn w:val="DefaultParagraphFont"/>
    <w:uiPriority w:val="99"/>
    <w:unhideWhenUsed/>
    <w:rsid w:val="008F1F33"/>
    <w:rPr>
      <w:color w:val="0563C1" w:themeColor="hyperlink"/>
      <w:u w:val="single"/>
    </w:rPr>
  </w:style>
  <w:style w:type="paragraph" w:styleId="ListParagraph">
    <w:name w:val="List Paragraph"/>
    <w:basedOn w:val="Normal"/>
    <w:uiPriority w:val="34"/>
    <w:qFormat/>
    <w:rsid w:val="003F327D"/>
    <w:pPr>
      <w:ind w:left="720"/>
      <w:contextualSpacing/>
    </w:pPr>
  </w:style>
  <w:style w:type="character" w:customStyle="1" w:styleId="Heading4Char">
    <w:name w:val="Heading 4 Char"/>
    <w:basedOn w:val="DefaultParagraphFont"/>
    <w:link w:val="Heading4"/>
    <w:uiPriority w:val="9"/>
    <w:semiHidden/>
    <w:rsid w:val="003F327D"/>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F327D"/>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F327D"/>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F327D"/>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F327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F327D"/>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275A4F"/>
    <w:pPr>
      <w:spacing w:after="200" w:line="240" w:lineRule="auto"/>
      <w:jc w:val="both"/>
    </w:pPr>
    <w:rPr>
      <w:rFonts w:ascii="Calibri" w:hAnsi="Calibri"/>
      <w:iCs/>
      <w:color w:val="000000" w:themeColor="text1"/>
      <w:sz w:val="20"/>
      <w:szCs w:val="18"/>
    </w:rPr>
  </w:style>
  <w:style w:type="paragraph" w:styleId="TableofFigures">
    <w:name w:val="table of figures"/>
    <w:basedOn w:val="Normal"/>
    <w:next w:val="Normal"/>
    <w:uiPriority w:val="99"/>
    <w:unhideWhenUsed/>
    <w:rsid w:val="00984CCB"/>
    <w:pPr>
      <w:spacing w:after="0"/>
    </w:pPr>
    <w:rPr>
      <w:rFonts w:ascii="Calibri" w:hAnsi="Calibri"/>
      <w:sz w:val="24"/>
    </w:rPr>
  </w:style>
  <w:style w:type="table" w:styleId="TableGrid">
    <w:name w:val="Table Grid"/>
    <w:basedOn w:val="TableNormal"/>
    <w:uiPriority w:val="39"/>
    <w:rsid w:val="00E217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20B94"/>
    <w:rPr>
      <w:color w:val="808080"/>
    </w:rPr>
  </w:style>
  <w:style w:type="paragraph" w:styleId="Header">
    <w:name w:val="header"/>
    <w:basedOn w:val="Normal"/>
    <w:link w:val="HeaderChar"/>
    <w:uiPriority w:val="99"/>
    <w:unhideWhenUsed/>
    <w:rsid w:val="00897C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7CE2"/>
  </w:style>
  <w:style w:type="paragraph" w:styleId="Footer">
    <w:name w:val="footer"/>
    <w:basedOn w:val="Normal"/>
    <w:link w:val="FooterChar"/>
    <w:uiPriority w:val="99"/>
    <w:unhideWhenUsed/>
    <w:rsid w:val="00897C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7CE2"/>
  </w:style>
  <w:style w:type="paragraph" w:styleId="BalloonText">
    <w:name w:val="Balloon Text"/>
    <w:basedOn w:val="Normal"/>
    <w:link w:val="BalloonTextChar"/>
    <w:uiPriority w:val="99"/>
    <w:semiHidden/>
    <w:unhideWhenUsed/>
    <w:rsid w:val="00F4565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45651"/>
    <w:rPr>
      <w:rFonts w:ascii="Segoe UI" w:hAnsi="Segoe UI" w:cs="Segoe UI"/>
      <w:sz w:val="18"/>
      <w:szCs w:val="18"/>
    </w:rPr>
  </w:style>
  <w:style w:type="character" w:styleId="SubtleReference">
    <w:name w:val="Subtle Reference"/>
    <w:basedOn w:val="DefaultParagraphFont"/>
    <w:uiPriority w:val="31"/>
    <w:qFormat/>
    <w:rsid w:val="005F0C22"/>
    <w:rPr>
      <w:rFonts w:ascii="Calibri" w:hAnsi="Calibri"/>
      <w:smallCaps/>
      <w:color w:val="5A5A5A" w:themeColor="text1" w:themeTint="A5"/>
    </w:rPr>
  </w:style>
  <w:style w:type="paragraph" w:styleId="NoSpacing">
    <w:name w:val="No Spacing"/>
    <w:uiPriority w:val="1"/>
    <w:qFormat/>
    <w:rsid w:val="00430B6B"/>
    <w:pPr>
      <w:spacing w:after="0" w:line="240" w:lineRule="auto"/>
    </w:pPr>
  </w:style>
  <w:style w:type="paragraph" w:customStyle="1" w:styleId="Style1">
    <w:name w:val="Style1"/>
    <w:basedOn w:val="Normal"/>
    <w:link w:val="Style1Char"/>
    <w:qFormat/>
    <w:rsid w:val="00702105"/>
    <w:pPr>
      <w:spacing w:before="120" w:after="120" w:line="360" w:lineRule="auto"/>
      <w:ind w:firstLine="720"/>
      <w:jc w:val="both"/>
    </w:pPr>
    <w:rPr>
      <w:rFonts w:ascii="Calibri" w:hAnsi="Calibri"/>
      <w:sz w:val="24"/>
      <w:lang w:val="en-US"/>
    </w:rPr>
  </w:style>
  <w:style w:type="character" w:customStyle="1" w:styleId="Style1Char">
    <w:name w:val="Style1 Char"/>
    <w:basedOn w:val="DefaultParagraphFont"/>
    <w:link w:val="Style1"/>
    <w:rsid w:val="00702105"/>
    <w:rPr>
      <w:rFonts w:ascii="Calibri" w:hAnsi="Calibri"/>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832435">
      <w:bodyDiv w:val="1"/>
      <w:marLeft w:val="0"/>
      <w:marRight w:val="0"/>
      <w:marTop w:val="0"/>
      <w:marBottom w:val="0"/>
      <w:divBdr>
        <w:top w:val="none" w:sz="0" w:space="0" w:color="auto"/>
        <w:left w:val="none" w:sz="0" w:space="0" w:color="auto"/>
        <w:bottom w:val="none" w:sz="0" w:space="0" w:color="auto"/>
        <w:right w:val="none" w:sz="0" w:space="0" w:color="auto"/>
      </w:divBdr>
    </w:div>
    <w:div w:id="75713683">
      <w:bodyDiv w:val="1"/>
      <w:marLeft w:val="0"/>
      <w:marRight w:val="0"/>
      <w:marTop w:val="0"/>
      <w:marBottom w:val="0"/>
      <w:divBdr>
        <w:top w:val="none" w:sz="0" w:space="0" w:color="auto"/>
        <w:left w:val="none" w:sz="0" w:space="0" w:color="auto"/>
        <w:bottom w:val="none" w:sz="0" w:space="0" w:color="auto"/>
        <w:right w:val="none" w:sz="0" w:space="0" w:color="auto"/>
      </w:divBdr>
    </w:div>
    <w:div w:id="143204261">
      <w:bodyDiv w:val="1"/>
      <w:marLeft w:val="0"/>
      <w:marRight w:val="0"/>
      <w:marTop w:val="0"/>
      <w:marBottom w:val="0"/>
      <w:divBdr>
        <w:top w:val="none" w:sz="0" w:space="0" w:color="auto"/>
        <w:left w:val="none" w:sz="0" w:space="0" w:color="auto"/>
        <w:bottom w:val="none" w:sz="0" w:space="0" w:color="auto"/>
        <w:right w:val="none" w:sz="0" w:space="0" w:color="auto"/>
      </w:divBdr>
    </w:div>
    <w:div w:id="207912752">
      <w:bodyDiv w:val="1"/>
      <w:marLeft w:val="0"/>
      <w:marRight w:val="0"/>
      <w:marTop w:val="0"/>
      <w:marBottom w:val="0"/>
      <w:divBdr>
        <w:top w:val="none" w:sz="0" w:space="0" w:color="auto"/>
        <w:left w:val="none" w:sz="0" w:space="0" w:color="auto"/>
        <w:bottom w:val="none" w:sz="0" w:space="0" w:color="auto"/>
        <w:right w:val="none" w:sz="0" w:space="0" w:color="auto"/>
      </w:divBdr>
    </w:div>
    <w:div w:id="493766413">
      <w:bodyDiv w:val="1"/>
      <w:marLeft w:val="0"/>
      <w:marRight w:val="0"/>
      <w:marTop w:val="0"/>
      <w:marBottom w:val="0"/>
      <w:divBdr>
        <w:top w:val="none" w:sz="0" w:space="0" w:color="auto"/>
        <w:left w:val="none" w:sz="0" w:space="0" w:color="auto"/>
        <w:bottom w:val="none" w:sz="0" w:space="0" w:color="auto"/>
        <w:right w:val="none" w:sz="0" w:space="0" w:color="auto"/>
      </w:divBdr>
    </w:div>
    <w:div w:id="875193853">
      <w:bodyDiv w:val="1"/>
      <w:marLeft w:val="0"/>
      <w:marRight w:val="0"/>
      <w:marTop w:val="0"/>
      <w:marBottom w:val="0"/>
      <w:divBdr>
        <w:top w:val="none" w:sz="0" w:space="0" w:color="auto"/>
        <w:left w:val="none" w:sz="0" w:space="0" w:color="auto"/>
        <w:bottom w:val="none" w:sz="0" w:space="0" w:color="auto"/>
        <w:right w:val="none" w:sz="0" w:space="0" w:color="auto"/>
      </w:divBdr>
    </w:div>
    <w:div w:id="1077551687">
      <w:bodyDiv w:val="1"/>
      <w:marLeft w:val="0"/>
      <w:marRight w:val="0"/>
      <w:marTop w:val="0"/>
      <w:marBottom w:val="0"/>
      <w:divBdr>
        <w:top w:val="none" w:sz="0" w:space="0" w:color="auto"/>
        <w:left w:val="none" w:sz="0" w:space="0" w:color="auto"/>
        <w:bottom w:val="none" w:sz="0" w:space="0" w:color="auto"/>
        <w:right w:val="none" w:sz="0" w:space="0" w:color="auto"/>
      </w:divBdr>
    </w:div>
    <w:div w:id="1359163964">
      <w:bodyDiv w:val="1"/>
      <w:marLeft w:val="0"/>
      <w:marRight w:val="0"/>
      <w:marTop w:val="0"/>
      <w:marBottom w:val="0"/>
      <w:divBdr>
        <w:top w:val="none" w:sz="0" w:space="0" w:color="auto"/>
        <w:left w:val="none" w:sz="0" w:space="0" w:color="auto"/>
        <w:bottom w:val="none" w:sz="0" w:space="0" w:color="auto"/>
        <w:right w:val="none" w:sz="0" w:space="0" w:color="auto"/>
      </w:divBdr>
    </w:div>
    <w:div w:id="1405297174">
      <w:bodyDiv w:val="1"/>
      <w:marLeft w:val="0"/>
      <w:marRight w:val="0"/>
      <w:marTop w:val="0"/>
      <w:marBottom w:val="0"/>
      <w:divBdr>
        <w:top w:val="none" w:sz="0" w:space="0" w:color="auto"/>
        <w:left w:val="none" w:sz="0" w:space="0" w:color="auto"/>
        <w:bottom w:val="none" w:sz="0" w:space="0" w:color="auto"/>
        <w:right w:val="none" w:sz="0" w:space="0" w:color="auto"/>
      </w:divBdr>
    </w:div>
    <w:div w:id="1512453790">
      <w:bodyDiv w:val="1"/>
      <w:marLeft w:val="0"/>
      <w:marRight w:val="0"/>
      <w:marTop w:val="0"/>
      <w:marBottom w:val="0"/>
      <w:divBdr>
        <w:top w:val="none" w:sz="0" w:space="0" w:color="auto"/>
        <w:left w:val="none" w:sz="0" w:space="0" w:color="auto"/>
        <w:bottom w:val="none" w:sz="0" w:space="0" w:color="auto"/>
        <w:right w:val="none" w:sz="0" w:space="0" w:color="auto"/>
      </w:divBdr>
    </w:div>
    <w:div w:id="1569076349">
      <w:bodyDiv w:val="1"/>
      <w:marLeft w:val="0"/>
      <w:marRight w:val="0"/>
      <w:marTop w:val="0"/>
      <w:marBottom w:val="0"/>
      <w:divBdr>
        <w:top w:val="none" w:sz="0" w:space="0" w:color="auto"/>
        <w:left w:val="none" w:sz="0" w:space="0" w:color="auto"/>
        <w:bottom w:val="none" w:sz="0" w:space="0" w:color="auto"/>
        <w:right w:val="none" w:sz="0" w:space="0" w:color="auto"/>
      </w:divBdr>
    </w:div>
    <w:div w:id="1632394515">
      <w:bodyDiv w:val="1"/>
      <w:marLeft w:val="0"/>
      <w:marRight w:val="0"/>
      <w:marTop w:val="0"/>
      <w:marBottom w:val="0"/>
      <w:divBdr>
        <w:top w:val="none" w:sz="0" w:space="0" w:color="auto"/>
        <w:left w:val="none" w:sz="0" w:space="0" w:color="auto"/>
        <w:bottom w:val="none" w:sz="0" w:space="0" w:color="auto"/>
        <w:right w:val="none" w:sz="0" w:space="0" w:color="auto"/>
      </w:divBdr>
    </w:div>
    <w:div w:id="1765301993">
      <w:bodyDiv w:val="1"/>
      <w:marLeft w:val="0"/>
      <w:marRight w:val="0"/>
      <w:marTop w:val="0"/>
      <w:marBottom w:val="0"/>
      <w:divBdr>
        <w:top w:val="none" w:sz="0" w:space="0" w:color="auto"/>
        <w:left w:val="none" w:sz="0" w:space="0" w:color="auto"/>
        <w:bottom w:val="none" w:sz="0" w:space="0" w:color="auto"/>
        <w:right w:val="none" w:sz="0" w:space="0" w:color="auto"/>
      </w:divBdr>
    </w:div>
    <w:div w:id="2025135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jp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19" Type="http://schemas.openxmlformats.org/officeDocument/2006/relationships/image" Target="media/image9.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hyperlink" Target="file:///C:\Users\MyPC\Desktop\VoPhuocTri_FourthDraft%20-.docx" TargetMode="Externa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jp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jpe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file:///C:\Users\MyPC\Desktop\VoPhuocTri_FourthDraft%20-.docx" TargetMode="External"/><Relationship Id="rId13" Type="http://schemas.openxmlformats.org/officeDocument/2006/relationships/image" Target="media/image3.png"/><Relationship Id="rId18" Type="http://schemas.openxmlformats.org/officeDocument/2006/relationships/image" Target="media/image8.jp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jpg"/><Relationship Id="rId66" Type="http://schemas.openxmlformats.org/officeDocument/2006/relationships/image" Target="media/image56.png"/><Relationship Id="rId87" Type="http://schemas.openxmlformats.org/officeDocument/2006/relationships/fontTable" Target="fontTable.xml"/><Relationship Id="rId61" Type="http://schemas.openxmlformats.org/officeDocument/2006/relationships/image" Target="media/image51.png"/><Relationship Id="rId82"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735A18-D2D4-4EDE-8A54-E37EAD8ADF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2917</TotalTime>
  <Pages>74</Pages>
  <Words>14945</Words>
  <Characters>85193</Characters>
  <Application>Microsoft Office Word</Application>
  <DocSecurity>0</DocSecurity>
  <Lines>709</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MyPC</dc:creator>
  <cp:keywords/>
  <dc:description/>
  <cp:lastModifiedBy>MyPC</cp:lastModifiedBy>
  <cp:revision>181</cp:revision>
  <dcterms:created xsi:type="dcterms:W3CDTF">2021-10-29T13:59:00Z</dcterms:created>
  <dcterms:modified xsi:type="dcterms:W3CDTF">2021-12-29T05:12:00Z</dcterms:modified>
</cp:coreProperties>
</file>