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CHÍNH SÁCH SỬ DỤNG THIẾT BỊ IT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chính sách sử dụng thiết bị it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CHÍNH SÁCH SỬ DỤNG THIẾT BỊ IT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