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after="80"/>
      </w:pPr>
      <w:r>
        <w:rPr>
          <w:bCs/>
          <w:b/>
        </w:rPr>
        <w:t xml:space="preserve">TRƯỜNG THCS VÕ THỊ SÁU</w:t>
      </w:r>
      <w:r>
        <w:br/>
      </w:r>
      <w:r>
        <w:rPr>
          <w:bCs/>
          <w:b/>
        </w:rPr>
        <w:t xml:space="preserve">TỔ KHOA HỌC TỰ NHIÊN</w:t>
      </w:r>
    </w:p>
    <w:bookmarkStart w:id="28" w:name="X7a6cd4a06656bdc4049650ee711cbd99bfd144b"/>
    <w:p>
      <w:pPr>
        <w:pStyle w:val="Heading1"/>
        <w:spacing w:after="80"/>
        <w:jc w:val="center"/>
      </w:pPr>
      <w:r>
        <w:rPr>
          <w:color w:val="151D33"/>
        </w:rPr>
        <w:t xml:space="preserve">BÀI HỌC STEM: HỆ THỐNG TƯỚI NƯỚC NHỎ GIỌT TỰ ĐỘNG</w:t>
      </w:r>
    </w:p>
    <w:p>
      <w:pPr>
        <w:pStyle w:val="FirstParagraph"/>
        <w:spacing w:after="80"/>
      </w:pPr>
      <w:r>
        <w:rPr>
          <w:iCs/>
          <w:i/>
        </w:rPr>
        <w:t xml:space="preserve">Kế hoạch bài dạy · Môn Công nghệ 8 · Năm học 2026 – 2027</w:t>
      </w:r>
    </w:p>
    <w:p>
      <w:pPr>
        <w:pStyle w:val="BodyText"/>
        <w:spacing w:after="80"/>
      </w:pPr>
      <w:r>
        <w:rPr>
          <w:bCs/>
          <w:b/>
        </w:rPr>
        <w:t xml:space="preserve">Môn:</w:t>
      </w:r>
      <w:r>
        <w:t xml:space="preserve"> </w:t>
      </w:r>
      <w:r>
        <w:t xml:space="preserve">Công nghệ 8 ·</w:t>
      </w:r>
      <w:r>
        <w:t xml:space="preserve"> </w:t>
      </w:r>
      <w:r>
        <w:rPr>
          <w:bCs/>
          <w:b/>
        </w:rPr>
        <w:t xml:space="preserve">Sản phẩm:</w:t>
      </w:r>
      <w:r>
        <w:t xml:space="preserve"> </w:t>
      </w:r>
      <w:r>
        <w:t xml:space="preserve">Mô hình hệ thống tưới cây tự động (nhỏ giọt, tùy chọn cảm biến độ ẩm) ·</w:t>
      </w:r>
      <w:r>
        <w:t xml:space="preserve"> </w:t>
      </w:r>
      <w:r>
        <w:rPr>
          <w:bCs/>
          <w:b/>
        </w:rPr>
        <w:t xml:space="preserve">Thời lượng:</w:t>
      </w:r>
      <w:r>
        <w:t xml:space="preserve"> </w:t>
      </w:r>
      <w:r>
        <w:t xml:space="preserve">2 tiết chính khóa + 1 buổi chế tạo ·</w:t>
      </w:r>
      <w:r>
        <w:t xml:space="preserve"> </w:t>
      </w:r>
      <w:r>
        <w:rPr>
          <w:bCs/>
          <w:b/>
        </w:rPr>
        <w:t xml:space="preserve">Kiểu bài:</w:t>
      </w:r>
      <w:r>
        <w:t xml:space="preserve"> </w:t>
      </w:r>
      <w:r>
        <w:t xml:space="preserve">thiết kế kĩ thuật (CV 3089)</w:t>
      </w:r>
    </w:p>
    <w:p>
      <w:pPr>
        <w:pStyle w:val="BodyText"/>
        <w:spacing w:after="80"/>
      </w:pPr>
      <w:r>
        <w:t xml:space="preserve">Chuyển từ Công nghệ 9 sang Công nghệ 8 vì SGK Công nghệ 8 có đúng dự án này (Bài 20, tr.101). Tiêu chí bám Bảng 20.2 của SGK.</w:t>
      </w:r>
    </w:p>
    <w:bookmarkStart w:id="20" w:name="i.-mục-tiêu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I. Mục tiêu</w:t>
      </w:r>
    </w:p>
    <w:p>
      <w:pPr>
        <w:pStyle w:val="FirstParagraph"/>
        <w:spacing w:after="80"/>
      </w:pPr>
      <w:r>
        <w:rPr>
          <w:bCs/>
          <w:b/>
        </w:rPr>
        <w:t xml:space="preserve">1. Kiến thức</w:t>
      </w:r>
      <w:r>
        <w:t xml:space="preserve"> </w:t>
      </w:r>
      <w:r>
        <w:rPr>
          <w:iCs/>
          <w:i/>
        </w:rPr>
        <w:t xml:space="preserve">(đã đối chiếu SGK Kết nối tri thức, có số trang)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Dự án: Thiết kế hệ thống tưới cây tự động (SGK Công nghệ 8, Bài 20, tr.101)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Các bước cơ bản trong thiết kế kĩ thuật (Bài 19, tr.96)</w:t>
      </w:r>
    </w:p>
    <w:p>
      <w:pPr>
        <w:numPr>
          <w:ilvl w:val="0"/>
          <w:numId w:val="1001"/>
        </w:numPr>
        <w:pStyle w:val="Compact"/>
        <w:spacing w:after="80"/>
      </w:pPr>
      <w:r>
        <w:t xml:space="preserve">(Mở rộng) Cảm biến và mô đun cảm biến; mạch điện điều khiển dùng mô đun cảm biến (Bài 15, tr.75; Bài 16, tr.78)</w:t>
      </w:r>
    </w:p>
    <w:p>
      <w:pPr>
        <w:pStyle w:val="FirstParagraph"/>
        <w:spacing w:after="80"/>
      </w:pPr>
      <w:r>
        <w:rPr>
          <w:bCs/>
          <w:b/>
        </w:rPr>
        <w:t xml:space="preserve">2. Năng lực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chung: tự chủ và tự học; giao tiếp và hợp tác; giải quyết vấn đề và sáng tạo.</w:t>
      </w:r>
    </w:p>
    <w:p>
      <w:pPr>
        <w:numPr>
          <w:ilvl w:val="0"/>
          <w:numId w:val="1002"/>
        </w:numPr>
        <w:pStyle w:val="Compact"/>
        <w:spacing w:after="80"/>
      </w:pPr>
      <w:r>
        <w:t xml:space="preserve">Năng lực công nghệ: nhận thức công nghệ; giao tiếp công nghệ; sử dụng công nghệ; đánh giá công nghệ; thiết kế kĩ thuật.</w:t>
      </w:r>
    </w:p>
    <w:p>
      <w:pPr>
        <w:pStyle w:val="FirstParagraph"/>
        <w:spacing w:after="80"/>
      </w:pPr>
      <w:r>
        <w:rPr>
          <w:bCs/>
          <w:b/>
        </w:rPr>
        <w:t xml:space="preserve">3. Phẩm chất:</w:t>
      </w:r>
      <w:r>
        <w:t xml:space="preserve"> </w:t>
      </w:r>
      <w:r>
        <w:t xml:space="preserve">chăm chỉ; trung thực khi ghi kết quả thử nghiệm; trách nhiệm với phần việc trong nhóm và với môi trường.</w:t>
      </w:r>
    </w:p>
    <w:bookmarkEnd w:id="20"/>
    <w:bookmarkStart w:id="21" w:name="ii.-vấn-đề-và-tiêu-chí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II. Vấn đề và tiêu chí sản phẩm</w:t>
      </w:r>
    </w:p>
    <w:p>
      <w:pPr>
        <w:pStyle w:val="FirstParagraph"/>
        <w:spacing w:after="80"/>
      </w:pPr>
      <w:r>
        <w:t xml:space="preserve">Cây ở vườn trường và ban công hay bị khô khi nghỉ lễ. Thiết kế hệ thống tưới nhỏ giọt tiết kiệm nước, tự tưới đều cho nhiều chậu.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700"/>
        <w:gridCol w:w="5900"/>
        <w:gridCol w:w="2900"/>
      </w:tblGrid>
      <w:tr>
        <w:trPr>
          <w:tblHeader w:val="true"/>
        </w:trP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TT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Tiêu chí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Cách 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Về chức năng: tưới đúng vị trí gốc cây, lưu lượng điều chỉnh được khoảng 1 giọt trong 2–3 giây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Đếm giọt, quan sát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Về độ tin cậy: tưới đều 4 chậu; một chai 1,5 L tưới được ít nhất 24 giờ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Tính và thử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3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Về an toàn, thẩm mĩ: không rò rỉ nước; nhỏ gọn; nếu dùng mạch điện thì điện áp ≤ 5 V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Kiểm tra</w:t>
            </w:r>
          </w:p>
        </w:tc>
      </w:tr>
      <w:tr>
        <w:tc>
          <w:tcPr>
            <w:tcW w:type="dxa" w:w="7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</w:t>
            </w:r>
          </w:p>
        </w:tc>
        <w:tc>
          <w:tcPr>
            <w:tcW w:type="dxa" w:w="5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Về kinh tế: chi phí thấp, dùng vật liệu tái chế</w:t>
            </w:r>
          </w:p>
        </w:tc>
        <w:tc>
          <w:tcPr>
            <w:tcW w:type="dxa" w:w="29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Lập bảng vật liệu</w:t>
            </w:r>
          </w:p>
        </w:tc>
      </w:tr>
    </w:tbl>
    <w:bookmarkEnd w:id="21"/>
    <w:bookmarkStart w:id="22" w:name="iii.-thiết-bị-vật-liệu-mỗi-nhó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III. Thiết bị, vật liệu (mỗi nhóm)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Chai nhựa 1,5 L, dây truyền dịch cũ có khóa chỉnh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Chậu cây, giá đỡ</w:t>
      </w:r>
    </w:p>
    <w:p>
      <w:pPr>
        <w:numPr>
          <w:ilvl w:val="0"/>
          <w:numId w:val="1003"/>
        </w:numPr>
        <w:pStyle w:val="Compact"/>
        <w:spacing w:after="80"/>
      </w:pPr>
      <w:r>
        <w:t xml:space="preserve">(Tùy chọn) bộ vi điều khiển, cảm biến độ ẩm, bơm mini 5 V của trường</w:t>
      </w:r>
    </w:p>
    <w:bookmarkEnd w:id="22"/>
    <w:bookmarkStart w:id="23" w:name="iv.-tiến-trình-dạy-học-5-hoạt-động-ste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IV. Tiến trình dạy học (5 hoạt động STEM)</w:t>
      </w:r>
    </w:p>
    <w:tbl>
      <w:tblPr>
        <w:tblStyle w:val="Table"/>
        <w:tblW w:type="dxa" w:w="95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</w:tblPr>
      <w:tblGrid>
        <w:gridCol w:w="1900"/>
        <w:gridCol w:w="6200"/>
        <w:gridCol w:w="1400"/>
      </w:tblGrid>
      <w:tr>
        <w:trPr>
          <w:tblHeader w:val="true"/>
        </w:trP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điểm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Hoạt động và tổ chức thực hiện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b/>
                <w:sz w:val="24"/>
              </w:rPr>
              <w:t xml:space="preserve">Thời lượng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HĐ1. Xác định vấn đề (Mở đầu)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Chiếu ảnh tưới nhỏ giọt ở vườn rau. Hỏi: "Làm sao cây vẫn được tưới khi cả lớp nghỉ 4 ngày?" Phát Phiếu 1 (vấn đề, tiêu chí).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7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HĐ2. Nghiên cứu kiến thức nền (Hình thành kiến thức)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Tìm hiểu các phương pháp tưới, ưu điểm của tưới nhỏ giọt; tính lưu lượng. GV chốt kiến thức theo SGK. HS hoàn thành Phiếu 2.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28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1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HĐ3. Đề xuất giải pháp, giao nhiệm vụ thiết kế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Nhóm vẽ sơ đồ hệ thống, tính lưu lượng cần thiết. Phân vai: trưởng nhóm, kĩ sư thiết kế, thư kí tính toán, thợ chế tạo, người thuyết trình. Phát rubric.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10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BUỔI HỌC THỨ HAI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HĐ3–HĐ4. Lựa chọn giải pháp, chế tạo, thử nghiệm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Lắp đặt, đếm giọt, chỉnh khóa, thử 24 giờ. Ghi Phiếu 4 (lần thử, kết quả, điều chỉnh). Trường học 1 buổi/ngày: giao làm ở nhà 1–2 tuần, chỉ phần không có bước nguy hiểm.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khoảng 90 phút</w:t>
            </w:r>
          </w:p>
        </w:tc>
      </w:tr>
      <w:tr>
        <w:tc>
          <w:tcPr>
            <w:tcW w:type="dxa" w:w="19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TIẾT 2 · LUYỆN TẬP</w:t>
            </w:r>
          </w:p>
        </w:tc>
        <w:tc>
          <w:tcPr>
            <w:tcW w:type="dxa" w:w="6200"/>
          </w:tcPr>
          <w:p>
            <w:pPr>
              <w:pStyle w:val="Compact"/>
              <w:jc w:val="left"/>
            </w:pPr>
            <w:r>
              <w:rPr>
                <w:bCs/>
                <w:b/>
                <w:sz w:val="24"/>
              </w:rPr>
              <w:t xml:space="preserve">HĐ5. Luyện tập; chia sẻ, thảo luận, điều chỉnh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t xml:space="preserve">12 phút: bài tập luyện tập gắn với sản phẩm (mục V). 8 phút: kiểm tra chéo sản phẩm theo tiêu chí. 17 phút: Làm bài tập; báo cáo; phản biện. 8 phút: nêu điều chỉnh, tự đánh giá (Phiếu 5), GV chốt kiến thức.</w:t>
            </w:r>
          </w:p>
        </w:tc>
        <w:tc>
          <w:tcPr>
            <w:tcW w:type="dxa" w:w="1400"/>
          </w:tcPr>
          <w:p>
            <w:pPr>
              <w:pStyle w:val="Compact"/>
              <w:jc w:val="left"/>
            </w:pPr>
            <w:r>
              <w:rPr>
                <w:sz w:val="24"/>
              </w:rPr>
              <w:t xml:space="preserve">45 phút</w:t>
            </w:r>
          </w:p>
        </w:tc>
      </w:tr>
    </w:tbl>
    <w:bookmarkEnd w:id="23"/>
    <w:bookmarkStart w:id="24" w:name="v.-bài-tập-luyện-tập-gắn-với-sản-phẩm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V. Bài tập luyện tập gắn với sản phẩm</w:t>
      </w:r>
    </w:p>
    <w:p>
      <w:pPr>
        <w:pStyle w:val="FirstParagraph"/>
        <w:spacing w:after="80"/>
      </w:pPr>
      <w:r>
        <w:rPr>
          <w:bCs/>
          <w:b/>
        </w:rPr>
        <w:t xml:space="preserve">Bài 1.</w:t>
      </w:r>
      <w:r>
        <w:t xml:space="preserve"> </w:t>
      </w:r>
      <w:r>
        <w:t xml:space="preserve">Mỗi giọt nước khoảng 0,05 ml, nhỏ đều 1 giọt mỗi 3 giây. a) Mỗi phút chảy ra bao nhiêu mililít? b) Mỗi giờ bao nhiêu mililít? c) Chai 1,5 L tưới được bao lâu?</w:t>
      </w:r>
    </w:p>
    <w:p>
      <w:pPr>
        <w:pStyle w:val="BodyText"/>
        <w:spacing w:after="80"/>
      </w:pPr>
      <w:r>
        <w:rPr>
          <w:iCs/>
          <w:i/>
        </w:rPr>
        <w:t xml:space="preserve">Đáp án:</w:t>
      </w:r>
      <w:r>
        <w:t xml:space="preserve"> </w:t>
      </w:r>
      <w:r>
        <w:t xml:space="preserve">a) 20 giọt/phút × 0,05 = 1 ml/phút. b) 60 ml/giờ. c) 1 500 : 60 = 25 giờ.</w:t>
      </w:r>
    </w:p>
    <w:bookmarkEnd w:id="24"/>
    <w:bookmarkStart w:id="25" w:name="vi.-câu-hỏi-phản-biện-gợi-ý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VI. Câu hỏi phản biện gợi ý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Muốn tưới được 2 ngày thì chỉnh lưu lượng thế nào?</w:t>
      </w:r>
    </w:p>
    <w:p>
      <w:pPr>
        <w:numPr>
          <w:ilvl w:val="0"/>
          <w:numId w:val="1004"/>
        </w:numPr>
        <w:pStyle w:val="Compact"/>
        <w:spacing w:after="80"/>
      </w:pPr>
      <w:r>
        <w:t xml:space="preserve">Tưới nhỏ giọt tiết kiệm nước hơn tưới bằng vòi vì sao?</w:t>
      </w:r>
    </w:p>
    <w:bookmarkEnd w:id="25"/>
    <w:bookmarkStart w:id="26" w:name="vii.-đánh-giá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VII. Đánh giá</w:t>
      </w:r>
    </w:p>
    <w:p>
      <w:pPr>
        <w:pStyle w:val="FirstParagraph"/>
        <w:spacing w:after="80"/>
      </w:pPr>
      <w:r>
        <w:t xml:space="preserve">Rubric 3 phần, công bố từ HĐ1: (1) kiến thức được vận dụng (bản thiết kế, số liệu, lời giải); (2) chất lượng sản phẩm theo tiêu chí ở mục II; (3) báo cáo, phản biện, hợp tác. Mỗi phần 3 mức: chưa đạt, đạt, tốt. Kết hợp GV đánh giá, đánh giá đồng đẳng, tự đánh giá; bài tập cá nhân ở tiết 2 là căn cứ đánh giá từng HS (Thông tư 22/2021/TT-BGDĐT).</w:t>
      </w:r>
    </w:p>
    <w:bookmarkEnd w:id="26"/>
    <w:bookmarkStart w:id="27" w:name="viii.-an-toàn"/>
    <w:p>
      <w:pPr>
        <w:pStyle w:val="Heading3"/>
        <w:spacing w:after="80"/>
      </w:pPr>
      <w:r>
        <w:rPr>
          <w:b/>
          <w:i w:val="0"/>
          <w:color w:val="151D33"/>
          <w:sz w:val="26"/>
        </w:rPr>
        <w:t xml:space="preserve">VIII. An toàn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Mạch điện chỉ dùng nguồn ≤ 5 V; để mạch xa chỗ nước.</w:t>
      </w:r>
    </w:p>
    <w:p>
      <w:pPr>
        <w:numPr>
          <w:ilvl w:val="0"/>
          <w:numId w:val="1005"/>
        </w:numPr>
        <w:pStyle w:val="Compact"/>
        <w:spacing w:after="80"/>
      </w:pPr>
      <w:r>
        <w:t xml:space="preserve">Đọc phiếu an toàn ở Hoạt động 1; dụng cụ cắt, dán nóng có giáo viên giám sát.</w:t>
      </w:r>
    </w:p>
    <w:p>
      <w:pPr>
        <w:pStyle w:val="FirstParagraph"/>
        <w:spacing w:after="80"/>
      </w:pPr>
      <w:r>
        <w:rPr>
          <w:bCs/>
          <w:b/>
        </w:rPr>
        <w:t xml:space="preserve">DUYỆT CỦA TỔ CHUYÊN MÔN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p>
      <w:pPr>
        <w:pStyle w:val="BodyText"/>
        <w:spacing w:after="80"/>
      </w:pPr>
      <w:r>
        <w:rPr>
          <w:bCs/>
          <w:b/>
        </w:rPr>
        <w:t xml:space="preserve">GIÁO VIÊN SOẠN</w:t>
      </w:r>
    </w:p>
    <w:p>
      <w:pPr>
        <w:pStyle w:val="BodyText"/>
        <w:spacing w:after="80"/>
      </w:pPr>
      <w:r>
        <w:rPr>
          <w:iCs/>
          <w:i/>
        </w:rPr>
        <w:t xml:space="preserve">(Kí, ghi rõ họ tên)</w:t>
      </w:r>
    </w:p>
    <w:bookmarkEnd w:id="27"/>
    <w:bookmarkEnd w:id="28"/>
    <w:sectPr>
      <w:pgSz w:h="16838" w:w="11906"/>
      <w:pgMar w:bottom="1134" w:left="1417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6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6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6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color w:val="151D3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color w:val="151D33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color w:val="151D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151D33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151D33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151D33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2026-10-19T14:42:55Z</dcterms:created>
  <dcterms:modified xsi:type="dcterms:W3CDTF">2026-10-19T14:42:55Z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