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after="80"/>
      </w:pPr>
      <w:r>
        <w:rPr>
          <w:bCs/>
          <w:b/>
        </w:rPr>
        <w:t xml:space="preserve">TRƯỜNG THCS VÕ THỊ SÁU</w:t>
      </w:r>
      <w:r>
        <w:br/>
      </w:r>
      <w:r>
        <w:rPr>
          <w:bCs/>
          <w:b/>
        </w:rPr>
        <w:t xml:space="preserve">TỔ KHOA HỌC TỰ NHIÊN</w:t>
      </w:r>
    </w:p>
    <w:bookmarkStart w:id="28" w:name="X30af5ab0eaac0ac55b0393ae71797e04cc8ba5a"/>
    <w:p>
      <w:pPr>
        <w:pStyle w:val="Heading1"/>
        <w:spacing w:after="80"/>
        <w:jc w:val="center"/>
      </w:pPr>
      <w:r>
        <w:rPr>
          <w:color w:val="151D33"/>
        </w:rPr>
        <w:t xml:space="preserve">BÀI HỌC STEM: LẬP TRÌNH TRÒ CHƠI HỌC TẬP BẰNG SCRATCH</w:t>
      </w:r>
    </w:p>
    <w:p>
      <w:pPr>
        <w:pStyle w:val="FirstParagraph"/>
        <w:spacing w:after="80"/>
      </w:pPr>
      <w:r>
        <w:rPr>
          <w:iCs/>
          <w:i/>
        </w:rPr>
        <w:t xml:space="preserve">Kế hoạch bài dạy · Môn Tin học 6 · Năm học 2026 – 2027</w:t>
      </w:r>
    </w:p>
    <w:p>
      <w:pPr>
        <w:pStyle w:val="BodyText"/>
        <w:spacing w:after="80"/>
      </w:pPr>
      <w:r>
        <w:rPr>
          <w:bCs/>
          <w:b/>
        </w:rPr>
        <w:t xml:space="preserve">Môn:</w:t>
      </w:r>
      <w:r>
        <w:t xml:space="preserve"> </w:t>
      </w:r>
      <w:r>
        <w:t xml:space="preserve">Tin học 6 ·</w:t>
      </w:r>
      <w:r>
        <w:t xml:space="preserve"> </w:t>
      </w:r>
      <w:r>
        <w:rPr>
          <w:bCs/>
          <w:b/>
        </w:rPr>
        <w:t xml:space="preserve">Sản phẩm:</w:t>
      </w:r>
      <w:r>
        <w:t xml:space="preserve"> </w:t>
      </w:r>
      <w:r>
        <w:t xml:space="preserve">Trò chơi đố vui ôn tập trên Scratch ·</w:t>
      </w:r>
      <w:r>
        <w:t xml:space="preserve"> </w:t>
      </w:r>
      <w:r>
        <w:rPr>
          <w:bCs/>
          <w:b/>
        </w:rPr>
        <w:t xml:space="preserve">Thời lượng:</w:t>
      </w:r>
      <w:r>
        <w:t xml:space="preserve"> </w:t>
      </w:r>
      <w:r>
        <w:t xml:space="preserve">2 tiết chính khóa + 1 buổi chế tạo ·</w:t>
      </w:r>
      <w:r>
        <w:t xml:space="preserve"> </w:t>
      </w:r>
      <w:r>
        <w:rPr>
          <w:bCs/>
          <w:b/>
        </w:rPr>
        <w:t xml:space="preserve">Kiểu bài:</w:t>
      </w:r>
      <w:r>
        <w:t xml:space="preserve"> </w:t>
      </w:r>
      <w:r>
        <w:t xml:space="preserve">thiết kế kĩ thuật (CV 3089)</w:t>
      </w:r>
    </w:p>
    <w:bookmarkStart w:id="20" w:name="i.-mục-tiêu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I. Mục tiêu</w:t>
      </w:r>
    </w:p>
    <w:p>
      <w:pPr>
        <w:pStyle w:val="FirstParagraph"/>
        <w:spacing w:after="80"/>
      </w:pPr>
      <w:r>
        <w:rPr>
          <w:bCs/>
          <w:b/>
        </w:rPr>
        <w:t xml:space="preserve">1. Kiến thức</w:t>
      </w:r>
      <w:r>
        <w:t xml:space="preserve"> </w:t>
      </w:r>
      <w:r>
        <w:rPr>
          <w:iCs/>
          <w:i/>
        </w:rPr>
        <w:t xml:space="preserve">(đã đối chiếu SGK Kết nối tri thức, có số trang)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Thuật toán (SGK Tin học 6, Bài 15, tr.63)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Các cấu trúc điều khiển: tuần tự, rẽ nhánh, lặp (Bài 16, tr.67)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Chương trình máy tính (Bài 17, tr.71)</w:t>
      </w:r>
    </w:p>
    <w:p>
      <w:pPr>
        <w:pStyle w:val="FirstParagraph"/>
        <w:spacing w:after="80"/>
      </w:pPr>
      <w:r>
        <w:rPr>
          <w:bCs/>
          <w:b/>
        </w:rPr>
        <w:t xml:space="preserve">2. Năng lực</w:t>
      </w:r>
    </w:p>
    <w:p>
      <w:pPr>
        <w:numPr>
          <w:ilvl w:val="0"/>
          <w:numId w:val="1002"/>
        </w:numPr>
        <w:pStyle w:val="Compact"/>
        <w:spacing w:after="80"/>
      </w:pPr>
      <w:r>
        <w:t xml:space="preserve">Năng lực chung: tự chủ và tự học; giao tiếp và hợp tác; giải quyết vấn đề và sáng tạo.</w:t>
      </w:r>
    </w:p>
    <w:p>
      <w:pPr>
        <w:numPr>
          <w:ilvl w:val="0"/>
          <w:numId w:val="1002"/>
        </w:numPr>
        <w:pStyle w:val="Compact"/>
        <w:spacing w:after="80"/>
      </w:pPr>
      <w:r>
        <w:t xml:space="preserve">Năng lực tin học: sử dụng và quản lí các phương tiện công nghệ; ứng xử phù hợp trong môi trường số; giải quyết vấn đề với sự hỗ trợ của công nghệ; ứng dụng công nghệ trong học và tự học; hợp tác trong môi trường số.</w:t>
      </w:r>
    </w:p>
    <w:p>
      <w:pPr>
        <w:pStyle w:val="FirstParagraph"/>
        <w:spacing w:after="80"/>
      </w:pPr>
      <w:r>
        <w:rPr>
          <w:bCs/>
          <w:b/>
        </w:rPr>
        <w:t xml:space="preserve">3. Phẩm chất:</w:t>
      </w:r>
      <w:r>
        <w:t xml:space="preserve"> </w:t>
      </w:r>
      <w:r>
        <w:t xml:space="preserve">chăm chỉ; trung thực khi ghi kết quả thử nghiệm; trách nhiệm với phần việc trong nhóm và với môi trường.</w:t>
      </w:r>
    </w:p>
    <w:bookmarkEnd w:id="20"/>
    <w:bookmarkStart w:id="21" w:name="ii.-vấn-đề-và-tiêu-chí-sản-phẩ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II. Vấn đề và tiêu chí sản phẩm</w:t>
      </w:r>
    </w:p>
    <w:p>
      <w:pPr>
        <w:pStyle w:val="FirstParagraph"/>
        <w:spacing w:after="80"/>
      </w:pPr>
      <w:r>
        <w:t xml:space="preserve">Lớp cần một trò chơi đố vui để ôn bài các môn trong giờ sinh hoạt. Nhóm lập trình trò chơi bằng Scratch.</w:t>
      </w:r>
    </w:p>
    <w:tbl>
      <w:tblPr>
        <w:tblStyle w:val="Table"/>
        <w:tblW w:type="dxa" w:w="95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700"/>
        <w:gridCol w:w="5900"/>
        <w:gridCol w:w="2900"/>
      </w:tblGrid>
      <w:tr>
        <w:trPr>
          <w:tblHeader w:val="true"/>
        </w:trP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TT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Tiêu chí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Cách kiểm tra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1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Có ít nhất 5 câu hỏi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Chạy thử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2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Dùng rẽ nhánh để kiểm tra đáp án đúng, sai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Đọc chương trình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3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Có biến đếm điểm và cấu trúc lặp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Đọc chương trình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4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Có sơ đồ khối mô tả thuật toán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Kiểm tra Phiếu 3</w:t>
            </w:r>
          </w:p>
        </w:tc>
      </w:tr>
    </w:tbl>
    <w:bookmarkEnd w:id="21"/>
    <w:bookmarkStart w:id="22" w:name="iii.-thiết-bị-vật-liệu-mỗi-nhó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III. Thiết bị, vật liệu (mỗi nhóm)</w:t>
      </w:r>
    </w:p>
    <w:p>
      <w:pPr>
        <w:numPr>
          <w:ilvl w:val="0"/>
          <w:numId w:val="1003"/>
        </w:numPr>
        <w:pStyle w:val="Compact"/>
        <w:spacing w:after="80"/>
      </w:pPr>
      <w:r>
        <w:t xml:space="preserve">Máy tính phòng tin học có Scratch</w:t>
      </w:r>
    </w:p>
    <w:p>
      <w:pPr>
        <w:numPr>
          <w:ilvl w:val="0"/>
          <w:numId w:val="1003"/>
        </w:numPr>
        <w:pStyle w:val="Compact"/>
        <w:spacing w:after="80"/>
      </w:pPr>
      <w:r>
        <w:t xml:space="preserve">Phiếu vẽ sơ đồ khối</w:t>
      </w:r>
    </w:p>
    <w:bookmarkEnd w:id="22"/>
    <w:bookmarkStart w:id="23" w:name="iv.-tiến-trình-dạy-học-5-hoạt-động-ste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IV. Tiến trình dạy học (5 hoạt động STEM)</w:t>
      </w:r>
    </w:p>
    <w:tbl>
      <w:tblPr>
        <w:tblStyle w:val="Table"/>
        <w:tblW w:type="dxa" w:w="95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1900"/>
        <w:gridCol w:w="6200"/>
        <w:gridCol w:w="1400"/>
      </w:tblGrid>
      <w:tr>
        <w:trPr>
          <w:tblHeader w:val="true"/>
        </w:trP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Thời điểm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Hoạt động và tổ chức thực hiện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Thời lượng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1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HĐ1. Xác định vấn đề (Mở đầu)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Cho HS chơi thử một trò đố vui mẫu. Hỏi: "Máy tính làm sao biết mình trả lời đúng?" Phát Phiếu 1 (vấn đề, tiêu chí).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7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1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HĐ2. Nghiên cứu kiến thức nền (Hình thành kiến thức)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Ôn thuật toán, sơ đồ khối, ba cấu trúc điều khiển. GV chốt kiến thức theo SGK. HS hoàn thành Phiếu 2.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28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1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HĐ3. Đề xuất giải pháp, giao nhiệm vụ thiết kế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Nhóm chọn môn, soạn câu hỏi, vẽ sơ đồ khối. Phân vai: trưởng nhóm, kĩ sư thiết kế, thư kí tính toán, thợ chế tạo, người thuyết trình. Phát rubric.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10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BUỔI HỌC THỨ HAI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HĐ3–HĐ4. Lựa chọn giải pháp, chế tạo, thử nghiệm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Lập trình, chạy thử, sửa lỗi; nhóm bạn chơi thử góp ý. Ghi Phiếu 4 (lần thử, kết quả, điều chỉnh). Trường học 1 buổi/ngày: giao làm ở nhà 1–2 tuần, chỉ phần không có bước nguy hiểm.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khoảng 90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2 · LUYỆN TẬP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HĐ5. Luyện tập; chia sẻ, thảo luận, điều chỉnh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12 phút: bài tập luyện tập gắn với sản phẩm (mục V). 8 phút: kiểm tra chéo sản phẩm theo tiêu chí. 17 phút: Làm bài tập; giới thiệu trò chơi; phản biện. 8 phút: nêu điều chỉnh, tự đánh giá (Phiếu 5), GV chốt kiến thức.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45 phút</w:t>
            </w:r>
          </w:p>
        </w:tc>
      </w:tr>
    </w:tbl>
    <w:bookmarkEnd w:id="23"/>
    <w:bookmarkStart w:id="24" w:name="v.-bài-tập-luyện-tập-gắn-với-sản-phẩ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V. Bài tập luyện tập gắn với sản phẩm</w:t>
      </w:r>
    </w:p>
    <w:p>
      <w:pPr>
        <w:pStyle w:val="FirstParagraph"/>
        <w:spacing w:after="80"/>
      </w:pPr>
      <w:r>
        <w:rPr>
          <w:bCs/>
          <w:b/>
        </w:rPr>
        <w:t xml:space="preserve">Bài 1.</w:t>
      </w:r>
      <w:r>
        <w:t xml:space="preserve"> </w:t>
      </w:r>
      <w:r>
        <w:t xml:space="preserve">Vẽ sơ đồ khối cho một câu hỏi: hỏi "7 × 8 = ?", nếu trả lời 56 thì cộng 1 điểm và nói "Đúng rồi", nếu không thì nói "Chưa đúng, đáp án là 56".</w:t>
      </w:r>
    </w:p>
    <w:p>
      <w:pPr>
        <w:pStyle w:val="BodyText"/>
        <w:spacing w:after="80"/>
      </w:pPr>
      <w:r>
        <w:rPr>
          <w:iCs/>
          <w:i/>
        </w:rPr>
        <w:t xml:space="preserve">Đáp án:</w:t>
      </w:r>
      <w:r>
        <w:t xml:space="preserve"> </w:t>
      </w:r>
      <w:r>
        <w:t xml:space="preserve">Bắt đầu → Hỏi → Nhận câu trả lời → Câu trả lời = 56? → Đúng: điểm = điểm + 1, nói "Đúng rồi" / Sai: nói "Chưa đúng, đáp án là 56" → Kết thúc.</w:t>
      </w:r>
    </w:p>
    <w:bookmarkEnd w:id="24"/>
    <w:bookmarkStart w:id="25" w:name="vi.-câu-hỏi-phản-biện-gợi-ý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VI. Câu hỏi phản biện gợi ý</w:t>
      </w:r>
    </w:p>
    <w:p>
      <w:pPr>
        <w:numPr>
          <w:ilvl w:val="0"/>
          <w:numId w:val="1004"/>
        </w:numPr>
        <w:pStyle w:val="Compact"/>
        <w:spacing w:after="80"/>
      </w:pPr>
      <w:r>
        <w:t xml:space="preserve">Muốn trò chơi lặp lại khi chơi hết câu hỏi thì dùng cấu trúc nào?</w:t>
      </w:r>
    </w:p>
    <w:p>
      <w:pPr>
        <w:numPr>
          <w:ilvl w:val="0"/>
          <w:numId w:val="1004"/>
        </w:numPr>
        <w:pStyle w:val="Compact"/>
        <w:spacing w:after="80"/>
      </w:pPr>
      <w:r>
        <w:t xml:space="preserve">Biến điểm cần đặt lại về 0 ở đâu?</w:t>
      </w:r>
    </w:p>
    <w:bookmarkEnd w:id="25"/>
    <w:bookmarkStart w:id="26" w:name="vii.-đánh-giá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VII. Đánh giá</w:t>
      </w:r>
    </w:p>
    <w:p>
      <w:pPr>
        <w:pStyle w:val="FirstParagraph"/>
        <w:spacing w:after="80"/>
      </w:pPr>
      <w:r>
        <w:t xml:space="preserve">Rubric 3 phần, công bố từ HĐ1: (1) kiến thức được vận dụng (bản thiết kế, số liệu, lời giải); (2) chất lượng sản phẩm theo tiêu chí ở mục II; (3) báo cáo, phản biện, hợp tác. Mỗi phần 3 mức: chưa đạt, đạt, tốt. Kết hợp GV đánh giá, đánh giá đồng đẳng, tự đánh giá; bài tập cá nhân ở tiết 2 là căn cứ đánh giá từng HS (Thông tư 22/2021/TT-BGDĐT).</w:t>
      </w:r>
    </w:p>
    <w:bookmarkEnd w:id="26"/>
    <w:bookmarkStart w:id="27" w:name="viii.-an-toàn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VIII. An toàn</w:t>
      </w:r>
    </w:p>
    <w:p>
      <w:pPr>
        <w:numPr>
          <w:ilvl w:val="0"/>
          <w:numId w:val="1005"/>
        </w:numPr>
        <w:pStyle w:val="Compact"/>
        <w:spacing w:after="80"/>
      </w:pPr>
      <w:r>
        <w:t xml:space="preserve">Ngồi đúng tư thế, nghỉ mắt sau 20–30 phút dùng máy tính.</w:t>
      </w:r>
    </w:p>
    <w:p>
      <w:pPr>
        <w:numPr>
          <w:ilvl w:val="0"/>
          <w:numId w:val="1005"/>
        </w:numPr>
        <w:pStyle w:val="Compact"/>
        <w:spacing w:after="80"/>
      </w:pPr>
      <w:r>
        <w:t xml:space="preserve">Đọc phiếu an toàn ở Hoạt động 1; dụng cụ cắt, dán nóng có giáo viên giám sát.</w:t>
      </w:r>
    </w:p>
    <w:p>
      <w:pPr>
        <w:pStyle w:val="FirstParagraph"/>
        <w:spacing w:after="80"/>
      </w:pPr>
      <w:r>
        <w:rPr>
          <w:bCs/>
          <w:b/>
        </w:rPr>
        <w:t xml:space="preserve">DUYỆT CỦA TỔ CHUYÊN MÔN</w:t>
      </w:r>
    </w:p>
    <w:p>
      <w:pPr>
        <w:pStyle w:val="BodyText"/>
        <w:spacing w:after="80"/>
      </w:pPr>
      <w:r>
        <w:rPr>
          <w:iCs/>
          <w:i/>
        </w:rPr>
        <w:t xml:space="preserve">(Kí, ghi rõ họ tên)</w:t>
      </w:r>
    </w:p>
    <w:p>
      <w:pPr>
        <w:pStyle w:val="BodyText"/>
        <w:spacing w:after="80"/>
      </w:pPr>
      <w:r>
        <w:rPr>
          <w:bCs/>
          <w:b/>
        </w:rPr>
        <w:t xml:space="preserve">GIÁO VIÊN SOẠN</w:t>
      </w:r>
    </w:p>
    <w:p>
      <w:pPr>
        <w:pStyle w:val="BodyText"/>
        <w:spacing w:after="80"/>
      </w:pPr>
      <w:r>
        <w:rPr>
          <w:iCs/>
          <w:i/>
        </w:rPr>
        <w:t xml:space="preserve">(Kí, ghi rõ họ tên)</w:t>
      </w:r>
    </w:p>
    <w:bookmarkEnd w:id="27"/>
    <w:bookmarkEnd w:id="28"/>
    <w:sectPr>
      <w:pgSz w:h="16838" w:w="11906"/>
      <w:pgMar w:bottom="1134" w:left="1417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6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cs="Times New Roman" w:eastAsia="Times New Roman" w:hAnsi="Times New Roman"/>
      <w:sz w:val="26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6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i w:val="0"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151D3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151D33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151D33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151D33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151D33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2026-10-19T14:42:55Z</dcterms:created>
  <dcterms:modified xsi:type="dcterms:W3CDTF">2026-10-19T14:42:55Z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