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pPr>
      <w:r>
        <w:rPr>
          <w:bCs/>
          <w:b/>
        </w:rPr>
        <w:t xml:space="preserve">TRƯỜNG THCS VÕ THỊ SÁU</w:t>
      </w:r>
      <w:r>
        <w:br/>
      </w:r>
      <w:r>
        <w:rPr>
          <w:bCs/>
          <w:b/>
        </w:rPr>
        <w:t xml:space="preserve">TỔ KHOA HỌC TỰ NHIÊN</w:t>
      </w:r>
    </w:p>
    <w:bookmarkStart w:id="64" w:name="kỹ-sư-nhí-và-đêm-hội-halloween"/>
    <w:p>
      <w:pPr>
        <w:pStyle w:val="Heading1"/>
        <w:spacing w:after="80"/>
        <w:jc w:val="center"/>
      </w:pPr>
      <w:r>
        <w:rPr>
          <w:color w:val="151D33"/>
        </w:rPr>
        <w:t xml:space="preserve">KỸ SƯ NHÍ VÀ ĐÊM HỘI HALLOWEEN</w:t>
      </w:r>
    </w:p>
    <w:p>
      <w:pPr>
        <w:pStyle w:val="FirstParagraph"/>
        <w:spacing w:after="80"/>
      </w:pPr>
      <w:r>
        <w:rPr>
          <w:iCs/>
          <w:i/>
        </w:rPr>
        <w:t xml:space="preserve">Bài 14. Hình thoi và hình vuông và Luyện tập chung (SGK Toán 8 tập 1, tr.67–73) · Tích hợp giáo dục STEM</w:t>
      </w:r>
    </w:p>
    <w:p>
      <w:pPr>
        <w:pStyle w:val="BodyText"/>
        <w:spacing w:after="80"/>
      </w:pPr>
      <w:r>
        <w:rPr>
          <w:bCs/>
          <w:b/>
        </w:rPr>
        <w:t xml:space="preserve">KẾ HOẠCH BÀI DẠY · BÀI HỌC STEM</w:t>
      </w:r>
    </w:p>
    <w:p>
      <w:pPr>
        <w:pStyle w:val="BodyText"/>
        <w:spacing w:after="80"/>
      </w:pPr>
      <w:r>
        <w:t xml:space="preserve">Giáo viên thực hiện: Đỗ Thị Quyên · Môn Toán 8 · Bộ sách Kết nối tri thức</w:t>
      </w:r>
    </w:p>
    <w:p>
      <w:pPr>
        <w:numPr>
          <w:ilvl w:val="0"/>
          <w:numId w:val="1001"/>
        </w:numPr>
        <w:pStyle w:val="Compact"/>
        <w:spacing w:after="80"/>
      </w:pPr>
      <w:r>
        <w:rPr>
          <w:bCs/>
          <w:b/>
        </w:rPr>
        <w:t xml:space="preserve">Thời lượng:</w:t>
      </w:r>
      <w:r>
        <w:t xml:space="preserve"> </w:t>
      </w:r>
      <w:r>
        <w:t>2 tiết (Tiết 1 lý thuyết · Tiết 2 luyện tập – làm STEM), sản phẩm làm ở nhà</w:t>
      </w:r>
    </w:p>
    <w:p>
      <w:pPr>
        <w:numPr>
          <w:ilvl w:val="0"/>
          <w:numId w:val="1001"/>
        </w:numPr>
        <w:pStyle w:val="Compact"/>
        <w:spacing w:after="80"/>
      </w:pPr>
      <w:r>
        <w:rPr>
          <w:bCs/>
          <w:b/>
        </w:rPr>
        <w:t xml:space="preserve">Kiểu bài STEM:</w:t>
      </w:r>
      <w:r>
        <w:t xml:space="preserve"> </w:t>
      </w:r>
      <w:r>
        <w:t xml:space="preserve">Thiết kế kĩ thuật</w:t>
      </w:r>
    </w:p>
    <w:p>
      <w:pPr>
        <w:numPr>
          <w:ilvl w:val="0"/>
          <w:numId w:val="1001"/>
        </w:numPr>
        <w:pStyle w:val="Compact"/>
        <w:spacing w:after="80"/>
      </w:pPr>
      <w:r>
        <w:rPr>
          <w:bCs/>
          <w:b/>
        </w:rPr>
        <w:t xml:space="preserve">Sản phẩm:</w:t>
      </w:r>
      <w:r>
        <w:t xml:space="preserve"> </w:t>
      </w:r>
      <w:r>
        <w:t xml:space="preserve">Diều hình thoi · Hộp quà hình vuông</w:t>
      </w:r>
    </w:p>
    <w:p>
      <w:pPr>
        <w:numPr>
          <w:ilvl w:val="0"/>
          <w:numId w:val="1001"/>
        </w:numPr>
        <w:pStyle w:val="Compact"/>
        <w:spacing w:after="80"/>
      </w:pPr>
      <w:r>
        <w:rPr>
          <w:bCs/>
          <w:b/>
        </w:rPr>
        <w:t xml:space="preserve">Tổ chức:</w:t>
      </w:r>
      <w:r>
        <w:t xml:space="preserve"> </w:t>
      </w:r>
      <w:r>
        <w:t>2 nhóm (Hình thoi · Hình vuông) · 2 nhiệm vụ</w:t>
      </w:r>
    </w:p>
    <w:p>
      <w:pPr>
        <w:pStyle w:val="FirstParagraph"/>
        <w:spacing w:after="80"/>
      </w:pPr>
      <w:r>
        <w:t xml:space="preserve">Nội dung kiến thức đối chiếu SGK Toán 8 tập 1 (Kết nối tri thức, NXB Giáo dục Việt Nam): Bài 14. Hình thoi và hình vuông, tr.67–72; Luyện tập chung, tr.73. Định lí Pythagore học sinh đã học ở tiết đầu học kì I theo kế hoạch dạy học (phân phối chương trình) đã thống nhất của tổ.</w:t>
      </w:r>
    </w:p>
    <w:bookmarkStart w:id="24" w:name="muc-tieu"/>
    <w:bookmarkStart w:id="23" w:name="i.-mục-tiêu"/>
    <w:p>
      <w:pPr>
        <w:pStyle w:val="Heading2"/>
        <w:spacing w:after="80"/>
      </w:pPr>
      <w:r>
        <w:rPr>
          <w:color w:val="151D33"/>
        </w:rPr>
        <w:t xml:space="preserve">I. Mục tiêu</w:t>
      </w:r>
    </w:p>
    <w:bookmarkStart w:id="20" w:name="kiến-thức"/>
    <w:p>
      <w:pPr>
        <w:pStyle w:val="Heading3"/>
        <w:spacing w:after="80"/>
      </w:pPr>
      <w:r>
        <w:rPr>
          <w:b/>
          <w:i w:val="0"/>
          <w:color w:val="151D33"/>
          <w:sz w:val="26"/>
        </w:rPr>
        <w:t xml:space="preserve">1. Kiến thức</w:t>
      </w:r>
    </w:p>
    <w:p>
      <w:pPr>
        <w:numPr>
          <w:ilvl w:val="0"/>
          <w:numId w:val="1002"/>
        </w:numPr>
        <w:pStyle w:val="Compact"/>
        <w:spacing w:after="80"/>
      </w:pPr>
      <w:r>
        <w:t xml:space="preserve">Mô tả khái niệm hình thoi và hình vuông.</w:t>
      </w:r>
    </w:p>
    <w:p>
      <w:pPr>
        <w:numPr>
          <w:ilvl w:val="0"/>
          <w:numId w:val="1002"/>
        </w:numPr>
        <w:pStyle w:val="Compact"/>
        <w:spacing w:after="80"/>
      </w:pPr>
      <w:r>
        <w:t xml:space="preserve">Giải thích các tính chất của hình thoi và hình vuông.</w:t>
      </w:r>
    </w:p>
    <w:p>
      <w:pPr>
        <w:numPr>
          <w:ilvl w:val="0"/>
          <w:numId w:val="1002"/>
        </w:numPr>
        <w:pStyle w:val="Compact"/>
        <w:spacing w:after="80"/>
      </w:pPr>
      <w:r>
        <w:t xml:space="preserve">Nhận biết dấu hiệu để một hình là hình thoi, hình vuông.</w:t>
      </w:r>
      <w:r>
        <w:t xml:space="preserve"> </w:t>
      </w:r>
      <w:r>
        <w:rPr>
          <w:iCs/>
          <w:i/>
        </w:rPr>
        <w:t xml:space="preserve">(SGK tr.67)</w:t>
      </w:r>
    </w:p>
    <w:p>
      <w:pPr>
        <w:numPr>
          <w:ilvl w:val="0"/>
          <w:numId w:val="1002"/>
        </w:numPr>
        <w:pStyle w:val="Compact"/>
        <w:spacing w:after="80"/>
      </w:pPr>
      <w:r>
        <w:t xml:space="preserve">Vận dụng định lí Pythagore (đã học đầu học kì I theo kế hoạch dạy học của tổ) để tính cạnh, đường chéo phục vụ thiết kế sản phẩm.</w:t>
      </w:r>
    </w:p>
    <w:p>
      <w:pPr>
        <w:numPr>
          <w:ilvl w:val="0"/>
          <w:numId w:val="1002"/>
        </w:numPr>
        <w:pStyle w:val="Compact"/>
        <w:spacing w:after="80"/>
      </w:pPr>
      <w:r>
        <w:t xml:space="preserve">Giải quyết được một số vấn đề thực tiễn gắn với hình thoi, hình vuông (thiết kế, chế tạo diều và hộp quà).</w:t>
      </w:r>
    </w:p>
    <w:bookmarkEnd w:id="20"/>
    <w:bookmarkStart w:id="21" w:name="năng-lực"/>
    <w:p>
      <w:pPr>
        <w:pStyle w:val="Heading3"/>
        <w:spacing w:after="80"/>
      </w:pPr>
      <w:r>
        <w:rPr>
          <w:b/>
          <w:i w:val="0"/>
          <w:color w:val="151D33"/>
          <w:sz w:val="26"/>
        </w:rPr>
        <w:t xml:space="preserve">2. Năng lực</w:t>
      </w:r>
    </w:p>
    <w:p>
      <w:pPr>
        <w:numPr>
          <w:ilvl w:val="0"/>
          <w:numId w:val="1003"/>
        </w:numPr>
        <w:pStyle w:val="Compact"/>
        <w:spacing w:after="80"/>
      </w:pPr>
      <w:r>
        <w:rPr>
          <w:bCs/>
          <w:b/>
        </w:rPr>
        <w:t xml:space="preserve">Năng lực chung:</w:t>
      </w:r>
      <w:r>
        <w:t xml:space="preserve"> </w:t>
      </w:r>
      <w:r>
        <w:t xml:space="preserve">tự chủ và tự học (tự đọc, khám phá qua gấp cắt giấy); giao tiếp và hợp tác (làm việc nhóm theo vai); giải quyết vấn đề và sáng tạo (đề xuất, chọn giải pháp thiết kế).</w:t>
      </w:r>
    </w:p>
    <w:p>
      <w:pPr>
        <w:numPr>
          <w:ilvl w:val="0"/>
          <w:numId w:val="1003"/>
        </w:numPr>
        <w:pStyle w:val="Compact"/>
        <w:spacing w:after="80"/>
      </w:pPr>
      <w:r>
        <w:rPr>
          <w:bCs/>
          <w:b/>
        </w:rPr>
        <w:t xml:space="preserve">Năng lực toán học:</w:t>
      </w:r>
      <w:r>
        <w:t xml:space="preserve"> </w:t>
      </w:r>
      <w:r>
        <w:t xml:space="preserve">tư duy và lập luận (chứng minh khung là hình thoi, đáy là hình vuông); mô hình hóa (chuyển sản phẩm thành bài toán hình học); giải quyết vấn đề (tính cạnh, chu vi, diện tích vật liệu); giao tiếp toán học (báo cáo, phản biện, dùng thuật ngữ tiếng Anh); sử dụng công cụ (thước, ê ke, compa, kéo).</w:t>
      </w:r>
    </w:p>
    <w:bookmarkEnd w:id="21"/>
    <w:bookmarkStart w:id="22" w:name="phẩm-chất"/>
    <w:p>
      <w:pPr>
        <w:pStyle w:val="Heading3"/>
        <w:spacing w:after="80"/>
      </w:pPr>
      <w:r>
        <w:rPr>
          <w:b/>
          <w:i w:val="0"/>
          <w:color w:val="151D33"/>
          <w:sz w:val="26"/>
        </w:rPr>
        <w:t xml:space="preserve">3. Phẩm chất</w:t>
      </w:r>
    </w:p>
    <w:p>
      <w:pPr>
        <w:numPr>
          <w:ilvl w:val="0"/>
          <w:numId w:val="1004"/>
        </w:numPr>
        <w:pStyle w:val="Compact"/>
        <w:spacing w:after="80"/>
      </w:pPr>
      <w:r>
        <w:t xml:space="preserve">Chăm chỉ, trung thực khi đo và ghi số liệu.</w:t>
      </w:r>
    </w:p>
    <w:p>
      <w:pPr>
        <w:numPr>
          <w:ilvl w:val="0"/>
          <w:numId w:val="1004"/>
        </w:numPr>
        <w:pStyle w:val="Compact"/>
        <w:spacing w:after="80"/>
      </w:pPr>
      <w:r>
        <w:t xml:space="preserve">Trách nhiệm với phần việc của mình trong nhóm; tiết kiệm, dùng vật liệu tái chế.</w:t>
      </w:r>
    </w:p>
    <w:bookmarkEnd w:id="22"/>
    <w:bookmarkEnd w:id="23"/>
    <w:bookmarkEnd w:id="24"/>
    <w:bookmarkStart w:id="26" w:name="thiet-bi"/>
    <w:bookmarkStart w:id="25" w:name="ii.-thiết-bị-dạy-học-và-học-liệu"/>
    <w:p>
      <w:pPr>
        <w:pStyle w:val="Heading2"/>
        <w:spacing w:after="80"/>
      </w:pPr>
      <w:r>
        <w:rPr>
          <w:color w:val="151D33"/>
        </w:rPr>
        <w:t xml:space="preserve">II. Thiết bị dạy học và học liệu</w:t>
      </w:r>
    </w:p>
    <w:p>
      <w:pPr>
        <w:numPr>
          <w:ilvl w:val="0"/>
          <w:numId w:val="1005"/>
        </w:numPr>
        <w:pStyle w:val="Compact"/>
        <w:spacing w:after="80"/>
      </w:pPr>
      <w:r>
        <w:rPr>
          <w:bCs/>
          <w:b/>
        </w:rPr>
        <w:t xml:space="preserve">Giáo viên:</w:t>
      </w:r>
      <w:r>
        <w:t xml:space="preserve"> </w:t>
      </w:r>
      <w:r>
        <w:t xml:space="preserve">máy chiếu, bài trình chiếu; Phiếu học tập 1–5; tờ tiêu chí và rubric; giấy màu A4; thước, ê ke, compa; diều và hộp mẫu chưa hoàn chỉnh để đặt vấn đề (không phát bản vẽ đáp án).</w:t>
      </w:r>
    </w:p>
    <w:p>
      <w:pPr>
        <w:numPr>
          <w:ilvl w:val="0"/>
          <w:numId w:val="1005"/>
        </w:numPr>
        <w:pStyle w:val="Compact"/>
        <w:spacing w:after="80"/>
      </w:pPr>
      <w:r>
        <w:rPr>
          <w:bCs/>
          <w:b/>
        </w:rPr>
        <w:t xml:space="preserve">Học sinh (mỗi nhóm):</w:t>
      </w:r>
      <w:r>
        <w:t xml:space="preserve"> </w:t>
      </w:r>
      <w:r>
        <w:t>kéo đầu tròn, thước kẻ, ê ke, bút chì; giấy A4; nan tre, chỉ hoặc dây gai; bìa carton tái chế; băng dính giấy, hồ dán; điện thoại để quay video quá trình làm sản phẩm ở nhà.</w:t>
      </w:r>
    </w:p>
    <w:p>
      <w:pPr>
        <w:numPr>
          <w:ilvl w:val="0"/>
          <w:numId w:val="1005"/>
        </w:numPr>
        <w:pStyle w:val="Compact"/>
        <w:spacing w:after="80"/>
      </w:pPr>
      <w:r>
        <w:rPr>
          <w:bCs/>
          <w:b/>
        </w:rPr>
        <w:t xml:space="preserve">Học liệu số:</w:t>
      </w:r>
      <w:r>
        <w:t xml:space="preserve"> </w:t>
      </w:r>
      <w:r>
        <w:t xml:space="preserve">web-app "Xưởng thiết kế hộp quà Halloween"; bàn tính diều, hộp trên trang Dạy học STEM.</w:t>
      </w:r>
    </w:p>
    <w:bookmarkEnd w:id="25"/>
    <w:bookmarkEnd w:id="26"/>
    <w:bookmarkStart w:id="44" w:name="tien-trinh"/>
    <w:bookmarkStart w:id="43" w:name="iii.-tiến-trình-dạy-học"/>
    <w:p>
      <w:pPr>
        <w:pStyle w:val="Heading2"/>
        <w:spacing w:after="80"/>
      </w:pPr>
      <w:r>
        <w:rPr>
          <w:color w:val="151D33"/>
        </w:rPr>
        <w:t xml:space="preserve">III. Tiến trình dạy học</w:t>
      </w:r>
    </w:p>
    <w:p>
      <w:pPr>
        <w:pStyle w:val="FirstParagraph"/>
        <w:spacing w:after="80"/>
      </w:pPr>
      <w:r>
        <w:t>Bài học 2 tiết, vận dụng các hoạt động STEM theo CV 3089 và khung Phụ lục IV (CV 5512). Tiết 1 (lý thuyết): mở đầu và hình thành kiến thức, cuối tiết giao việc làm sản phẩm ở nhà. Tiết 2 (luyện tập – làm STEM): 4 hoạt động đi từ huy động kiến thức, hệ thống hóa và kiểm chứng, giải bài tập tự luận đến vận dụng kết quả toán học vào thiết kế, kiểm chứng, cải tiến sản phẩm. Lớp chia 2 nhóm: nhóm Hình thoi làm diều, nhóm Hình vuông làm hộp quà. Mỗi em trong nhóm giữ 1 trong 5 vai: trưởng nhóm, kĩ sư thiết kế, thư kí tính toán, thợ chế tạo, người thuyết trình.</w:t>
      </w:r>
    </w:p>
    <w:bookmarkStart w:id="28" w:name="tiet-1"/>
    <w:bookmarkStart w:id="27" w:name="tiết-1-xác-định-vấn-đề-kiến-thức-nền"/>
    <w:p>
      <w:pPr>
        <w:pStyle w:val="Heading3"/>
        <w:spacing w:after="80"/>
      </w:pPr>
      <w:r>
        <w:rPr>
          <w:b/>
          <w:i w:val="0"/>
          <w:color w:val="151D33"/>
          <w:sz w:val="26"/>
        </w:rPr>
        <w:t>TIẾT 1 · Lý thuyết: hình thành kiến thức, giao việc làm sản phẩm</w:t>
      </w:r>
    </w:p>
    <w:p>
      <w:pPr>
        <w:pStyle w:val="FirstParagraph"/>
        <w:spacing w:after="80"/>
      </w:pPr>
      <w:r>
        <w:t xml:space="preserve">45 phút · chính khóa</w:t>
      </w:r>
    </w:p>
    <w:bookmarkEnd w:id="27"/>
    <w:bookmarkEnd w:id="28"/>
    <w:bookmarkStart w:id="29" w:name="hoạt-động-1.-xác-định-vấn-đề-mở-đầu"/>
    <w:p>
      <w:pPr>
        <w:pStyle w:val="Heading4"/>
        <w:spacing w:after="80"/>
      </w:pPr>
      <w:r>
        <w:rPr>
          <w:b/>
          <w:i w:val="0"/>
          <w:color w:val="151D33"/>
          <w:sz w:val="26"/>
        </w:rPr>
        <w:t>Hoạt động 1.1. Đặt vấn đề (Mở đầu)</w:t>
      </w:r>
    </w:p>
    <w:p>
      <w:pPr>
        <w:pStyle w:val="FirstParagraph"/>
        <w:spacing w:after="80"/>
      </w:pPr>
      <w:r>
        <w:t xml:space="preserve">7 phút</w:t>
      </w:r>
    </w:p>
    <w:bookmarkEnd w:id="29"/>
    <w:p>
      <w:pPr>
        <w:pStyle w:val="BodyText"/>
        <w:spacing w:after="80"/>
      </w:pPr>
      <w:r>
        <w:rPr>
          <w:bCs/>
          <w:b/>
        </w:rPr>
        <w:t xml:space="preserve">a) Mục tiêu</w:t>
      </w:r>
    </w:p>
    <w:p>
      <w:pPr>
        <w:pStyle w:val="BodyText"/>
        <w:spacing w:after="80"/>
      </w:pPr>
      <w:r>
        <w:t xml:space="preserve">Học sinh nhận nhiệm vụ thực tiễn, thấy cần kiến thức về hình thoi, hình vuông để làm sản phẩm.</w:t>
      </w:r>
    </w:p>
    <w:p>
      <w:pPr>
        <w:pStyle w:val="BodyText"/>
        <w:spacing w:after="80"/>
      </w:pPr>
      <w:r>
        <w:rPr>
          <w:bCs/>
          <w:b/>
        </w:rPr>
        <w:t xml:space="preserve">b) Nội dung</w:t>
      </w:r>
    </w:p>
    <w:p>
      <w:pPr>
        <w:pStyle w:val="BodyText"/>
        <w:spacing w:after="80"/>
      </w:pPr>
      <w:r>
        <w:t>"Đơn đặt hàng đêm hội Halloween": nhóm Hình thoi làm diều hình thoi bay được; nhóm Hình vuông làm hộp quà "Trick or Treat" đáy hình vuông, có nắp vừa khít. Đọc Phiếu 1 và tiêu chí sản phẩm.</w:t>
      </w:r>
    </w:p>
    <w:p>
      <w:pPr>
        <w:pStyle w:val="BodyText"/>
        <w:spacing w:after="80"/>
      </w:pPr>
      <w:r>
        <w:rPr>
          <w:bCs/>
          <w:b/>
        </w:rPr>
        <w:t xml:space="preserve">c) Sản phẩm</w:t>
      </w:r>
    </w:p>
    <w:p>
      <w:pPr>
        <w:pStyle w:val="BodyText"/>
        <w:spacing w:after="80"/>
      </w:pPr>
      <w:r>
        <w:t xml:space="preserve">Phiếu 1 điền phần "Để đạt tiêu chí, em cần biết kiến thức gì?".</w:t>
      </w:r>
    </w:p>
    <w:p>
      <w:pPr>
        <w:pStyle w:val="BodyText"/>
        <w:spacing w:after="80"/>
      </w:pPr>
      <w:r>
        <w:rPr>
          <w:bCs/>
          <w:b/>
        </w:rPr>
        <w:t xml:space="preserve">Giao nhiệm vụ</w:t>
      </w:r>
    </w:p>
    <w:p>
      <w:pPr>
        <w:pStyle w:val="BodyText"/>
        <w:spacing w:after="80"/>
      </w:pPr>
      <w:r>
        <w:t xml:space="preserve">GV chiếu tình huống, đưa diều và hộp mẫu bị lệch, méo: "Vì sao diều này bay chao đảo, hộp này nắp không đậy được?". Phát Phiếu 1.</w:t>
      </w:r>
    </w:p>
    <w:p>
      <w:pPr>
        <w:pStyle w:val="BodyText"/>
        <w:spacing w:after="80"/>
      </w:pPr>
      <w:r>
        <w:rPr>
          <w:bCs/>
          <w:b/>
        </w:rPr>
        <w:t xml:space="preserve">Thực hiện</w:t>
      </w:r>
    </w:p>
    <w:p>
      <w:pPr>
        <w:pStyle w:val="BodyText"/>
        <w:spacing w:after="80"/>
      </w:pPr>
      <w:r>
        <w:t xml:space="preserve">Nhóm quan sát, thảo luận 3 phút, ghi dự đoán.</w:t>
      </w:r>
    </w:p>
    <w:p>
      <w:pPr>
        <w:pStyle w:val="BodyText"/>
        <w:spacing w:after="80"/>
      </w:pPr>
      <w:r>
        <w:rPr>
          <w:bCs/>
          <w:b/>
        </w:rPr>
        <w:t xml:space="preserve">Báo cáo, thảo luận</w:t>
      </w:r>
    </w:p>
    <w:p>
      <w:pPr>
        <w:pStyle w:val="BodyText"/>
        <w:spacing w:after="80"/>
      </w:pPr>
      <w:r>
        <w:t xml:space="preserve">Hai nhóm nêu dự đoán (khung không cân, cạnh không bằng nhau, góc không vuông…).</w:t>
      </w:r>
    </w:p>
    <w:p>
      <w:pPr>
        <w:pStyle w:val="BodyText"/>
        <w:spacing w:after="80"/>
      </w:pPr>
      <w:r>
        <w:rPr>
          <w:bCs/>
          <w:b/>
        </w:rPr>
        <w:t xml:space="preserve">Kết luận</w:t>
      </w:r>
    </w:p>
    <w:p>
      <w:pPr>
        <w:pStyle w:val="BodyText"/>
        <w:spacing w:after="80"/>
      </w:pPr>
      <w:r>
        <w:t xml:space="preserve">GV chốt: muốn làm đúng phải hiểu hình thoi</w:t>
      </w:r>
      <w:r>
        <w:t xml:space="preserve"> </w:t>
      </w:r>
      <w:r>
        <w:t xml:space="preserve">Rhombus</w:t>
      </w:r>
      <w:r>
        <w:t xml:space="preserve">, hình vuông</w:t>
      </w:r>
      <w:r>
        <w:t xml:space="preserve"> </w:t>
      </w:r>
      <w:r>
        <w:t xml:space="preserve">Square</w:t>
      </w:r>
      <w:r>
        <w:t xml:space="preserve"> </w:t>
      </w:r>
      <w:r>
        <w:t xml:space="preserve">có tính chất gì, nhận biết thế nào. Dẫn vào bài.</w:t>
      </w:r>
    </w:p>
    <w:bookmarkStart w:id="30" w:name="X76989086182f041624a5a599d590e6b21273696"/>
    <w:p>
      <w:pPr>
        <w:pStyle w:val="Heading4"/>
        <w:spacing w:after="80"/>
      </w:pPr>
      <w:r>
        <w:rPr>
          <w:b/>
          <w:i w:val="0"/>
          <w:color w:val="151D33"/>
          <w:sz w:val="26"/>
        </w:rPr>
        <w:t>Hoạt động 1.2. Hình thành kiến thức</w:t>
      </w:r>
    </w:p>
    <w:p>
      <w:pPr>
        <w:pStyle w:val="FirstParagraph"/>
        <w:spacing w:after="80"/>
      </w:pPr>
      <w:r>
        <w:t xml:space="preserve">28 phút</w:t>
      </w:r>
    </w:p>
    <w:bookmarkEnd w:id="30"/>
    <w:p>
      <w:pPr>
        <w:pStyle w:val="BodyText"/>
        <w:spacing w:after="80"/>
      </w:pPr>
      <w:r>
        <w:rPr>
          <w:bCs/>
          <w:b/>
        </w:rPr>
        <w:t xml:space="preserve">a) Mục tiêu</w:t>
      </w:r>
    </w:p>
    <w:p>
      <w:pPr>
        <w:pStyle w:val="BodyText"/>
        <w:spacing w:after="80"/>
      </w:pPr>
      <w:r>
        <w:t xml:space="preserve">Nắm định nghĩa, tính chất, dấu hiệu nhận biết hình thoi, hình vuông.</w:t>
      </w:r>
    </w:p>
    <w:p>
      <w:pPr>
        <w:pStyle w:val="BodyText"/>
        <w:spacing w:after="80"/>
      </w:pPr>
      <w:r>
        <w:rPr>
          <w:bCs/>
          <w:b/>
        </w:rPr>
        <w:t xml:space="preserve">b) Nội dung</w:t>
      </w:r>
    </w:p>
    <w:p>
      <w:pPr>
        <w:pStyle w:val="BodyText"/>
        <w:spacing w:after="80"/>
      </w:pPr>
      <w:r>
        <w:t xml:space="preserve">Gấp cắt giấy, đo đạc, đọc SGK, hoàn thành Phiếu 2.</w:t>
      </w:r>
    </w:p>
    <w:p>
      <w:pPr>
        <w:pStyle w:val="BodyText"/>
        <w:spacing w:after="80"/>
      </w:pPr>
      <w:r>
        <w:rPr>
          <w:bCs/>
          <w:b/>
        </w:rPr>
        <w:t xml:space="preserve">c) Sản phẩm</w:t>
      </w:r>
    </w:p>
    <w:p>
      <w:pPr>
        <w:pStyle w:val="BodyText"/>
        <w:spacing w:after="80"/>
      </w:pPr>
      <w:r>
        <w:t xml:space="preserve">Phiếu 2; hình thoi, hình vuông cắt bằng giấy.</w:t>
      </w:r>
    </w:p>
    <w:p>
      <w:pPr>
        <w:pStyle w:val="BodyText"/>
        <w:spacing w:after="80"/>
      </w:pPr>
      <w:r>
        <w:rPr>
          <w:bCs/>
          <w:b/>
        </w:rPr>
        <w:t xml:space="preserve">Giao nhiệm vụ</w:t>
      </w:r>
    </w:p>
    <w:p>
      <w:pPr>
        <w:pStyle w:val="BodyText"/>
        <w:spacing w:after="80"/>
      </w:pPr>
      <w:r>
        <w:t xml:space="preserve">Thực hiện hoạt động mở đầu (SGK tr.67, Hình 3.46): gấp tờ giấy làm tư tạo góc vuông O, đánh dấu A, B trên hai cạnh góc vuông, cắt theo AB rồi mở ra. Tứ giác là hình gì? Làm lại với OA = OB thì được hình gì? (Có thể minh họa bằng "Máy gấp giấy" trên trang web chuyên đề.)</w:t>
      </w:r>
    </w:p>
    <w:p>
      <w:pPr>
        <w:pStyle w:val="BodyText"/>
        <w:spacing w:after="80"/>
      </w:pPr>
      <w:r>
        <w:rPr>
          <w:bCs/>
          <w:b/>
        </w:rPr>
        <w:t xml:space="preserve">Thực hiện</w:t>
      </w:r>
    </w:p>
    <w:p>
      <w:pPr>
        <w:pStyle w:val="BodyText"/>
        <w:spacing w:after="80"/>
      </w:pPr>
      <w:r>
        <w:t xml:space="preserve">Cặp đôi gấp, cắt, đo; điền Phiếu 2. GV quan sát, hỗ trợ nhóm chậm.</w:t>
      </w:r>
    </w:p>
    <w:p>
      <w:pPr>
        <w:pStyle w:val="BodyText"/>
        <w:spacing w:after="80"/>
      </w:pPr>
      <w:r>
        <w:rPr>
          <w:bCs/>
          <w:b/>
        </w:rPr>
        <w:t xml:space="preserve">Báo cáo, thảo luận</w:t>
      </w:r>
    </w:p>
    <w:p>
      <w:pPr>
        <w:pStyle w:val="BodyText"/>
        <w:spacing w:after="80"/>
      </w:pPr>
      <w:r>
        <w:t xml:space="preserve">Đại diện trình bày phát hiện; lớp bổ sung. GV đặt câu hỏi "Hình vuông có phải là hình thoi không? Có phải hình chữ nhật không?".</w:t>
      </w:r>
    </w:p>
    <w:p>
      <w:pPr>
        <w:pStyle w:val="BodyText"/>
        <w:spacing w:after="80"/>
      </w:pPr>
      <w:r>
        <w:rPr>
          <w:bCs/>
          <w:b/>
        </w:rPr>
        <w:t xml:space="preserve">Kết luận</w:t>
      </w:r>
    </w:p>
    <w:p>
      <w:pPr>
        <w:pStyle w:val="BodyText"/>
        <w:spacing w:after="80"/>
      </w:pPr>
      <w:r>
        <w:t xml:space="preserve">GV chốt kiến thức theo SGK (khung dưới), giới thiệu thuật ngữ</w:t>
      </w:r>
      <w:r>
        <w:t xml:space="preserve"> </w:t>
      </w:r>
      <w:r>
        <w:t xml:space="preserve">Diagonal</w:t>
      </w:r>
      <w:r>
        <w:t xml:space="preserve">,</w:t>
      </w:r>
      <w:r>
        <w:t xml:space="preserve"> </w:t>
      </w:r>
      <w:r>
        <w:t xml:space="preserve">Side</w:t>
      </w:r>
      <w:r>
        <w:t xml:space="preserve">,</w:t>
      </w:r>
      <w:r>
        <w:t xml:space="preserve"> </w:t>
      </w:r>
      <w:r>
        <w:t xml:space="preserve">Right angle</w:t>
      </w:r>
      <w:r>
        <w:t xml:space="preserve">. Củng cố nhanh bằng Luyện tập 1 (tr.69) và Luyện tập 2 (tr.71).</w:t>
      </w:r>
    </w:p>
    <w:bookmarkStart w:id="31" w:name="hình-thoi-rhombus"/>
    <w:p>
      <w:pPr>
        <w:pStyle w:val="Heading4"/>
        <w:spacing w:after="80"/>
      </w:pPr>
      <w:r>
        <w:rPr>
          <w:b/>
          <w:i w:val="0"/>
          <w:color w:val="151D33"/>
          <w:sz w:val="26"/>
        </w:rPr>
        <w:t xml:space="preserve">Hình thoi</w:t>
      </w:r>
      <w:r>
        <w:rPr>
          <w:b/>
          <w:i w:val="0"/>
          <w:color w:val="151D33"/>
          <w:sz w:val="26"/>
        </w:rPr>
        <w:t xml:space="preserve"> </w:t>
      </w:r>
      <w:r>
        <w:rPr>
          <w:b/>
          <w:i w:val="0"/>
          <w:color w:val="151D33"/>
          <w:sz w:val="26"/>
        </w:rPr>
        <w:t xml:space="preserve">Rhombus</w:t>
      </w:r>
    </w:p>
    <w:p>
      <w:pPr>
        <w:pStyle w:val="FirstParagraph"/>
        <w:spacing w:after="80"/>
      </w:pPr>
      <w:r>
        <w:rPr>
          <w:bCs/>
          <w:b/>
        </w:rPr>
        <w:t xml:space="preserve">Định nghĩa (tr.67):</w:t>
      </w:r>
      <w:r>
        <w:t xml:space="preserve"> </w:t>
      </w:r>
      <w:r>
        <w:t xml:space="preserve">Hình thoi là tứ giác có bốn cạnh bằng nhau. Hình thoi cũng là hình bình hành nên có các tính chất của hình bình hành.</w:t>
      </w:r>
    </w:p>
    <w:p>
      <w:pPr>
        <w:pStyle w:val="BodyText"/>
        <w:spacing w:after="80"/>
      </w:pPr>
      <w:r>
        <w:rPr>
          <w:bCs/>
          <w:b/>
        </w:rPr>
        <w:t xml:space="preserve">Định lí 1 (tr.68):</w:t>
      </w:r>
      <w:r>
        <w:t xml:space="preserve"> </w:t>
      </w:r>
      <w:r>
        <w:t xml:space="preserve">Trong hình thoi: a) Hai đường chéo vuông góc với nhau; b) Hai đường chéo là các đường phân giác của các góc trong hình thoi.</w:t>
      </w:r>
    </w:p>
    <w:p>
      <w:pPr>
        <w:pStyle w:val="BodyText"/>
        <w:spacing w:after="80"/>
      </w:pPr>
      <w:r>
        <w:rPr>
          <w:bCs/>
          <w:b/>
        </w:rPr>
        <w:t xml:space="preserve">Định lí 2 (tr.68):</w:t>
      </w:r>
      <w:r>
        <w:t xml:space="preserve"> </w:t>
      </w:r>
      <w:r>
        <w:t xml:space="preserve">a) Hình bình hành có hai cạnh kề bằng nhau là hình thoi. b) Hình bình hành có hai đường chéo vuông góc với nhau là hình thoi. c) Hình bình hành có một đường chéo là đường phân giác của một góc là hình thoi.</w:t>
      </w:r>
    </w:p>
    <w:bookmarkEnd w:id="31"/>
    <w:bookmarkStart w:id="32" w:name="hình-vuông-square"/>
    <w:p>
      <w:pPr>
        <w:pStyle w:val="Heading4"/>
        <w:spacing w:after="80"/>
      </w:pPr>
      <w:r>
        <w:rPr>
          <w:b/>
          <w:i w:val="0"/>
          <w:color w:val="151D33"/>
          <w:sz w:val="26"/>
        </w:rPr>
        <w:t xml:space="preserve">Hình vuông</w:t>
      </w:r>
      <w:r>
        <w:rPr>
          <w:b/>
          <w:i w:val="0"/>
          <w:color w:val="151D33"/>
          <w:sz w:val="26"/>
        </w:rPr>
        <w:t xml:space="preserve"> </w:t>
      </w:r>
      <w:r>
        <w:rPr>
          <w:b/>
          <w:i w:val="0"/>
          <w:color w:val="151D33"/>
          <w:sz w:val="26"/>
        </w:rPr>
        <w:t xml:space="preserve">Square</w:t>
      </w:r>
    </w:p>
    <w:p>
      <w:pPr>
        <w:pStyle w:val="FirstParagraph"/>
        <w:spacing w:after="80"/>
      </w:pPr>
      <w:r>
        <w:rPr>
          <w:bCs/>
          <w:b/>
        </w:rPr>
        <w:t xml:space="preserve">Định nghĩa (tr.69):</w:t>
      </w:r>
      <w:r>
        <w:t xml:space="preserve"> </w:t>
      </w:r>
      <w:r>
        <w:t xml:space="preserve">Hình vuông là tứ giác có bốn góc vuông và bốn cạnh bằng nhau. Hình vuông cũng là hình chữ nhật, hình thoi nên có tất cả các tính chất của hai hình đó.</w:t>
      </w:r>
    </w:p>
    <w:p>
      <w:pPr>
        <w:pStyle w:val="BodyText"/>
        <w:spacing w:after="80"/>
      </w:pPr>
      <w:r>
        <w:rPr>
          <w:bCs/>
          <w:b/>
        </w:rPr>
        <w:t xml:space="preserve">Định lí 3 (tr.70):</w:t>
      </w:r>
      <w:r>
        <w:t xml:space="preserve"> </w:t>
      </w:r>
      <w:r>
        <w:t xml:space="preserve">Trong một hình vuông, hai đường chéo bằng nhau, vuông góc với nhau, cắt nhau tại trung điểm mỗi đường và là các đường phân giác của các góc của hình vuông.</w:t>
      </w:r>
    </w:p>
    <w:p>
      <w:pPr>
        <w:pStyle w:val="BodyText"/>
        <w:spacing w:after="80"/>
      </w:pPr>
      <w:r>
        <w:rPr>
          <w:bCs/>
          <w:b/>
        </w:rPr>
        <w:t xml:space="preserve">Định lí 4 (tr.70):</w:t>
      </w:r>
      <w:r>
        <w:t xml:space="preserve"> </w:t>
      </w:r>
      <w:r>
        <w:t xml:space="preserve">a) Hình chữ nhật có hai cạnh kề bằng nhau là hình vuông. b) Hình chữ nhật có hai đường chéo vuông góc là hình vuông. c) Hình chữ nhật có một đường chéo là đường phân giác của một góc là hình vuông.</w:t>
      </w:r>
    </w:p>
    <w:p>
      <w:pPr>
        <w:pStyle w:val="BodyText"/>
        <w:spacing w:after="80"/>
      </w:pPr>
      <w:r>
        <w:rPr>
          <w:bCs/>
          <w:b/>
        </w:rPr>
        <w:t xml:space="preserve">Chú ý (tr.70):</w:t>
      </w:r>
      <w:r>
        <w:t xml:space="preserve"> </w:t>
      </w:r>
      <w:r>
        <w:t xml:space="preserve">Hình thoi có một góc vuông là hình vuông. Hình thoi có hai đường chéo bằng nhau là hình vuông.</w:t>
      </w:r>
    </w:p>
    <w:bookmarkEnd w:id="32"/>
    <w:bookmarkStart w:id="33" w:name="Xc474507576e088fcf36c5a72bdf43c74e866777"/>
    <w:p>
      <w:pPr>
        <w:pStyle w:val="Heading4"/>
        <w:spacing w:after="80"/>
      </w:pPr>
      <w:r>
        <w:rPr>
          <w:b/>
          <w:i w:val="0"/>
          <w:color w:val="151D33"/>
          <w:sz w:val="26"/>
        </w:rPr>
        <w:t>Hoạt động 1.3. Phác thảo ý tưởng, giao việc làm sản phẩm ở nhà</w:t>
      </w:r>
    </w:p>
    <w:p>
      <w:pPr>
        <w:pStyle w:val="FirstParagraph"/>
        <w:spacing w:after="80"/>
      </w:pPr>
      <w:r>
        <w:t xml:space="preserve">10 phút</w:t>
      </w:r>
    </w:p>
    <w:bookmarkEnd w:id="33"/>
    <w:p>
      <w:pPr>
        <w:pStyle w:val="BodyText"/>
        <w:spacing w:after="80"/>
      </w:pPr>
      <w:r>
        <w:rPr>
          <w:bCs/>
          <w:b/>
        </w:rPr>
        <w:t xml:space="preserve">a) Mục tiêu</w:t>
      </w:r>
    </w:p>
    <w:p>
      <w:pPr>
        <w:pStyle w:val="BodyText"/>
        <w:spacing w:after="80"/>
      </w:pPr>
      <w:r>
        <w:t>Học sinh nhận nhiệm vụ làm sản phẩm ở nhà, phân vai và phác thảo ý tưởng ban đầu.</w:t>
      </w:r>
    </w:p>
    <w:p>
      <w:pPr>
        <w:pStyle w:val="BodyText"/>
        <w:spacing w:after="80"/>
      </w:pPr>
      <w:r>
        <w:rPr>
          <w:bCs/>
          <w:b/>
        </w:rPr>
        <w:t xml:space="preserve">b) Nội dung</w:t>
      </w:r>
    </w:p>
    <w:p>
      <w:pPr>
        <w:pStyle w:val="BodyText"/>
        <w:spacing w:after="80"/>
      </w:pPr>
      <w:r>
        <w:t>Phân vai trong nhóm; phác thảo ý tưởng trên Phiếu 3; nhận tờ tiêu chí và rubric.</w:t>
      </w:r>
    </w:p>
    <w:p>
      <w:pPr>
        <w:pStyle w:val="BodyText"/>
        <w:spacing w:after="80"/>
      </w:pPr>
      <w:r>
        <w:rPr>
          <w:bCs/>
          <w:b/>
        </w:rPr>
        <w:t xml:space="preserve">c) Sản phẩm</w:t>
      </w:r>
    </w:p>
    <w:p>
      <w:pPr>
        <w:pStyle w:val="BodyText"/>
        <w:spacing w:after="80"/>
      </w:pPr>
      <w:r>
        <w:t xml:space="preserve">Phiếu 3 phần phác thảo và bảng phân vai.</w:t>
      </w:r>
    </w:p>
    <w:p>
      <w:pPr>
        <w:pStyle w:val="BodyText"/>
        <w:spacing w:after="80"/>
      </w:pPr>
      <w:r>
        <w:rPr>
          <w:bCs/>
          <w:b/>
        </w:rPr>
        <w:t xml:space="preserve">Giao nhiệm vụ</w:t>
      </w:r>
    </w:p>
    <w:p>
      <w:pPr>
        <w:pStyle w:val="BodyText"/>
        <w:spacing w:after="80"/>
      </w:pPr>
      <w:r>
        <w:t>GV phát tờ tiêu chí và rubric. Nhấn mạnh: các thông số của sản phẩm sẽ được kiểm chứng bằng kết quả bài toán ở Tiết 2.</w:t>
      </w:r>
    </w:p>
    <w:p>
      <w:pPr>
        <w:pStyle w:val="BodyText"/>
        <w:spacing w:after="80"/>
      </w:pPr>
      <w:r>
        <w:rPr>
          <w:bCs/>
          <w:b/>
        </w:rPr>
        <w:t xml:space="preserve">Thực hiện</w:t>
      </w:r>
    </w:p>
    <w:p>
      <w:pPr>
        <w:pStyle w:val="BodyText"/>
        <w:spacing w:after="80"/>
      </w:pPr>
      <w:r>
        <w:t xml:space="preserve">Nhóm phân vai, phác thảo, bắt đầu giải bài.</w:t>
      </w:r>
    </w:p>
    <w:p>
      <w:pPr>
        <w:pStyle w:val="BodyText"/>
        <w:spacing w:after="80"/>
      </w:pPr>
      <w:r>
        <w:rPr>
          <w:bCs/>
          <w:b/>
        </w:rPr>
        <w:t xml:space="preserve">Báo cáo, thảo luận</w:t>
      </w:r>
    </w:p>
    <w:p>
      <w:pPr>
        <w:pStyle w:val="BodyText"/>
        <w:spacing w:after="80"/>
      </w:pPr>
      <w:r>
        <w:t xml:space="preserve">GV đi các nhóm, hỏi nhanh "Nhóm định dùng dấu hiệu nào để kiểm tra?".</w:t>
      </w:r>
    </w:p>
    <w:p>
      <w:pPr>
        <w:pStyle w:val="BodyText"/>
        <w:spacing w:after="80"/>
      </w:pPr>
      <w:r>
        <w:rPr>
          <w:bCs/>
          <w:b/>
        </w:rPr>
        <w:t xml:space="preserve">Kết luận</w:t>
      </w:r>
    </w:p>
    <w:p>
      <w:pPr>
        <w:pStyle w:val="BodyText"/>
        <w:spacing w:after="80"/>
      </w:pPr>
      <w:r>
        <w:t>Giao việc làm sản phẩm ở nhà và hạn mang sản phẩm đến Tiết 2.</w:t>
      </w:r>
    </w:p>
    <w:bookmarkStart w:id="35" w:name="buoi-2"/>
    <w:bookmarkStart w:id="34" w:name="Xd597c62e18f426fdf7431fc946adb97bde777db"/>
    <w:p>
      <w:pPr>
        <w:pStyle w:val="Heading3"/>
        <w:spacing w:after="80"/>
      </w:pPr>
      <w:r>
        <w:rPr>
          <w:b/>
          <w:i w:val="0"/>
          <w:color w:val="151D33"/>
          <w:sz w:val="26"/>
        </w:rPr>
        <w:t>Ở NHÀ · Các nhóm làm sản phẩm</w:t>
      </w:r>
    </w:p>
    <w:p>
      <w:pPr>
        <w:pStyle w:val="FirstParagraph"/>
        <w:spacing w:after="80"/>
      </w:pPr>
      <w:r>
        <w:t>giữa Tiết 1 và Tiết 2 · ngoài giờ học</w:t>
      </w:r>
    </w:p>
    <w:bookmarkEnd w:id="34"/>
    <w:bookmarkEnd w:id="35"/>
    <w:bookmarkStart w:id="36" w:name="hoạt-động-3-phần-2-và-hoạt-động-4"/>
    <w:p>
      <w:pPr>
        <w:pStyle w:val="Heading4"/>
        <w:spacing w:after="80"/>
      </w:pPr>
      <w:r>
        <w:rPr>
          <w:b/>
          <w:i w:val="0"/>
          <w:color w:val="151D33"/>
          <w:sz w:val="26"/>
        </w:rPr>
        <w:t>Hoạt động ở nhà. Chế tạo, thử nghiệm, ghi lại quá trình</w:t>
      </w:r>
    </w:p>
    <w:p>
      <w:pPr>
        <w:pStyle w:val="FirstParagraph"/>
        <w:spacing w:after="80"/>
      </w:pPr>
      <w:r>
        <w:t>ngoài giờ học, trước Tiết 2</w:t>
      </w:r>
    </w:p>
    <w:bookmarkEnd w:id="36"/>
    <w:p>
      <w:pPr>
        <w:pStyle w:val="BodyText"/>
        <w:spacing w:after="80"/>
      </w:pPr>
      <w:r>
        <w:rPr>
          <w:bCs/>
          <w:b/>
        </w:rPr>
        <w:t xml:space="preserve">a) Mục tiêu</w:t>
      </w:r>
    </w:p>
    <w:p>
      <w:pPr>
        <w:pStyle w:val="BodyText"/>
        <w:spacing w:after="80"/>
      </w:pPr>
      <w:r>
        <w:t xml:space="preserve">Hoàn thiện bản thiết kế, chế tạo, thử nghiệm, điều chỉnh sản phẩm theo tiêu chí.</w:t>
      </w:r>
    </w:p>
    <w:p>
      <w:pPr>
        <w:pStyle w:val="BodyText"/>
        <w:spacing w:after="80"/>
      </w:pPr>
      <w:r>
        <w:rPr>
          <w:bCs/>
          <w:b/>
        </w:rPr>
        <w:t xml:space="preserve">b) Nội dung</w:t>
      </w:r>
    </w:p>
    <w:p>
      <w:pPr>
        <w:pStyle w:val="BodyText"/>
        <w:spacing w:after="80"/>
      </w:pPr>
      <w:r>
        <w:t>Nhóm hoàn thiện bản vẽ có kích thước; chế tạo; diều thả thử, hộp đóng thử; ghi Phiếu 4; quay video quá trình (nhóm Hình vuông); chuẩn bị tiểu phẩm (nhóm Hình thoi).</w:t>
      </w:r>
    </w:p>
    <w:p>
      <w:pPr>
        <w:pStyle w:val="BodyText"/>
        <w:spacing w:after="80"/>
      </w:pPr>
      <w:r>
        <w:rPr>
          <w:bCs/>
          <w:b/>
        </w:rPr>
        <w:t xml:space="preserve">c) Sản phẩm</w:t>
      </w:r>
    </w:p>
    <w:p>
      <w:pPr>
        <w:pStyle w:val="BodyText"/>
        <w:spacing w:after="80"/>
      </w:pPr>
      <w:r>
        <w:t xml:space="preserve">Phiếu 3 hoàn chỉnh, Phiếu 4, sản phẩm, video 2–3 phút.</w:t>
      </w:r>
    </w:p>
    <w:p>
      <w:pPr>
        <w:pStyle w:val="BodyText"/>
        <w:spacing w:after="80"/>
      </w:pPr>
      <w:r>
        <w:rPr>
          <w:bCs/>
          <w:b/>
        </w:rPr>
        <w:t>Bước 1</w:t>
      </w:r>
    </w:p>
    <w:p>
      <w:pPr>
        <w:pStyle w:val="BodyText"/>
        <w:spacing w:after="80"/>
      </w:pPr>
      <w:r>
        <w:t>Hoàn thiện bản vẽ có kích thước. Nhóm có thắc mắc về kiến thức thì hỏi giáo viên (chỉ góp ý kiến thức, không vẽ hộ).</w:t>
      </w:r>
    </w:p>
    <w:p>
      <w:pPr>
        <w:pStyle w:val="BodyText"/>
        <w:spacing w:after="80"/>
      </w:pPr>
      <w:r>
        <w:rPr>
          <w:bCs/>
          <w:b/>
        </w:rPr>
        <w:t>Bước 2</w:t>
      </w:r>
    </w:p>
    <w:p>
      <w:pPr>
        <w:pStyle w:val="BodyText"/>
        <w:spacing w:after="80"/>
      </w:pPr>
      <w:r>
        <w:t xml:space="preserve">Chế tạo. Thợ chế tạo cắt, buộc, dán; kĩ sư thiết kế đo kiểm theo bản vẽ; thư kí ghi số liệu.</w:t>
      </w:r>
    </w:p>
    <w:p>
      <w:pPr>
        <w:pStyle w:val="BodyText"/>
        <w:spacing w:after="80"/>
      </w:pPr>
      <w:r>
        <w:rPr>
          <w:bCs/>
          <w:b/>
        </w:rPr>
        <w:t>Bước 3</w:t>
      </w:r>
    </w:p>
    <w:p>
      <w:pPr>
        <w:pStyle w:val="BodyText"/>
        <w:spacing w:after="80"/>
      </w:pPr>
      <w:r>
        <w:t xml:space="preserve">Thử nghiệm ngoài sân (diều) hoặc đóng thử nắp (hộp); ghi kết quả, sửa ít nhất một lần nếu chưa đạt.</w:t>
      </w:r>
    </w:p>
    <w:p>
      <w:pPr>
        <w:pStyle w:val="BodyText"/>
        <w:spacing w:after="80"/>
      </w:pPr>
      <w:r>
        <w:rPr>
          <w:bCs/>
          <w:b/>
        </w:rPr>
        <w:t>Bước 4</w:t>
      </w:r>
    </w:p>
    <w:p>
      <w:pPr>
        <w:pStyle w:val="BodyText"/>
        <w:spacing w:after="80"/>
      </w:pPr>
      <w:r>
        <w:t>Thu dọn, cất dụng cụ; người thuyết trình chuẩn bị báo cáo (nhóm Hình thoi dựng tiểu phẩm).</w:t>
      </w:r>
    </w:p>
    <w:p>
      <w:pPr>
        <w:pStyle w:val="BodyText"/>
        <w:spacing w:after="80"/>
      </w:pPr>
      <w:r>
        <w:t>Chỉ giao các bước không nguy hiểm; dụng cụ cắt do người lớn hỗ trợ; báo cha mẹ học sinh; mang sản phẩm đến Tiết 2.</w:t>
      </w:r>
    </w:p>
    <w:bookmarkStart w:id="38" w:name="tiet-2"/>
    <w:bookmarkStart w:id="37" w:name="X41565e2d614cc75556694bde13fd9d6103b7c27"/>
    <w:p>
      <w:pPr>
        <w:pStyle w:val="Heading3"/>
        <w:spacing w:after="80"/>
      </w:pPr>
      <w:r>
        <w:rPr>
          <w:b/>
          <w:i w:val="0"/>
          <w:color w:val="151D33"/>
          <w:sz w:val="26"/>
        </w:rPr>
        <w:t>TIẾT 2 · Luyện tập – làm STEM</w:t>
      </w:r>
    </w:p>
    <w:p>
      <w:pPr>
        <w:pStyle w:val="FirstParagraph"/>
        <w:spacing w:after="80"/>
      </w:pPr>
      <w:r>
        <w:t>45 phút · chính khóa</w:t>
      </w:r>
    </w:p>
    <w:p>
      <w:pPr>
        <w:pStyle w:val="BodyText"/>
        <w:spacing w:after="80"/>
      </w:pPr>
      <w:r>
        <w:t>Tiết luyện tập vẫn bảo đảm kiến thức, rèn luyện và phát triển năng lực cho học sinh. Quy trình: huy động kiến thức → hệ thống hóa và kiểm chứng → giải bài tập tự luận → vận dụng kết quả toán học vào thiết kế, kiểm chứng, cải tiến sản phẩm (theo góp ý của chuyên viên Sở GDĐT). STEM không tách rời nội dung luyện tập mà là bối cảnh để học sinh vận dụng kiến thức đã học.</w:t>
      </w:r>
    </w:p>
    <w:p>
      <w:pPr>
        <w:pStyle w:val="Heading4"/>
        <w:spacing w:after="80"/>
      </w:pPr>
      <w:r>
        <w:rPr>
          <w:b/>
          <w:i w:val="0"/>
          <w:color w:val="151D33"/>
          <w:sz w:val="26"/>
        </w:rPr>
        <w:t>Hoạt động 2.1. Huy động kiến thức đã học</w:t>
      </w:r>
    </w:p>
    <w:p>
      <w:pPr>
        <w:pStyle w:val="FirstParagraph"/>
        <w:spacing w:after="80"/>
      </w:pPr>
      <w:r>
        <w:t>5 phút</w:t>
      </w:r>
    </w:p>
    <w:p>
      <w:pPr>
        <w:pStyle w:val="BodyText"/>
        <w:spacing w:after="80"/>
      </w:pPr>
      <w:r>
        <w:rPr>
          <w:bCs/>
          <w:b/>
        </w:rPr>
        <w:t>a) Mục tiêu</w:t>
      </w:r>
    </w:p>
    <w:p>
      <w:pPr>
        <w:pStyle w:val="BodyText"/>
        <w:spacing w:after="80"/>
      </w:pPr>
      <w:r>
        <w:t>Học sinh nhận diện hình thoi, hình vuông; nhắc lại một số tính chất và dấu hiệu nhận biết; giáo viên nhanh chóng phát hiện nội dung còn nhầm lẫn để điều chỉnh các hoạt động sau.</w:t>
      </w:r>
    </w:p>
    <w:p>
      <w:pPr>
        <w:pStyle w:val="BodyText"/>
        <w:spacing w:after="80"/>
      </w:pPr>
      <w:r>
        <w:rPr>
          <w:bCs/>
          <w:b/>
        </w:rPr>
        <w:t>b) Nội dung</w:t>
      </w:r>
    </w:p>
    <w:p>
      <w:pPr>
        <w:pStyle w:val="BodyText"/>
        <w:spacing w:after="80"/>
      </w:pPr>
      <w:r>
        <w:t>Câu hỏi ngắn, hình vẽ hoặc tình huống trực quan. Tích hợp tiếng Anh bằng từ vựng gắn trực tiếp với nội dung Toán: square, rhombus, diagonal, parallel, perpendicular, equal sides.</w:t>
      </w:r>
    </w:p>
    <w:p>
      <w:pPr>
        <w:pStyle w:val="BodyText"/>
        <w:spacing w:after="80"/>
      </w:pPr>
      <w:r>
        <w:rPr>
          <w:bCs/>
          <w:b/>
        </w:rPr>
        <w:t>c) Sản phẩm</w:t>
      </w:r>
    </w:p>
    <w:p>
      <w:pPr>
        <w:pStyle w:val="BodyText"/>
        <w:spacing w:after="80"/>
      </w:pPr>
      <w:r>
        <w:t>Câu trả lời của học sinh, thẻ từ; danh sách chỗ còn nhầm do giáo viên ghi nhận.</w:t>
      </w:r>
    </w:p>
    <w:p>
      <w:pPr>
        <w:pStyle w:val="BodyText"/>
        <w:spacing w:after="80"/>
      </w:pPr>
      <w:r>
        <w:rPr>
          <w:bCs/>
          <w:b/>
        </w:rPr>
        <w:t>Giao nhiệm vụ</w:t>
      </w:r>
    </w:p>
    <w:p>
      <w:pPr>
        <w:pStyle w:val="BodyText"/>
        <w:spacing w:after="80"/>
      </w:pPr>
      <w:r>
        <w:t>GV chiếu các tứ giác (hình thoi, hình vuông, hình bình hành, hình chữ nhật) kèm câu hỏi ngắn: “Hình nào là hình thoi? Vì sao?”. Phát thẻ từ tiếng Anh.</w:t>
      </w:r>
    </w:p>
    <w:p>
      <w:pPr>
        <w:pStyle w:val="BodyText"/>
        <w:spacing w:after="80"/>
      </w:pPr>
      <w:r>
        <w:rPr>
          <w:bCs/>
          <w:b/>
        </w:rPr>
        <w:t>Thực hiện</w:t>
      </w:r>
    </w:p>
    <w:p>
      <w:pPr>
        <w:pStyle w:val="BodyText"/>
        <w:spacing w:after="80"/>
      </w:pPr>
      <w:r>
        <w:t>Học sinh trả lời nhanh, giơ thẻ từ (rhombus, square…).</w:t>
      </w:r>
    </w:p>
    <w:p>
      <w:pPr>
        <w:pStyle w:val="BodyText"/>
        <w:spacing w:after="80"/>
      </w:pPr>
      <w:r>
        <w:rPr>
          <w:bCs/>
          <w:b/>
        </w:rPr>
        <w:t>Báo cáo, thảo luận</w:t>
      </w:r>
    </w:p>
    <w:p>
      <w:pPr>
        <w:pStyle w:val="BodyText"/>
        <w:spacing w:after="80"/>
      </w:pPr>
      <w:r>
        <w:t>Một vài học sinh giải thích; lớp bổ sung.</w:t>
      </w:r>
    </w:p>
    <w:p>
      <w:pPr>
        <w:pStyle w:val="BodyText"/>
        <w:spacing w:after="80"/>
      </w:pPr>
      <w:r>
        <w:rPr>
          <w:bCs/>
          <w:b/>
        </w:rPr>
        <w:t>Kết luận</w:t>
      </w:r>
    </w:p>
    <w:p>
      <w:pPr>
        <w:pStyle w:val="BodyText"/>
        <w:spacing w:after="80"/>
      </w:pPr>
      <w:r>
        <w:t>GV ghi nhận chỗ còn nhầm để điều chỉnh. Từ vựng tiếng Anh dùng trong câu hỏi, thẻ từ, không thành một hoạt động học tiếng Anh riêng.</w:t>
      </w:r>
    </w:p>
    <w:p>
      <w:pPr>
        <w:pStyle w:val="Heading4"/>
        <w:spacing w:after="80"/>
      </w:pPr>
      <w:r>
        <w:rPr>
          <w:b/>
          <w:i w:val="0"/>
          <w:color w:val="151D33"/>
          <w:sz w:val="26"/>
        </w:rPr>
        <w:t>Hoạt động 2.2. Hệ thống hóa và kiểm chứng kiến thức</w:t>
      </w:r>
    </w:p>
    <w:p>
      <w:pPr>
        <w:pStyle w:val="FirstParagraph"/>
        <w:spacing w:after="80"/>
      </w:pPr>
      <w:r>
        <w:t>7 phút</w:t>
      </w:r>
    </w:p>
    <w:p>
      <w:pPr>
        <w:pStyle w:val="BodyText"/>
        <w:spacing w:after="80"/>
      </w:pPr>
      <w:r>
        <w:rPr>
          <w:bCs/>
          <w:b/>
        </w:rPr>
        <w:t>a) Mục tiêu</w:t>
      </w:r>
    </w:p>
    <w:p>
      <w:pPr>
        <w:pStyle w:val="BodyText"/>
        <w:spacing w:after="80"/>
      </w:pPr>
      <w:r>
        <w:t>Học sinh kết nối tính chất và dấu hiệu nhận biết của hình thoi, hình vuông; biết chọn căn cứ phù hợp để giải thích hoặc kiểm chứng một nhận định hình học.</w:t>
      </w:r>
    </w:p>
    <w:p>
      <w:pPr>
        <w:pStyle w:val="BodyText"/>
        <w:spacing w:after="80"/>
      </w:pPr>
      <w:r>
        <w:rPr>
          <w:bCs/>
          <w:b/>
        </w:rPr>
        <w:t>b) Nội dung</w:t>
      </w:r>
    </w:p>
    <w:p>
      <w:pPr>
        <w:pStyle w:val="BodyText"/>
        <w:spacing w:after="80"/>
      </w:pPr>
      <w:r>
        <w:t>So sánh, phát hiện và sửa nhầm lẫn thường gặp (ví dụ nhận định “Tứ giác có hai đường chéo vuông góc là hình thoi”). Tích hợp năng lực số: dùng phần mềm hình học động hoặc hình ảnh trực quan để thay đổi hình, quan sát đường chéo, kiểm tra tính chất.</w:t>
      </w:r>
    </w:p>
    <w:p>
      <w:pPr>
        <w:pStyle w:val="BodyText"/>
        <w:spacing w:after="80"/>
      </w:pPr>
      <w:r>
        <w:rPr>
          <w:bCs/>
          <w:b/>
        </w:rPr>
        <w:t>c) Sản phẩm</w:t>
      </w:r>
    </w:p>
    <w:p>
      <w:pPr>
        <w:pStyle w:val="BodyText"/>
        <w:spacing w:after="80"/>
      </w:pPr>
      <w:r>
        <w:t>Sơ đồ quan hệ hình bình hành → hình thoi, hình chữ nhật → hình vuông; kết luận kèm căn cứ.</w:t>
      </w:r>
    </w:p>
    <w:p>
      <w:pPr>
        <w:pStyle w:val="BodyText"/>
        <w:spacing w:after="80"/>
      </w:pPr>
      <w:r>
        <w:rPr>
          <w:bCs/>
          <w:b/>
        </w:rPr>
        <w:t>Giao nhiệm vụ</w:t>
      </w:r>
    </w:p>
    <w:p>
      <w:pPr>
        <w:pStyle w:val="BodyText"/>
        <w:spacing w:after="80"/>
      </w:pPr>
      <w:r>
        <w:t>GV nêu nhận định cần kiểm chứng; các nhóm chọn căn cứ để khẳng định hoặc bác bỏ.</w:t>
      </w:r>
    </w:p>
    <w:p>
      <w:pPr>
        <w:pStyle w:val="BodyText"/>
        <w:spacing w:after="80"/>
      </w:pPr>
      <w:r>
        <w:rPr>
          <w:bCs/>
          <w:b/>
        </w:rPr>
        <w:t>Thực hiện</w:t>
      </w:r>
    </w:p>
    <w:p>
      <w:pPr>
        <w:pStyle w:val="BodyText"/>
        <w:spacing w:after="80"/>
      </w:pPr>
      <w:r>
        <w:t>Nhóm quan sát trên phần mềm hình học (hoặc hình trực quan), kiểm tra rồi ghi căn cứ.</w:t>
      </w:r>
    </w:p>
    <w:p>
      <w:pPr>
        <w:pStyle w:val="BodyText"/>
        <w:spacing w:after="80"/>
      </w:pPr>
      <w:r>
        <w:rPr>
          <w:bCs/>
          <w:b/>
        </w:rPr>
        <w:t>Báo cáo, thảo luận</w:t>
      </w:r>
    </w:p>
    <w:p>
      <w:pPr>
        <w:pStyle w:val="BodyText"/>
        <w:spacing w:after="80"/>
      </w:pPr>
      <w:r>
        <w:t>Đại diện nhóm nêu kết luận và căn cứ; lớp phản hồi.</w:t>
      </w:r>
    </w:p>
    <w:p>
      <w:pPr>
        <w:pStyle w:val="BodyText"/>
        <w:spacing w:after="80"/>
      </w:pPr>
      <w:r>
        <w:rPr>
          <w:bCs/>
          <w:b/>
        </w:rPr>
        <w:t>Kết luận</w:t>
      </w:r>
    </w:p>
    <w:p>
      <w:pPr>
        <w:pStyle w:val="BodyText"/>
        <w:spacing w:after="80"/>
      </w:pPr>
      <w:r>
        <w:t>GV nhấn mạnh: công cụ số hỗ trợ quan sát và kiểm chứng, kết luận toán học vẫn dựa trên tính chất, dấu hiệu nhận biết hoặc lập luận. Không kéo dài thành bài giảng lý thuyết mới.</w:t>
      </w:r>
    </w:p>
    <w:p>
      <w:pPr>
        <w:pStyle w:val="Heading4"/>
        <w:spacing w:after="80"/>
      </w:pPr>
      <w:r>
        <w:rPr>
          <w:b/>
          <w:i w:val="0"/>
          <w:color w:val="151D33"/>
          <w:sz w:val="26"/>
        </w:rPr>
        <w:t>Hoạt động 2.3. Luyện tập thông qua bài tập tự luận</w:t>
      </w:r>
    </w:p>
    <w:p>
      <w:pPr>
        <w:pStyle w:val="FirstParagraph"/>
        <w:spacing w:after="80"/>
      </w:pPr>
      <w:r>
        <w:t>13 phút</w:t>
      </w:r>
    </w:p>
    <w:p>
      <w:pPr>
        <w:pStyle w:val="BodyText"/>
        <w:spacing w:after="80"/>
      </w:pPr>
      <w:r>
        <w:rPr>
          <w:bCs/>
          <w:b/>
        </w:rPr>
        <w:t>a) Mục tiêu</w:t>
      </w:r>
    </w:p>
    <w:p>
      <w:pPr>
        <w:pStyle w:val="BodyText"/>
        <w:spacing w:after="80"/>
      </w:pPr>
      <w:r>
        <w:t>Đánh giá mức độ hiểu và khả năng vận dụng: học sinh chuyển từ dữ kiện bài toán sang lập luận có căn cứ, không chỉ nhận diện hình qua quan sát.</w:t>
      </w:r>
    </w:p>
    <w:p>
      <w:pPr>
        <w:pStyle w:val="BodyText"/>
        <w:spacing w:after="80"/>
      </w:pPr>
      <w:r>
        <w:rPr>
          <w:bCs/>
          <w:b/>
        </w:rPr>
        <w:t>b) Nội dung</w:t>
      </w:r>
    </w:p>
    <w:p>
      <w:pPr>
        <w:pStyle w:val="BodyText"/>
        <w:spacing w:after="80"/>
      </w:pPr>
      <w:r>
        <w:t xml:space="preserve">Bài toán về vùng trung tâm hình chữ nhật và thảm hoa hình thoi </w:t>
      </w:r>
      <w:r>
        <w:rPr>
          <w:highlight w:val="yellow"/>
        </w:rPr>
        <w:t>[bổ sung đề bài]</w:t>
      </w:r>
      <w:r>
        <w:t>; Bài 1 (khung diều), Bài 2 (hộp quà) mục V gắn với sản phẩm; Bài 4 (bài 3.36, SGK tr.73) nếu còn thời gian. Học sinh trình bày lập luận, chứng minh, giải thích vì sao chọn tính chất hoặc dấu hiệu đó.</w:t>
      </w:r>
    </w:p>
    <w:p>
      <w:pPr>
        <w:pStyle w:val="BodyText"/>
        <w:spacing w:after="80"/>
      </w:pPr>
      <w:r>
        <w:rPr>
          <w:bCs/>
          <w:b/>
        </w:rPr>
        <w:t>c) Sản phẩm</w:t>
      </w:r>
    </w:p>
    <w:p>
      <w:pPr>
        <w:pStyle w:val="BodyText"/>
        <w:spacing w:after="80"/>
      </w:pPr>
      <w:r>
        <w:t>Lời giải tự luận trong vở và trên bảng. Kết quả là căn cứ toán học cho hoạt động thiết kế sản phẩm tiếp theo.</w:t>
      </w:r>
    </w:p>
    <w:p>
      <w:pPr>
        <w:pStyle w:val="BodyText"/>
        <w:spacing w:after="80"/>
      </w:pPr>
      <w:r>
        <w:rPr>
          <w:bCs/>
          <w:b/>
        </w:rPr>
        <w:t>Giao nhiệm vụ</w:t>
      </w:r>
    </w:p>
    <w:p>
      <w:pPr>
        <w:pStyle w:val="BodyText"/>
        <w:spacing w:after="80"/>
      </w:pPr>
      <w:r>
        <w:t>Chiếu đề. Mỗi học sinh tự làm câu a vào vở (3 phút); nhóm Hình thoi giải Bài 1, nhóm Hình vuông giải Bài 2.</w:t>
      </w:r>
    </w:p>
    <w:p>
      <w:pPr>
        <w:pStyle w:val="BodyText"/>
        <w:spacing w:after="80"/>
      </w:pPr>
      <w:r>
        <w:rPr>
          <w:bCs/>
          <w:b/>
        </w:rPr>
        <w:t>Thực hiện</w:t>
      </w:r>
    </w:p>
    <w:p>
      <w:pPr>
        <w:pStyle w:val="BodyText"/>
        <w:spacing w:after="80"/>
      </w:pPr>
      <w:r>
        <w:t>Hai học sinh lên bảng (một của mỗi nhóm); cả lớp làm vào vở. Có thể dùng hình vẽ động hoặc công cụ đo, dựng hình để kiểm tra giả thuyết; công cụ không thay yêu cầu trình bày lời giải tự luận.</w:t>
      </w:r>
    </w:p>
    <w:p>
      <w:pPr>
        <w:pStyle w:val="BodyText"/>
        <w:spacing w:after="80"/>
      </w:pPr>
      <w:r>
        <w:rPr>
          <w:bCs/>
          <w:b/>
        </w:rPr>
        <w:t>Báo cáo, thảo luận</w:t>
      </w:r>
    </w:p>
    <w:p>
      <w:pPr>
        <w:pStyle w:val="BodyText"/>
        <w:spacing w:after="80"/>
      </w:pPr>
      <w:r>
        <w:t>Lớp nhận xét lời giải; GV hỏi “Câu này dùng dấu hiệu nào?”.</w:t>
      </w:r>
    </w:p>
    <w:p>
      <w:pPr>
        <w:pStyle w:val="BodyText"/>
        <w:spacing w:after="80"/>
      </w:pPr>
      <w:r>
        <w:rPr>
          <w:bCs/>
          <w:b/>
        </w:rPr>
        <w:t>Kết luận</w:t>
      </w:r>
    </w:p>
    <w:p>
      <w:pPr>
        <w:pStyle w:val="BodyText"/>
        <w:spacing w:after="80"/>
      </w:pPr>
      <w:r>
        <w:t>GV chốt lập luận và kết quả. Giữ lời giải trên bảng suốt Hoạt động 2.4 để đối chiếu.</w:t>
      </w:r>
    </w:p>
    <w:p>
      <w:pPr>
        <w:pStyle w:val="Heading4"/>
        <w:spacing w:after="80"/>
      </w:pPr>
      <w:r>
        <w:rPr>
          <w:b/>
          <w:i w:val="0"/>
          <w:color w:val="151D33"/>
          <w:sz w:val="26"/>
        </w:rPr>
        <w:t>Hoạt động 2.4. Vận dụng kết quả giải toán vào thiết kế, kiểm chứng, cải tiến sản phẩm</w:t>
      </w:r>
    </w:p>
    <w:p>
      <w:pPr>
        <w:pStyle w:val="FirstParagraph"/>
        <w:spacing w:after="80"/>
      </w:pPr>
      <w:r>
        <w:t>20 phút</w:t>
      </w:r>
    </w:p>
    <w:p>
      <w:pPr>
        <w:pStyle w:val="BodyText"/>
        <w:spacing w:after="80"/>
      </w:pPr>
      <w:r>
        <w:rPr>
          <w:bCs/>
          <w:b/>
        </w:rPr>
        <w:t>a) Mục tiêu</w:t>
      </w:r>
    </w:p>
    <w:p>
      <w:pPr>
        <w:pStyle w:val="BodyText"/>
        <w:spacing w:after="80"/>
      </w:pPr>
      <w:r>
        <w:t>Học sinh dùng kiến thức và kết quả giải toán để phân tích, kiểm tra, hoàn thiện sản phẩm gắn với chủ đề Halloween (cánh diều, hộp quà); báo cáo, phản biện và cải tiến dựa trên số đo.</w:t>
      </w:r>
    </w:p>
    <w:p>
      <w:pPr>
        <w:pStyle w:val="BodyText"/>
        <w:spacing w:after="80"/>
      </w:pPr>
      <w:r>
        <w:rPr>
          <w:bCs/>
          <w:b/>
        </w:rPr>
        <w:t>b) Nội dung</w:t>
      </w:r>
    </w:p>
    <w:p>
      <w:pPr>
        <w:pStyle w:val="BodyText"/>
        <w:spacing w:after="80"/>
      </w:pPr>
      <w:r>
        <w:t>Mỗi nhóm làm rõ bốn điều: yêu cầu thiết kế (hình dạng, kích thước, tính đối xứng, khả năng sử dụng); căn cứ toán học (kết quả nào ở 2.1–2.3 giải thích thiết kế); kiểm chứng (sản phẩm có đáp ứng tiêu chí không, dựa vào đâu để kết luận); cải tiến (một điều chỉnh và lý do). Tích hợp năng lực số: ảnh, bản vẽ số, bản trình bày ngắn, phần mềm hình học.</w:t>
      </w:r>
    </w:p>
    <w:p>
      <w:pPr>
        <w:pStyle w:val="BodyText"/>
        <w:spacing w:after="80"/>
      </w:pPr>
      <w:r>
        <w:rPr>
          <w:bCs/>
          <w:b/>
        </w:rPr>
        <w:t>c) Sản phẩm</w:t>
      </w:r>
    </w:p>
    <w:p>
      <w:pPr>
        <w:pStyle w:val="BodyText"/>
        <w:spacing w:after="80"/>
      </w:pPr>
      <w:r>
        <w:t>Phiếu 4 (thử nghiệm và đo kiểm), Phiếu 5 (tự đánh giá); báo cáo của nhóm bằng tiểu phẩm hoặc video; điều chỉnh đề xuất.</w:t>
      </w:r>
    </w:p>
    <w:p>
      <w:pPr>
        <w:pStyle w:val="BodyText"/>
        <w:spacing w:after="80"/>
      </w:pPr>
      <w:r>
        <w:rPr>
          <w:bCs/>
          <w:b/>
        </w:rPr>
        <w:t>Giao nhiệm vụ · Đo kiểm chéo (3 phút)</w:t>
      </w:r>
    </w:p>
    <w:p>
      <w:pPr>
        <w:pStyle w:val="BodyText"/>
        <w:spacing w:after="80"/>
      </w:pPr>
      <w:r>
        <w:t>Nhóm Hình thoi đo hộp của nhóm Hình vuông và ngược lại: đo bốn cạnh, hai đường chéo, một góc; ghi Phiếu 4, có thể nhập số đo vào “Máy thẩm định” trên trang web chuyên đề. GV ghi nhanh kết quả, chỉ ra chỗ lệch để đưa vào phản biện.</w:t>
      </w:r>
    </w:p>
    <w:p>
      <w:pPr>
        <w:pStyle w:val="BodyText"/>
        <w:spacing w:after="80"/>
      </w:pPr>
      <w:r>
        <w:rPr>
          <w:bCs/>
          <w:b/>
        </w:rPr>
        <w:t>Thực hiện · Báo cáo (10 phút)</w:t>
      </w:r>
    </w:p>
    <w:p>
      <w:pPr>
        <w:pStyle w:val="BodyText"/>
        <w:spacing w:after="80"/>
      </w:pPr>
      <w:r>
        <w:t>Nhóm Hình thoi (5 phút): tiểu phẩm “Kỹ sư nhí thả diều đêm hội”, bắt buộc có đoạn chứng minh khung là hình thoi và nêu số đo cạnh. Nhóm Hình vuông (5 phút): chiếu video quá trình thiết kế, chế tạo; trình bày cách kiểm tra đáy là hình vuông và cách tính cạnh nắp.</w:t>
      </w:r>
    </w:p>
    <w:p>
      <w:pPr>
        <w:pStyle w:val="BodyText"/>
        <w:spacing w:after="80"/>
      </w:pPr>
      <w:r>
        <w:rPr>
          <w:bCs/>
          <w:b/>
        </w:rPr>
        <w:t>Báo cáo, thảo luận · Phản biện (2 phút)</w:t>
      </w:r>
    </w:p>
    <w:p>
      <w:pPr>
        <w:pStyle w:val="BodyText"/>
        <w:spacing w:after="80"/>
      </w:pPr>
      <w:r>
        <w:t>Hai nhóm đặt câu hỏi cho nhau theo gợi ý mục VI. GV chỉ chấp nhận câu hỏi và câu trả lời dựa trên kiến thức Toán.</w:t>
      </w:r>
    </w:p>
    <w:p>
      <w:pPr>
        <w:pStyle w:val="BodyText"/>
        <w:spacing w:after="80"/>
      </w:pPr>
      <w:r>
        <w:rPr>
          <w:bCs/>
          <w:b/>
        </w:rPr>
        <w:t>Kết luận · Điều chỉnh, tự đánh giá, chốt (5 phút)</w:t>
      </w:r>
    </w:p>
    <w:p>
      <w:pPr>
        <w:pStyle w:val="BodyText"/>
        <w:spacing w:after="80"/>
      </w:pPr>
      <w:r>
        <w:t>Mỗi nhóm nêu một điều chỉnh dựa trên số đo (ví dụ: dịch điểm buộc về đúng trung điểm, cắt lại nắp rộng hơn 2 mm); học sinh làm Phiếu 5. GV chốt sơ đồ quan hệ: hình bình hành → hình thoi, hình chữ nhật → hình vuông. Giao về nhà: Bài 3 (mục V), bài 3.31, 3.32 (SGK tr.72) và hoàn thiện sản phẩm theo điều chỉnh.</w:t>
      </w:r>
    </w:p>
    <w:bookmarkEnd w:id="43"/>
    <w:bookmarkEnd w:id="44"/>
    <w:bookmarkStart w:id="51" w:name="phieu"/>
    <w:bookmarkStart w:id="50" w:name="iv.-phiếu-học-tập"/>
    <w:p>
      <w:pPr>
        <w:pStyle w:val="Heading2"/>
        <w:spacing w:after="80"/>
      </w:pPr>
      <w:r>
        <w:rPr>
          <w:color w:val="151D33"/>
        </w:rPr>
        <w:t xml:space="preserve">IV. Phiếu học tập</w:t>
      </w:r>
    </w:p>
    <w:bookmarkStart w:id="45" w:name="phiếu-1-vấn-đề-và-tiêu-chí"/>
    <w:p>
      <w:pPr>
        <w:pStyle w:val="Heading3"/>
        <w:spacing w:after="80"/>
      </w:pPr>
      <w:r>
        <w:rPr>
          <w:b/>
          <w:i w:val="0"/>
          <w:color w:val="151D33"/>
          <w:sz w:val="26"/>
        </w:rPr>
        <w:t xml:space="preserve">Phiếu 1 · Vấn đề và tiêu chí</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jc w:val="left"/>
            </w:pPr>
            <w:r>
              <w:rPr>
                <w:b/>
                <w:sz w:val="24"/>
              </w:rPr>
              <w:t xml:space="preserve">Sản phẩm</w:t>
            </w:r>
          </w:p>
        </w:tc>
        <w:tc>
          <w:tcPr/>
          <w:p>
            <w:pPr>
              <w:pStyle w:val="Compact"/>
              <w:jc w:val="left"/>
            </w:pPr>
            <w:r>
              <w:rPr>
                <w:b/>
                <w:sz w:val="24"/>
              </w:rPr>
              <w:t xml:space="preserve">Tiêu chí</w:t>
            </w:r>
          </w:p>
        </w:tc>
        <w:tc>
          <w:tcPr/>
          <w:p>
            <w:pPr>
              <w:pStyle w:val="Compact"/>
              <w:jc w:val="left"/>
            </w:pPr>
            <w:r>
              <w:rPr>
                <w:b/>
                <w:sz w:val="24"/>
              </w:rPr>
              <w:t xml:space="preserve">Cách kiểm tra</w:t>
            </w:r>
          </w:p>
        </w:tc>
      </w:tr>
      <w:tr>
        <w:tc>
          <w:tcPr>
            <w:vMerge w:val="restart"/>
          </w:tcPr>
          <w:p>
            <w:pPr>
              <w:pStyle w:val="Compact"/>
              <w:jc w:val="left"/>
            </w:pPr>
            <w:r>
              <w:rPr>
                <w:sz w:val="24"/>
              </w:rPr>
              <w:t xml:space="preserve">Diều hình thoi</w:t>
            </w:r>
          </w:p>
        </w:tc>
        <w:tc>
          <w:tcPr/>
          <w:p>
            <w:pPr>
              <w:pStyle w:val="Compact"/>
              <w:jc w:val="left"/>
            </w:pPr>
            <w:r>
              <w:rPr>
                <w:sz w:val="24"/>
              </w:rPr>
              <w:t xml:space="preserve">Hai nan khung vuông góc, cắt nhau tại trung điểm mỗi nan</w:t>
            </w:r>
          </w:p>
        </w:tc>
        <w:tc>
          <w:tcPr/>
          <w:p>
            <w:pPr>
              <w:pStyle w:val="Compact"/>
              <w:jc w:val="left"/>
            </w:pPr>
            <w:r>
              <w:rPr>
                <w:sz w:val="24"/>
              </w:rPr>
              <w:t xml:space="preserve">Đo bằng thước, ê ke</w:t>
            </w:r>
          </w:p>
        </w:tc>
      </w:tr>
      <w:tr>
        <w:tc>
          <w:tcPr>
            <w:gridSpan w:val="1"/>
            <w:vMerge w:val="continue"/>
          </w:tcPr>
          <w:p>
            <w:pPr/>
          </w:p>
        </w:tc>
        <w:tc>
          <w:tcPr/>
          <w:p>
            <w:pPr>
              <w:pStyle w:val="Compact"/>
              <w:jc w:val="left"/>
            </w:pPr>
            <w:r>
              <w:rPr>
                <w:sz w:val="24"/>
              </w:rPr>
              <w:t xml:space="preserve">Bốn cạnh diều bằng nhau, đúng số tính được, lệch ≤ 0,5 cm</w:t>
            </w:r>
          </w:p>
        </w:tc>
        <w:tc>
          <w:tcPr/>
          <w:p>
            <w:pPr>
              <w:pStyle w:val="Compact"/>
              <w:jc w:val="left"/>
            </w:pPr>
            <w:r>
              <w:rPr>
                <w:sz w:val="24"/>
              </w:rPr>
              <w:t xml:space="preserve">Đo 4 cạnh</w:t>
            </w:r>
          </w:p>
        </w:tc>
      </w:tr>
      <w:tr>
        <w:tc>
          <w:tcPr>
            <w:gridSpan w:val="1"/>
            <w:vMerge w:val="continue"/>
          </w:tcPr>
          <w:p>
            <w:pPr/>
          </w:p>
        </w:tc>
        <w:tc>
          <w:tcPr/>
          <w:p>
            <w:pPr>
              <w:pStyle w:val="Compact"/>
              <w:jc w:val="left"/>
            </w:pPr>
            <w:r>
              <w:rPr>
                <w:sz w:val="24"/>
              </w:rPr>
              <w:t xml:space="preserve">Diều bay lên được, không chao đảo mạnh</w:t>
            </w:r>
          </w:p>
        </w:tc>
        <w:tc>
          <w:tcPr/>
          <w:p>
            <w:pPr>
              <w:pStyle w:val="Compact"/>
              <w:jc w:val="left"/>
            </w:pPr>
            <w:r>
              <w:rPr>
                <w:sz w:val="24"/>
              </w:rPr>
              <w:t xml:space="preserve">Thả thử</w:t>
            </w:r>
          </w:p>
        </w:tc>
      </w:tr>
      <w:tr>
        <w:tc>
          <w:tcPr>
            <w:vMerge w:val="restart"/>
          </w:tcPr>
          <w:p>
            <w:pPr>
              <w:pStyle w:val="Compact"/>
              <w:jc w:val="left"/>
            </w:pPr>
            <w:r>
              <w:rPr>
                <w:sz w:val="24"/>
              </w:rPr>
              <w:t xml:space="preserve">Hộp quà hình vuông</w:t>
            </w:r>
          </w:p>
        </w:tc>
        <w:tc>
          <w:tcPr/>
          <w:p>
            <w:pPr>
              <w:pStyle w:val="Compact"/>
              <w:jc w:val="left"/>
            </w:pPr>
            <w:r>
              <w:rPr>
                <w:sz w:val="24"/>
              </w:rPr>
              <w:t xml:space="preserve">Đáy là hình vuông: 4 cạnh bằng nhau, hai đường chéo lệch ≤ 3 mm</w:t>
            </w:r>
          </w:p>
        </w:tc>
        <w:tc>
          <w:tcPr/>
          <w:p>
            <w:pPr>
              <w:pStyle w:val="Compact"/>
              <w:jc w:val="left"/>
            </w:pPr>
            <w:r>
              <w:rPr>
                <w:sz w:val="24"/>
              </w:rPr>
              <w:t xml:space="preserve">Đo cạnh, đường chéo</w:t>
            </w:r>
          </w:p>
        </w:tc>
      </w:tr>
      <w:tr>
        <w:tc>
          <w:tcPr>
            <w:gridSpan w:val="1"/>
            <w:vMerge w:val="continue"/>
          </w:tcPr>
          <w:p>
            <w:pPr/>
          </w:p>
        </w:tc>
        <w:tc>
          <w:tcPr/>
          <w:p>
            <w:pPr>
              <w:pStyle w:val="Compact"/>
              <w:jc w:val="left"/>
            </w:pPr>
            <w:r>
              <w:rPr>
                <w:sz w:val="24"/>
              </w:rPr>
              <w:t xml:space="preserve">Nắp vừa khít: cạnh nắp lớn hơn cạnh đáy 4 mm</w:t>
            </w:r>
          </w:p>
        </w:tc>
        <w:tc>
          <w:tcPr/>
          <w:p>
            <w:pPr>
              <w:pStyle w:val="Compact"/>
              <w:jc w:val="left"/>
            </w:pPr>
            <w:r>
              <w:rPr>
                <w:sz w:val="24"/>
              </w:rPr>
              <w:t xml:space="preserve">Đậy thử, đo</w:t>
            </w:r>
          </w:p>
        </w:tc>
      </w:tr>
      <w:tr>
        <w:tc>
          <w:tcPr>
            <w:gridSpan w:val="1"/>
            <w:vMerge w:val="continue"/>
          </w:tcPr>
          <w:p>
            <w:pPr/>
          </w:p>
        </w:tc>
        <w:tc>
          <w:tcPr/>
          <w:p>
            <w:pPr>
              <w:pStyle w:val="Compact"/>
              <w:jc w:val="left"/>
            </w:pPr>
            <w:r>
              <w:rPr>
                <w:sz w:val="24"/>
              </w:rPr>
              <w:t xml:space="preserve">Dùng bìa tái chế, trang trí chủ đề Halloween</w:t>
            </w:r>
          </w:p>
        </w:tc>
        <w:tc>
          <w:tcPr/>
          <w:p>
            <w:pPr>
              <w:pStyle w:val="Compact"/>
              <w:jc w:val="left"/>
            </w:pPr>
            <w:r>
              <w:rPr>
                <w:sz w:val="24"/>
              </w:rPr>
              <w:t xml:space="preserve">Quan sát</w:t>
            </w:r>
          </w:p>
        </w:tc>
      </w:tr>
    </w:tbl>
    <w:p>
      <w:pPr>
        <w:pStyle w:val="BodyText"/>
        <w:spacing w:after="80"/>
      </w:pPr>
      <w:r>
        <w:t xml:space="preserve">Để đạt các tiêu chí trên, nhóm em cần biết kiến thức gì? ……………………………………………</w:t>
      </w:r>
    </w:p>
    <w:bookmarkEnd w:id="45"/>
    <w:bookmarkStart w:id="46" w:name="phiếu-2-kiến-thức-nền"/>
    <w:p>
      <w:pPr>
        <w:pStyle w:val="Heading3"/>
        <w:spacing w:after="80"/>
      </w:pPr>
      <w:r>
        <w:rPr>
          <w:b/>
          <w:i w:val="0"/>
          <w:color w:val="151D33"/>
          <w:sz w:val="26"/>
        </w:rPr>
        <w:t xml:space="preserve">Phiếu 2 · Kiến thức nền</w:t>
      </w:r>
    </w:p>
    <w:p>
      <w:pPr>
        <w:numPr>
          <w:ilvl w:val="0"/>
          <w:numId w:val="1006"/>
        </w:numPr>
        <w:pStyle w:val="Compact"/>
        <w:spacing w:after="80"/>
      </w:pPr>
      <w:r>
        <w:t xml:space="preserve">Hình em vừa cắt có các cạnh như thế nào? Hai nếp gấp (hai đường chéo) tạo với nhau góc bao nhiêu độ?</w:t>
      </w:r>
    </w:p>
    <w:p>
      <w:pPr>
        <w:numPr>
          <w:ilvl w:val="0"/>
          <w:numId w:val="1006"/>
        </w:numPr>
        <w:pStyle w:val="Compact"/>
        <w:spacing w:after="80"/>
      </w:pPr>
      <w:r>
        <w:t xml:space="preserve">Điền vào chỗ trống: Hình thoi là tứ giác có ……………………………………………. Hình vuông là tứ giác có …………………………………………….</w:t>
      </w:r>
    </w:p>
    <w:p>
      <w:pPr>
        <w:numPr>
          <w:ilvl w:val="0"/>
          <w:numId w:val="1006"/>
        </w:numPr>
        <w:pStyle w:val="Compact"/>
        <w:spacing w:after="80"/>
      </w:pPr>
      <w:r>
        <w:t xml:space="preserve">Hai đường chéo của hình thoi có tính chất gì? Của hình vuông có thêm tính chất gì?</w:t>
      </w:r>
    </w:p>
    <w:p>
      <w:pPr>
        <w:numPr>
          <w:ilvl w:val="0"/>
          <w:numId w:val="1006"/>
        </w:numPr>
        <w:pStyle w:val="Compact"/>
        <w:spacing w:after="80"/>
      </w:pPr>
      <w:r>
        <w:t xml:space="preserve">Nêu hai cách nhận biết một hình bình hành là hình thoi; hai cách nhận biết một hình thoi là hình vuông.</w:t>
      </w:r>
    </w:p>
    <w:p>
      <w:pPr>
        <w:numPr>
          <w:ilvl w:val="0"/>
          <w:numId w:val="1006"/>
        </w:numPr>
        <w:pStyle w:val="Compact"/>
        <w:spacing w:after="80"/>
      </w:pPr>
      <w:r>
        <w:t xml:space="preserve">Nối thuật ngữ: Rhombus · Square · Diagonal · Right angle với nghĩa tiếng Việt.</w:t>
      </w:r>
    </w:p>
    <w:bookmarkEnd w:id="46"/>
    <w:bookmarkStart w:id="47" w:name="phiếu-3-bản-thiết-kế"/>
    <w:p>
      <w:pPr>
        <w:pStyle w:val="Heading3"/>
        <w:spacing w:after="80"/>
      </w:pPr>
      <w:r>
        <w:rPr>
          <w:b/>
          <w:i w:val="0"/>
          <w:color w:val="151D33"/>
          <w:sz w:val="26"/>
        </w:rPr>
        <w:t xml:space="preserve">Phiếu 3 · Bản thiết kế</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p>
            <w:pPr>
              <w:pStyle w:val="Compact"/>
              <w:jc w:val="left"/>
            </w:pPr>
            <w:r>
              <w:rPr>
                <w:b/>
                <w:sz w:val="24"/>
              </w:rPr>
              <w:t xml:space="preserve">Thông số</w:t>
            </w:r>
          </w:p>
        </w:tc>
        <w:tc>
          <w:tcPr/>
          <w:p>
            <w:pPr>
              <w:pStyle w:val="Compact"/>
              <w:jc w:val="left"/>
            </w:pPr>
            <w:r>
              <w:rPr>
                <w:b/>
                <w:sz w:val="24"/>
              </w:rPr>
              <w:t xml:space="preserve">Giá trị</w:t>
            </w:r>
          </w:p>
        </w:tc>
        <w:tc>
          <w:tcPr/>
          <w:p>
            <w:pPr>
              <w:pStyle w:val="Compact"/>
              <w:jc w:val="left"/>
            </w:pPr>
            <w:r>
              <w:rPr>
                <w:b/>
                <w:sz w:val="24"/>
              </w:rPr>
              <w:t xml:space="preserve">Lấy từ câu nào của lời giải</w:t>
            </w:r>
          </w:p>
        </w:tc>
        <w:tc>
          <w:tcPr/>
          <w:p>
            <w:pPr>
              <w:pStyle w:val="Compact"/>
              <w:jc w:val="left"/>
            </w:pPr>
            <w:r>
              <w:rPr>
                <w:b/>
                <w:sz w:val="24"/>
              </w:rPr>
              <w:t xml:space="preserve">Kiến thức đã dùng</w:t>
            </w:r>
          </w:p>
        </w:tc>
      </w:tr>
      <w:tr>
        <w:tc>
          <w:tcPr/>
          <w:p>
            <w:pPr>
              <w:pStyle w:val="Compact"/>
              <w:jc w:val="left"/>
            </w:pPr>
            <w:r>
              <w:rPr>
                <w:sz w:val="24"/>
              </w:rPr>
              <w:t xml:space="preserve">Ví dụ: điểm buộc hai nan</w:t>
            </w:r>
          </w:p>
        </w:tc>
        <w:tc>
          <w:tcPr/>
          <w:p>
            <w:pPr>
              <w:pStyle w:val="Compact"/>
              <w:jc w:val="left"/>
            </w:pPr>
            <w:r>
              <w:rPr>
                <w:sz w:val="24"/>
              </w:rPr>
              <w:t xml:space="preserve">30 cm và 20 cm</w:t>
            </w:r>
          </w:p>
        </w:tc>
        <w:tc>
          <w:tcPr/>
          <w:p>
            <w:pPr>
              <w:pStyle w:val="Compact"/>
              <w:jc w:val="left"/>
            </w:pPr>
            <w:r>
              <w:rPr>
                <w:sz w:val="24"/>
              </w:rPr>
              <w:t xml:space="preserve">Bài 1, câu a</w:t>
            </w:r>
          </w:p>
        </w:tc>
        <w:tc>
          <w:tcPr/>
          <w:p>
            <w:pPr>
              <w:pStyle w:val="Compact"/>
              <w:jc w:val="left"/>
            </w:pPr>
            <w:r>
              <w:rPr>
                <w:sz w:val="24"/>
              </w:rPr>
              <w:t xml:space="preserve">Dấu hiệu: hai đường chéo cắt nhau tại trung điểm mỗi đường và vuông góc (Định lí 2b, tr.68)</w:t>
            </w:r>
          </w:p>
        </w:tc>
      </w:tr>
      <w:tr>
        <w:tc>
          <w:tcPr/>
          <w:p>
            <w:pPr>
              <w:pStyle w:val="Compact"/>
              <w:jc w:val="left"/>
            </w:pPr>
            <w:r>
              <w:rPr>
                <w:sz w:val="24"/>
              </w:rPr>
              <w:t xml:space="preserve">Ví dụ: cạnh diều</w:t>
            </w:r>
          </w:p>
        </w:tc>
        <w:tc>
          <w:tcPr/>
          <w:p>
            <w:pPr>
              <w:pStyle w:val="Compact"/>
              <w:jc w:val="left"/>
            </w:pPr>
            <w:r>
              <w:rPr>
                <w:sz w:val="24"/>
              </w:rPr>
              <w:t xml:space="preserve">36,1 cm</w:t>
            </w:r>
          </w:p>
        </w:tc>
        <w:tc>
          <w:tcPr/>
          <w:p>
            <w:pPr>
              <w:pStyle w:val="Compact"/>
              <w:jc w:val="left"/>
            </w:pPr>
            <w:r>
              <w:rPr>
                <w:sz w:val="24"/>
              </w:rPr>
              <w:t xml:space="preserve">Bài 1, câu d</w:t>
            </w:r>
          </w:p>
        </w:tc>
        <w:tc>
          <w:tcPr/>
          <w:p>
            <w:pPr>
              <w:pStyle w:val="Compact"/>
              <w:jc w:val="left"/>
            </w:pPr>
            <w:r>
              <w:rPr>
                <w:sz w:val="24"/>
              </w:rPr>
              <w:t xml:space="preserve">Định lí 1 (tam giác AOB vuông); định lí Pythagore</w:t>
            </w:r>
          </w:p>
        </w:tc>
      </w:tr>
      <w:tr>
        <w:tc>
          <w:tcPr/>
          <w:p>
            <w:pPr>
              <w:pStyle w:val="Compact"/>
              <w:jc w:val="left"/>
            </w:pPr>
            <w:r>
              <w:rPr>
                <w:sz w:val="24"/>
              </w:rPr>
              <w:t xml:space="preserve"> </w:t>
            </w:r>
          </w:p>
        </w:tc>
        <w:tc>
          <w:tcPr/>
          <w:p>
            <w:pPr>
              <w:pStyle w:val="Compact"/>
            </w:pPr>
          </w:p>
        </w:tc>
        <w:tc>
          <w:tcPr/>
          <w:p>
            <w:pPr>
              <w:pStyle w:val="Compact"/>
            </w:pPr>
          </w:p>
        </w:tc>
        <w:tc>
          <w:tcPr/>
          <w:p>
            <w:pPr>
              <w:pStyle w:val="Compact"/>
            </w:pPr>
          </w:p>
        </w:tc>
      </w:tr>
    </w:tbl>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p>
            <w:pPr>
              <w:pStyle w:val="Compact"/>
              <w:jc w:val="left"/>
            </w:pPr>
            <w:r>
              <w:rPr>
                <w:b/>
                <w:sz w:val="24"/>
              </w:rPr>
              <w:t xml:space="preserve">Vai</w:t>
            </w:r>
          </w:p>
        </w:tc>
        <w:tc>
          <w:tcPr/>
          <w:p>
            <w:pPr>
              <w:pStyle w:val="Compact"/>
              <w:jc w:val="left"/>
            </w:pPr>
            <w:r>
              <w:rPr>
                <w:b/>
                <w:sz w:val="24"/>
              </w:rPr>
              <w:t xml:space="preserve">Họ tên</w:t>
            </w:r>
          </w:p>
        </w:tc>
        <w:tc>
          <w:tcPr/>
          <w:p>
            <w:pPr>
              <w:pStyle w:val="Compact"/>
              <w:jc w:val="left"/>
            </w:pPr>
            <w:r>
              <w:rPr>
                <w:b/>
                <w:sz w:val="24"/>
              </w:rPr>
              <w:t xml:space="preserve">Việc cụ thể</w:t>
            </w:r>
          </w:p>
        </w:tc>
        <w:tc>
          <w:tcPr/>
          <w:p>
            <w:pPr>
              <w:pStyle w:val="Compact"/>
              <w:jc w:val="left"/>
            </w:pPr>
            <w:r>
              <w:rPr>
                <w:b/>
                <w:sz w:val="24"/>
              </w:rPr>
              <w:t xml:space="preserve">Sản phẩm cá nhân</w:t>
            </w:r>
          </w:p>
        </w:tc>
      </w:tr>
      <w:tr>
        <w:tc>
          <w:tcPr/>
          <w:p>
            <w:pPr>
              <w:pStyle w:val="Compact"/>
              <w:jc w:val="left"/>
            </w:pPr>
            <w:r>
              <w:rPr>
                <w:sz w:val="24"/>
              </w:rPr>
              <w:t xml:space="preserve">Trưởng nhóm</w:t>
            </w:r>
          </w:p>
        </w:tc>
        <w:tc>
          <w:tcPr/>
          <w:p>
            <w:pPr>
              <w:pStyle w:val="Compact"/>
            </w:pPr>
          </w:p>
        </w:tc>
        <w:tc>
          <w:tcPr/>
          <w:p>
            <w:pPr>
              <w:pStyle w:val="Compact"/>
              <w:jc w:val="left"/>
            </w:pPr>
            <w:r>
              <w:rPr>
                <w:sz w:val="24"/>
              </w:rPr>
              <w:t xml:space="preserve">Điều phối, quản lí thời gian</w:t>
            </w:r>
          </w:p>
        </w:tc>
        <w:tc>
          <w:tcPr/>
          <w:p>
            <w:pPr>
              <w:pStyle w:val="Compact"/>
              <w:jc w:val="left"/>
            </w:pPr>
            <w:r>
              <w:rPr>
                <w:sz w:val="24"/>
              </w:rPr>
              <w:t xml:space="preserve">Bảng tiến độ</w:t>
            </w:r>
          </w:p>
        </w:tc>
      </w:tr>
      <w:tr>
        <w:tc>
          <w:tcPr/>
          <w:p>
            <w:pPr>
              <w:pStyle w:val="Compact"/>
              <w:jc w:val="left"/>
            </w:pPr>
            <w:r>
              <w:rPr>
                <w:sz w:val="24"/>
              </w:rPr>
              <w:t xml:space="preserve">Kĩ sư thiết kế</w:t>
            </w:r>
          </w:p>
        </w:tc>
        <w:tc>
          <w:tcPr/>
          <w:p>
            <w:pPr>
              <w:pStyle w:val="Compact"/>
            </w:pPr>
          </w:p>
        </w:tc>
        <w:tc>
          <w:tcPr/>
          <w:p>
            <w:pPr>
              <w:pStyle w:val="Compact"/>
              <w:jc w:val="left"/>
            </w:pPr>
            <w:r>
              <w:rPr>
                <w:sz w:val="24"/>
              </w:rPr>
              <w:t xml:space="preserve">Vẽ bản thiết kế có kích thước</w:t>
            </w:r>
          </w:p>
        </w:tc>
        <w:tc>
          <w:tcPr/>
          <w:p>
            <w:pPr>
              <w:pStyle w:val="Compact"/>
              <w:jc w:val="left"/>
            </w:pPr>
            <w:r>
              <w:rPr>
                <w:sz w:val="24"/>
              </w:rPr>
              <w:t xml:space="preserve">Bản vẽ</w:t>
            </w:r>
          </w:p>
        </w:tc>
      </w:tr>
      <w:tr>
        <w:tc>
          <w:tcPr/>
          <w:p>
            <w:pPr>
              <w:pStyle w:val="Compact"/>
              <w:jc w:val="left"/>
            </w:pPr>
            <w:r>
              <w:rPr>
                <w:sz w:val="24"/>
              </w:rPr>
              <w:t xml:space="preserve">Thư kí tính toán</w:t>
            </w:r>
          </w:p>
        </w:tc>
        <w:tc>
          <w:tcPr/>
          <w:p>
            <w:pPr>
              <w:pStyle w:val="Compact"/>
            </w:pPr>
          </w:p>
        </w:tc>
        <w:tc>
          <w:tcPr/>
          <w:p>
            <w:pPr>
              <w:pStyle w:val="Compact"/>
              <w:jc w:val="left"/>
            </w:pPr>
            <w:r>
              <w:rPr>
                <w:sz w:val="24"/>
              </w:rPr>
              <w:t xml:space="preserve">Giải bài, ghi số liệu</w:t>
            </w:r>
          </w:p>
        </w:tc>
        <w:tc>
          <w:tcPr/>
          <w:p>
            <w:pPr>
              <w:pStyle w:val="Compact"/>
              <w:jc w:val="left"/>
            </w:pPr>
            <w:r>
              <w:rPr>
                <w:sz w:val="24"/>
              </w:rPr>
              <w:t xml:space="preserve">Lời giải, Phiếu 4</w:t>
            </w:r>
          </w:p>
        </w:tc>
      </w:tr>
      <w:tr>
        <w:tc>
          <w:tcPr/>
          <w:p>
            <w:pPr>
              <w:pStyle w:val="Compact"/>
              <w:jc w:val="left"/>
            </w:pPr>
            <w:r>
              <w:rPr>
                <w:sz w:val="24"/>
              </w:rPr>
              <w:t xml:space="preserve">Thợ chế tạo</w:t>
            </w:r>
          </w:p>
        </w:tc>
        <w:tc>
          <w:tcPr/>
          <w:p>
            <w:pPr>
              <w:pStyle w:val="Compact"/>
            </w:pPr>
          </w:p>
        </w:tc>
        <w:tc>
          <w:tcPr/>
          <w:p>
            <w:pPr>
              <w:pStyle w:val="Compact"/>
              <w:jc w:val="left"/>
            </w:pPr>
            <w:r>
              <w:rPr>
                <w:sz w:val="24"/>
              </w:rPr>
              <w:t xml:space="preserve">Cắt, buộc, dán theo bản vẽ</w:t>
            </w:r>
          </w:p>
        </w:tc>
        <w:tc>
          <w:tcPr/>
          <w:p>
            <w:pPr>
              <w:pStyle w:val="Compact"/>
              <w:jc w:val="left"/>
            </w:pPr>
            <w:r>
              <w:rPr>
                <w:sz w:val="24"/>
              </w:rPr>
              <w:t xml:space="preserve">Sản phẩm</w:t>
            </w:r>
          </w:p>
        </w:tc>
      </w:tr>
      <w:tr>
        <w:tc>
          <w:tcPr/>
          <w:p>
            <w:pPr>
              <w:pStyle w:val="Compact"/>
              <w:jc w:val="left"/>
            </w:pPr>
            <w:r>
              <w:rPr>
                <w:sz w:val="24"/>
              </w:rPr>
              <w:t xml:space="preserve">Người thuyết trình</w:t>
            </w:r>
          </w:p>
        </w:tc>
        <w:tc>
          <w:tcPr/>
          <w:p>
            <w:pPr>
              <w:pStyle w:val="Compact"/>
            </w:pPr>
          </w:p>
        </w:tc>
        <w:tc>
          <w:tcPr/>
          <w:p>
            <w:pPr>
              <w:pStyle w:val="Compact"/>
              <w:jc w:val="left"/>
            </w:pPr>
            <w:r>
              <w:rPr>
                <w:sz w:val="24"/>
              </w:rPr>
              <w:t xml:space="preserve">Báo cáo, trả lời phản biện</w:t>
            </w:r>
          </w:p>
        </w:tc>
        <w:tc>
          <w:tcPr/>
          <w:p>
            <w:pPr>
              <w:pStyle w:val="Compact"/>
              <w:jc w:val="left"/>
            </w:pPr>
            <w:r>
              <w:rPr>
                <w:sz w:val="24"/>
              </w:rPr>
              <w:t xml:space="preserve">Kịch bản hoặc video</w:t>
            </w:r>
          </w:p>
        </w:tc>
      </w:tr>
    </w:tbl>
    <w:bookmarkEnd w:id="47"/>
    <w:bookmarkStart w:id="48" w:name="phiếu-4-thử-nghiệm-và-đo-kiểm"/>
    <w:p>
      <w:pPr>
        <w:pStyle w:val="Heading3"/>
        <w:spacing w:after="80"/>
      </w:pPr>
      <w:r>
        <w:rPr>
          <w:b/>
          <w:i w:val="0"/>
          <w:color w:val="151D33"/>
          <w:sz w:val="26"/>
        </w:rPr>
        <w:t xml:space="preserve">Phiếu 4 · Thử nghiệm và đo kiểm</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p>
            <w:pPr>
              <w:pStyle w:val="Compact"/>
              <w:jc w:val="left"/>
            </w:pPr>
            <w:r>
              <w:rPr>
                <w:b/>
                <w:sz w:val="24"/>
              </w:rPr>
              <w:t xml:space="preserve">Đại lượng</w:t>
            </w:r>
          </w:p>
        </w:tc>
        <w:tc>
          <w:tcPr/>
          <w:p>
            <w:pPr>
              <w:pStyle w:val="Compact"/>
              <w:jc w:val="left"/>
            </w:pPr>
            <w:r>
              <w:rPr>
                <w:b/>
                <w:sz w:val="24"/>
              </w:rPr>
              <w:t xml:space="preserve">Số tính được</w:t>
            </w:r>
          </w:p>
        </w:tc>
        <w:tc>
          <w:tcPr/>
          <w:p>
            <w:pPr>
              <w:pStyle w:val="Compact"/>
              <w:jc w:val="left"/>
            </w:pPr>
            <w:r>
              <w:rPr>
                <w:b/>
                <w:sz w:val="24"/>
              </w:rPr>
              <w:t xml:space="preserve">Lần đo 1</w:t>
            </w:r>
          </w:p>
        </w:tc>
        <w:tc>
          <w:tcPr/>
          <w:p>
            <w:pPr>
              <w:pStyle w:val="Compact"/>
              <w:jc w:val="left"/>
            </w:pPr>
            <w:r>
              <w:rPr>
                <w:b/>
                <w:sz w:val="24"/>
              </w:rPr>
              <w:t xml:space="preserve">Lần đo 2 (sau sửa)</w:t>
            </w:r>
          </w:p>
        </w:tc>
        <w:tc>
          <w:tcPr/>
          <w:p>
            <w:pPr>
              <w:pStyle w:val="Compact"/>
              <w:jc w:val="left"/>
            </w:pPr>
            <w:r>
              <w:rPr>
                <w:b/>
                <w:sz w:val="24"/>
              </w:rPr>
              <w:t xml:space="preserve">Chênh lệch</w:t>
            </w:r>
          </w:p>
        </w:tc>
        <w:tc>
          <w:tcPr/>
          <w:p>
            <w:pPr>
              <w:pStyle w:val="Compact"/>
              <w:jc w:val="left"/>
            </w:pPr>
            <w:r>
              <w:rPr>
                <w:b/>
                <w:sz w:val="24"/>
              </w:rPr>
              <w:t xml:space="preserve">Đạt / Chưa</w:t>
            </w:r>
          </w:p>
        </w:tc>
      </w:tr>
      <w:tr>
        <w:tc>
          <w:tcPr/>
          <w:p>
            <w:pPr>
              <w:pStyle w:val="Compact"/>
              <w:jc w:val="left"/>
            </w:pPr>
            <w:r>
              <w:rPr>
                <w:sz w:val="24"/>
              </w:rPr>
              <w:t xml:space="preserve">Cạnh</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24"/>
              </w:rPr>
              <w:t xml:space="preserve">Đường chéo 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24"/>
              </w:rPr>
              <w:t xml:space="preserve">Đường chéo 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24"/>
              </w:rPr>
              <w:t xml:space="preserve">Góc</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spacing w:after="80"/>
      </w:pPr>
      <w:r>
        <w:t xml:space="preserve">Nhóm em sẽ sửa gì? Vì sao? ……………………………………………</w:t>
      </w:r>
    </w:p>
    <w:bookmarkEnd w:id="48"/>
    <w:bookmarkStart w:id="49" w:name="phiếu-5-tự-đánh-giá"/>
    <w:p>
      <w:pPr>
        <w:pStyle w:val="Heading3"/>
        <w:spacing w:after="80"/>
      </w:pPr>
      <w:r>
        <w:rPr>
          <w:b/>
          <w:i w:val="0"/>
          <w:color w:val="151D33"/>
          <w:sz w:val="26"/>
        </w:rPr>
        <w:t xml:space="preserve">Phiếu 5 · Tự đánh giá</w:t>
      </w:r>
    </w:p>
    <w:p>
      <w:pPr>
        <w:numPr>
          <w:ilvl w:val="0"/>
          <w:numId w:val="1007"/>
        </w:numPr>
        <w:pStyle w:val="Compact"/>
        <w:spacing w:after="80"/>
      </w:pPr>
      <w:r>
        <w:t xml:space="preserve">Em đã làm những việc gì trong nhóm?</w:t>
      </w:r>
    </w:p>
    <w:p>
      <w:pPr>
        <w:numPr>
          <w:ilvl w:val="0"/>
          <w:numId w:val="1007"/>
        </w:numPr>
        <w:pStyle w:val="Compact"/>
        <w:spacing w:after="80"/>
      </w:pPr>
      <w:r>
        <w:t xml:space="preserve">Em học được kiến thức Toán nào qua sản phẩm?</w:t>
      </w:r>
    </w:p>
    <w:p>
      <w:pPr>
        <w:numPr>
          <w:ilvl w:val="0"/>
          <w:numId w:val="1007"/>
        </w:numPr>
        <w:pStyle w:val="Compact"/>
        <w:spacing w:after="80"/>
      </w:pPr>
      <w:r>
        <w:t xml:space="preserve">Nếu làm lại, em sẽ thay đổi điều gì?</w:t>
      </w:r>
    </w:p>
    <w:p>
      <w:pPr>
        <w:numPr>
          <w:ilvl w:val="0"/>
          <w:numId w:val="1007"/>
        </w:numPr>
        <w:pStyle w:val="Compact"/>
        <w:spacing w:after="80"/>
      </w:pPr>
      <w:r>
        <w:t xml:space="preserve">Góp ý cho nhóm bạn theo tiêu chí (không chấm điểm bạn): ……………………………………………</w:t>
      </w:r>
    </w:p>
    <w:bookmarkEnd w:id="49"/>
    <w:bookmarkEnd w:id="50"/>
    <w:bookmarkEnd w:id="51"/>
    <w:bookmarkStart w:id="57" w:name="bai-tap"/>
    <w:bookmarkStart w:id="56" w:name="v.-hệ-thống-bài-tập-tự-luận"/>
    <w:p>
      <w:pPr>
        <w:pStyle w:val="Heading2"/>
        <w:spacing w:after="80"/>
      </w:pPr>
      <w:r>
        <w:rPr>
          <w:color w:val="151D33"/>
        </w:rPr>
        <w:t xml:space="preserve">V. Hệ thống bài tập tự luận</w:t>
      </w:r>
    </w:p>
    <w:bookmarkStart w:id="52" w:name="bài-1-khung-diều-hình-thoi"/>
    <w:p>
      <w:pPr>
        <w:pStyle w:val="Heading3"/>
        <w:spacing w:after="80"/>
      </w:pPr>
      <w:r>
        <w:rPr>
          <w:b/>
          <w:i w:val="0"/>
          <w:color w:val="151D33"/>
          <w:sz w:val="26"/>
        </w:rPr>
        <w:t xml:space="preserve">Bài 1 · Khung diều hình thoi</w:t>
      </w:r>
    </w:p>
    <w:p>
      <w:pPr>
        <w:pStyle w:val="FirstParagraph"/>
        <w:spacing w:after="80"/>
      </w:pPr>
      <w:r>
        <w:t xml:space="preserve">Khung diều ABCD gồm hai nan tre AC = 60 cm và BD = 40 cm, buộc vuông góc với nhau tại O là trung điểm của mỗi nan.</w:t>
      </w:r>
    </w:p>
    <w:p>
      <w:pPr>
        <w:numPr>
          <w:ilvl w:val="0"/>
          <w:numId w:val="1008"/>
        </w:numPr>
        <w:pStyle w:val="Compact"/>
        <w:spacing w:after="80"/>
      </w:pPr>
      <w:r>
        <w:t xml:space="preserve">Chứng minh ABCD là hình thoi.</w:t>
      </w:r>
    </w:p>
    <w:p>
      <w:pPr>
        <w:numPr>
          <w:ilvl w:val="0"/>
          <w:numId w:val="1008"/>
        </w:numPr>
        <w:pStyle w:val="Compact"/>
        <w:spacing w:after="80"/>
      </w:pPr>
      <w:r>
        <w:t xml:space="preserve">Bạn Minh nói: "Chỉ cần đo bốn cạnh diều bằng nhau là hai nan chắc chắn vuông góc." Bạn nói đúng hay sai? Vì sao?</w:t>
      </w:r>
    </w:p>
    <w:p>
      <w:pPr>
        <w:numPr>
          <w:ilvl w:val="0"/>
          <w:numId w:val="1008"/>
        </w:numPr>
        <w:pStyle w:val="Compact"/>
        <w:spacing w:after="80"/>
      </w:pPr>
      <w:r>
        <w:t xml:space="preserve">Tính diện tích giấy dán mặt diều.</w:t>
      </w:r>
    </w:p>
    <w:p>
      <w:pPr>
        <w:numPr>
          <w:ilvl w:val="0"/>
          <w:numId w:val="1008"/>
        </w:numPr>
        <w:pStyle w:val="Compact"/>
        <w:spacing w:after="80"/>
      </w:pPr>
      <w:r>
        <w:t xml:space="preserve">Tính độ dài cạnh diều (làm tròn đến 0,1 cm) và chiều dài dây viền quanh diều, biết cần thêm 10 cm để buộc.</w:t>
      </w:r>
    </w:p>
    <w:p>
      <w:pPr>
        <w:pStyle w:val="FirstParagraph"/>
        <w:spacing w:after="80"/>
      </w:pPr>
    </w:p>
    <w:p>
      <w:pPr>
        <w:pStyle w:val="BodyText"/>
        <w:spacing w:after="80"/>
      </w:pPr>
      <w:r>
        <w:t xml:space="preserve">▸ Đáp án</w:t>
      </w:r>
    </w:p>
    <w:p>
      <w:pPr>
        <w:pStyle w:val="BodyText"/>
        <w:spacing w:after="80"/>
      </w:pPr>
      <w:r>
        <w:t xml:space="preserve">a) AC và BD cắt nhau tại trung điểm O của mỗi đường nên ABCD là hình bình hành; hình bình hành có hai đường chéo vuông góc với nhau là hình thoi (Định lí 2b, tr.68).</w:t>
      </w:r>
    </w:p>
    <w:p>
      <w:pPr>
        <w:pStyle w:val="BodyText"/>
        <w:spacing w:after="80"/>
      </w:pPr>
      <w:r>
        <w:t xml:space="preserve">b) Đúng. Tứ giác có bốn cạnh bằng nhau là hình thoi (định nghĩa, tr.67); trong hình thoi hai đường chéo vuông góc với nhau (Định lí 1a, tr.68).</w:t>
      </w:r>
    </w:p>
    <w:p>
      <w:pPr>
        <w:pStyle w:val="BodyText"/>
        <w:spacing w:after="80"/>
      </w:pPr>
      <w:r>
        <w:t xml:space="preserve">c) S = AC · BD : 2 = 60 · 40 : 2 = 1 200 cm² (diện tích hình thoi, đã học ở lớp 6).</w:t>
      </w:r>
    </w:p>
    <w:p>
      <w:pPr>
        <w:pStyle w:val="BodyText"/>
        <w:spacing w:after="80"/>
      </w:pPr>
      <w:r>
        <w:t xml:space="preserve">d) OA = 30 cm, OB = 20 cm. Tam giác AOB vuông tại O (Định lí 1), theo định lí Pythagore: AB² = 30² + 20² = 1 300, AB ≈ 36,1 cm. Chu vi ≈ 144,2 cm; dây viền ≈ 154,2 cm.</w:t>
      </w:r>
    </w:p>
    <w:bookmarkEnd w:id="52"/>
    <w:bookmarkStart w:id="53" w:name="bài-2-hộp-quà-trick-or-treat"/>
    <w:p>
      <w:pPr>
        <w:pStyle w:val="Heading3"/>
        <w:spacing w:after="80"/>
      </w:pPr>
      <w:r>
        <w:rPr>
          <w:b/>
          <w:i w:val="0"/>
          <w:color w:val="151D33"/>
          <w:sz w:val="26"/>
        </w:rPr>
        <w:t xml:space="preserve">Bài 2 · Hộp quà "Trick or Treat"</w:t>
      </w:r>
    </w:p>
    <w:p>
      <w:pPr>
        <w:pStyle w:val="FirstParagraph"/>
        <w:spacing w:after="80"/>
      </w:pPr>
      <w:r>
        <w:t xml:space="preserve">Đáy hộp là tứ giác ABCD có AB = BC = CD = DA = 12 cm. Nắp là hình vuông chụp ngoài đáy, rộng hơn đáy 2 mm mỗi phía.</w:t>
      </w:r>
    </w:p>
    <w:p>
      <w:pPr>
        <w:numPr>
          <w:ilvl w:val="0"/>
          <w:numId w:val="1009"/>
        </w:numPr>
        <w:pStyle w:val="Compact"/>
        <w:spacing w:after="80"/>
      </w:pPr>
      <w:r>
        <w:t xml:space="preserve">Đo được góc A = 90°. Chứng minh đáy hộp là hình vuông.</w:t>
      </w:r>
    </w:p>
    <w:p>
      <w:pPr>
        <w:numPr>
          <w:ilvl w:val="0"/>
          <w:numId w:val="1009"/>
        </w:numPr>
        <w:pStyle w:val="Compact"/>
        <w:spacing w:after="80"/>
      </w:pPr>
      <w:r>
        <w:t xml:space="preserve">Không có ê ke, chỉ có thước thẳng, làm sao kiểm tra đáy hộp là hình vuông? Giải thích.</w:t>
      </w:r>
    </w:p>
    <w:p>
      <w:pPr>
        <w:numPr>
          <w:ilvl w:val="0"/>
          <w:numId w:val="1009"/>
        </w:numPr>
        <w:pStyle w:val="Compact"/>
        <w:spacing w:after="80"/>
      </w:pPr>
      <w:r>
        <w:t xml:space="preserve">Tính cạnh của nắp; tính đường chéo đáy và đường chéo nắp (làm tròn đến 0,1 cm) để dùng làm số đo kiểm.</w:t>
      </w:r>
    </w:p>
    <w:p>
      <w:pPr>
        <w:pStyle w:val="FirstParagraph"/>
        <w:spacing w:after="80"/>
      </w:pPr>
    </w:p>
    <w:p>
      <w:pPr>
        <w:pStyle w:val="BodyText"/>
        <w:spacing w:after="80"/>
      </w:pPr>
      <w:r>
        <w:t xml:space="preserve">▸ Đáp án</w:t>
      </w:r>
    </w:p>
    <w:p>
      <w:pPr>
        <w:pStyle w:val="BodyText"/>
        <w:spacing w:after="80"/>
      </w:pPr>
      <w:r>
        <w:t xml:space="preserve">a) Tứ giác có bốn cạnh bằng nhau là hình thoi (định nghĩa, tr.67); hình thoi có một góc vuông là hình vuông (Chú ý, tr.70).</w:t>
      </w:r>
    </w:p>
    <w:p>
      <w:pPr>
        <w:pStyle w:val="BodyText"/>
        <w:spacing w:after="80"/>
      </w:pPr>
      <w:r>
        <w:t xml:space="preserve">b) Đã có bốn cạnh bằng nhau nên đáy là hình thoi. Đo hai đường chéo: nếu AC = BD thì hình thoi có hai đường chéo bằng nhau là hình vuông (Chú ý, tr.70).</w:t>
      </w:r>
    </w:p>
    <w:p>
      <w:pPr>
        <w:pStyle w:val="BodyText"/>
        <w:spacing w:after="80"/>
      </w:pPr>
      <w:r>
        <w:t xml:space="preserve">c) Cạnh nắp = 12 + 2 · 0,2 = 12,4 cm. Theo định lí Pythagore: đường chéo đáy = √(12² + 12²) ≈ 17,0 cm; đường chéo nắp = √(12,4² + 12,4²) ≈ 17,5 cm.</w:t>
      </w:r>
    </w:p>
    <w:bookmarkEnd w:id="53"/>
    <w:bookmarkStart w:id="54" w:name="bài-3-giao-về-nhà-vận-dụng"/>
    <w:p>
      <w:pPr>
        <w:pStyle w:val="Heading3"/>
        <w:spacing w:after="80"/>
      </w:pPr>
      <w:r>
        <w:rPr>
          <w:b/>
          <w:i w:val="0"/>
          <w:color w:val="151D33"/>
          <w:sz w:val="26"/>
        </w:rPr>
        <w:t xml:space="preserve">Bài 3 · Giao về nhà (vận dụng)</w:t>
      </w:r>
    </w:p>
    <w:p>
      <w:pPr>
        <w:pStyle w:val="FirstParagraph"/>
        <w:spacing w:after="80"/>
      </w:pPr>
      <w:r>
        <w:t xml:space="preserve">Trên nắp hộp hình vuông MNPQ cạnh 12,4 cm, nhóm muốn khoét cửa sổ trang trí bằng cách nối trung điểm E, F, G, H của bốn cạnh.</w:t>
      </w:r>
    </w:p>
    <w:p>
      <w:pPr>
        <w:numPr>
          <w:ilvl w:val="0"/>
          <w:numId w:val="1010"/>
        </w:numPr>
        <w:pStyle w:val="Compact"/>
        <w:spacing w:after="80"/>
      </w:pPr>
      <w:r>
        <w:t xml:space="preserve">Tứ giác EFGH là hình gì? Chứng minh.</w:t>
      </w:r>
    </w:p>
    <w:p>
      <w:pPr>
        <w:numPr>
          <w:ilvl w:val="0"/>
          <w:numId w:val="1010"/>
        </w:numPr>
        <w:pStyle w:val="Compact"/>
        <w:spacing w:after="80"/>
      </w:pPr>
      <w:r>
        <w:t xml:space="preserve">Diện tích cửa sổ bằng bao nhiêu phần diện tích nắp?</w:t>
      </w:r>
    </w:p>
    <w:p>
      <w:pPr>
        <w:pStyle w:val="FirstParagraph"/>
        <w:spacing w:after="80"/>
      </w:pPr>
    </w:p>
    <w:p>
      <w:pPr>
        <w:pStyle w:val="BodyText"/>
        <w:spacing w:after="80"/>
      </w:pPr>
      <w:r>
        <w:t xml:space="preserve">▸ Đáp án</w:t>
      </w:r>
    </w:p>
    <w:p>
      <w:pPr>
        <w:pStyle w:val="BodyText"/>
        <w:spacing w:after="80"/>
      </w:pPr>
      <w:r>
        <w:t xml:space="preserve">a) Bốn tam giác vuông ở bốn góc bằng nhau (c.g.c) nên EF = FG = GH = HE (EFGH là hình thoi). Mỗi tam giác góc là tam giác vuông cân nên góc HEF = 180° − 45° − 45° = 90°. Hình thoi có một góc vuông là hình vuông.</w:t>
      </w:r>
    </w:p>
    <w:p>
      <w:pPr>
        <w:pStyle w:val="BodyText"/>
        <w:spacing w:after="80"/>
      </w:pPr>
      <w:r>
        <w:t xml:space="preserve">b) S(EFGH) = S(MNPQ) − 4 · S(tam giác góc) = một nửa diện tích nắp.</w:t>
      </w:r>
    </w:p>
    <w:bookmarkEnd w:id="54"/>
    <w:bookmarkStart w:id="55" w:name="Xd746ebf3c96d589996d0932156e375af5621ced"/>
    <w:p>
      <w:pPr>
        <w:pStyle w:val="Heading3"/>
        <w:spacing w:after="80"/>
      </w:pPr>
      <w:r>
        <w:rPr>
          <w:b/>
          <w:i w:val="0"/>
          <w:color w:val="151D33"/>
          <w:sz w:val="26"/>
        </w:rPr>
        <w:t xml:space="preserve">Bài 4 · Khung tre bị xô lệch (bài 3.36, SGK tr.73)</w:t>
      </w:r>
    </w:p>
    <w:p>
      <w:pPr>
        <w:pStyle w:val="FirstParagraph"/>
        <w:spacing w:after="80"/>
      </w:pPr>
      <w:r>
        <w:t xml:space="preserve">Một khung tre hình chữ nhật có lắp đinh vít tại bốn đỉnh. Khi khung bị xô lệch (do các đinh vít bị lỏng), các góc không còn vuông nữa thì khung đó là hình gì? Tại sao? Hỏi khi nẹp thêm một đường chéo vào khung đó thì nó còn bị xô lệch không?</w:t>
      </w:r>
    </w:p>
    <w:p>
      <w:pPr>
        <w:pStyle w:val="BodyText"/>
        <w:spacing w:after="80"/>
      </w:pPr>
      <w:r>
        <w:t xml:space="preserve">Gắn với sản phẩm: vì sao khung diều cần buộc chặt hai nan chéo, vì sao hộp quà cần dán mép góc cho chắc.</w:t>
      </w:r>
    </w:p>
    <w:p>
      <w:pPr>
        <w:pStyle w:val="BodyText"/>
        <w:spacing w:after="80"/>
      </w:pPr>
    </w:p>
    <w:p>
      <w:pPr>
        <w:pStyle w:val="BodyText"/>
        <w:spacing w:after="80"/>
      </w:pPr>
      <w:r>
        <w:t xml:space="preserve">▸ Gợi ý đáp án</w:t>
      </w:r>
    </w:p>
    <w:p>
      <w:pPr>
        <w:pStyle w:val="BodyText"/>
        <w:spacing w:after="80"/>
      </w:pPr>
      <w:r>
        <w:t xml:space="preserve">Khi xô lệch, độ dài các cạnh không đổi nên hai cặp cạnh đối vẫn bằng nhau: khung là hình bình hành. Nẹp thêm một đường chéo thì khung chia thành hai tam giác có ba cạnh cố định, không thay đổi hình dạng được nữa, nên không bị xô lệch.</w:t>
      </w:r>
    </w:p>
    <w:bookmarkEnd w:id="55"/>
    <w:bookmarkEnd w:id="56"/>
    <w:bookmarkEnd w:id="57"/>
    <w:bookmarkStart w:id="59" w:name="phan-bien"/>
    <w:bookmarkStart w:id="58" w:name="vi.-câu-hỏi-phản-biện-gợi-ý"/>
    <w:p>
      <w:pPr>
        <w:pStyle w:val="Heading2"/>
        <w:spacing w:after="80"/>
      </w:pPr>
      <w:r>
        <w:rPr>
          <w:color w:val="151D33"/>
        </w:rPr>
        <w:t xml:space="preserve">VI. Câu hỏi phản biện gợi ý</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jc w:val="left"/>
            </w:pPr>
            <w:r>
              <w:rPr>
                <w:b/>
                <w:sz w:val="24"/>
              </w:rPr>
              <w:t>Hỏi nhóm Hình thoi</w:t>
            </w:r>
          </w:p>
        </w:tc>
        <w:tc>
          <w:tcPr/>
          <w:p>
            <w:pPr>
              <w:pStyle w:val="Compact"/>
              <w:jc w:val="left"/>
            </w:pPr>
            <w:r>
              <w:rPr>
                <w:b/>
                <w:sz w:val="24"/>
              </w:rPr>
              <w:t>Hỏi nhóm Hình vuông</w:t>
            </w:r>
          </w:p>
        </w:tc>
      </w:tr>
      <w:tr>
        <w:tc>
          <w:tcPr/>
          <w:p>
            <w:pPr>
              <w:pStyle w:val="Compact"/>
              <w:jc w:val="left"/>
            </w:pPr>
            <w:r>
              <w:rPr>
                <w:sz w:val="24"/>
              </w:rPr>
              <w:t xml:space="preserve">Nếu buộc hai nan vuông góc nhưng không đúng trung điểm thì khung là hình gì? Diều có cân không?</w:t>
            </w:r>
          </w:p>
        </w:tc>
        <w:tc>
          <w:tcPr/>
          <w:p>
            <w:pPr>
              <w:pStyle w:val="Compact"/>
              <w:jc w:val="left"/>
            </w:pPr>
            <w:r>
              <w:rPr>
                <w:sz w:val="24"/>
              </w:rPr>
              <w:t xml:space="preserve">Đo được bốn cạnh bằng nhau đã đủ kết luận đáy là hình vuông chưa? Vì sao?</w:t>
            </w:r>
          </w:p>
        </w:tc>
      </w:tr>
      <w:tr>
        <w:tc>
          <w:tcPr/>
          <w:p>
            <w:pPr>
              <w:pStyle w:val="Compact"/>
              <w:jc w:val="left"/>
            </w:pPr>
            <w:r>
              <w:rPr>
                <w:sz w:val="24"/>
              </w:rPr>
              <w:t xml:space="preserve">Vì sao nan dọc là trục đối xứng của diều? Điều đó giúp gì khi diều bay?</w:t>
            </w:r>
          </w:p>
        </w:tc>
        <w:tc>
          <w:tcPr/>
          <w:p>
            <w:pPr>
              <w:pStyle w:val="Compact"/>
              <w:jc w:val="left"/>
            </w:pPr>
            <w:r>
              <w:rPr>
                <w:sz w:val="24"/>
              </w:rPr>
              <w:t xml:space="preserve">Vì sao kiểm tra hai đường chéo bằng nhau lại thay được ê ke?</w:t>
            </w:r>
          </w:p>
        </w:tc>
      </w:tr>
      <w:tr>
        <w:tc>
          <w:tcPr/>
          <w:p>
            <w:pPr>
              <w:pStyle w:val="Compact"/>
              <w:jc w:val="left"/>
            </w:pPr>
            <w:r>
              <w:rPr>
                <w:sz w:val="24"/>
              </w:rPr>
              <w:t xml:space="preserve">Muốn diều to gấp đôi về diện tích mà giữ hình dạng, nan tre phải dài bao nhiêu?</w:t>
            </w:r>
          </w:p>
        </w:tc>
        <w:tc>
          <w:tcPr/>
          <w:p>
            <w:pPr>
              <w:pStyle w:val="Compact"/>
              <w:jc w:val="left"/>
            </w:pPr>
            <w:r>
              <w:rPr>
                <w:sz w:val="24"/>
              </w:rPr>
              <w:t xml:space="preserve">Nếu đáy là hình thoi có góc 80°, nắp hình vuông có đậy được không?</w:t>
            </w:r>
          </w:p>
        </w:tc>
      </w:tr>
    </w:tbl>
    <w:bookmarkEnd w:id="58"/>
    <w:bookmarkEnd w:id="59"/>
    <w:bookmarkStart w:id="61" w:name="rubric"/>
    <w:bookmarkStart w:id="60" w:name="vii.-rubric-đánh-giá"/>
    <w:p>
      <w:pPr>
        <w:pStyle w:val="Heading2"/>
        <w:spacing w:after="80"/>
      </w:pPr>
      <w:r>
        <w:rPr>
          <w:color w:val="151D33"/>
        </w:rPr>
        <w:t xml:space="preserve">VII. Rubric đánh giá</w:t>
      </w:r>
    </w:p>
    <w:p>
      <w:pPr>
        <w:pStyle w:val="FirstParagraph"/>
        <w:spacing w:after="80"/>
      </w:pPr>
      <w:r>
        <w:t>Công bố từ Hoạt động 1.1 (Tiết 1). Kết hợp giáo viên đánh giá, đánh giá đồng đẳng và tự đánh giá; bài tự luận cá nhân là căn cứ đánh giá từng học sinh. Không chấm theo độ tốn tiền.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p>
            <w:pPr>
              <w:pStyle w:val="Compact"/>
              <w:jc w:val="left"/>
            </w:pPr>
            <w:r>
              <w:rPr>
                <w:b/>
                <w:sz w:val="24"/>
              </w:rPr>
              <w:t xml:space="preserve">Phần</w:t>
            </w:r>
          </w:p>
        </w:tc>
        <w:tc>
          <w:tcPr/>
          <w:p>
            <w:pPr>
              <w:pStyle w:val="Compact"/>
              <w:jc w:val="left"/>
            </w:pPr>
            <w:r>
              <w:rPr>
                <w:b/>
                <w:sz w:val="24"/>
              </w:rPr>
              <w:t xml:space="preserve">Mức 1 · Chưa đạt</w:t>
            </w:r>
          </w:p>
        </w:tc>
        <w:tc>
          <w:tcPr/>
          <w:p>
            <w:pPr>
              <w:pStyle w:val="Compact"/>
              <w:jc w:val="left"/>
            </w:pPr>
            <w:r>
              <w:rPr>
                <w:b/>
                <w:sz w:val="24"/>
              </w:rPr>
              <w:t xml:space="preserve">Mức 2 · Đạt</w:t>
            </w:r>
          </w:p>
        </w:tc>
        <w:tc>
          <w:tcPr/>
          <w:p>
            <w:pPr>
              <w:pStyle w:val="Compact"/>
              <w:jc w:val="left"/>
            </w:pPr>
            <w:r>
              <w:rPr>
                <w:b/>
                <w:sz w:val="24"/>
              </w:rPr>
              <w:t xml:space="preserve">Mức 3 · Tốt</w:t>
            </w:r>
          </w:p>
        </w:tc>
      </w:tr>
      <w:tr>
        <w:tc>
          <w:tcPr/>
          <w:p>
            <w:pPr>
              <w:pStyle w:val="Compact"/>
              <w:jc w:val="left"/>
            </w:pPr>
            <w:r>
              <w:rPr>
                <w:bCs/>
                <w:b/>
                <w:sz w:val="24"/>
              </w:rPr>
              <w:t xml:space="preserve">Kiến thức Toán</w:t>
            </w:r>
            <w:r>
              <w:rPr>
                <w:sz w:val="24"/>
              </w:rPr>
              <w:br/>
            </w:r>
            <w:r>
              <w:rPr>
                <w:sz w:val="24"/>
              </w:rPr>
              <w:t xml:space="preserve">(bản vẽ, số đo, lời giải)</w:t>
            </w:r>
          </w:p>
        </w:tc>
        <w:tc>
          <w:tcPr/>
          <w:p>
            <w:pPr>
              <w:pStyle w:val="Compact"/>
              <w:jc w:val="left"/>
            </w:pPr>
            <w:r>
              <w:rPr>
                <w:sz w:val="24"/>
              </w:rPr>
              <w:t xml:space="preserve">Lời giải sai hoặc thiếu lập luận; bản vẽ không ghi nguồn số liệu</w:t>
            </w:r>
          </w:p>
        </w:tc>
        <w:tc>
          <w:tcPr/>
          <w:p>
            <w:pPr>
              <w:pStyle w:val="Compact"/>
              <w:jc w:val="left"/>
            </w:pPr>
            <w:r>
              <w:rPr>
                <w:sz w:val="24"/>
              </w:rPr>
              <w:t xml:space="preserve">Lời giải đúng, lập luận còn thiếu ý; phần lớn thông số có nguồn</w:t>
            </w:r>
          </w:p>
        </w:tc>
        <w:tc>
          <w:tcPr/>
          <w:p>
            <w:pPr>
              <w:pStyle w:val="Compact"/>
              <w:jc w:val="left"/>
            </w:pPr>
            <w:r>
              <w:rPr>
                <w:sz w:val="24"/>
              </w:rPr>
              <w:t xml:space="preserve">Lời giải đúng, đủ; mọi thông số truy được về lời giải</w:t>
            </w:r>
          </w:p>
        </w:tc>
      </w:tr>
      <w:tr>
        <w:tc>
          <w:tcPr/>
          <w:p>
            <w:pPr>
              <w:pStyle w:val="Compact"/>
              <w:jc w:val="left"/>
            </w:pPr>
            <w:r>
              <w:rPr>
                <w:bCs/>
                <w:b/>
                <w:sz w:val="24"/>
              </w:rPr>
              <w:t xml:space="preserve">Chất lượng sản phẩm</w:t>
            </w:r>
            <w:r>
              <w:rPr>
                <w:sz w:val="24"/>
              </w:rPr>
              <w:br/>
            </w:r>
            <w:r>
              <w:rPr>
                <w:sz w:val="24"/>
              </w:rPr>
              <w:t xml:space="preserve">(đúng hình, chắc chắn, thẩm mĩ, tiết kiệm)</w:t>
            </w:r>
          </w:p>
        </w:tc>
        <w:tc>
          <w:tcPr/>
          <w:p>
            <w:pPr>
              <w:pStyle w:val="Compact"/>
              <w:jc w:val="left"/>
            </w:pPr>
            <w:r>
              <w:rPr>
                <w:sz w:val="24"/>
              </w:rPr>
              <w:t xml:space="preserve">Chưa đạt tiêu chí đo được nào</w:t>
            </w:r>
          </w:p>
        </w:tc>
        <w:tc>
          <w:tcPr/>
          <w:p>
            <w:pPr>
              <w:pStyle w:val="Compact"/>
              <w:jc w:val="left"/>
            </w:pPr>
            <w:r>
              <w:rPr>
                <w:sz w:val="24"/>
              </w:rPr>
              <w:t xml:space="preserve">Đạt phần lớn tiêu chí</w:t>
            </w:r>
          </w:p>
        </w:tc>
        <w:tc>
          <w:tcPr/>
          <w:p>
            <w:pPr>
              <w:pStyle w:val="Compact"/>
              <w:jc w:val="left"/>
            </w:pPr>
            <w:r>
              <w:rPr>
                <w:sz w:val="24"/>
              </w:rPr>
              <w:t xml:space="preserve">Đạt hết tiêu chí, có ít nhất một lần cải tiến dựa trên số đo</w:t>
            </w:r>
          </w:p>
        </w:tc>
      </w:tr>
      <w:tr>
        <w:tc>
          <w:tcPr/>
          <w:p>
            <w:pPr>
              <w:pStyle w:val="Compact"/>
              <w:jc w:val="left"/>
            </w:pPr>
            <w:r>
              <w:rPr>
                <w:bCs/>
                <w:b/>
                <w:sz w:val="24"/>
              </w:rPr>
              <w:t xml:space="preserve">Báo cáo, phản biện, hợp tác</w:t>
            </w:r>
          </w:p>
        </w:tc>
        <w:tc>
          <w:tcPr/>
          <w:p>
            <w:pPr>
              <w:pStyle w:val="Compact"/>
              <w:jc w:val="left"/>
            </w:pPr>
            <w:r>
              <w:rPr>
                <w:sz w:val="24"/>
              </w:rPr>
              <w:t xml:space="preserve">Chưa trả lời được câu hỏi chứng minh; có thành viên không tham gia</w:t>
            </w:r>
          </w:p>
        </w:tc>
        <w:tc>
          <w:tcPr/>
          <w:p>
            <w:pPr>
              <w:pStyle w:val="Compact"/>
              <w:jc w:val="left"/>
            </w:pPr>
            <w:r>
              <w:rPr>
                <w:sz w:val="24"/>
              </w:rPr>
              <w:t xml:space="preserve">Trả lời đúng câu hỏi cơ bản; các thành viên làm đủ phần việc</w:t>
            </w:r>
          </w:p>
        </w:tc>
        <w:tc>
          <w:tcPr/>
          <w:p>
            <w:pPr>
              <w:pStyle w:val="Compact"/>
              <w:jc w:val="left"/>
            </w:pPr>
            <w:r>
              <w:rPr>
                <w:sz w:val="24"/>
              </w:rPr>
              <w:t xml:space="preserve">Chứng minh chặt chẽ, nêu được cách kiểm tra khác; hỗ trợ nhau tốt</w:t>
            </w:r>
          </w:p>
        </w:tc>
      </w:tr>
    </w:tbl>
    <w:bookmarkEnd w:id="60"/>
    <w:bookmarkEnd w:id="61"/>
    <w:bookmarkStart w:id="63" w:name="an-toan"/>
    <w:bookmarkStart w:id="62" w:name="viii.-an-toàn-và-danh-mục-vật-liệu"/>
    <w:p>
      <w:pPr>
        <w:pStyle w:val="Heading2"/>
        <w:spacing w:after="80"/>
      </w:pPr>
      <w:r>
        <w:rPr>
          <w:color w:val="151D33"/>
        </w:rPr>
        <w:t xml:space="preserve">VIII. An toàn và danh mục vật liệu</w:t>
      </w:r>
    </w:p>
    <w:p>
      <w:pPr>
        <w:numPr>
          <w:ilvl w:val="0"/>
          <w:numId w:val="1011"/>
        </w:numPr>
        <w:pStyle w:val="Compact"/>
        <w:spacing w:after="80"/>
      </w:pPr>
      <w:r>
        <w:t xml:space="preserve">Dùng kéo đầu tròn; dao rọc giấy (nếu cần cắt bìa dày) do giáo viên cắt hoặc giám sát, cắt trên tấm lót.</w:t>
      </w:r>
    </w:p>
    <w:p>
      <w:pPr>
        <w:numPr>
          <w:ilvl w:val="0"/>
          <w:numId w:val="1011"/>
        </w:numPr>
        <w:pStyle w:val="Compact"/>
        <w:spacing w:after="80"/>
      </w:pPr>
      <w:r>
        <w:t xml:space="preserve">Súng keo nhiệt (nếu dùng) đặt ở bàn riêng, giáo viên giám sát; ưu tiên băng dính giấy, hồ dán.</w:t>
      </w:r>
    </w:p>
    <w:p>
      <w:pPr>
        <w:numPr>
          <w:ilvl w:val="0"/>
          <w:numId w:val="1011"/>
        </w:numPr>
        <w:pStyle w:val="Compact"/>
        <w:spacing w:after="80"/>
      </w:pPr>
      <w:r>
        <w:t xml:space="preserve">Thả diều ở sân trường, xa dây điện, cây cao; không chạy giật lùi.</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jc w:val="left"/>
            </w:pPr>
            <w:r>
              <w:rPr>
                <w:b/>
                <w:sz w:val="24"/>
              </w:rPr>
              <w:t xml:space="preserve">Vật liệu</w:t>
            </w:r>
          </w:p>
        </w:tc>
        <w:tc>
          <w:tcPr/>
          <w:p>
            <w:pPr>
              <w:pStyle w:val="Compact"/>
              <w:jc w:val="left"/>
            </w:pPr>
            <w:r>
              <w:rPr>
                <w:b/>
                <w:sz w:val="24"/>
              </w:rPr>
              <w:t xml:space="preserve">Số lượng / nhóm</w:t>
            </w:r>
          </w:p>
        </w:tc>
        <w:tc>
          <w:tcPr/>
          <w:p>
            <w:pPr>
              <w:pStyle w:val="Compact"/>
              <w:jc w:val="left"/>
            </w:pPr>
            <w:r>
              <w:rPr>
                <w:b/>
                <w:sz w:val="24"/>
              </w:rPr>
              <w:t xml:space="preserve">Nguồn</w:t>
            </w:r>
          </w:p>
        </w:tc>
      </w:tr>
      <w:tr>
        <w:tc>
          <w:tcPr/>
          <w:p>
            <w:pPr>
              <w:pStyle w:val="Compact"/>
              <w:jc w:val="left"/>
            </w:pPr>
            <w:r>
              <w:rPr>
                <w:sz w:val="24"/>
              </w:rPr>
              <w:t xml:space="preserve">Nan tre (60 cm và 40 cm)</w:t>
            </w:r>
          </w:p>
        </w:tc>
        <w:tc>
          <w:tcPr/>
          <w:p>
            <w:pPr>
              <w:pStyle w:val="Compact"/>
              <w:jc w:val="left"/>
            </w:pPr>
            <w:r>
              <w:rPr>
                <w:sz w:val="24"/>
              </w:rPr>
              <w:t xml:space="preserve">2–3 bộ</w:t>
            </w:r>
          </w:p>
        </w:tc>
        <w:tc>
          <w:tcPr/>
          <w:p>
            <w:pPr>
              <w:pStyle w:val="Compact"/>
              <w:jc w:val="left"/>
            </w:pPr>
            <w:r>
              <w:rPr>
                <w:sz w:val="24"/>
              </w:rPr>
              <w:t xml:space="preserve">Tái chế, gia đình hỗ trợ</w:t>
            </w:r>
          </w:p>
        </w:tc>
      </w:tr>
      <w:tr>
        <w:tc>
          <w:tcPr/>
          <w:p>
            <w:pPr>
              <w:pStyle w:val="Compact"/>
              <w:jc w:val="left"/>
            </w:pPr>
            <w:r>
              <w:rPr>
                <w:sz w:val="24"/>
              </w:rPr>
              <w:t xml:space="preserve">Giấy màu hoặc giấy bóng kính</w:t>
            </w:r>
          </w:p>
        </w:tc>
        <w:tc>
          <w:tcPr/>
          <w:p>
            <w:pPr>
              <w:pStyle w:val="Compact"/>
              <w:jc w:val="left"/>
            </w:pPr>
            <w:r>
              <w:rPr>
                <w:sz w:val="24"/>
              </w:rPr>
              <w:t xml:space="preserve">2–3 tờ</w:t>
            </w:r>
          </w:p>
        </w:tc>
        <w:tc>
          <w:tcPr/>
          <w:p>
            <w:pPr>
              <w:pStyle w:val="Compact"/>
              <w:jc w:val="left"/>
            </w:pPr>
            <w:r>
              <w:rPr>
                <w:sz w:val="24"/>
              </w:rPr>
              <w:t xml:space="preserve">Trường có</w:t>
            </w:r>
          </w:p>
        </w:tc>
      </w:tr>
      <w:tr>
        <w:tc>
          <w:tcPr/>
          <w:p>
            <w:pPr>
              <w:pStyle w:val="Compact"/>
              <w:jc w:val="left"/>
            </w:pPr>
            <w:r>
              <w:rPr>
                <w:sz w:val="24"/>
              </w:rPr>
              <w:t xml:space="preserve">Bìa carton</w:t>
            </w:r>
          </w:p>
        </w:tc>
        <w:tc>
          <w:tcPr/>
          <w:p>
            <w:pPr>
              <w:pStyle w:val="Compact"/>
              <w:jc w:val="left"/>
            </w:pPr>
            <w:r>
              <w:rPr>
                <w:sz w:val="24"/>
              </w:rPr>
              <w:t xml:space="preserve">2 tấm khổ A3</w:t>
            </w:r>
          </w:p>
        </w:tc>
        <w:tc>
          <w:tcPr/>
          <w:p>
            <w:pPr>
              <w:pStyle w:val="Compact"/>
              <w:jc w:val="left"/>
            </w:pPr>
            <w:r>
              <w:rPr>
                <w:sz w:val="24"/>
              </w:rPr>
              <w:t xml:space="preserve">Tái chế</w:t>
            </w:r>
          </w:p>
        </w:tc>
      </w:tr>
      <w:tr>
        <w:tc>
          <w:tcPr/>
          <w:p>
            <w:pPr>
              <w:pStyle w:val="Compact"/>
              <w:jc w:val="left"/>
            </w:pPr>
            <w:r>
              <w:rPr>
                <w:sz w:val="24"/>
              </w:rPr>
              <w:t xml:space="preserve">Chỉ, dây gai</w:t>
            </w:r>
          </w:p>
        </w:tc>
        <w:tc>
          <w:tcPr/>
          <w:p>
            <w:pPr>
              <w:pStyle w:val="Compact"/>
              <w:jc w:val="left"/>
            </w:pPr>
            <w:r>
              <w:rPr>
                <w:sz w:val="24"/>
              </w:rPr>
              <w:t xml:space="preserve">1 cuộn</w:t>
            </w:r>
          </w:p>
        </w:tc>
        <w:tc>
          <w:tcPr/>
          <w:p>
            <w:pPr>
              <w:pStyle w:val="Compact"/>
              <w:jc w:val="left"/>
            </w:pPr>
            <w:r>
              <w:rPr>
                <w:sz w:val="24"/>
              </w:rPr>
              <w:t xml:space="preserve">Trường có / tái chế</w:t>
            </w:r>
          </w:p>
        </w:tc>
      </w:tr>
      <w:tr>
        <w:tc>
          <w:tcPr/>
          <w:p>
            <w:pPr>
              <w:pStyle w:val="Compact"/>
              <w:jc w:val="left"/>
            </w:pPr>
            <w:r>
              <w:rPr>
                <w:sz w:val="24"/>
              </w:rPr>
              <w:t xml:space="preserve">Kéo đầu tròn, thước, ê ke</w:t>
            </w:r>
          </w:p>
        </w:tc>
        <w:tc>
          <w:tcPr/>
          <w:p>
            <w:pPr>
              <w:pStyle w:val="Compact"/>
              <w:jc w:val="left"/>
            </w:pPr>
            <w:r>
              <w:rPr>
                <w:sz w:val="24"/>
              </w:rPr>
              <w:t xml:space="preserve">2 bộ</w:t>
            </w:r>
          </w:p>
        </w:tc>
        <w:tc>
          <w:tcPr/>
          <w:p>
            <w:pPr>
              <w:pStyle w:val="Compact"/>
              <w:jc w:val="left"/>
            </w:pPr>
            <w:r>
              <w:rPr>
                <w:sz w:val="24"/>
              </w:rPr>
              <w:t xml:space="preserve">Học sinh có sẵn</w:t>
            </w:r>
          </w:p>
        </w:tc>
      </w:tr>
      <w:tr>
        <w:tc>
          <w:tcPr/>
          <w:p>
            <w:pPr>
              <w:pStyle w:val="Compact"/>
              <w:jc w:val="left"/>
            </w:pPr>
            <w:r>
              <w:rPr>
                <w:sz w:val="24"/>
              </w:rPr>
              <w:t xml:space="preserve">Băng dính giấy, hồ dán</w:t>
            </w:r>
          </w:p>
        </w:tc>
        <w:tc>
          <w:tcPr/>
          <w:p>
            <w:pPr>
              <w:pStyle w:val="Compact"/>
              <w:jc w:val="left"/>
            </w:pPr>
            <w:r>
              <w:rPr>
                <w:sz w:val="24"/>
              </w:rPr>
              <w:t xml:space="preserve">1 mỗi loại</w:t>
            </w:r>
          </w:p>
        </w:tc>
        <w:tc>
          <w:tcPr/>
          <w:p>
            <w:pPr>
              <w:pStyle w:val="Compact"/>
              <w:jc w:val="left"/>
            </w:pPr>
            <w:r>
              <w:rPr>
                <w:sz w:val="24"/>
              </w:rPr>
              <w:t xml:space="preserve">Trường có</w:t>
            </w:r>
          </w:p>
        </w:tc>
      </w:tr>
    </w:tbl>
    <w:bookmarkEnd w:id="62"/>
    <w:bookmarkEnd w:id="63"/>
    <w:p>
      <w:pPr>
        <w:pStyle w:val="BodyText"/>
        <w:spacing w:after="80"/>
      </w:pPr>
      <w:r>
        <w:rPr>
          <w:bCs/>
          <w:b/>
        </w:rPr>
        <w:t xml:space="preserve">DUYỆT CỦA TỔ CHUYÊN MÔN</w:t>
      </w:r>
      <w:r>
        <w:rPr>
          <w:iCs/>
          <w:i/>
        </w:rPr>
        <w:t xml:space="preserve">(Kí, ghi rõ họ tên)</w:t>
      </w:r>
    </w:p>
    <w:p>
      <w:pPr>
        <w:pStyle w:val="BodyText"/>
        <w:spacing w:after="80"/>
      </w:pPr>
      <w:r>
        <w:rPr>
          <w:bCs/>
          <w:b/>
        </w:rPr>
        <w:t xml:space="preserve">GIÁO VIÊN SOẠN</w:t>
      </w:r>
      <w:r>
        <w:rPr>
          <w:iCs/>
          <w:i/>
        </w:rPr>
        <w:t xml:space="preserve">(Kí, ghi rõ họ tên)</w:t>
      </w:r>
    </w:p>
    <w:bookmarkEnd w:id="64"/>
    <w:sectPr>
      <w:pgSz w:h="16838" w:w="11906"/>
      <w:pgMar w:bottom="1134" w:left="1417"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701">
    <w:nsid w:val="A9970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6"/>
    </w:rPr>
  </w:style>
  <w:style w:styleId="BodyText" w:type="paragraph">
    <w:name w:val="Body Text"/>
    <w:basedOn w:val="Normal"/>
    <w:link w:val="BodyTextChar"/>
    <w:pPr>
      <w:spacing w:after="180" w:before="180"/>
    </w:pPr>
    <w:qFormat/>
    <w:rPr>
      <w:rFonts w:ascii="Times New Roman" w:cs="Times New Roman" w:eastAsia="Times New Roman" w:hAnsi="Times New Roman"/>
      <w:sz w:val="26"/>
    </w:rPr>
  </w:style>
  <w:style w:customStyle="1" w:styleId="FirstParagraph" w:type="paragraph">
    <w:name w:val="First Paragraph"/>
    <w:basedOn w:val="BodyText"/>
    <w:next w:val="BodyText"/>
    <w:qFormat/>
    <w:rPr>
      <w:rFonts w:ascii="Times New Roman" w:cs="Times New Roman" w:eastAsia="Times New Roman" w:hAnsi="Times New Roman"/>
      <w:sz w:val="26"/>
    </w:rPr>
  </w:style>
  <w:style w:customStyle="1" w:styleId="Compact" w:type="paragraph">
    <w:name w:val="Compact"/>
    <w:basedOn w:val="BodyText"/>
    <w:qFormat/>
    <w:pPr>
      <w:spacing w:after="36" w:before="36"/>
    </w:pPr>
    <w:rPr>
      <w:rFonts w:ascii="Times New Roman" w:cs="Times New Roman" w:eastAsia="Times New Roman" w:hAnsi="Times New Roman"/>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151D33"/>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151D33"/>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151D33"/>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151D33"/>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151D33"/>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151D33"/>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151D33"/>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151D33"/>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151D33"/>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2026-10-19T07:34:27Z</dcterms:created>
  <dcterms:modified xsi:type="dcterms:W3CDTF">2026-10-19T07:34:27Z</dcterms:modified>
</cp:coreProperties>
</file>

<file path=docProps/custom.xml><?xml version="1.0" encoding="utf-8"?>
<Properties xmlns="http://schemas.openxmlformats.org/officeDocument/2006/custom-properties" xmlns:vt="http://schemas.openxmlformats.org/officeDocument/2006/docPropsVTypes"/>
</file>