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7" w:name="phiếu-học-tập"/>
    <w:p>
      <w:pPr>
        <w:pStyle w:val="Heading1"/>
        <w:spacing w:after="80"/>
        <w:jc w:val="center"/>
      </w:pPr>
      <w:r>
        <w:rPr>
          <w:color w:val="151D33"/>
        </w:rPr>
        <w:t xml:space="preserve">PHIẾU HỌC TẬP</w:t>
      </w:r>
    </w:p>
    <w:p>
      <w:pPr>
        <w:pStyle w:val="FirstParagraph"/>
        <w:spacing w:after="80"/>
      </w:pPr>
      <w:r>
        <w:rPr>
          <w:iCs/>
          <w:i/>
        </w:rPr>
        <w:t>Bài học STEM "Hình thoi, hình vuông trong thiết kế sản phẩm STEM" – Toán 8. Họ tên: ……………………… Nhóm: …… Lớp: ……</w:t>
      </w:r>
    </w:p>
    <w:bookmarkStart w:id="26" w:name="phieu"/>
    <w:bookmarkStart w:id="25" w:name="iv.-phiếu-học-tập"/>
    <w:p>
      <w:pPr>
        <w:pStyle w:val="Heading2"/>
        <w:spacing w:after="80"/>
      </w:pPr>
      <w:r>
        <w:rPr>
          <w:color w:val="151D33"/>
        </w:rPr>
        <w:t xml:space="preserve">IV. Phiếu học tập</w:t>
      </w:r>
    </w:p>
    <w:bookmarkStart w:id="20" w:name="phiếu-1-vấn-đề-và-tiêu-chí"/>
    <w:p>
      <w:pPr>
        <w:pStyle w:val="Heading3"/>
        <w:pageBreakBefore/>
        <w:spacing w:after="80"/>
      </w:pPr>
      <w:r>
        <w:rPr>
          <w:b/>
          <w:i w:val="0"/>
          <w:color w:val="151D33"/>
          <w:sz w:val="26"/>
        </w:rPr>
        <w:t xml:space="preserve">Phiếu 1 · Vấn đề và tiêu chí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Sản phẩm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Diều hình thoi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Hai nan khung vuông góc, cắt nhau tại trung điểm mỗi 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Đo bằng thước, ê ke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Bốn cạnh diều bằng nhau, đúng số tính được, lệch ≤ 0,5 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Đo 4 cạnh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Diều bay lên được, không chao đảo mạnh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Thả thử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Hộp quà hình vuông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Đáy là hình vuông: 4 cạnh bằng nhau, hai đường chéo lệch ≤ 3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Đo cạnh, đường chéo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Nắp vừa khít: cạnh nắp lớn hơn cạnh đáy 4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Đậy thử, đo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Dùng bìa tái chế, trang trí chủ đề Halloween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Quan sát</w:t>
            </w:r>
          </w:p>
        </w:tc>
      </w:tr>
    </w:tbl>
    <w:p>
      <w:pPr>
        <w:pStyle w:val="BodyText"/>
        <w:spacing w:after="80"/>
      </w:pPr>
      <w:r>
        <w:t xml:space="preserve">Để đạt các tiêu chí trên, nhóm em cần biết kiến thức gì? ……………………………………………</w:t>
      </w:r>
    </w:p>
    <w:bookmarkEnd w:id="20"/>
    <w:bookmarkStart w:id="21" w:name="phiếu-2-kiến-thức-nền"/>
    <w:p>
      <w:pPr>
        <w:pStyle w:val="Heading3"/>
        <w:pageBreakBefore/>
        <w:spacing w:after="80"/>
      </w:pPr>
      <w:r>
        <w:rPr>
          <w:b/>
          <w:i w:val="0"/>
          <w:color w:val="151D33"/>
          <w:sz w:val="26"/>
        </w:rPr>
        <w:t xml:space="preserve">Phiếu 2 · Kiến thức nền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Hình em vừa cắt có các cạnh như thế nào? Hai nếp gấp (hai đường chéo) tạo với nhau góc bao nhiêu độ?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Điền vào chỗ trống: Hình thoi là tứ giác có ……………………………………………. Hình vuông là tứ giác có …………………………………………….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Hai đường chéo của hình thoi có tính chất gì? Của hình vuông có thêm tính chất gì?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Nêu hai cách nhận biết một hình bình hành là hình thoi; hai cách nhận biết một hình thoi là hình vuông.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Nối thuật ngữ: Rhombus · Square · Diagonal · Right angle với nghĩa tiếng Việt.</w:t>
      </w:r>
    </w:p>
    <w:bookmarkEnd w:id="21"/>
    <w:bookmarkStart w:id="22" w:name="phiếu-3-bản-thiết-kế"/>
    <w:p>
      <w:pPr>
        <w:pStyle w:val="Heading3"/>
        <w:pageBreakBefore/>
        <w:spacing w:after="80"/>
      </w:pPr>
      <w:r>
        <w:rPr>
          <w:b/>
          <w:i w:val="0"/>
          <w:color w:val="151D33"/>
          <w:sz w:val="26"/>
        </w:rPr>
        <w:t xml:space="preserve">Phiếu 3 · Bản thiết kế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Thông số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Lấy từ câu nào của lời giải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Kiến thức đã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Ví dụ: điểm buộc hai 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30 cm và 20 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Bài 1, câu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Dấu hiệu: hai đường chéo cắt nhau tại trung điểm mỗi đường và vuông góc (Định lí 2b, tr.68)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Ví dụ: cạnh diều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36,1 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Bài 1, câu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Định lí 1 (tam giác AOB vuông); định lí Pythagore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Vai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Họ tên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Việc cụ thể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Sản phẩm cá nhân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Trưởng nhóm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Điều phối, quản lí thời gian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Bảng tiến độ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Kĩ sư thiết kế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Vẽ bản thiết kế có kích thước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Bản vẽ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Thư kí tính toán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Giải bài, ghi số liệu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Lời giải, Phiếu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Thợ chế tạo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Cắt, buộc, dán theo bản vẽ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Sản phẩm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Người thuyết trình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Báo cáo, trả lời phản biện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Kịch bản hoặc video</w:t>
            </w:r>
          </w:p>
        </w:tc>
      </w:tr>
    </w:tbl>
    <w:bookmarkEnd w:id="22"/>
    <w:bookmarkStart w:id="23" w:name="phiếu-4-thử-nghiệm-và-đo-kiểm"/>
    <w:p>
      <w:pPr>
        <w:pStyle w:val="Heading3"/>
        <w:pageBreakBefore/>
        <w:spacing w:after="80"/>
      </w:pPr>
      <w:r>
        <w:rPr>
          <w:b/>
          <w:i w:val="0"/>
          <w:color w:val="151D33"/>
          <w:sz w:val="26"/>
        </w:rPr>
        <w:t xml:space="preserve">Phiếu 4 · Thử nghiệm và đo kiểm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Đại lượng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Số tính được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Lần đo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Lần đo 2 (sau sửa)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Chênh lệch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Đạt / Chưa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Cạnh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Đường chéo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Đường chéo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Góc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pacing w:after="80"/>
      </w:pPr>
      <w:r>
        <w:t xml:space="preserve">Nhóm em sẽ sửa gì? Vì sao? ……………………………………………</w:t>
      </w:r>
    </w:p>
    <w:bookmarkEnd w:id="23"/>
    <w:bookmarkStart w:id="24" w:name="phiếu-5-tự-đánh-giá"/>
    <w:p>
      <w:pPr>
        <w:pStyle w:val="Heading3"/>
        <w:pageBreakBefore/>
        <w:spacing w:after="80"/>
      </w:pPr>
      <w:r>
        <w:rPr>
          <w:b/>
          <w:i w:val="0"/>
          <w:color w:val="151D33"/>
          <w:sz w:val="26"/>
        </w:rPr>
        <w:t xml:space="preserve">Phiếu 5 · Tự đánh giá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Em đã làm những việc gì trong nhóm?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Em học được kiến thức Toán nào qua sản phẩm?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Nếu làm lại, em sẽ thay đổi điều gì?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Góp ý cho nhóm bạn theo tiêu chí (không chấm điểm bạn): ……………………………………………</w:t>
      </w:r>
    </w:p>
    <w:bookmarkEnd w:id="24"/>
    <w:bookmarkEnd w:id="25"/>
    <w:bookmarkEnd w:id="26"/>
    <w:bookmarkEnd w:id="27"/>
    <w:sectPr>
      <w:headerReference w:type="default" r:id="rId9"/>
      <w:footerReference w:type="default" r:id="rId10"/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2026-10-19T07:34:27Z</dcterms:created>
  <dcterms:modified xsi:type="dcterms:W3CDTF">2026-10-19T07:34:27Z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