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3839c28123b687cc8186c337bcdbec6937613fb"/>
    <w:p>
      <w:pPr>
        <w:pStyle w:val="Heading1"/>
        <w:spacing w:after="80"/>
        <w:jc w:val="center"/>
      </w:pPr>
      <w:r>
        <w:rPr>
          <w:color w:val="151D33"/>
        </w:rPr>
        <w:t xml:space="preserve">HỆ THỐNG BÀI TẬP TỰ LUẬN GẮN VỚI SẢN PHẨM</w:t>
      </w:r>
    </w:p>
    <w:p>
      <w:pPr>
        <w:pStyle w:val="FirstParagraph"/>
        <w:spacing w:after="80"/>
      </w:pPr>
      <w:r>
        <w:rPr>
          <w:iCs/>
          <w:i/>
        </w:rPr>
        <w:t xml:space="preserve">Dùng trong tiết luyện tập (tiết 2) và giao về nhà. Kèm câu hỏi phản biện gợi ý.</w:t>
      </w:r>
    </w:p>
    <w:bookmarkStart w:id="25" w:name="bai-tap"/>
    <w:bookmarkStart w:id="24" w:name="v.-hệ-thống-bài-tập-tự-luận"/>
    <w:p>
      <w:pPr>
        <w:pStyle w:val="Heading2"/>
        <w:spacing w:after="80"/>
      </w:pPr>
      <w:r>
        <w:rPr>
          <w:color w:val="151D33"/>
        </w:rPr>
        <w:t xml:space="preserve">V. Hệ thống bài tập tự luận</w:t>
      </w:r>
    </w:p>
    <w:bookmarkStart w:id="20" w:name="bài-1-khung-diều-hình-thoi"/>
    <w:p>
      <w:pPr>
        <w:pStyle w:val="Heading3"/>
        <w:spacing w:after="80"/>
      </w:pPr>
      <w:r>
        <w:rPr>
          <w:b/>
          <w:i w:val="0"/>
          <w:color w:val="151D33"/>
          <w:sz w:val="26"/>
        </w:rPr>
        <w:t xml:space="preserve">Bài 1 · Khung diều hình thoi</w:t>
      </w:r>
    </w:p>
    <w:p>
      <w:pPr>
        <w:pStyle w:val="FirstParagraph"/>
        <w:spacing w:after="80"/>
      </w:pPr>
      <w:r>
        <w:t xml:space="preserve">Khung diều ABCD gồm hai nan tre AC = 60 cm và BD = 40 cm, buộc vuông góc với nhau tại O là trung điểm của mỗi nan.</w:t>
      </w:r>
    </w:p>
    <w:p>
      <w:pPr>
        <w:numPr>
          <w:ilvl w:val="0"/>
          <w:numId w:val="1001"/>
        </w:numPr>
        <w:pStyle w:val="Compact"/>
        <w:spacing w:after="80"/>
      </w:pPr>
      <w:r>
        <w:t xml:space="preserve">Chứng minh ABCD là hình thoi.</w:t>
      </w:r>
    </w:p>
    <w:p>
      <w:pPr>
        <w:numPr>
          <w:ilvl w:val="0"/>
          <w:numId w:val="1001"/>
        </w:numPr>
        <w:pStyle w:val="Compact"/>
        <w:spacing w:after="80"/>
      </w:pPr>
      <w:r>
        <w:t xml:space="preserve">Bạn Minh nói: "Chỉ cần đo bốn cạnh diều bằng nhau là hai nan chắc chắn vuông góc." Bạn nói đúng hay sai? Vì sao?</w:t>
      </w:r>
    </w:p>
    <w:p>
      <w:pPr>
        <w:numPr>
          <w:ilvl w:val="0"/>
          <w:numId w:val="1001"/>
        </w:numPr>
        <w:pStyle w:val="Compact"/>
        <w:spacing w:after="80"/>
      </w:pPr>
      <w:r>
        <w:t xml:space="preserve">Tính diện tích giấy dán mặt diều.</w:t>
      </w:r>
    </w:p>
    <w:p>
      <w:pPr>
        <w:numPr>
          <w:ilvl w:val="0"/>
          <w:numId w:val="1001"/>
        </w:numPr>
        <w:pStyle w:val="Compact"/>
        <w:spacing w:after="80"/>
      </w:pPr>
      <w:r>
        <w:t xml:space="preserve">Tính độ dài cạnh diều (làm tròn đến 0,1 cm) và chiều dài dây viền quanh diều, biết cần thêm 10 cm để buộc.</w:t>
      </w:r>
    </w:p>
    <w:p>
      <w:pPr>
        <w:pStyle w:val="FirstParagraph"/>
        <w:spacing w:after="80"/>
      </w:pPr>
    </w:p>
    <w:p>
      <w:pPr>
        <w:pStyle w:val="BodyText"/>
        <w:spacing w:after="80"/>
      </w:pPr>
      <w:r>
        <w:t xml:space="preserve">▸ Đáp án</w:t>
      </w:r>
    </w:p>
    <w:p>
      <w:pPr>
        <w:pStyle w:val="BodyText"/>
        <w:spacing w:after="80"/>
      </w:pPr>
      <w:r>
        <w:t xml:space="preserve">a) AC và BD cắt nhau tại trung điểm O của mỗi đường nên ABCD là hình bình hành; hình bình hành có hai đường chéo vuông góc với nhau là hình thoi (Định lí 2b, tr.68).</w:t>
      </w:r>
    </w:p>
    <w:p>
      <w:pPr>
        <w:pStyle w:val="BodyText"/>
        <w:spacing w:after="80"/>
      </w:pPr>
      <w:r>
        <w:t xml:space="preserve">b) Đúng. Tứ giác có bốn cạnh bằng nhau là hình thoi (định nghĩa, tr.67); trong hình thoi hai đường chéo vuông góc với nhau (Định lí 1a, tr.68).</w:t>
      </w:r>
    </w:p>
    <w:p>
      <w:pPr>
        <w:pStyle w:val="BodyText"/>
        <w:spacing w:after="80"/>
      </w:pPr>
      <w:r>
        <w:t xml:space="preserve">c) S = AC · BD : 2 = 60 · 40 : 2 = 1 200 cm² (diện tích hình thoi, đã học ở lớp 6).</w:t>
      </w:r>
    </w:p>
    <w:p>
      <w:pPr>
        <w:pStyle w:val="BodyText"/>
        <w:spacing w:after="80"/>
      </w:pPr>
      <w:r>
        <w:t xml:space="preserve">d) OA = 30 cm, OB = 20 cm. Tam giác AOB vuông tại O (Định lí 1), theo định lí Pythagore: AB² = 30² + 20² = 1 300, AB ≈ 36,1 cm. Chu vi ≈ 144,2 cm; dây viền ≈ 154,2 cm.</w:t>
      </w:r>
    </w:p>
    <w:bookmarkEnd w:id="20"/>
    <w:bookmarkStart w:id="21" w:name="bài-2-hộp-quà-trick-or-treat"/>
    <w:p>
      <w:pPr>
        <w:pStyle w:val="Heading3"/>
        <w:spacing w:after="80"/>
      </w:pPr>
      <w:r>
        <w:rPr>
          <w:b/>
          <w:i w:val="0"/>
          <w:color w:val="151D33"/>
          <w:sz w:val="26"/>
        </w:rPr>
        <w:t xml:space="preserve">Bài 2 · Hộp quà "Trick or Treat"</w:t>
      </w:r>
    </w:p>
    <w:p>
      <w:pPr>
        <w:pStyle w:val="FirstParagraph"/>
        <w:spacing w:after="80"/>
      </w:pPr>
      <w:r>
        <w:t xml:space="preserve">Đáy hộp là tứ giác ABCD có AB = BC = CD = DA = 12 cm. Nắp là hình vuông chụp ngoài đáy, rộng hơn đáy 2 mm mỗi phía.</w:t>
      </w:r>
    </w:p>
    <w:p>
      <w:pPr>
        <w:numPr>
          <w:ilvl w:val="0"/>
          <w:numId w:val="1002"/>
        </w:numPr>
        <w:pStyle w:val="Compact"/>
        <w:spacing w:after="80"/>
      </w:pPr>
      <w:r>
        <w:t xml:space="preserve">Đo được góc A = 90°. Chứng minh đáy hộp là hình vuông.</w:t>
      </w:r>
    </w:p>
    <w:p>
      <w:pPr>
        <w:numPr>
          <w:ilvl w:val="0"/>
          <w:numId w:val="1002"/>
        </w:numPr>
        <w:pStyle w:val="Compact"/>
        <w:spacing w:after="80"/>
      </w:pPr>
      <w:r>
        <w:t xml:space="preserve">Không có ê ke, chỉ có thước thẳng, làm sao kiểm tra đáy hộp là hình vuông? Giải thích.</w:t>
      </w:r>
    </w:p>
    <w:p>
      <w:pPr>
        <w:numPr>
          <w:ilvl w:val="0"/>
          <w:numId w:val="1002"/>
        </w:numPr>
        <w:pStyle w:val="Compact"/>
        <w:spacing w:after="80"/>
      </w:pPr>
      <w:r>
        <w:t xml:space="preserve">Tính cạnh của nắp; tính đường chéo đáy và đường chéo nắp (làm tròn đến 0,1 cm) để dùng làm số đo kiểm.</w:t>
      </w:r>
    </w:p>
    <w:p>
      <w:pPr>
        <w:pStyle w:val="FirstParagraph"/>
        <w:spacing w:after="80"/>
      </w:pPr>
    </w:p>
    <w:p>
      <w:pPr>
        <w:pStyle w:val="BodyText"/>
        <w:spacing w:after="80"/>
      </w:pPr>
      <w:r>
        <w:t xml:space="preserve">▸ Đáp án</w:t>
      </w:r>
    </w:p>
    <w:p>
      <w:pPr>
        <w:pStyle w:val="BodyText"/>
        <w:spacing w:after="80"/>
      </w:pPr>
      <w:r>
        <w:t xml:space="preserve">a) Tứ giác có bốn cạnh bằng nhau là hình thoi (định nghĩa, tr.67); hình thoi có một góc vuông là hình vuông (Chú ý, tr.70).</w:t>
      </w:r>
    </w:p>
    <w:p>
      <w:pPr>
        <w:pStyle w:val="BodyText"/>
        <w:spacing w:after="80"/>
      </w:pPr>
      <w:r>
        <w:t xml:space="preserve">b) Đã có bốn cạnh bằng nhau nên đáy là hình thoi. Đo hai đường chéo: nếu AC = BD thì hình thoi có hai đường chéo bằng nhau là hình vuông (Chú ý, tr.70).</w:t>
      </w:r>
    </w:p>
    <w:p>
      <w:pPr>
        <w:pStyle w:val="BodyText"/>
        <w:spacing w:after="80"/>
      </w:pPr>
      <w:r>
        <w:t xml:space="preserve">c) Cạnh nắp = 12 + 2 · 0,2 = 12,4 cm. Theo định lí Pythagore: đường chéo đáy = √(12² + 12²) ≈ 17,0 cm; đường chéo nắp = √(12,4² + 12,4²) ≈ 17,5 cm.</w:t>
      </w:r>
    </w:p>
    <w:bookmarkEnd w:id="21"/>
    <w:bookmarkStart w:id="22" w:name="bài-3-giao-về-nhà-vận-dụng"/>
    <w:p>
      <w:pPr>
        <w:pStyle w:val="Heading3"/>
        <w:spacing w:after="80"/>
      </w:pPr>
      <w:r>
        <w:rPr>
          <w:b/>
          <w:i w:val="0"/>
          <w:color w:val="151D33"/>
          <w:sz w:val="26"/>
        </w:rPr>
        <w:t xml:space="preserve">Bài 3 · Giao về nhà (vận dụng)</w:t>
      </w:r>
    </w:p>
    <w:p>
      <w:pPr>
        <w:pStyle w:val="FirstParagraph"/>
        <w:spacing w:after="80"/>
      </w:pPr>
      <w:r>
        <w:t xml:space="preserve">Trên nắp hộp hình vuông MNPQ cạnh 12,4 cm, nhóm muốn khoét cửa sổ trang trí bằng cách nối trung điểm E, F, G, H của bốn cạnh.</w:t>
      </w:r>
    </w:p>
    <w:p>
      <w:pPr>
        <w:numPr>
          <w:ilvl w:val="0"/>
          <w:numId w:val="1003"/>
        </w:numPr>
        <w:pStyle w:val="Compact"/>
        <w:spacing w:after="80"/>
      </w:pPr>
      <w:r>
        <w:t xml:space="preserve">Tứ giác EFGH là hình gì? Chứng minh.</w:t>
      </w:r>
    </w:p>
    <w:p>
      <w:pPr>
        <w:numPr>
          <w:ilvl w:val="0"/>
          <w:numId w:val="1003"/>
        </w:numPr>
        <w:pStyle w:val="Compact"/>
        <w:spacing w:after="80"/>
      </w:pPr>
      <w:r>
        <w:t xml:space="preserve">Diện tích cửa sổ bằng bao nhiêu phần diện tích nắp?</w:t>
      </w:r>
    </w:p>
    <w:p>
      <w:pPr>
        <w:pStyle w:val="FirstParagraph"/>
        <w:spacing w:after="80"/>
      </w:pPr>
    </w:p>
    <w:p>
      <w:pPr>
        <w:pStyle w:val="BodyText"/>
        <w:spacing w:after="80"/>
      </w:pPr>
      <w:r>
        <w:t xml:space="preserve">▸ Đáp án</w:t>
      </w:r>
    </w:p>
    <w:p>
      <w:pPr>
        <w:pStyle w:val="BodyText"/>
        <w:spacing w:after="80"/>
      </w:pPr>
      <w:r>
        <w:t xml:space="preserve">a) Bốn tam giác vuông ở bốn góc bằng nhau (c.g.c) nên EF = FG = GH = HE (EFGH là hình thoi). Mỗi tam giác góc là tam giác vuông cân nên góc HEF = 180° − 45° − 45° = 90°. Hình thoi có một góc vuông là hình vuông.</w:t>
      </w:r>
    </w:p>
    <w:p>
      <w:pPr>
        <w:pStyle w:val="BodyText"/>
        <w:spacing w:after="80"/>
      </w:pPr>
      <w:r>
        <w:t xml:space="preserve">b) S(EFGH) = S(MNPQ) − 4 · S(tam giác góc) = một nửa diện tích nắp.</w:t>
      </w:r>
    </w:p>
    <w:bookmarkEnd w:id="22"/>
    <w:bookmarkStart w:id="23" w:name="Xd746ebf3c96d589996d0932156e375af5621ced"/>
    <w:p>
      <w:pPr>
        <w:pStyle w:val="Heading3"/>
        <w:spacing w:after="80"/>
      </w:pPr>
      <w:r>
        <w:rPr>
          <w:b/>
          <w:i w:val="0"/>
          <w:color w:val="151D33"/>
          <w:sz w:val="26"/>
        </w:rPr>
        <w:t xml:space="preserve">Bài 4 · Khung tre bị xô lệch (bài 3.36, SGK tr.73)</w:t>
      </w:r>
    </w:p>
    <w:p>
      <w:pPr>
        <w:pStyle w:val="FirstParagraph"/>
        <w:spacing w:after="80"/>
      </w:pPr>
      <w:r>
        <w:t xml:space="preserve">Một khung tre hình chữ nhật có lắp đinh vít tại bốn đỉnh. Khi khung bị xô lệch (do các đinh vít bị lỏng), các góc không còn vuông nữa thì khung đó là hình gì? Tại sao? Hỏi khi nẹp thêm một đường chéo vào khung đó thì nó còn bị xô lệch không?</w:t>
      </w:r>
    </w:p>
    <w:p>
      <w:pPr>
        <w:pStyle w:val="BodyText"/>
        <w:spacing w:after="80"/>
      </w:pPr>
      <w:r>
        <w:t xml:space="preserve">Gắn với sản phẩm: vì sao khung diều cần buộc chặt hai nan chéo, vì sao hộp quà cần dán mép góc cho chắc.</w:t>
      </w:r>
    </w:p>
    <w:p>
      <w:pPr>
        <w:pStyle w:val="BodyText"/>
        <w:spacing w:after="80"/>
      </w:pPr>
    </w:p>
    <w:p>
      <w:pPr>
        <w:pStyle w:val="BodyText"/>
        <w:spacing w:after="80"/>
      </w:pPr>
      <w:r>
        <w:t xml:space="preserve">▸ Gợi ý đáp án</w:t>
      </w:r>
    </w:p>
    <w:p>
      <w:pPr>
        <w:pStyle w:val="BodyText"/>
        <w:spacing w:after="80"/>
      </w:pPr>
      <w:r>
        <w:t xml:space="preserve">Khi xô lệch, độ dài các cạnh không đổi nên hai cặp cạnh đối vẫn bằng nhau: khung là hình bình hành. Nẹp thêm một đường chéo thì khung chia thành hai tam giác có ba cạnh cố định, không thay đổi hình dạng được nữa, nên không bị xô lệch.</w:t>
      </w:r>
    </w:p>
    <w:bookmarkEnd w:id="23"/>
    <w:bookmarkEnd w:id="24"/>
    <w:bookmarkEnd w:id="25"/>
    <w:bookmarkStart w:id="27" w:name="phan-bien"/>
    <w:bookmarkStart w:id="26" w:name="vi.-câu-hỏi-phản-biện-gợi-ý"/>
    <w:p>
      <w:pPr>
        <w:pStyle w:val="Heading2"/>
        <w:spacing w:after="80"/>
      </w:pPr>
      <w:r>
        <w:rPr>
          <w:color w:val="151D33"/>
        </w:rPr>
        <w:t xml:space="preserve">VI. Câu hỏi phản biện gợi ý</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24"/>
              </w:rPr>
              <w:t xml:space="preserve">Hỏi nhóm Diều</w:t>
            </w:r>
          </w:p>
        </w:tc>
        <w:tc>
          <w:tcPr/>
          <w:p>
            <w:pPr>
              <w:pStyle w:val="Compact"/>
              <w:jc w:val="left"/>
            </w:pPr>
            <w:r>
              <w:rPr>
                <w:b/>
                <w:sz w:val="24"/>
              </w:rPr>
              <w:t xml:space="preserve">Hỏi nhóm Hộp quà</w:t>
            </w:r>
          </w:p>
        </w:tc>
      </w:tr>
      <w:tr>
        <w:tc>
          <w:tcPr/>
          <w:p>
            <w:pPr>
              <w:pStyle w:val="Compact"/>
              <w:jc w:val="left"/>
            </w:pPr>
            <w:r>
              <w:rPr>
                <w:sz w:val="24"/>
              </w:rPr>
              <w:t xml:space="preserve">Nếu buộc hai nan vuông góc nhưng không đúng trung điểm thì khung là hình gì? Diều có cân không?</w:t>
            </w:r>
          </w:p>
        </w:tc>
        <w:tc>
          <w:tcPr/>
          <w:p>
            <w:pPr>
              <w:pStyle w:val="Compact"/>
              <w:jc w:val="left"/>
            </w:pPr>
            <w:r>
              <w:rPr>
                <w:sz w:val="24"/>
              </w:rPr>
              <w:t xml:space="preserve">Đo được bốn cạnh bằng nhau đã đủ kết luận đáy là hình vuông chưa? Vì sao?</w:t>
            </w:r>
          </w:p>
        </w:tc>
      </w:tr>
      <w:tr>
        <w:tc>
          <w:tcPr/>
          <w:p>
            <w:pPr>
              <w:pStyle w:val="Compact"/>
              <w:jc w:val="left"/>
            </w:pPr>
            <w:r>
              <w:rPr>
                <w:sz w:val="24"/>
              </w:rPr>
              <w:t xml:space="preserve">Vì sao nan dọc là trục đối xứng của diều? Điều đó giúp gì khi diều bay?</w:t>
            </w:r>
          </w:p>
        </w:tc>
        <w:tc>
          <w:tcPr/>
          <w:p>
            <w:pPr>
              <w:pStyle w:val="Compact"/>
              <w:jc w:val="left"/>
            </w:pPr>
            <w:r>
              <w:rPr>
                <w:sz w:val="24"/>
              </w:rPr>
              <w:t xml:space="preserve">Vì sao kiểm tra hai đường chéo bằng nhau lại thay được ê ke?</w:t>
            </w:r>
          </w:p>
        </w:tc>
      </w:tr>
      <w:tr>
        <w:tc>
          <w:tcPr/>
          <w:p>
            <w:pPr>
              <w:pStyle w:val="Compact"/>
              <w:jc w:val="left"/>
            </w:pPr>
            <w:r>
              <w:rPr>
                <w:sz w:val="24"/>
              </w:rPr>
              <w:t xml:space="preserve">Muốn diều to gấp đôi về diện tích mà giữ hình dạng, nan tre phải dài bao nhiêu?</w:t>
            </w:r>
          </w:p>
        </w:tc>
        <w:tc>
          <w:tcPr/>
          <w:p>
            <w:pPr>
              <w:pStyle w:val="Compact"/>
              <w:jc w:val="left"/>
            </w:pPr>
            <w:r>
              <w:rPr>
                <w:sz w:val="24"/>
              </w:rPr>
              <w:t xml:space="preserve">Nếu đáy là hình thoi có góc 80°, nắp hình vuông có đậy được không?</w:t>
            </w:r>
          </w:p>
        </w:tc>
      </w:tr>
    </w:tbl>
    <w:bookmarkEnd w:id="26"/>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2026-10-19T07:34:27Z</dcterms:created>
  <dcterms:modified xsi:type="dcterms:W3CDTF">2026-10-19T07:34:27Z</dcterms:modified>
</cp:coreProperties>
</file>

<file path=docProps/custom.xml><?xml version="1.0" encoding="utf-8"?>
<Properties xmlns="http://schemas.openxmlformats.org/officeDocument/2006/custom-properties" xmlns:vt="http://schemas.openxmlformats.org/officeDocument/2006/docPropsVTypes"/>
</file>