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B5ABC" w14:textId="77777777" w:rsidR="00884D84" w:rsidRPr="00884D84" w:rsidRDefault="00884D84" w:rsidP="00CA2450">
      <w:pPr>
        <w:tabs>
          <w:tab w:val="left" w:pos="284"/>
        </w:tabs>
        <w:spacing w:line="276" w:lineRule="auto"/>
        <w:jc w:val="center"/>
      </w:pPr>
      <w:r w:rsidRPr="00884D84">
        <w:rPr>
          <w:b/>
          <w:bCs/>
        </w:rPr>
        <w:t>ĐỀ SỐ 28</w:t>
      </w:r>
    </w:p>
    <w:p w14:paraId="66A4D4AE" w14:textId="77777777" w:rsidR="00884D84" w:rsidRPr="00884D84" w:rsidRDefault="00884D84" w:rsidP="00CA2450">
      <w:pPr>
        <w:tabs>
          <w:tab w:val="left" w:pos="284"/>
        </w:tabs>
        <w:spacing w:line="276" w:lineRule="auto"/>
      </w:pPr>
      <w:r w:rsidRPr="00884D84">
        <w:rPr>
          <w:b/>
          <w:bCs/>
        </w:rPr>
        <w:t>I. PHẦN ĐỌC HIỂU (4,0 ĐIỂM)</w:t>
      </w:r>
    </w:p>
    <w:p w14:paraId="5C80171D" w14:textId="77777777" w:rsidR="00884D84" w:rsidRPr="00884D84" w:rsidRDefault="00884D84" w:rsidP="00CA2450">
      <w:pPr>
        <w:tabs>
          <w:tab w:val="left" w:pos="284"/>
        </w:tabs>
        <w:spacing w:line="276" w:lineRule="auto"/>
      </w:pPr>
      <w:r w:rsidRPr="00884D84">
        <w:rPr>
          <w:b/>
          <w:bCs/>
        </w:rPr>
        <w:t>Câu 1 (0,5 điểm).</w:t>
      </w:r>
      <w:r w:rsidRPr="00884D84">
        <w:t xml:space="preserve"> Ý chính của phần 1: Khái niệm và hiệu quả của “nông nghiệp chính xác” / Thế nào là “nông nghiệp chính xác” và “nông nghiệp chính xác” đem lại hiệu quả gì,...</w:t>
      </w:r>
    </w:p>
    <w:p w14:paraId="39038FB3" w14:textId="77777777" w:rsidR="00884D84" w:rsidRPr="00884D84" w:rsidRDefault="00884D84" w:rsidP="00CA2450">
      <w:pPr>
        <w:tabs>
          <w:tab w:val="left" w:pos="284"/>
        </w:tabs>
        <w:spacing w:line="276" w:lineRule="auto"/>
      </w:pPr>
      <w:r w:rsidRPr="00884D84">
        <w:rPr>
          <w:b/>
          <w:bCs/>
        </w:rPr>
        <w:t>Câu 2 (0,5 điểm).</w:t>
      </w:r>
      <w:r w:rsidRPr="00884D84">
        <w:t xml:space="preserve"> Tương lai của “nông nghiệp chính xác”: Sự phát triển của phương tiện tự động, không người lái làm việc độc lập trên những cánh đồng, tương lai của những người máy thu hoạch bán thông minh hoặc người máy có thể làm cỏ hay chăm sóc vật nuôi bị ốm sẽ không còn quá xa vời. Ở ngoài khơi, việc áp dụng tiến bộ khoa học kỹ thuật tương tự được ứng dụng để nuôi cá trên đại dương mênh mông với ý tưởng: Công nghệ GPS được sử dụng để biết chính xác địa điểm giúp tàu tiếp tế cung cấp thức ăn cho lồng cá được nuôi ở ngoài đại dương, máy quay được kết nối với thuật toán cho phép xác định kích cỡ, số lượng cá, vị trí của khách hàng cuối để bạn có thể lái chiếc lồng đến điểm cuối - nơi nó được đón bằng tàu dắt và được kéo vào trong cảng.</w:t>
      </w:r>
    </w:p>
    <w:p w14:paraId="58AC8989" w14:textId="77777777" w:rsidR="00884D84" w:rsidRPr="00884D84" w:rsidRDefault="00884D84" w:rsidP="00CA2450">
      <w:pPr>
        <w:tabs>
          <w:tab w:val="left" w:pos="284"/>
        </w:tabs>
        <w:spacing w:line="276" w:lineRule="auto"/>
      </w:pPr>
      <w:r w:rsidRPr="00884D84">
        <w:rPr>
          <w:b/>
          <w:bCs/>
        </w:rPr>
        <w:t>Câu 3 (1,0 điểm).</w:t>
      </w:r>
      <w:r w:rsidRPr="00884D84">
        <w:t xml:space="preserve"> Tác dụng của phương tiện phi ngôn ngữ được sử dụng trong văn bản: (1) Bổ sung thông tin về các sự kiện đặc biệt (mốc thời gian) trong quá trình phát triển của nền nông nghiệp trên thế giới và ý tưởng bước phát triển tiếp theo. (2) Là thông tin cụ thể giúp khẳng định, củng cố cho ý tưởng về “nông nghiệp chính xác” mà tác giả nêu lên trong văn bản. (3) Giúp người đọc dễ dàng nắm bắt thông tin bằng hình thức trực quan.</w:t>
      </w:r>
    </w:p>
    <w:p w14:paraId="6E253FDB" w14:textId="77777777" w:rsidR="00884D84" w:rsidRPr="00884D84" w:rsidRDefault="00884D84" w:rsidP="00CA2450">
      <w:pPr>
        <w:tabs>
          <w:tab w:val="left" w:pos="284"/>
        </w:tabs>
        <w:spacing w:line="276" w:lineRule="auto"/>
      </w:pPr>
      <w:r w:rsidRPr="00884D84">
        <w:rPr>
          <w:b/>
          <w:bCs/>
        </w:rPr>
        <w:t>Câu 4 (1,0 điểm).</w:t>
      </w:r>
      <w:r w:rsidRPr="00884D84">
        <w:t xml:space="preserve"> Quan điểm của người viết về vấn đề “nông nghiệp chính xác”: (1) Người viết thể hiện thái độ khách quan, khoa học khi đưa ra các thông tin về vấn đề “nông nghiệp chính xác”. (2) Người viết thể hiện sự khẳng định việc phát triển “nông nghiệp chính xác” là xu hướng tất yếu của toàn cầu trong tương lai gần.</w:t>
      </w:r>
    </w:p>
    <w:p w14:paraId="260FB4C3" w14:textId="77777777" w:rsidR="00884D84" w:rsidRPr="00884D84" w:rsidRDefault="00884D84" w:rsidP="00CA2450">
      <w:pPr>
        <w:tabs>
          <w:tab w:val="left" w:pos="284"/>
        </w:tabs>
        <w:spacing w:line="276" w:lineRule="auto"/>
      </w:pPr>
      <w:r w:rsidRPr="00884D84">
        <w:rPr>
          <w:b/>
          <w:bCs/>
        </w:rPr>
        <w:t>Câu 5 (1,0 điểm).</w:t>
      </w:r>
      <w:r w:rsidRPr="00884D84">
        <w:t xml:space="preserve"> Ý nghĩa của thông tin trong văn bản: (1) Giúp chúng ta cập nhật hiểu biết về vấn đề “nông nghiệp chính xác” (là gì, mang lại hiệu quả như thế nào và tương lai phát triển ra sao). (2) Gợi cho chúng ta suy nghĩ về những thay đổi cần có trong điều hành quản lý ngành nông nghiệp, trong hoạt động sản xuất nông nghiệp của người nông dân và trong việc trang bị những hiểu biết cần có cho thế hệ nông dân tương lai để bắt kịp với xu hướng phát triển tất yếu của “nông nghiệp chính xác”. Hiện nay, nông nghiệp vẫn là ngành kinh tế quan trọng bậc nhất của Việt Nam. Tuy nhiên, hiệu quả của sản xuất nông nghiệp của nước ta chưa cao, trình độ phát triển của lao động trong ngành nông nghiệp còn thấp, khoa học công nghệ chưa được áp dụng rộng rãi để tạo thành mũi nhọn cho sự phát triển,... Bởi vậy, thông tin về vấn đề “nông nghiệp chính xác” được nêu trong văn bản đặt ra vấn đề chúng ta cần chủ động thay đổi tư duy và hành động để phát triển lĩnh vực nông nghiệp tương xứng với tiềm năng của đất nước.</w:t>
      </w:r>
    </w:p>
    <w:p w14:paraId="3F374CB7" w14:textId="21AE84BA" w:rsidR="00C93378" w:rsidRPr="00C93378" w:rsidRDefault="00C93378" w:rsidP="00CA2450">
      <w:pPr>
        <w:tabs>
          <w:tab w:val="left" w:pos="284"/>
        </w:tabs>
        <w:spacing w:line="276" w:lineRule="auto"/>
      </w:pPr>
      <w:r>
        <w:rPr>
          <w:b/>
          <w:bCs/>
          <w:lang w:val="en-US"/>
        </w:rPr>
        <w:t>II.</w:t>
      </w:r>
      <w:r w:rsidRPr="00C93378">
        <w:rPr>
          <w:b/>
          <w:bCs/>
        </w:rPr>
        <w:t xml:space="preserve"> PHẦN VIẾT (6,0 ĐIỂM)</w:t>
      </w:r>
    </w:p>
    <w:p w14:paraId="4786D7AE" w14:textId="77777777" w:rsidR="00C93378" w:rsidRPr="00C93378" w:rsidRDefault="00C93378" w:rsidP="00CA2450">
      <w:pPr>
        <w:tabs>
          <w:tab w:val="left" w:pos="284"/>
        </w:tabs>
        <w:spacing w:line="276" w:lineRule="auto"/>
      </w:pPr>
      <w:r w:rsidRPr="00C93378">
        <w:rPr>
          <w:b/>
          <w:bCs/>
        </w:rPr>
        <w:t>Câu 1 (2,0 điểm)</w:t>
      </w:r>
    </w:p>
    <w:p w14:paraId="1B0D07D4" w14:textId="787A1EE6" w:rsidR="00C93378" w:rsidRPr="00C93378" w:rsidRDefault="00C93378" w:rsidP="00CA2450">
      <w:pPr>
        <w:tabs>
          <w:tab w:val="left" w:pos="284"/>
        </w:tabs>
        <w:spacing w:line="276" w:lineRule="auto"/>
      </w:pPr>
      <w:r>
        <w:rPr>
          <w:b/>
          <w:bCs/>
        </w:rPr>
        <w:tab/>
      </w:r>
      <w:r w:rsidRPr="00C93378">
        <w:rPr>
          <w:b/>
          <w:bCs/>
          <w:i/>
          <w:iCs/>
        </w:rPr>
        <w:t>a. Mở đoạn:</w:t>
      </w:r>
      <w:r w:rsidRPr="00C93378">
        <w:t xml:space="preserve"> Nêu vấn đề nghị luận: Một vai trò của ý tưởng trong đời sống. Ví dụ: </w:t>
      </w:r>
      <w:r w:rsidRPr="00C93378">
        <w:rPr>
          <w:i/>
          <w:iCs/>
        </w:rPr>
        <w:t>Ý tưởng là khởi nguồn của sự sáng tạo, đổi mới trong cuộc sống</w:t>
      </w:r>
      <w:r w:rsidRPr="00C93378">
        <w:t>.</w:t>
      </w:r>
    </w:p>
    <w:p w14:paraId="69091337" w14:textId="77777777" w:rsidR="00E94B85" w:rsidRDefault="00E94B85" w:rsidP="00CA2450">
      <w:pPr>
        <w:tabs>
          <w:tab w:val="left" w:pos="284"/>
        </w:tabs>
        <w:spacing w:line="276" w:lineRule="auto"/>
      </w:pPr>
      <w:r>
        <w:rPr>
          <w:b/>
          <w:bCs/>
        </w:rPr>
        <w:tab/>
      </w:r>
      <w:r w:rsidR="00C93378" w:rsidRPr="00C93378">
        <w:rPr>
          <w:b/>
          <w:bCs/>
          <w:i/>
          <w:iCs/>
        </w:rPr>
        <w:t>b. Thân đoạn:</w:t>
      </w:r>
      <w:r w:rsidR="00C93378" w:rsidRPr="00C93378">
        <w:t xml:space="preserve"> Làm rõ vấn đề nghị luận </w:t>
      </w:r>
    </w:p>
    <w:p w14:paraId="5DF20CC8" w14:textId="0EE78467" w:rsidR="00C93378" w:rsidRPr="00C93378" w:rsidRDefault="00E94B85" w:rsidP="00CA2450">
      <w:pPr>
        <w:tabs>
          <w:tab w:val="left" w:pos="284"/>
        </w:tabs>
        <w:spacing w:line="276" w:lineRule="auto"/>
      </w:pPr>
      <w:r>
        <w:tab/>
      </w:r>
      <w:r w:rsidR="00C93378" w:rsidRPr="00C93378">
        <w:t xml:space="preserve">(1) </w:t>
      </w:r>
      <w:r w:rsidR="00C93378" w:rsidRPr="00C93378">
        <w:rPr>
          <w:i/>
          <w:iCs/>
        </w:rPr>
        <w:t>Ý tưởng</w:t>
      </w:r>
      <w:r w:rsidRPr="00E94B85">
        <w:t>:</w:t>
      </w:r>
      <w:r w:rsidR="00C93378" w:rsidRPr="00C93378">
        <w:t xml:space="preserve"> điều nảy ra, “lóe sáng” trong tâm trí của con người trong quá trình tư duy, tìm cách giải quyết các vấn đề của cuộc sống,... Ý tưởng hiện diện trong mọi lĩnh vực của đời sống, đóng vai trò là khởi nguồn cho sự sáng tạo, đổi mới. (2) Sự nảy sinh, hình thành ý tưởng là một quá trình kích hoạt óc sáng tạo của con người. Ý tưởng có thể là một giả thuyết khoa học, một hướng đi cho doanh nghiệp, một cách thức tổ chức, sản phẩm mới, hay cách tiếp cận thị trường,... Điểm chung của tất cả những điều này là dấu ấn của sự nỗ lực trong việc đưa ra một suy nghĩ riêng, sự lý giải vấn đề, cách giải quyết riêng,... gắn với sự xuất hiện của cái mới. (3) Ý tưởng thôi thúc con người biến những điều nảy sinh mới mẻ trong tư duy trở thành hiện thực. Nhờ đó, nhân loại có những phát minh mới, những sản phẩm mới, những cách kiến giải, tiếp cận mới,... (Tham khảo một số ý tưởng trong cuộc sống để </w:t>
      </w:r>
      <w:r w:rsidR="00C93378" w:rsidRPr="00C93378">
        <w:lastRenderedPageBreak/>
        <w:t>chọn một vài dẫn chứng minh họa. Ví dụ “Mười ý tưởng cho cuộc sống tốt đẹp hơn” (</w:t>
      </w:r>
      <w:hyperlink r:id="rId5" w:tgtFrame="_new" w:history="1">
        <w:r w:rsidR="00C93378" w:rsidRPr="00C93378">
          <w:rPr>
            <w:rStyle w:val="Hyperlink"/>
          </w:rPr>
          <w:t>http://tuoitre.vn</w:t>
        </w:r>
      </w:hyperlink>
      <w:r w:rsidR="00C93378" w:rsidRPr="00C93378">
        <w:t>); “22 ý tưởng công nghệ hứa hẹn thay đổi tương lai” (</w:t>
      </w:r>
      <w:hyperlink r:id="rId6" w:tgtFrame="_new" w:history="1">
        <w:r w:rsidR="00C93378" w:rsidRPr="00C93378">
          <w:rPr>
            <w:rStyle w:val="Hyperlink"/>
          </w:rPr>
          <w:t>http://vietnamnet.vn</w:t>
        </w:r>
      </w:hyperlink>
      <w:r w:rsidR="00C93378" w:rsidRPr="00C93378">
        <w:t>); “46 ý tưởng sáng tạo cho cuộc sống thêm xanh” (</w:t>
      </w:r>
      <w:hyperlink r:id="rId7" w:tgtFrame="_new" w:history="1">
        <w:r w:rsidR="00C93378" w:rsidRPr="00C93378">
          <w:rPr>
            <w:rStyle w:val="Hyperlink"/>
          </w:rPr>
          <w:t>http://voh.com.vn</w:t>
        </w:r>
      </w:hyperlink>
      <w:r w:rsidR="00C93378" w:rsidRPr="00C93378">
        <w:t>),...</w:t>
      </w:r>
    </w:p>
    <w:p w14:paraId="29E13A69" w14:textId="62CF28BA" w:rsidR="00C93378" w:rsidRPr="00C93378" w:rsidRDefault="00E94B85" w:rsidP="00CA2450">
      <w:pPr>
        <w:tabs>
          <w:tab w:val="left" w:pos="284"/>
        </w:tabs>
        <w:spacing w:line="276" w:lineRule="auto"/>
      </w:pPr>
      <w:r>
        <w:rPr>
          <w:b/>
          <w:bCs/>
        </w:rPr>
        <w:tab/>
      </w:r>
      <w:r w:rsidR="00C93378" w:rsidRPr="00C93378">
        <w:rPr>
          <w:b/>
          <w:bCs/>
          <w:i/>
          <w:iCs/>
        </w:rPr>
        <w:t>c. Kết đoạn:</w:t>
      </w:r>
      <w:r w:rsidR="00C93378" w:rsidRPr="00C93378">
        <w:t xml:space="preserve"> Khẳng định vai trò khởi nguồn cho sáng tạo, đổi mới của ý tưởng và khích lệ mọi người hãy tích cực động não để tạo ra những ý tưởng mới mẻ, góp phần làm cho cuộc sống trở nên tốt đẹp hơn.</w:t>
      </w:r>
    </w:p>
    <w:p w14:paraId="408A9B3F" w14:textId="77777777" w:rsidR="00C93378" w:rsidRPr="00C93378" w:rsidRDefault="00C93378" w:rsidP="00CA2450">
      <w:pPr>
        <w:tabs>
          <w:tab w:val="left" w:pos="284"/>
        </w:tabs>
        <w:spacing w:line="276" w:lineRule="auto"/>
      </w:pPr>
      <w:r w:rsidRPr="00C93378">
        <w:rPr>
          <w:b/>
          <w:bCs/>
        </w:rPr>
        <w:t>Câu 2 (4,0 điểm)</w:t>
      </w:r>
    </w:p>
    <w:p w14:paraId="418B03DF" w14:textId="3CC1D019" w:rsidR="00E94B85" w:rsidRPr="00E94B85" w:rsidRDefault="00E94B85" w:rsidP="00CA2450">
      <w:pPr>
        <w:tabs>
          <w:tab w:val="left" w:pos="284"/>
        </w:tabs>
        <w:spacing w:line="276" w:lineRule="auto"/>
      </w:pPr>
      <w:r>
        <w:rPr>
          <w:b/>
          <w:bCs/>
        </w:rPr>
        <w:tab/>
      </w:r>
      <w:r w:rsidRPr="00E94B85">
        <w:rPr>
          <w:b/>
          <w:bCs/>
          <w:i/>
          <w:iCs/>
        </w:rPr>
        <w:t>a. Mở bài:</w:t>
      </w:r>
      <w:r w:rsidRPr="00E94B85">
        <w:t xml:space="preserve"> Giới thiệu vấn đề nghị luận: Nhân vật Lực và nhân vật người họa sĩ trong các đoạn trích rút từ tác phẩm “Bức tranh” và “Cỏ lau” của nhà văn Nguyễn Minh Châu có những điểm chung gặp gỡ thể hiện sâu sắc thông điệp và những đổi mới trong giai đoạn sáng tác thứ hai của tác giả khi khám phá đề tài người lính.</w:t>
      </w:r>
    </w:p>
    <w:p w14:paraId="0D205C27" w14:textId="103E9B5F" w:rsidR="00E94B85" w:rsidRPr="00E94B85" w:rsidRDefault="00F20E4F" w:rsidP="00CA2450">
      <w:pPr>
        <w:tabs>
          <w:tab w:val="left" w:pos="284"/>
        </w:tabs>
        <w:spacing w:line="276" w:lineRule="auto"/>
        <w:rPr>
          <w:i/>
          <w:iCs/>
        </w:rPr>
      </w:pPr>
      <w:r>
        <w:rPr>
          <w:b/>
          <w:bCs/>
        </w:rPr>
        <w:tab/>
      </w:r>
      <w:r w:rsidR="00E94B85" w:rsidRPr="00E94B85">
        <w:rPr>
          <w:b/>
          <w:bCs/>
          <w:i/>
          <w:iCs/>
        </w:rPr>
        <w:t>b. Thân bài</w:t>
      </w:r>
    </w:p>
    <w:p w14:paraId="2A76A671" w14:textId="77777777" w:rsidR="00F20E4F" w:rsidRDefault="00F20E4F" w:rsidP="00CA2450">
      <w:pPr>
        <w:tabs>
          <w:tab w:val="left" w:pos="284"/>
        </w:tabs>
        <w:spacing w:line="276" w:lineRule="auto"/>
      </w:pPr>
      <w:r>
        <w:rPr>
          <w:b/>
          <w:bCs/>
        </w:rPr>
        <w:tab/>
      </w:r>
      <w:r w:rsidR="00E94B85" w:rsidRPr="00E94B85">
        <w:rPr>
          <w:i/>
          <w:iCs/>
        </w:rPr>
        <w:t>b1. Giới thiệu sơ qua về tác giả, tác phẩm</w:t>
      </w:r>
      <w:r w:rsidR="00E94B85" w:rsidRPr="00E94B85">
        <w:t xml:space="preserve"> (dựa vào các thông tin được cung cấp trong đề bài và hiểu biết của cá nhân - nếu có). Tham khảo thông tin sau: </w:t>
      </w:r>
    </w:p>
    <w:p w14:paraId="2D7C0B5A" w14:textId="7F237E8B" w:rsidR="00E94B85" w:rsidRPr="00E94B85" w:rsidRDefault="00F20E4F" w:rsidP="00CA2450">
      <w:pPr>
        <w:tabs>
          <w:tab w:val="left" w:pos="284"/>
        </w:tabs>
        <w:spacing w:line="276" w:lineRule="auto"/>
      </w:pPr>
      <w:r>
        <w:tab/>
      </w:r>
      <w:r w:rsidR="00E94B85" w:rsidRPr="00E94B85">
        <w:t xml:space="preserve">(1) Nhà văn Nguyễn Minh Châu (1930 - 1989) là cây bút luôn không ngừng trăn trở về số phận nhân dân và trách nhiệm của người sáng tác. Hành trình sáng tác của tác giả được chia làm hai giai đoạn: trước và sau thập kỷ tám mươi của thế kỷ XX. Trong chiến tranh, tác phẩm của Nguyễn Minh Châu mang khuynh hướng sử thi, có thiên hướng trữ tình và lãng mạn. Từ đầu những năm tám mươi, ông chuyển sang cảm hứng thế sự với những vấn đề đạo đức và triết lý nhân sinh. Nguyễn Minh Châu được đánh giá là người mở đường tinh anh và xuất sắc nhất cho công cuộc đổi mới văn học nước nhà từ sau năm 1975. (2) </w:t>
      </w:r>
      <w:r w:rsidR="00E94B85" w:rsidRPr="00E94B85">
        <w:rPr>
          <w:i/>
          <w:iCs/>
        </w:rPr>
        <w:t>Bức tranh</w:t>
      </w:r>
      <w:r w:rsidR="00E94B85" w:rsidRPr="00E94B85">
        <w:t xml:space="preserve"> và </w:t>
      </w:r>
      <w:r w:rsidR="00E94B85" w:rsidRPr="00E94B85">
        <w:rPr>
          <w:i/>
          <w:iCs/>
        </w:rPr>
        <w:t>Cỏ lau</w:t>
      </w:r>
      <w:r w:rsidR="00E94B85" w:rsidRPr="00E94B85">
        <w:t xml:space="preserve"> - hai văn bản truyện (truyện vừa - </w:t>
      </w:r>
      <w:r w:rsidR="00E94B85" w:rsidRPr="00E94B85">
        <w:rPr>
          <w:i/>
          <w:iCs/>
        </w:rPr>
        <w:t>Cỏ lau</w:t>
      </w:r>
      <w:r w:rsidR="00E94B85" w:rsidRPr="00E94B85">
        <w:t xml:space="preserve">, truyện ngắn - </w:t>
      </w:r>
      <w:r w:rsidR="00E94B85" w:rsidRPr="00E94B85">
        <w:rPr>
          <w:i/>
          <w:iCs/>
        </w:rPr>
        <w:t>Bức tranh</w:t>
      </w:r>
      <w:r w:rsidR="00E94B85" w:rsidRPr="00E94B85">
        <w:t>) là những tác phẩm tiêu biểu thuộc giai đoạn sáng tác thứ hai, gắn với những đổi mới quan trọng trong cách khám phá hiện thực đời sống của nhà văn Nguyễn Minh Châu (</w:t>
      </w:r>
      <w:r w:rsidR="00E94B85" w:rsidRPr="00E94B85">
        <w:rPr>
          <w:i/>
          <w:iCs/>
        </w:rPr>
        <w:t>Bức tranh</w:t>
      </w:r>
      <w:r w:rsidR="00E94B85" w:rsidRPr="00E94B85">
        <w:t xml:space="preserve"> được in trong tập </w:t>
      </w:r>
      <w:r w:rsidR="00E94B85" w:rsidRPr="00E94B85">
        <w:rPr>
          <w:i/>
          <w:iCs/>
        </w:rPr>
        <w:t>Người đàn bà trên chuyến tàu tốc hành</w:t>
      </w:r>
      <w:r w:rsidR="00E94B85" w:rsidRPr="00E94B85">
        <w:t xml:space="preserve"> - xuất bản năm 1983, </w:t>
      </w:r>
      <w:r w:rsidR="00E94B85" w:rsidRPr="00E94B85">
        <w:rPr>
          <w:i/>
          <w:iCs/>
        </w:rPr>
        <w:t>Cỏ lau</w:t>
      </w:r>
      <w:r w:rsidRPr="00F20E4F">
        <w:t xml:space="preserve"> </w:t>
      </w:r>
      <w:r w:rsidR="00E94B85" w:rsidRPr="00E94B85">
        <w:t>viết năm 1987). Các đoạn trích trong đề bài tập trung thể hiện hai khoảnh khắc của những nhân vật “tôi” trong hai câu chuyện đã để lại ấn tượng và suy nghĩ sâu sắc cho người đọc.</w:t>
      </w:r>
    </w:p>
    <w:p w14:paraId="167A3D14" w14:textId="16CC617F" w:rsidR="001B2A09" w:rsidRDefault="000A2F4E" w:rsidP="00CA2450">
      <w:pPr>
        <w:tabs>
          <w:tab w:val="left" w:pos="284"/>
        </w:tabs>
        <w:spacing w:line="276" w:lineRule="auto"/>
      </w:pPr>
      <w:r>
        <w:rPr>
          <w:b/>
          <w:bCs/>
        </w:rPr>
        <w:tab/>
      </w:r>
      <w:r w:rsidR="00E94B85" w:rsidRPr="00E94B85">
        <w:rPr>
          <w:i/>
          <w:iCs/>
        </w:rPr>
        <w:t>b2. Chỉ ra và phân tích điểm gặp gỡ của hai nhân vật</w:t>
      </w:r>
      <w:r w:rsidR="00E94B85" w:rsidRPr="00E94B85">
        <w:t>: Các trích đoạn đều tập trung thể hiện khoảnh khắc người lính can đảm đối diện trực tiếp với sai lầm trong quá khứ, tự vấn bản thân, soi chiếu ánh sáng của sự tự nhận thức vào những vùng tối, những góc khuất trong tâm hồn mình.</w:t>
      </w:r>
    </w:p>
    <w:p w14:paraId="0831C3E9" w14:textId="00DDC750" w:rsidR="000A2F4E" w:rsidRPr="000A2F4E" w:rsidRDefault="000A2F4E" w:rsidP="00CA2450">
      <w:pPr>
        <w:tabs>
          <w:tab w:val="left" w:pos="284"/>
        </w:tabs>
        <w:spacing w:line="276" w:lineRule="auto"/>
      </w:pPr>
      <w:r>
        <w:tab/>
      </w:r>
      <w:r w:rsidRPr="000A2F4E">
        <w:t>(1) Câu chuyện sai lầm trong quá khứ của hai nhân vật:</w:t>
      </w:r>
      <w:r w:rsidRPr="000A2F4E">
        <w:t xml:space="preserve"> + </w:t>
      </w:r>
      <w:r w:rsidRPr="000A2F4E">
        <w:t xml:space="preserve">Người họa sĩ trong truyện </w:t>
      </w:r>
      <w:r w:rsidRPr="000A2F4E">
        <w:rPr>
          <w:i/>
          <w:iCs/>
        </w:rPr>
        <w:t>Bức tranh</w:t>
      </w:r>
      <w:r w:rsidRPr="000A2F4E">
        <w:t xml:space="preserve">: Anh đã vẽ bức tranh ký họa về người chiến sĩ thồ tranh cho mình sau khi được người lính đó dũng cảm cứu thoát trong chiến tranh. Bức tranh đã được vẽ trong những niềm xúc động sâu sắc: xúc động vì hành động của người lính dành cho mình khi ở chiến trường, và xúc động bởi “Lúc ấy, mắt tôi đã rưng rưng khi nghe anh kể chuyện ở ngoài này, bà mẹ anh đang nhầm tưởng là anh đã hy sinh”. Như vậy, điều người họa sĩ tập trung khi ký họa bức tranh ấy không phải là câu chuyện nghệ thuật, mà trước hết là câu chuyện của cảm xúc, của trái tim. Anh có lẽ đã vẽ trong sự thấu hiểu nỗi đau của một người mẹ già nơi hậu phương khi nghĩ rằng con trai mình đã mất trong chiến tranh. Bức tranh mang “sứ mệnh” của “tấm ảnh”, được đem từ chiến trường về gia đình anh sẽ là những thông tin quý báu, là thông điệp về sự sống của người con trai, là liều thuốc tinh thần vô giá đối với một người mẹ đang đau khổ vì mất mát. Vào buổi sáng hôm sau, lúc chia tay người chiến sĩ thồ tranh - họa sĩ trở về hậu phương, còn anh lính tiếp tục quay lại chiến trường - “tôi lại còn hứa đi hứa lại, để cho anh trở về thật yên tâm, và tôi lại còn nhớ, tôi đã nắm tay nhiều lần không nỡ rời”. Những lời hứa dành cho người được hứa. Những lời hứa dành cho cả người hứa - “tôi đã hứa với anh và cả với tôi nữa”. Những lời hứa gan ruột - “đinh ninh và hùng hồn lắm, mà cũng thực tâm lắm chứ?”. Thế mà rồi rốt cuộc “ngày ấy tôi đã không đưa ‘tấm ảnh’ đến cho gia đình anh”. “Chỉ sau một tuần lễ được các bạn bè sành sỏi nhất trong nghề đánh giá bức ký họa thật cao, tôi liền lờ quên cái người mẹ đang ôm ấp mối đau khổ </w:t>
      </w:r>
      <w:r w:rsidRPr="000A2F4E">
        <w:lastRenderedPageBreak/>
        <w:t>vì ngộ nhận con trai đã hy sinh đang ở ngay trong thành phố, tôi liền đóng gói bức ký họa chung với những bức tranh đem đi dự triển lãm Việt Nam ở nước ngoài. Ý vào ngày giờ đi quá cấp bách, tôi cũng không kịp nghĩ đến việc hỏi thăm bà mẹ anh nữa!”. Lời hứa chắc chắn, đinh ninh ngày nào đã “cuốn theo chiều gió”!</w:t>
      </w:r>
      <w:r w:rsidR="009F1B9F" w:rsidRPr="009F1B9F">
        <w:t xml:space="preserve">; </w:t>
      </w:r>
      <w:r w:rsidRPr="000A2F4E">
        <w:t xml:space="preserve">Nhân vật Lực trong truyện </w:t>
      </w:r>
      <w:r w:rsidRPr="000A2F4E">
        <w:rPr>
          <w:i/>
          <w:iCs/>
        </w:rPr>
        <w:t>Cỏ lau</w:t>
      </w:r>
      <w:r w:rsidRPr="000A2F4E">
        <w:t>: Ba năm trước, sau một trận tập kích giải vây thất bại, phó chính ủy Lực nghe được lời nhận xét “khá trúng” của Phi - chiến sĩ liên lạc trẻ - với mọi người về mình. Anh đã tức giận nên ngay lập tức yêu cầu Phi phải ra khỏi hầm, vượt qua bom đạn để thực hiện một mệnh lệnh không cần thiết - lên mời chính ủy trung đoàn xuống họp tại đơn vị. Sự sai lầm trong hành động ấy đã dẫn đến hậu quả phải trả giá bằng sinh mạng của đồng đội: Phi đã hy sinh. Và ít nhất là thêm một đồng chí nữa của Lực cũng đã hy sinh bởi quyết định ấy.</w:t>
      </w:r>
    </w:p>
    <w:p w14:paraId="32E125E3" w14:textId="375852F5" w:rsidR="002918FC" w:rsidRDefault="002918FC" w:rsidP="00CA2450">
      <w:pPr>
        <w:tabs>
          <w:tab w:val="left" w:pos="284"/>
        </w:tabs>
        <w:spacing w:line="276" w:lineRule="auto"/>
      </w:pPr>
      <w:r>
        <w:tab/>
      </w:r>
      <w:r w:rsidRPr="002918FC">
        <w:t>(2) Sự dũng cảm đối diện với sai lầm của bản thân trong những tự vấn, ăn năn sâu sắc:</w:t>
      </w:r>
      <w:r w:rsidRPr="002918FC">
        <w:t xml:space="preserve"> + </w:t>
      </w:r>
      <w:r w:rsidRPr="002918FC">
        <w:t xml:space="preserve">Nhân vật người họa sĩ trong </w:t>
      </w:r>
      <w:r w:rsidRPr="002918FC">
        <w:rPr>
          <w:i/>
          <w:iCs/>
        </w:rPr>
        <w:t>Bức tranh</w:t>
      </w:r>
      <w:r w:rsidRPr="002918FC">
        <w:t xml:space="preserve">: Hiện lên qua một loạt những dòng độc thoại nội tâm, những câu hỏi tự vấn: </w:t>
      </w:r>
      <w:r w:rsidRPr="002918FC">
        <w:rPr>
          <w:i/>
          <w:iCs/>
        </w:rPr>
        <w:t>Tại sao ngày ấy tôi không đưa “tấm ảnh” đến cho gia đình anh? Tại sao tôi đã không giữ lời hứa? Mà tôi vẫn còn nhớ... làm chứ?</w:t>
      </w:r>
      <w:r w:rsidRPr="002918FC">
        <w:t xml:space="preserve"> Những câu hỏi dội lên </w:t>
      </w:r>
      <w:r w:rsidRPr="002918FC">
        <w:rPr>
          <w:i/>
          <w:iCs/>
        </w:rPr>
        <w:t>tại sao, tại sao</w:t>
      </w:r>
      <w:r w:rsidRPr="002918FC">
        <w:t xml:space="preserve"> dồn dập buộc con người phải tự đối diện, không thể né tránh. Câu văn cảm thán “Không, đừng đổ lỗi cho hoàn cảnh!” cho thấy người họa sĩ đã từng trả lời câu hỏi “tại sao” này theo cách bao biện cho bản thân mình. Anh ta không thể thực hiện lời hứa là do lỗi ngoại cảnh, không phải lỗi từ bản thân anh ta. Ngoại cảnh ấy là gì? Là bức vẽ phải được giữ lại để mang đi triển lãm ở nước ngoài, thực hiện “sứ mệnh” nghệ thuật cao cả của nó ư? Là ngày giờ đi quá cấp bách nên cũng không thể đến thăm và thông báo thông tin về người con trai đang ở chiến trường cho bà mẹ đang đau khổ kia ư? Thành thật với chính mình, nhân vật “tôi” vượt qua tất cả những “thành lũy” bao biện, chống chế ấy để nhìn thẳng vào những lý do thực sự, những vùng tối đáng xấu hổ thực sự của bản thân. Lý do đích thực là sự bội bạc, háo danh; điều đó đã nhanh chóng khiến “tôi” trở thành kẻ dễ dàng “lờ quên”, bất chấp lời hứa với đồng đội khi ấy đang từng ngày từng giờ hy sinh xương máu trên chiến trường để đổi lại cho anh được vẻ vang nơi hậu phương, bất chấp nỗi đau khổ của người mẹ vì ngộ nhận con trai đã hy sinh. Sự đối lập giữa chi tiết “đinh ninh”, “hùng hồn”, “thực tâm” của lời hứa, “hứa đi hứa lại” mà nhân vật “tôi” đã làm khi ở chiến trường với hành động mà anh đã thực hiện - “đổ lỗi cho hoàn cảnh” (“hoàn cảnh” đã chọn bức ký họa ấy là một tác phẩm tiêu biểu trong gia tài sáng tác của anh, được đem đi dự triển lãm Việt Nam ở nước ngoài; “hoàn cảnh” ngày giờ đi quá cấp bách khiến cho anh quên cả việc hỏi thăm bà mẹ của người chiến sĩ) và sẵn sàng “lờ quên” lời hứa với đồng đội khi ở hậu phương đã nhấn mạnh nỗi niềm day dứt, tự vấn về sai lầm của mình ở người họa sĩ. Các chi tiết về thời gian (</w:t>
      </w:r>
      <w:r w:rsidRPr="002918FC">
        <w:rPr>
          <w:i/>
          <w:iCs/>
        </w:rPr>
        <w:t>chỉ sau một tuần lễ, ngày giờ đi quá cấp bách</w:t>
      </w:r>
      <w:r w:rsidRPr="002918FC">
        <w:t xml:space="preserve"> - quá nhanh, quá chóng vánh), về không gian địa lý giữa nơi sinh sống của người mẹ và nhân vật họa sĩ (</w:t>
      </w:r>
      <w:r w:rsidRPr="002918FC">
        <w:rPr>
          <w:i/>
          <w:iCs/>
        </w:rPr>
        <w:t>ở ngay trong thành phố</w:t>
      </w:r>
      <w:r w:rsidRPr="002918FC">
        <w:t xml:space="preserve"> - không có gì là xa xôi) lại càng cho thấy rốt cuộc cái rào cản lớn nhất đã ngăn cản anh không thực hiện được lời hứa không phải đến từ bên ngoài. Chính là bức “tường thành” của sự háo danh, bội bạc; chính cái vùng tối ích kỷ bên trong mới là nguyên nhân đích thực khiến cho lời hứa bị nuốt đi nhanh chóng vậy</w:t>
      </w:r>
      <w:r w:rsidR="00C1125D" w:rsidRPr="00C1125D">
        <w:t xml:space="preserve">; </w:t>
      </w:r>
      <w:r w:rsidRPr="002918FC">
        <w:t xml:space="preserve">Nhân vật Lực trong </w:t>
      </w:r>
      <w:r w:rsidRPr="002918FC">
        <w:rPr>
          <w:i/>
          <w:iCs/>
        </w:rPr>
        <w:t>Cỏ lau</w:t>
      </w:r>
      <w:r w:rsidRPr="002918FC">
        <w:t xml:space="preserve"> không chỉ chất vấn mình trong tâm tưởng mà còn trực tiếp nói lời “thú tội” của bản thân trước anh linh người liệt sĩ trẻ - vốn là một chiến sĩ liên lạc cho Lực ba năm trước tại chiến trường này. Lời sám hối còn được cất lên trước người yêu của Phi, trước đồng đội của Lực và Phi trong giờ phút thiêng liêng - giờ phút đồng đội tìm được hài cốt người chiến sĩ và tổ chức trọng thể lễ an táng cho anh. Lực đã dũng cảm “nói ra hết những điều về mình”. Trong lời nói “không màu mè, không giáo điều”, “hết sức thật thà”, Lực không chỉ kể lại vắn tắt một câu chuyện sai lầm đau xót của bản thân. Anh còn kết tội mình “đã giết chết một con người”, “tôi đã giết Phi, người chiến sĩ liên lạc của tôi và ít nhất là thêm một đồng chí của mình nữa ở cái góc thành phía đông nam”. Anh cũng tự truy vấn đến cùng và dám nói ra nguyên nhân nào đã dẫn đến sự hy sinh không đáng có của đồng đội. Cũng như người họa sĩ trong “Bức tranh”, những chữ “tại sao” dồn dập đến không cho phép người lính được né tránh. Và lý do đích thực là đây: </w:t>
      </w:r>
      <w:r w:rsidRPr="002918FC">
        <w:rPr>
          <w:i/>
          <w:iCs/>
        </w:rPr>
        <w:t xml:space="preserve">“Giá lúc bấy giờ, trước đó chỉ mấy phút, người chiến sĩ khôn ngoan </w:t>
      </w:r>
      <w:r w:rsidRPr="002918FC">
        <w:rPr>
          <w:i/>
          <w:iCs/>
        </w:rPr>
        <w:lastRenderedPageBreak/>
        <w:t>hơn, biết mím miệng đừng có góp lời bình luận về trận tập kích thất bại, hoặc bình luận sau lưng mà không nói ra trước mặt tôi như mọi người vẫn làm, hoặc giả định anh là một kẻ lính dốt nát chỉ biết tuân lệnh, ngoài ra chẳng biết gì, không nói trúng vào những điều tôi đang muốn giấu: trong khi chuẩn bị trận đánh, tôi chỉ có ra lệnh mà không kiểm tra, và nhát gan sợ chết trong một lúc trận đánh quá ác liệt, đã để cho xe tăng địch khống chế được cái bãi tha ma, khiến chúng ồ ạt phản kích vào lúc nửa đêm.”</w:t>
      </w:r>
      <w:r w:rsidRPr="002918FC">
        <w:t xml:space="preserve"> </w:t>
      </w:r>
      <w:r w:rsidRPr="002918FC">
        <w:rPr>
          <w:i/>
          <w:iCs/>
        </w:rPr>
        <w:t>“Chỉ vì một cơn giận với người khác, lại một chút tư thù nhỏ nhen với người lính mà tôi đã đưa người lính đi vào chỗ chết”</w:t>
      </w:r>
      <w:r w:rsidRPr="002918FC">
        <w:t>. Ích kỷ, nhỏ nhen, không chấp nhận sự thiếu sót, sai lầm của mình, muốn che giấu sự thực lý do thất bại của trận phản kích,... tất cả những điều ấy đã dẫn đến một mệnh lệnh không cần thiết, và kết cục là sự trả giá bằng máu xương của đồng đội. Để có thể nói ra, kể hết những điều ấy ngay trên mảnh đất chiến trường xưa, trước những “chứng nhân” của sai lầm thật không dễ dàng gì!</w:t>
      </w:r>
      <w:r w:rsidR="009D09B4" w:rsidRPr="009D09B4">
        <w:t xml:space="preserve">; + </w:t>
      </w:r>
      <w:r w:rsidRPr="002918FC">
        <w:t>Cả hai truyện đều trao vai trò người kể chuyện cho nhân vật “tôi” - một người từng là họa sĩ chiến trường (</w:t>
      </w:r>
      <w:r w:rsidRPr="002918FC">
        <w:rPr>
          <w:i/>
          <w:iCs/>
        </w:rPr>
        <w:t>Bức tranh</w:t>
      </w:r>
      <w:r w:rsidRPr="002918FC">
        <w:t>), một người từng là thủ trưởng của một đơn vị chiến đấu trong chiến tranh (</w:t>
      </w:r>
      <w:r w:rsidRPr="002918FC">
        <w:rPr>
          <w:i/>
          <w:iCs/>
        </w:rPr>
        <w:t>Cỏ lau</w:t>
      </w:r>
      <w:r w:rsidRPr="002918FC">
        <w:t>). Đây là ngôi kể thứ nhất, người kể chuyện cũng là nhân vật tham gia vào câu chuyện. Điểm nhìn của người kể chuyện đều là điểm nhìn hạn tri. Cách lựa chọn ngôi kể và điểm nhìn như vậy khiến cho mỗi đoạn trích trở thành lời tự phơi bày, “mổ xẻ” của nhân vật về chính mình, những chiều sâu nội tâm, những “vùng tối” và góc khuất của tâm lý được ánh sáng của đôi mắt nhìn sâu vào bên trong - vào tâm tưởng - soi rọi. Giọng điệu kể trong cả hai văn bản là giọng cật vấn, giãi bày, chân thành, vừa nghiêm khắc với bản thân, vừa đau xót, day dứt, ân hận.</w:t>
      </w:r>
    </w:p>
    <w:p w14:paraId="0E24FD8A" w14:textId="510613AB" w:rsidR="009D09B4" w:rsidRPr="009D09B4" w:rsidRDefault="009D09B4" w:rsidP="00CA2450">
      <w:pPr>
        <w:tabs>
          <w:tab w:val="left" w:pos="284"/>
        </w:tabs>
        <w:spacing w:line="276" w:lineRule="auto"/>
      </w:pPr>
      <w:r>
        <w:tab/>
      </w:r>
      <w:r w:rsidRPr="009D09B4">
        <w:rPr>
          <w:i/>
          <w:iCs/>
        </w:rPr>
        <w:t>b3. Nhận xét, đánh giá chung về điểm gặp gỡ của hai nhân vật Lực và người họa sĩ trong hai đoạn trích</w:t>
      </w:r>
    </w:p>
    <w:p w14:paraId="15C36843" w14:textId="3AAF2FA5" w:rsidR="009D09B4" w:rsidRPr="009D09B4" w:rsidRDefault="009D09B4" w:rsidP="00CA2450">
      <w:pPr>
        <w:tabs>
          <w:tab w:val="left" w:pos="284"/>
        </w:tabs>
        <w:spacing w:line="276" w:lineRule="auto"/>
      </w:pPr>
      <w:r>
        <w:tab/>
      </w:r>
      <w:r w:rsidRPr="009D09B4">
        <w:t>(1) Hai nhân vật trong hai truyện ngắn tiêu biểu của nhà văn Nguyễn Minh Châu cho thấy khuynh hướng đổi mới trong sáng tác của nhà văn ở giai đoạn sáng tác thứ hai: đi sâu vào khám phá chiều sâu của tâm hồn con người, vào những vùng tối, góc khuất, không ngại ngần mổ xẻ con người bên trong con người. Thay vì chỉ khám phá người lính ở phương diện sử thi, với những chiến thắng hào hùng, với những phẩm chất tốt đẹp rạng ngời,... tác giả nhìn sâu vào thế giới bên trong, khám phá con người tự ý thức. Những người lính như người họa sĩ, nhân vật Lực trong hai câu chuyện đã hiện ra trong cái vùng sáng soi rọi của “đôi mắt” bên trong. Trên những “trang giấy trước đèn” - ngọn đèn của sự tự ý thức - họ đã dũng cảm đối diện với những sai lầm của bản thân, họ đã tự thú chân thành, đau đớn và nghiêm khắc. Và như thế, vẻ đẹp của hình tượng người lính trở nên chân thực, sâu sắc hơn: họ không chỉ đẹp trong những chiến thắng thử thách lòng dũng cảm trước quân thù, họ còn đẹp trong quá trình đấu tranh vượt lên những sai lầm của bản thân - những chiến thắng bên trong giúp con người không ngừng hoàn thiện mình.</w:t>
      </w:r>
      <w:r w:rsidRPr="009D09B4">
        <w:t xml:space="preserve"> </w:t>
      </w:r>
      <w:r w:rsidRPr="009D09B4">
        <w:t>(2) Các nhân vật trong hai đoạn trích gửi đến người đọc thông điệp giàu ý nghĩa. Con người không phải là thánh nhân. Trong mỗi con người đều có phần rồng phượng và rắn rết, thiên thần và ác quỷ. Điều quan trọng là mỗi người phải biết tự ý thức, luôn biết tự vấn, đừng đổ lỗi cho hoàn cảnh, hãy can đảm đối diện với sai lầm của chính mình, đấu tranh với phần bóng tối trong mỗi cá nhân để vươn lên, hướng thiện. Hãy thận trọng trước mỗi quyết định của bản thân, đừng để sự nhỏ nhen, lòng ích kỷ, thói háo danh,... khiến chúng ta trở thành kẻ bội bạc, độc ác,...</w:t>
      </w:r>
    </w:p>
    <w:p w14:paraId="52735E5D" w14:textId="1BBAB7E4" w:rsidR="009D09B4" w:rsidRPr="002918FC" w:rsidRDefault="00CA2450" w:rsidP="00CA2450">
      <w:pPr>
        <w:tabs>
          <w:tab w:val="left" w:pos="284"/>
        </w:tabs>
        <w:spacing w:line="276" w:lineRule="auto"/>
      </w:pPr>
      <w:r>
        <w:tab/>
      </w:r>
      <w:r w:rsidR="009D09B4" w:rsidRPr="009D09B4">
        <w:rPr>
          <w:b/>
          <w:bCs/>
          <w:i/>
          <w:iCs/>
        </w:rPr>
        <w:t>c. Kết bài:</w:t>
      </w:r>
      <w:r w:rsidR="009D09B4" w:rsidRPr="009D09B4">
        <w:t xml:space="preserve"> Khẳng định lại vấn đề nghị luận và nêu cảm xúc, suy nghĩ của người đọc về các nhân vật trong hai đoạn trích.</w:t>
      </w:r>
    </w:p>
    <w:p w14:paraId="39C50547" w14:textId="77777777" w:rsidR="000A2F4E" w:rsidRDefault="000A2F4E" w:rsidP="00CA2450">
      <w:pPr>
        <w:tabs>
          <w:tab w:val="left" w:pos="284"/>
        </w:tabs>
        <w:spacing w:line="276" w:lineRule="auto"/>
      </w:pPr>
    </w:p>
    <w:sectPr w:rsidR="000A2F4E"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C014E0"/>
    <w:multiLevelType w:val="multilevel"/>
    <w:tmpl w:val="28E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46A5D"/>
    <w:multiLevelType w:val="multilevel"/>
    <w:tmpl w:val="807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84"/>
    <w:rsid w:val="00074A5C"/>
    <w:rsid w:val="00080FF2"/>
    <w:rsid w:val="000A2F4E"/>
    <w:rsid w:val="00172FC8"/>
    <w:rsid w:val="001B2A09"/>
    <w:rsid w:val="002105AF"/>
    <w:rsid w:val="002918FC"/>
    <w:rsid w:val="006A42CC"/>
    <w:rsid w:val="006E1151"/>
    <w:rsid w:val="00700F9A"/>
    <w:rsid w:val="00884D84"/>
    <w:rsid w:val="008D7530"/>
    <w:rsid w:val="009D09B4"/>
    <w:rsid w:val="009F1B9F"/>
    <w:rsid w:val="00BF7F2F"/>
    <w:rsid w:val="00C1125D"/>
    <w:rsid w:val="00C93378"/>
    <w:rsid w:val="00CA2450"/>
    <w:rsid w:val="00D13A2F"/>
    <w:rsid w:val="00E00956"/>
    <w:rsid w:val="00E67B8C"/>
    <w:rsid w:val="00E94B85"/>
    <w:rsid w:val="00E955C4"/>
    <w:rsid w:val="00F20E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064C"/>
  <w15:chartTrackingRefBased/>
  <w15:docId w15:val="{50234483-1F2F-428C-AC66-1A221B53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3378"/>
    <w:rPr>
      <w:color w:val="0563C1" w:themeColor="hyperlink"/>
      <w:u w:val="single"/>
    </w:rPr>
  </w:style>
  <w:style w:type="character" w:styleId="UnresolvedMention">
    <w:name w:val="Unresolved Mention"/>
    <w:basedOn w:val="DefaultParagraphFont"/>
    <w:uiPriority w:val="99"/>
    <w:semiHidden/>
    <w:unhideWhenUsed/>
    <w:rsid w:val="00C93378"/>
    <w:rPr>
      <w:color w:val="605E5C"/>
      <w:shd w:val="clear" w:color="auto" w:fill="E1DFDD"/>
    </w:rPr>
  </w:style>
  <w:style w:type="paragraph" w:styleId="ListParagraph">
    <w:name w:val="List Paragraph"/>
    <w:basedOn w:val="Normal"/>
    <w:uiPriority w:val="34"/>
    <w:qFormat/>
    <w:rsid w:val="00E94B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6087">
      <w:bodyDiv w:val="1"/>
      <w:marLeft w:val="0"/>
      <w:marRight w:val="0"/>
      <w:marTop w:val="0"/>
      <w:marBottom w:val="0"/>
      <w:divBdr>
        <w:top w:val="none" w:sz="0" w:space="0" w:color="auto"/>
        <w:left w:val="none" w:sz="0" w:space="0" w:color="auto"/>
        <w:bottom w:val="none" w:sz="0" w:space="0" w:color="auto"/>
        <w:right w:val="none" w:sz="0" w:space="0" w:color="auto"/>
      </w:divBdr>
      <w:divsChild>
        <w:div w:id="1339039312">
          <w:marLeft w:val="0"/>
          <w:marRight w:val="0"/>
          <w:marTop w:val="0"/>
          <w:marBottom w:val="0"/>
          <w:divBdr>
            <w:top w:val="none" w:sz="0" w:space="0" w:color="auto"/>
            <w:left w:val="none" w:sz="0" w:space="0" w:color="auto"/>
            <w:bottom w:val="none" w:sz="0" w:space="0" w:color="auto"/>
            <w:right w:val="none" w:sz="0" w:space="0" w:color="auto"/>
          </w:divBdr>
          <w:divsChild>
            <w:div w:id="1663506342">
              <w:marLeft w:val="0"/>
              <w:marRight w:val="0"/>
              <w:marTop w:val="0"/>
              <w:marBottom w:val="0"/>
              <w:divBdr>
                <w:top w:val="none" w:sz="0" w:space="0" w:color="auto"/>
                <w:left w:val="none" w:sz="0" w:space="0" w:color="auto"/>
                <w:bottom w:val="none" w:sz="0" w:space="0" w:color="auto"/>
                <w:right w:val="none" w:sz="0" w:space="0" w:color="auto"/>
              </w:divBdr>
              <w:divsChild>
                <w:div w:id="1582638992">
                  <w:marLeft w:val="0"/>
                  <w:marRight w:val="0"/>
                  <w:marTop w:val="0"/>
                  <w:marBottom w:val="0"/>
                  <w:divBdr>
                    <w:top w:val="none" w:sz="0" w:space="0" w:color="auto"/>
                    <w:left w:val="none" w:sz="0" w:space="0" w:color="auto"/>
                    <w:bottom w:val="none" w:sz="0" w:space="0" w:color="auto"/>
                    <w:right w:val="none" w:sz="0" w:space="0" w:color="auto"/>
                  </w:divBdr>
                  <w:divsChild>
                    <w:div w:id="9009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2576">
          <w:marLeft w:val="0"/>
          <w:marRight w:val="0"/>
          <w:marTop w:val="0"/>
          <w:marBottom w:val="0"/>
          <w:divBdr>
            <w:top w:val="none" w:sz="0" w:space="0" w:color="auto"/>
            <w:left w:val="none" w:sz="0" w:space="0" w:color="auto"/>
            <w:bottom w:val="none" w:sz="0" w:space="0" w:color="auto"/>
            <w:right w:val="none" w:sz="0" w:space="0" w:color="auto"/>
          </w:divBdr>
          <w:divsChild>
            <w:div w:id="1625385371">
              <w:marLeft w:val="0"/>
              <w:marRight w:val="0"/>
              <w:marTop w:val="0"/>
              <w:marBottom w:val="0"/>
              <w:divBdr>
                <w:top w:val="none" w:sz="0" w:space="0" w:color="auto"/>
                <w:left w:val="none" w:sz="0" w:space="0" w:color="auto"/>
                <w:bottom w:val="none" w:sz="0" w:space="0" w:color="auto"/>
                <w:right w:val="none" w:sz="0" w:space="0" w:color="auto"/>
              </w:divBdr>
              <w:divsChild>
                <w:div w:id="1639918781">
                  <w:marLeft w:val="0"/>
                  <w:marRight w:val="0"/>
                  <w:marTop w:val="0"/>
                  <w:marBottom w:val="0"/>
                  <w:divBdr>
                    <w:top w:val="none" w:sz="0" w:space="0" w:color="auto"/>
                    <w:left w:val="none" w:sz="0" w:space="0" w:color="auto"/>
                    <w:bottom w:val="none" w:sz="0" w:space="0" w:color="auto"/>
                    <w:right w:val="none" w:sz="0" w:space="0" w:color="auto"/>
                  </w:divBdr>
                  <w:divsChild>
                    <w:div w:id="17965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5935">
      <w:bodyDiv w:val="1"/>
      <w:marLeft w:val="0"/>
      <w:marRight w:val="0"/>
      <w:marTop w:val="0"/>
      <w:marBottom w:val="0"/>
      <w:divBdr>
        <w:top w:val="none" w:sz="0" w:space="0" w:color="auto"/>
        <w:left w:val="none" w:sz="0" w:space="0" w:color="auto"/>
        <w:bottom w:val="none" w:sz="0" w:space="0" w:color="auto"/>
        <w:right w:val="none" w:sz="0" w:space="0" w:color="auto"/>
      </w:divBdr>
    </w:div>
    <w:div w:id="94132740">
      <w:bodyDiv w:val="1"/>
      <w:marLeft w:val="0"/>
      <w:marRight w:val="0"/>
      <w:marTop w:val="0"/>
      <w:marBottom w:val="0"/>
      <w:divBdr>
        <w:top w:val="none" w:sz="0" w:space="0" w:color="auto"/>
        <w:left w:val="none" w:sz="0" w:space="0" w:color="auto"/>
        <w:bottom w:val="none" w:sz="0" w:space="0" w:color="auto"/>
        <w:right w:val="none" w:sz="0" w:space="0" w:color="auto"/>
      </w:divBdr>
    </w:div>
    <w:div w:id="125129507">
      <w:bodyDiv w:val="1"/>
      <w:marLeft w:val="0"/>
      <w:marRight w:val="0"/>
      <w:marTop w:val="0"/>
      <w:marBottom w:val="0"/>
      <w:divBdr>
        <w:top w:val="none" w:sz="0" w:space="0" w:color="auto"/>
        <w:left w:val="none" w:sz="0" w:space="0" w:color="auto"/>
        <w:bottom w:val="none" w:sz="0" w:space="0" w:color="auto"/>
        <w:right w:val="none" w:sz="0" w:space="0" w:color="auto"/>
      </w:divBdr>
    </w:div>
    <w:div w:id="220364733">
      <w:bodyDiv w:val="1"/>
      <w:marLeft w:val="0"/>
      <w:marRight w:val="0"/>
      <w:marTop w:val="0"/>
      <w:marBottom w:val="0"/>
      <w:divBdr>
        <w:top w:val="none" w:sz="0" w:space="0" w:color="auto"/>
        <w:left w:val="none" w:sz="0" w:space="0" w:color="auto"/>
        <w:bottom w:val="none" w:sz="0" w:space="0" w:color="auto"/>
        <w:right w:val="none" w:sz="0" w:space="0" w:color="auto"/>
      </w:divBdr>
      <w:divsChild>
        <w:div w:id="1107431181">
          <w:marLeft w:val="0"/>
          <w:marRight w:val="0"/>
          <w:marTop w:val="0"/>
          <w:marBottom w:val="0"/>
          <w:divBdr>
            <w:top w:val="none" w:sz="0" w:space="0" w:color="auto"/>
            <w:left w:val="none" w:sz="0" w:space="0" w:color="auto"/>
            <w:bottom w:val="none" w:sz="0" w:space="0" w:color="auto"/>
            <w:right w:val="none" w:sz="0" w:space="0" w:color="auto"/>
          </w:divBdr>
          <w:divsChild>
            <w:div w:id="1450854537">
              <w:marLeft w:val="0"/>
              <w:marRight w:val="0"/>
              <w:marTop w:val="0"/>
              <w:marBottom w:val="0"/>
              <w:divBdr>
                <w:top w:val="none" w:sz="0" w:space="0" w:color="auto"/>
                <w:left w:val="none" w:sz="0" w:space="0" w:color="auto"/>
                <w:bottom w:val="none" w:sz="0" w:space="0" w:color="auto"/>
                <w:right w:val="none" w:sz="0" w:space="0" w:color="auto"/>
              </w:divBdr>
              <w:divsChild>
                <w:div w:id="506754315">
                  <w:marLeft w:val="0"/>
                  <w:marRight w:val="0"/>
                  <w:marTop w:val="0"/>
                  <w:marBottom w:val="0"/>
                  <w:divBdr>
                    <w:top w:val="none" w:sz="0" w:space="0" w:color="auto"/>
                    <w:left w:val="none" w:sz="0" w:space="0" w:color="auto"/>
                    <w:bottom w:val="none" w:sz="0" w:space="0" w:color="auto"/>
                    <w:right w:val="none" w:sz="0" w:space="0" w:color="auto"/>
                  </w:divBdr>
                  <w:divsChild>
                    <w:div w:id="10473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358206">
          <w:marLeft w:val="0"/>
          <w:marRight w:val="0"/>
          <w:marTop w:val="0"/>
          <w:marBottom w:val="0"/>
          <w:divBdr>
            <w:top w:val="none" w:sz="0" w:space="0" w:color="auto"/>
            <w:left w:val="none" w:sz="0" w:space="0" w:color="auto"/>
            <w:bottom w:val="none" w:sz="0" w:space="0" w:color="auto"/>
            <w:right w:val="none" w:sz="0" w:space="0" w:color="auto"/>
          </w:divBdr>
          <w:divsChild>
            <w:div w:id="687832480">
              <w:marLeft w:val="0"/>
              <w:marRight w:val="0"/>
              <w:marTop w:val="0"/>
              <w:marBottom w:val="0"/>
              <w:divBdr>
                <w:top w:val="none" w:sz="0" w:space="0" w:color="auto"/>
                <w:left w:val="none" w:sz="0" w:space="0" w:color="auto"/>
                <w:bottom w:val="none" w:sz="0" w:space="0" w:color="auto"/>
                <w:right w:val="none" w:sz="0" w:space="0" w:color="auto"/>
              </w:divBdr>
              <w:divsChild>
                <w:div w:id="1499733292">
                  <w:marLeft w:val="0"/>
                  <w:marRight w:val="0"/>
                  <w:marTop w:val="0"/>
                  <w:marBottom w:val="0"/>
                  <w:divBdr>
                    <w:top w:val="none" w:sz="0" w:space="0" w:color="auto"/>
                    <w:left w:val="none" w:sz="0" w:space="0" w:color="auto"/>
                    <w:bottom w:val="none" w:sz="0" w:space="0" w:color="auto"/>
                    <w:right w:val="none" w:sz="0" w:space="0" w:color="auto"/>
                  </w:divBdr>
                  <w:divsChild>
                    <w:div w:id="42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250897">
      <w:bodyDiv w:val="1"/>
      <w:marLeft w:val="0"/>
      <w:marRight w:val="0"/>
      <w:marTop w:val="0"/>
      <w:marBottom w:val="0"/>
      <w:divBdr>
        <w:top w:val="none" w:sz="0" w:space="0" w:color="auto"/>
        <w:left w:val="none" w:sz="0" w:space="0" w:color="auto"/>
        <w:bottom w:val="none" w:sz="0" w:space="0" w:color="auto"/>
        <w:right w:val="none" w:sz="0" w:space="0" w:color="auto"/>
      </w:divBdr>
      <w:divsChild>
        <w:div w:id="1705205620">
          <w:marLeft w:val="0"/>
          <w:marRight w:val="0"/>
          <w:marTop w:val="0"/>
          <w:marBottom w:val="0"/>
          <w:divBdr>
            <w:top w:val="none" w:sz="0" w:space="0" w:color="auto"/>
            <w:left w:val="none" w:sz="0" w:space="0" w:color="auto"/>
            <w:bottom w:val="none" w:sz="0" w:space="0" w:color="auto"/>
            <w:right w:val="none" w:sz="0" w:space="0" w:color="auto"/>
          </w:divBdr>
          <w:divsChild>
            <w:div w:id="702245514">
              <w:marLeft w:val="0"/>
              <w:marRight w:val="0"/>
              <w:marTop w:val="0"/>
              <w:marBottom w:val="0"/>
              <w:divBdr>
                <w:top w:val="none" w:sz="0" w:space="0" w:color="auto"/>
                <w:left w:val="none" w:sz="0" w:space="0" w:color="auto"/>
                <w:bottom w:val="none" w:sz="0" w:space="0" w:color="auto"/>
                <w:right w:val="none" w:sz="0" w:space="0" w:color="auto"/>
              </w:divBdr>
              <w:divsChild>
                <w:div w:id="981809277">
                  <w:marLeft w:val="0"/>
                  <w:marRight w:val="0"/>
                  <w:marTop w:val="0"/>
                  <w:marBottom w:val="0"/>
                  <w:divBdr>
                    <w:top w:val="none" w:sz="0" w:space="0" w:color="auto"/>
                    <w:left w:val="none" w:sz="0" w:space="0" w:color="auto"/>
                    <w:bottom w:val="none" w:sz="0" w:space="0" w:color="auto"/>
                    <w:right w:val="none" w:sz="0" w:space="0" w:color="auto"/>
                  </w:divBdr>
                  <w:divsChild>
                    <w:div w:id="12756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81173">
          <w:marLeft w:val="0"/>
          <w:marRight w:val="0"/>
          <w:marTop w:val="0"/>
          <w:marBottom w:val="0"/>
          <w:divBdr>
            <w:top w:val="none" w:sz="0" w:space="0" w:color="auto"/>
            <w:left w:val="none" w:sz="0" w:space="0" w:color="auto"/>
            <w:bottom w:val="none" w:sz="0" w:space="0" w:color="auto"/>
            <w:right w:val="none" w:sz="0" w:space="0" w:color="auto"/>
          </w:divBdr>
          <w:divsChild>
            <w:div w:id="344409623">
              <w:marLeft w:val="0"/>
              <w:marRight w:val="0"/>
              <w:marTop w:val="0"/>
              <w:marBottom w:val="0"/>
              <w:divBdr>
                <w:top w:val="none" w:sz="0" w:space="0" w:color="auto"/>
                <w:left w:val="none" w:sz="0" w:space="0" w:color="auto"/>
                <w:bottom w:val="none" w:sz="0" w:space="0" w:color="auto"/>
                <w:right w:val="none" w:sz="0" w:space="0" w:color="auto"/>
              </w:divBdr>
              <w:divsChild>
                <w:div w:id="1318606097">
                  <w:marLeft w:val="0"/>
                  <w:marRight w:val="0"/>
                  <w:marTop w:val="0"/>
                  <w:marBottom w:val="0"/>
                  <w:divBdr>
                    <w:top w:val="none" w:sz="0" w:space="0" w:color="auto"/>
                    <w:left w:val="none" w:sz="0" w:space="0" w:color="auto"/>
                    <w:bottom w:val="none" w:sz="0" w:space="0" w:color="auto"/>
                    <w:right w:val="none" w:sz="0" w:space="0" w:color="auto"/>
                  </w:divBdr>
                  <w:divsChild>
                    <w:div w:id="29565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813941">
      <w:bodyDiv w:val="1"/>
      <w:marLeft w:val="0"/>
      <w:marRight w:val="0"/>
      <w:marTop w:val="0"/>
      <w:marBottom w:val="0"/>
      <w:divBdr>
        <w:top w:val="none" w:sz="0" w:space="0" w:color="auto"/>
        <w:left w:val="none" w:sz="0" w:space="0" w:color="auto"/>
        <w:bottom w:val="none" w:sz="0" w:space="0" w:color="auto"/>
        <w:right w:val="none" w:sz="0" w:space="0" w:color="auto"/>
      </w:divBdr>
    </w:div>
    <w:div w:id="1438793621">
      <w:bodyDiv w:val="1"/>
      <w:marLeft w:val="0"/>
      <w:marRight w:val="0"/>
      <w:marTop w:val="0"/>
      <w:marBottom w:val="0"/>
      <w:divBdr>
        <w:top w:val="none" w:sz="0" w:space="0" w:color="auto"/>
        <w:left w:val="none" w:sz="0" w:space="0" w:color="auto"/>
        <w:bottom w:val="none" w:sz="0" w:space="0" w:color="auto"/>
        <w:right w:val="none" w:sz="0" w:space="0" w:color="auto"/>
      </w:divBdr>
      <w:divsChild>
        <w:div w:id="953633454">
          <w:marLeft w:val="0"/>
          <w:marRight w:val="0"/>
          <w:marTop w:val="0"/>
          <w:marBottom w:val="0"/>
          <w:divBdr>
            <w:top w:val="none" w:sz="0" w:space="0" w:color="auto"/>
            <w:left w:val="none" w:sz="0" w:space="0" w:color="auto"/>
            <w:bottom w:val="none" w:sz="0" w:space="0" w:color="auto"/>
            <w:right w:val="none" w:sz="0" w:space="0" w:color="auto"/>
          </w:divBdr>
          <w:divsChild>
            <w:div w:id="70123912">
              <w:marLeft w:val="0"/>
              <w:marRight w:val="0"/>
              <w:marTop w:val="0"/>
              <w:marBottom w:val="0"/>
              <w:divBdr>
                <w:top w:val="none" w:sz="0" w:space="0" w:color="auto"/>
                <w:left w:val="none" w:sz="0" w:space="0" w:color="auto"/>
                <w:bottom w:val="none" w:sz="0" w:space="0" w:color="auto"/>
                <w:right w:val="none" w:sz="0" w:space="0" w:color="auto"/>
              </w:divBdr>
              <w:divsChild>
                <w:div w:id="1582564292">
                  <w:marLeft w:val="0"/>
                  <w:marRight w:val="0"/>
                  <w:marTop w:val="0"/>
                  <w:marBottom w:val="0"/>
                  <w:divBdr>
                    <w:top w:val="none" w:sz="0" w:space="0" w:color="auto"/>
                    <w:left w:val="none" w:sz="0" w:space="0" w:color="auto"/>
                    <w:bottom w:val="none" w:sz="0" w:space="0" w:color="auto"/>
                    <w:right w:val="none" w:sz="0" w:space="0" w:color="auto"/>
                  </w:divBdr>
                  <w:divsChild>
                    <w:div w:id="13297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68234">
          <w:marLeft w:val="0"/>
          <w:marRight w:val="0"/>
          <w:marTop w:val="0"/>
          <w:marBottom w:val="0"/>
          <w:divBdr>
            <w:top w:val="none" w:sz="0" w:space="0" w:color="auto"/>
            <w:left w:val="none" w:sz="0" w:space="0" w:color="auto"/>
            <w:bottom w:val="none" w:sz="0" w:space="0" w:color="auto"/>
            <w:right w:val="none" w:sz="0" w:space="0" w:color="auto"/>
          </w:divBdr>
          <w:divsChild>
            <w:div w:id="266281098">
              <w:marLeft w:val="0"/>
              <w:marRight w:val="0"/>
              <w:marTop w:val="0"/>
              <w:marBottom w:val="0"/>
              <w:divBdr>
                <w:top w:val="none" w:sz="0" w:space="0" w:color="auto"/>
                <w:left w:val="none" w:sz="0" w:space="0" w:color="auto"/>
                <w:bottom w:val="none" w:sz="0" w:space="0" w:color="auto"/>
                <w:right w:val="none" w:sz="0" w:space="0" w:color="auto"/>
              </w:divBdr>
              <w:divsChild>
                <w:div w:id="1056977110">
                  <w:marLeft w:val="0"/>
                  <w:marRight w:val="0"/>
                  <w:marTop w:val="0"/>
                  <w:marBottom w:val="0"/>
                  <w:divBdr>
                    <w:top w:val="none" w:sz="0" w:space="0" w:color="auto"/>
                    <w:left w:val="none" w:sz="0" w:space="0" w:color="auto"/>
                    <w:bottom w:val="none" w:sz="0" w:space="0" w:color="auto"/>
                    <w:right w:val="none" w:sz="0" w:space="0" w:color="auto"/>
                  </w:divBdr>
                  <w:divsChild>
                    <w:div w:id="4372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030370">
      <w:bodyDiv w:val="1"/>
      <w:marLeft w:val="0"/>
      <w:marRight w:val="0"/>
      <w:marTop w:val="0"/>
      <w:marBottom w:val="0"/>
      <w:divBdr>
        <w:top w:val="none" w:sz="0" w:space="0" w:color="auto"/>
        <w:left w:val="none" w:sz="0" w:space="0" w:color="auto"/>
        <w:bottom w:val="none" w:sz="0" w:space="0" w:color="auto"/>
        <w:right w:val="none" w:sz="0" w:space="0" w:color="auto"/>
      </w:divBdr>
    </w:div>
    <w:div w:id="1672488399">
      <w:bodyDiv w:val="1"/>
      <w:marLeft w:val="0"/>
      <w:marRight w:val="0"/>
      <w:marTop w:val="0"/>
      <w:marBottom w:val="0"/>
      <w:divBdr>
        <w:top w:val="none" w:sz="0" w:space="0" w:color="auto"/>
        <w:left w:val="none" w:sz="0" w:space="0" w:color="auto"/>
        <w:bottom w:val="none" w:sz="0" w:space="0" w:color="auto"/>
        <w:right w:val="none" w:sz="0" w:space="0" w:color="auto"/>
      </w:divBdr>
      <w:divsChild>
        <w:div w:id="1304002495">
          <w:marLeft w:val="0"/>
          <w:marRight w:val="0"/>
          <w:marTop w:val="0"/>
          <w:marBottom w:val="0"/>
          <w:divBdr>
            <w:top w:val="none" w:sz="0" w:space="0" w:color="auto"/>
            <w:left w:val="none" w:sz="0" w:space="0" w:color="auto"/>
            <w:bottom w:val="none" w:sz="0" w:space="0" w:color="auto"/>
            <w:right w:val="none" w:sz="0" w:space="0" w:color="auto"/>
          </w:divBdr>
          <w:divsChild>
            <w:div w:id="829977276">
              <w:marLeft w:val="0"/>
              <w:marRight w:val="0"/>
              <w:marTop w:val="0"/>
              <w:marBottom w:val="0"/>
              <w:divBdr>
                <w:top w:val="none" w:sz="0" w:space="0" w:color="auto"/>
                <w:left w:val="none" w:sz="0" w:space="0" w:color="auto"/>
                <w:bottom w:val="none" w:sz="0" w:space="0" w:color="auto"/>
                <w:right w:val="none" w:sz="0" w:space="0" w:color="auto"/>
              </w:divBdr>
              <w:divsChild>
                <w:div w:id="52629740">
                  <w:marLeft w:val="0"/>
                  <w:marRight w:val="0"/>
                  <w:marTop w:val="0"/>
                  <w:marBottom w:val="0"/>
                  <w:divBdr>
                    <w:top w:val="none" w:sz="0" w:space="0" w:color="auto"/>
                    <w:left w:val="none" w:sz="0" w:space="0" w:color="auto"/>
                    <w:bottom w:val="none" w:sz="0" w:space="0" w:color="auto"/>
                    <w:right w:val="none" w:sz="0" w:space="0" w:color="auto"/>
                  </w:divBdr>
                  <w:divsChild>
                    <w:div w:id="20708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6707">
          <w:marLeft w:val="0"/>
          <w:marRight w:val="0"/>
          <w:marTop w:val="0"/>
          <w:marBottom w:val="0"/>
          <w:divBdr>
            <w:top w:val="none" w:sz="0" w:space="0" w:color="auto"/>
            <w:left w:val="none" w:sz="0" w:space="0" w:color="auto"/>
            <w:bottom w:val="none" w:sz="0" w:space="0" w:color="auto"/>
            <w:right w:val="none" w:sz="0" w:space="0" w:color="auto"/>
          </w:divBdr>
          <w:divsChild>
            <w:div w:id="5987818">
              <w:marLeft w:val="0"/>
              <w:marRight w:val="0"/>
              <w:marTop w:val="0"/>
              <w:marBottom w:val="0"/>
              <w:divBdr>
                <w:top w:val="none" w:sz="0" w:space="0" w:color="auto"/>
                <w:left w:val="none" w:sz="0" w:space="0" w:color="auto"/>
                <w:bottom w:val="none" w:sz="0" w:space="0" w:color="auto"/>
                <w:right w:val="none" w:sz="0" w:space="0" w:color="auto"/>
              </w:divBdr>
              <w:divsChild>
                <w:div w:id="781651452">
                  <w:marLeft w:val="0"/>
                  <w:marRight w:val="0"/>
                  <w:marTop w:val="0"/>
                  <w:marBottom w:val="0"/>
                  <w:divBdr>
                    <w:top w:val="none" w:sz="0" w:space="0" w:color="auto"/>
                    <w:left w:val="none" w:sz="0" w:space="0" w:color="auto"/>
                    <w:bottom w:val="none" w:sz="0" w:space="0" w:color="auto"/>
                    <w:right w:val="none" w:sz="0" w:space="0" w:color="auto"/>
                  </w:divBdr>
                  <w:divsChild>
                    <w:div w:id="21061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177789">
      <w:bodyDiv w:val="1"/>
      <w:marLeft w:val="0"/>
      <w:marRight w:val="0"/>
      <w:marTop w:val="0"/>
      <w:marBottom w:val="0"/>
      <w:divBdr>
        <w:top w:val="none" w:sz="0" w:space="0" w:color="auto"/>
        <w:left w:val="none" w:sz="0" w:space="0" w:color="auto"/>
        <w:bottom w:val="none" w:sz="0" w:space="0" w:color="auto"/>
        <w:right w:val="none" w:sz="0" w:space="0" w:color="auto"/>
      </w:divBdr>
    </w:div>
    <w:div w:id="2007324652">
      <w:bodyDiv w:val="1"/>
      <w:marLeft w:val="0"/>
      <w:marRight w:val="0"/>
      <w:marTop w:val="0"/>
      <w:marBottom w:val="0"/>
      <w:divBdr>
        <w:top w:val="none" w:sz="0" w:space="0" w:color="auto"/>
        <w:left w:val="none" w:sz="0" w:space="0" w:color="auto"/>
        <w:bottom w:val="none" w:sz="0" w:space="0" w:color="auto"/>
        <w:right w:val="none" w:sz="0" w:space="0" w:color="auto"/>
      </w:divBdr>
      <w:divsChild>
        <w:div w:id="1165508660">
          <w:marLeft w:val="0"/>
          <w:marRight w:val="0"/>
          <w:marTop w:val="0"/>
          <w:marBottom w:val="0"/>
          <w:divBdr>
            <w:top w:val="none" w:sz="0" w:space="0" w:color="auto"/>
            <w:left w:val="none" w:sz="0" w:space="0" w:color="auto"/>
            <w:bottom w:val="none" w:sz="0" w:space="0" w:color="auto"/>
            <w:right w:val="none" w:sz="0" w:space="0" w:color="auto"/>
          </w:divBdr>
          <w:divsChild>
            <w:div w:id="1699773133">
              <w:marLeft w:val="0"/>
              <w:marRight w:val="0"/>
              <w:marTop w:val="0"/>
              <w:marBottom w:val="0"/>
              <w:divBdr>
                <w:top w:val="none" w:sz="0" w:space="0" w:color="auto"/>
                <w:left w:val="none" w:sz="0" w:space="0" w:color="auto"/>
                <w:bottom w:val="none" w:sz="0" w:space="0" w:color="auto"/>
                <w:right w:val="none" w:sz="0" w:space="0" w:color="auto"/>
              </w:divBdr>
              <w:divsChild>
                <w:div w:id="744113520">
                  <w:marLeft w:val="0"/>
                  <w:marRight w:val="0"/>
                  <w:marTop w:val="0"/>
                  <w:marBottom w:val="0"/>
                  <w:divBdr>
                    <w:top w:val="none" w:sz="0" w:space="0" w:color="auto"/>
                    <w:left w:val="none" w:sz="0" w:space="0" w:color="auto"/>
                    <w:bottom w:val="none" w:sz="0" w:space="0" w:color="auto"/>
                    <w:right w:val="none" w:sz="0" w:space="0" w:color="auto"/>
                  </w:divBdr>
                  <w:divsChild>
                    <w:div w:id="16928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60658">
          <w:marLeft w:val="0"/>
          <w:marRight w:val="0"/>
          <w:marTop w:val="0"/>
          <w:marBottom w:val="0"/>
          <w:divBdr>
            <w:top w:val="none" w:sz="0" w:space="0" w:color="auto"/>
            <w:left w:val="none" w:sz="0" w:space="0" w:color="auto"/>
            <w:bottom w:val="none" w:sz="0" w:space="0" w:color="auto"/>
            <w:right w:val="none" w:sz="0" w:space="0" w:color="auto"/>
          </w:divBdr>
          <w:divsChild>
            <w:div w:id="670909247">
              <w:marLeft w:val="0"/>
              <w:marRight w:val="0"/>
              <w:marTop w:val="0"/>
              <w:marBottom w:val="0"/>
              <w:divBdr>
                <w:top w:val="none" w:sz="0" w:space="0" w:color="auto"/>
                <w:left w:val="none" w:sz="0" w:space="0" w:color="auto"/>
                <w:bottom w:val="none" w:sz="0" w:space="0" w:color="auto"/>
                <w:right w:val="none" w:sz="0" w:space="0" w:color="auto"/>
              </w:divBdr>
              <w:divsChild>
                <w:div w:id="1494293413">
                  <w:marLeft w:val="0"/>
                  <w:marRight w:val="0"/>
                  <w:marTop w:val="0"/>
                  <w:marBottom w:val="0"/>
                  <w:divBdr>
                    <w:top w:val="none" w:sz="0" w:space="0" w:color="auto"/>
                    <w:left w:val="none" w:sz="0" w:space="0" w:color="auto"/>
                    <w:bottom w:val="none" w:sz="0" w:space="0" w:color="auto"/>
                    <w:right w:val="none" w:sz="0" w:space="0" w:color="auto"/>
                  </w:divBdr>
                  <w:divsChild>
                    <w:div w:id="3588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oh.com.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ietnamnet.vn" TargetMode="External"/><Relationship Id="rId5" Type="http://schemas.openxmlformats.org/officeDocument/2006/relationships/hyperlink" Target="http://tuoitre.v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2419</Words>
  <Characters>13792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2024-08-09T14:27:00Z</dcterms:created>
  <dcterms:modified xsi:type="dcterms:W3CDTF">2024-08-09T14:44:00Z</dcterms:modified>
</cp:coreProperties>
</file>