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C6D" w:rsidRDefault="004C4C6D" w:rsidP="004C4C6D">
      <w:pPr>
        <w:spacing w:after="0" w:line="276" w:lineRule="auto"/>
        <w:ind w:left="57" w:right="57"/>
        <w:jc w:val="center"/>
        <w:rPr>
          <w:rFonts w:cs="Times New Roman"/>
          <w:b/>
          <w:color w:val="FF0000"/>
          <w:sz w:val="26"/>
          <w:szCs w:val="26"/>
        </w:rPr>
      </w:pPr>
      <w:r>
        <w:rPr>
          <w:rFonts w:cs="Times New Roman"/>
          <w:b/>
          <w:color w:val="FF0000"/>
          <w:sz w:val="26"/>
          <w:szCs w:val="26"/>
        </w:rPr>
        <w:t>ĐỀ 25</w:t>
      </w:r>
      <w:bookmarkStart w:id="0" w:name="_GoBack"/>
      <w:bookmarkEnd w:id="0"/>
    </w:p>
    <w:p w:rsidR="004C4C6D" w:rsidRDefault="004C4C6D" w:rsidP="004C4C6D">
      <w:pPr>
        <w:spacing w:after="0" w:line="276" w:lineRule="auto"/>
        <w:ind w:left="57" w:right="57"/>
        <w:jc w:val="both"/>
        <w:rPr>
          <w:rFonts w:cs="Times New Roman"/>
          <w:b/>
          <w:color w:val="FF0000"/>
          <w:sz w:val="26"/>
          <w:szCs w:val="26"/>
        </w:rPr>
      </w:pPr>
    </w:p>
    <w:p w:rsidR="004C4C6D" w:rsidRDefault="004C4C6D" w:rsidP="004C4C6D">
      <w:pPr>
        <w:spacing w:after="0" w:line="276" w:lineRule="auto"/>
        <w:ind w:left="57" w:right="57"/>
        <w:jc w:val="both"/>
        <w:rPr>
          <w:rFonts w:cs="Times New Roman"/>
          <w:b/>
          <w:color w:val="FF0000"/>
          <w:sz w:val="26"/>
          <w:szCs w:val="26"/>
          <w:lang w:val="vi-VN"/>
        </w:rPr>
      </w:pPr>
      <w:r>
        <w:rPr>
          <w:rFonts w:cs="Times New Roman"/>
          <w:b/>
          <w:color w:val="FF0000"/>
          <w:sz w:val="26"/>
          <w:szCs w:val="26"/>
          <w:lang w:val="vi-VN"/>
        </w:rPr>
        <w:t xml:space="preserve">I. PHẦN ĐỌC HIỂU </w:t>
      </w:r>
      <w:r>
        <w:rPr>
          <w:rFonts w:eastAsia="Times New Roman" w:cs="Times New Roman"/>
          <w:b/>
          <w:bCs/>
          <w:color w:val="FF0000"/>
          <w:sz w:val="26"/>
          <w:szCs w:val="26"/>
          <w:lang w:val="vi-VN"/>
        </w:rPr>
        <w:t>(4,0</w:t>
      </w:r>
      <w:r>
        <w:rPr>
          <w:rFonts w:eastAsia="Times New Roman" w:cs="Times New Roman"/>
          <w:b/>
          <w:bCs/>
          <w:color w:val="FF0000"/>
          <w:spacing w:val="-8"/>
          <w:sz w:val="26"/>
          <w:szCs w:val="26"/>
          <w:lang w:val="vi-VN"/>
        </w:rPr>
        <w:t xml:space="preserve"> </w:t>
      </w:r>
      <w:r>
        <w:rPr>
          <w:rFonts w:eastAsia="Times New Roman" w:cs="Times New Roman"/>
          <w:b/>
          <w:bCs/>
          <w:color w:val="FF0000"/>
          <w:spacing w:val="-2"/>
          <w:sz w:val="26"/>
          <w:szCs w:val="26"/>
          <w:lang w:val="vi-VN"/>
        </w:rPr>
        <w:t>điểm)</w:t>
      </w:r>
    </w:p>
    <w:p w:rsidR="004C4C6D" w:rsidRDefault="004C4C6D" w:rsidP="004C4C6D">
      <w:pPr>
        <w:widowControl w:val="0"/>
        <w:tabs>
          <w:tab w:val="left" w:pos="834"/>
        </w:tabs>
        <w:autoSpaceDE w:val="0"/>
        <w:autoSpaceDN w:val="0"/>
        <w:spacing w:after="0" w:line="276" w:lineRule="auto"/>
        <w:ind w:left="57" w:right="57"/>
        <w:outlineLvl w:val="1"/>
        <w:rPr>
          <w:rFonts w:eastAsia="Times New Roman" w:cs="Times New Roman"/>
          <w:b/>
          <w:bCs/>
          <w:sz w:val="26"/>
          <w:szCs w:val="26"/>
          <w:lang w:val="vi-VN"/>
        </w:rPr>
      </w:pPr>
      <w:r>
        <w:rPr>
          <w:rFonts w:eastAsia="Times New Roman" w:cs="Times New Roman"/>
          <w:b/>
          <w:bCs/>
          <w:sz w:val="26"/>
          <w:szCs w:val="26"/>
          <w:lang w:val="vi-VN"/>
        </w:rPr>
        <w:t>Đọc văn bản sau:</w:t>
      </w:r>
    </w:p>
    <w:p w:rsidR="004C4C6D" w:rsidRDefault="004C4C6D" w:rsidP="004C4C6D">
      <w:pPr>
        <w:widowControl w:val="0"/>
        <w:tabs>
          <w:tab w:val="left" w:pos="834"/>
        </w:tabs>
        <w:autoSpaceDE w:val="0"/>
        <w:autoSpaceDN w:val="0"/>
        <w:spacing w:after="0" w:line="276" w:lineRule="auto"/>
        <w:ind w:left="57" w:right="57"/>
        <w:jc w:val="center"/>
        <w:outlineLvl w:val="1"/>
        <w:rPr>
          <w:rFonts w:eastAsia="Times New Roman" w:cs="Times New Roman"/>
          <w:bCs/>
          <w:sz w:val="26"/>
          <w:szCs w:val="26"/>
          <w:lang w:val="vi-VN"/>
        </w:rPr>
      </w:pPr>
      <w:r>
        <w:rPr>
          <w:rFonts w:eastAsia="Times New Roman" w:cs="Times New Roman"/>
          <w:b/>
          <w:bCs/>
          <w:sz w:val="26"/>
          <w:szCs w:val="26"/>
          <w:lang w:val="vi-VN"/>
        </w:rPr>
        <w:t xml:space="preserve">THƯ DỤ THỔ QUAN </w:t>
      </w:r>
      <w:r>
        <w:rPr>
          <w:rFonts w:eastAsia="Times New Roman" w:cs="Times New Roman"/>
          <w:bCs/>
          <w:sz w:val="26"/>
          <w:szCs w:val="26"/>
          <w:lang w:val="vi-VN"/>
        </w:rPr>
        <w:t xml:space="preserve">(1) </w:t>
      </w:r>
      <w:r>
        <w:rPr>
          <w:rFonts w:eastAsia="Times New Roman" w:cs="Times New Roman"/>
          <w:b/>
          <w:bCs/>
          <w:sz w:val="26"/>
          <w:szCs w:val="26"/>
          <w:lang w:val="vi-VN"/>
        </w:rPr>
        <w:t>THÀNH ĐIÊU DIÊU</w:t>
      </w:r>
      <w:r>
        <w:rPr>
          <w:rFonts w:eastAsia="Times New Roman" w:cs="Times New Roman"/>
          <w:bCs/>
          <w:sz w:val="26"/>
          <w:szCs w:val="26"/>
          <w:lang w:val="vi-VN"/>
        </w:rPr>
        <w:t xml:space="preserve"> (2)</w:t>
      </w:r>
    </w:p>
    <w:p w:rsidR="004C4C6D" w:rsidRDefault="004C4C6D" w:rsidP="004C4C6D">
      <w:pPr>
        <w:widowControl w:val="0"/>
        <w:tabs>
          <w:tab w:val="left" w:pos="834"/>
        </w:tabs>
        <w:autoSpaceDE w:val="0"/>
        <w:autoSpaceDN w:val="0"/>
        <w:spacing w:after="0" w:line="276" w:lineRule="auto"/>
        <w:ind w:left="57" w:right="57"/>
        <w:jc w:val="both"/>
        <w:outlineLvl w:val="1"/>
        <w:rPr>
          <w:rFonts w:cs="Times New Roman"/>
          <w:i/>
          <w:kern w:val="2"/>
          <w:sz w:val="26"/>
          <w:szCs w:val="26"/>
          <w:lang w:val="vi-VN"/>
          <w14:ligatures w14:val="standardContextual"/>
        </w:rPr>
      </w:pPr>
      <w:r>
        <w:rPr>
          <w:rFonts w:cs="Times New Roman"/>
          <w:color w:val="000000"/>
          <w:sz w:val="26"/>
          <w:szCs w:val="26"/>
          <w:shd w:val="clear" w:color="auto" w:fill="FFFFFF"/>
          <w:lang w:val="vi-VN"/>
        </w:rPr>
        <w:tab/>
      </w:r>
      <w:r>
        <w:rPr>
          <w:rFonts w:cs="Times New Roman"/>
          <w:i/>
          <w:color w:val="000000"/>
          <w:sz w:val="26"/>
          <w:szCs w:val="26"/>
          <w:shd w:val="clear" w:color="auto" w:fill="FFFFFF"/>
          <w:lang w:val="vi-VN"/>
        </w:rPr>
        <w:t>Người xưa có nói: “Quạ đi lại về quê cũ, cáo chết quay đầu về núi”. Cầm thú còn thế, huống nữa là người? Các ngươi vốn đều là người dân Tây Việt</w:t>
      </w:r>
      <w:r>
        <w:rPr>
          <w:rFonts w:cs="Times New Roman"/>
          <w:i/>
          <w:color w:val="000000"/>
          <w:sz w:val="26"/>
          <w:szCs w:val="26"/>
          <w:shd w:val="clear" w:color="auto" w:fill="FFFFFF"/>
          <w:vertAlign w:val="superscript"/>
          <w:lang w:val="vi-VN"/>
        </w:rPr>
        <w:t>(3)</w:t>
      </w:r>
      <w:r>
        <w:rPr>
          <w:rFonts w:cs="Times New Roman"/>
          <w:i/>
          <w:color w:val="000000"/>
          <w:sz w:val="26"/>
          <w:szCs w:val="26"/>
          <w:shd w:val="clear" w:color="auto" w:fill="FFFFFF"/>
          <w:lang w:val="vi-VN"/>
        </w:rPr>
        <w:t xml:space="preserve">, dòng dõi nhà quan </w:t>
      </w:r>
      <w:r>
        <w:rPr>
          <w:rFonts w:cs="Times New Roman"/>
          <w:i/>
          <w:color w:val="000000"/>
          <w:sz w:val="26"/>
          <w:szCs w:val="26"/>
          <w:shd w:val="clear" w:color="auto" w:fill="FFFFFF"/>
          <w:vertAlign w:val="superscript"/>
          <w:lang w:val="vi-VN"/>
        </w:rPr>
        <w:t>(4)</w:t>
      </w:r>
      <w:r>
        <w:rPr>
          <w:rFonts w:cs="Times New Roman"/>
          <w:i/>
          <w:color w:val="000000"/>
          <w:sz w:val="26"/>
          <w:szCs w:val="26"/>
          <w:shd w:val="clear" w:color="auto" w:fill="FFFFFF"/>
          <w:lang w:val="vi-VN"/>
        </w:rPr>
        <w:t>. Trước nhân họ Hồ thất đức, giặc Ngô lăng loàn, có người thì thân bị hãm ở tặc đình, có người thì danh bị buộc ở ngụy chức, đó là thế không đừng được, nào phải do ở bản tâm đâu. Đấng thượng đế nghĩ thương dân ta, đã mượn tay ta. Đại thiên hành hóa Thái sư vệ quốc công</w:t>
      </w:r>
      <w:r>
        <w:rPr>
          <w:rFonts w:cs="Times New Roman"/>
          <w:i/>
          <w:color w:val="000000"/>
          <w:sz w:val="26"/>
          <w:szCs w:val="26"/>
          <w:shd w:val="clear" w:color="auto" w:fill="FFFFFF"/>
          <w:vertAlign w:val="superscript"/>
          <w:lang w:val="vi-VN"/>
        </w:rPr>
        <w:t>(5)</w:t>
      </w:r>
      <w:r>
        <w:rPr>
          <w:rFonts w:cs="Times New Roman"/>
          <w:i/>
          <w:color w:val="000000"/>
          <w:sz w:val="26"/>
          <w:szCs w:val="26"/>
          <w:shd w:val="clear" w:color="auto" w:fill="FFFFFF"/>
          <w:lang w:val="vi-VN"/>
        </w:rPr>
        <w:t>, cứu dân đánh kẻ có tội để khôi phục cơ đồ. Quân đi đến đâu, nghĩa thanh vang dậy, dân chúng bốn phương cõng địu nhau mà kéo đến ta. Bọn các người nếu biết rửa lòng đổi dạ, bỏ nghịch theo thuận, hoặc ở làm nội ứng, hoặc ra để đầu hàng, thì không những rửa mối hổ thẹn ngày trước, mà cũng được phần soi xét về sau. Ta không nói lời rồi lại ăn lời. Nếu các người lại còn tiếc tham ngụy chức, chống cự vương sư thì khi hãm thành, tội ác các ngươi tất nặng hơn giặc Ngô đấy.</w:t>
      </w:r>
    </w:p>
    <w:p w:rsidR="004C4C6D" w:rsidRDefault="004C4C6D" w:rsidP="004C4C6D">
      <w:pPr>
        <w:widowControl w:val="0"/>
        <w:tabs>
          <w:tab w:val="left" w:pos="834"/>
        </w:tabs>
        <w:autoSpaceDE w:val="0"/>
        <w:autoSpaceDN w:val="0"/>
        <w:spacing w:after="0" w:line="276" w:lineRule="auto"/>
        <w:ind w:left="57" w:right="57"/>
        <w:jc w:val="both"/>
        <w:outlineLvl w:val="1"/>
        <w:rPr>
          <w:rFonts w:cs="Times New Roman"/>
          <w:kern w:val="2"/>
          <w:sz w:val="26"/>
          <w:szCs w:val="26"/>
          <w:lang w:val="vi-VN"/>
          <w14:ligatures w14:val="standardContextual"/>
        </w:rPr>
      </w:pP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t>Bản dịch của Phan Duy Tiếp</w:t>
      </w:r>
    </w:p>
    <w:p w:rsidR="004C4C6D" w:rsidRDefault="004C4C6D" w:rsidP="004C4C6D">
      <w:pPr>
        <w:widowControl w:val="0"/>
        <w:tabs>
          <w:tab w:val="left" w:pos="834"/>
        </w:tabs>
        <w:autoSpaceDE w:val="0"/>
        <w:autoSpaceDN w:val="0"/>
        <w:spacing w:after="0" w:line="276" w:lineRule="auto"/>
        <w:ind w:left="57" w:right="57"/>
        <w:jc w:val="both"/>
        <w:outlineLvl w:val="1"/>
        <w:rPr>
          <w:rFonts w:cs="Times New Roman"/>
          <w:kern w:val="2"/>
          <w:sz w:val="26"/>
          <w:szCs w:val="26"/>
          <w:lang w:val="vi-VN"/>
          <w14:ligatures w14:val="standardContextual"/>
        </w:rPr>
      </w:pPr>
      <w:r>
        <w:rPr>
          <w:rFonts w:cs="Times New Roman"/>
          <w:kern w:val="2"/>
          <w:sz w:val="26"/>
          <w:szCs w:val="26"/>
          <w:lang w:val="vi-VN"/>
          <w14:ligatures w14:val="standardContextual"/>
        </w:rPr>
        <w:t xml:space="preserve">                                 (</w:t>
      </w:r>
      <w:r>
        <w:rPr>
          <w:rFonts w:cs="Times New Roman"/>
          <w:i/>
          <w:kern w:val="2"/>
          <w:sz w:val="26"/>
          <w:szCs w:val="26"/>
          <w:lang w:val="vi-VN"/>
          <w14:ligatures w14:val="standardContextual"/>
        </w:rPr>
        <w:t xml:space="preserve">Thơ văn Nguyễn Trãi, </w:t>
      </w:r>
      <w:r>
        <w:rPr>
          <w:rFonts w:cs="Times New Roman"/>
          <w:kern w:val="2"/>
          <w:sz w:val="26"/>
          <w:szCs w:val="26"/>
          <w:lang w:val="vi-VN"/>
          <w14:ligatures w14:val="standardContextual"/>
        </w:rPr>
        <w:t xml:space="preserve">Tuyển chọn Phan Sĩ Tấn, Trần Thanh Đạm, </w:t>
      </w:r>
    </w:p>
    <w:p w:rsidR="004C4C6D" w:rsidRDefault="004C4C6D" w:rsidP="004C4C6D">
      <w:pPr>
        <w:widowControl w:val="0"/>
        <w:tabs>
          <w:tab w:val="left" w:pos="834"/>
        </w:tabs>
        <w:autoSpaceDE w:val="0"/>
        <w:autoSpaceDN w:val="0"/>
        <w:spacing w:after="0" w:line="276" w:lineRule="auto"/>
        <w:ind w:left="57" w:right="57"/>
        <w:jc w:val="both"/>
        <w:outlineLvl w:val="1"/>
        <w:rPr>
          <w:rFonts w:cs="Times New Roman"/>
          <w:kern w:val="2"/>
          <w:sz w:val="26"/>
          <w:szCs w:val="26"/>
          <w:lang w:val="vi-VN"/>
          <w14:ligatures w14:val="standardContextual"/>
        </w:rPr>
      </w:pPr>
      <w:r>
        <w:rPr>
          <w:rFonts w:cs="Times New Roman"/>
          <w:kern w:val="2"/>
          <w:sz w:val="26"/>
          <w:szCs w:val="26"/>
          <w:lang w:val="vi-VN"/>
          <w14:ligatures w14:val="standardContextual"/>
        </w:rPr>
        <w:t xml:space="preserve">                                                              NXB Giáo dục 1980, tr. 171-173)</w:t>
      </w:r>
    </w:p>
    <w:p w:rsidR="004C4C6D" w:rsidRDefault="004C4C6D" w:rsidP="004C4C6D">
      <w:pPr>
        <w:widowControl w:val="0"/>
        <w:tabs>
          <w:tab w:val="left" w:pos="834"/>
        </w:tabs>
        <w:autoSpaceDE w:val="0"/>
        <w:autoSpaceDN w:val="0"/>
        <w:spacing w:after="0" w:line="276" w:lineRule="auto"/>
        <w:ind w:left="57" w:right="57"/>
        <w:jc w:val="both"/>
        <w:outlineLvl w:val="1"/>
        <w:rPr>
          <w:rFonts w:cs="Times New Roman"/>
          <w:b/>
          <w:kern w:val="2"/>
          <w:sz w:val="26"/>
          <w:szCs w:val="26"/>
          <w:lang w:val="vi-VN"/>
          <w14:ligatures w14:val="standardContextual"/>
        </w:rPr>
      </w:pPr>
      <w:r>
        <w:rPr>
          <w:rFonts w:cs="Times New Roman"/>
          <w:b/>
          <w:kern w:val="2"/>
          <w:sz w:val="26"/>
          <w:szCs w:val="26"/>
          <w:lang w:val="vi-VN"/>
          <w14:ligatures w14:val="standardContextual"/>
        </w:rPr>
        <w:t xml:space="preserve">Chú thích: </w:t>
      </w:r>
    </w:p>
    <w:p w:rsidR="004C4C6D" w:rsidRDefault="004C4C6D" w:rsidP="004C4C6D">
      <w:pPr>
        <w:spacing w:after="0" w:line="276" w:lineRule="auto"/>
        <w:ind w:right="-142"/>
        <w:jc w:val="both"/>
        <w:rPr>
          <w:rFonts w:cs="Times New Roman"/>
          <w:sz w:val="26"/>
          <w:szCs w:val="26"/>
          <w:lang w:val="vi-VN"/>
        </w:rPr>
      </w:pPr>
      <w:r>
        <w:rPr>
          <w:rFonts w:cs="Times New Roman"/>
          <w:sz w:val="26"/>
          <w:szCs w:val="26"/>
          <w:lang w:val="vi-VN"/>
        </w:rPr>
        <w:t>(1) Thổ quan: chỉ những chức tri châu, tri phủ ở thượng du. Đây chỉ bọn thổ quan ở Thanh Hóa (Tây Việt) theo giặc Minh, khi ấy đóng giữ thành Điêu Diêu.</w:t>
      </w:r>
    </w:p>
    <w:p w:rsidR="004C4C6D" w:rsidRDefault="004C4C6D" w:rsidP="004C4C6D">
      <w:pPr>
        <w:spacing w:after="0" w:line="276" w:lineRule="auto"/>
        <w:ind w:right="-142"/>
        <w:jc w:val="both"/>
        <w:rPr>
          <w:rFonts w:cs="Times New Roman"/>
          <w:sz w:val="26"/>
          <w:szCs w:val="26"/>
          <w:lang w:val="vi-VN"/>
        </w:rPr>
      </w:pPr>
      <w:r>
        <w:rPr>
          <w:rFonts w:cs="Times New Roman"/>
          <w:sz w:val="26"/>
          <w:szCs w:val="26"/>
          <w:lang w:val="vi-VN"/>
        </w:rPr>
        <w:t xml:space="preserve">(2) Điêu Diêu: theo Việt Sử thông giám cương mục, thành này do giặc Minh xây ở tả ngạn sông Hồng, đối diện với thành Đông quan. Nay thuộc huyện Gia Lâm (Hà Nội). </w:t>
      </w:r>
    </w:p>
    <w:p w:rsidR="004C4C6D" w:rsidRDefault="004C4C6D" w:rsidP="004C4C6D">
      <w:pPr>
        <w:spacing w:after="0" w:line="276" w:lineRule="auto"/>
        <w:ind w:right="-142"/>
        <w:jc w:val="both"/>
        <w:rPr>
          <w:rFonts w:cs="Times New Roman"/>
          <w:sz w:val="26"/>
          <w:szCs w:val="26"/>
          <w:lang w:val="vi-VN"/>
        </w:rPr>
      </w:pPr>
      <w:r>
        <w:rPr>
          <w:rFonts w:cs="Times New Roman"/>
          <w:sz w:val="26"/>
          <w:szCs w:val="26"/>
          <w:lang w:val="vi-VN"/>
        </w:rPr>
        <w:t xml:space="preserve">(3) Tây Việt: tức là Thanh Hóa, có bản chép là Nam Việt. </w:t>
      </w:r>
    </w:p>
    <w:p w:rsidR="004C4C6D" w:rsidRDefault="004C4C6D" w:rsidP="004C4C6D">
      <w:pPr>
        <w:spacing w:after="0" w:line="276" w:lineRule="auto"/>
        <w:ind w:right="-142"/>
        <w:jc w:val="both"/>
        <w:rPr>
          <w:rFonts w:cs="Times New Roman"/>
          <w:sz w:val="26"/>
          <w:szCs w:val="26"/>
          <w:lang w:val="vi-VN"/>
        </w:rPr>
      </w:pPr>
      <w:r>
        <w:rPr>
          <w:rFonts w:cs="Times New Roman"/>
          <w:sz w:val="26"/>
          <w:szCs w:val="26"/>
          <w:lang w:val="vi-VN"/>
        </w:rPr>
        <w:t>(4) Nhà quan: có bản chép là y quan (áo mũ). Ý nói dòng dõi lễ nghĩa.</w:t>
      </w:r>
    </w:p>
    <w:p w:rsidR="004C4C6D" w:rsidRDefault="004C4C6D" w:rsidP="004C4C6D">
      <w:pPr>
        <w:spacing w:after="0" w:line="276" w:lineRule="auto"/>
        <w:ind w:right="-142"/>
        <w:jc w:val="both"/>
        <w:rPr>
          <w:rFonts w:cs="Times New Roman"/>
          <w:sz w:val="26"/>
          <w:szCs w:val="26"/>
          <w:lang w:val="vi-VN"/>
        </w:rPr>
      </w:pPr>
      <w:r>
        <w:rPr>
          <w:rFonts w:cs="Times New Roman"/>
          <w:sz w:val="26"/>
          <w:szCs w:val="26"/>
          <w:lang w:val="vi-VN"/>
        </w:rPr>
        <w:t xml:space="preserve">(5) Đó là chức tước của Lê Lợi, khi còn phù Trần Cảo, con cháu nhà Trần. </w:t>
      </w:r>
    </w:p>
    <w:p w:rsidR="004C4C6D" w:rsidRDefault="004C4C6D" w:rsidP="004C4C6D">
      <w:pPr>
        <w:spacing w:after="0" w:line="276" w:lineRule="auto"/>
        <w:ind w:right="-142"/>
        <w:jc w:val="both"/>
        <w:rPr>
          <w:rFonts w:cs="Times New Roman"/>
          <w:sz w:val="26"/>
          <w:szCs w:val="26"/>
          <w:lang w:val="vi-VN"/>
        </w:rPr>
      </w:pPr>
      <w:r>
        <w:rPr>
          <w:rFonts w:cs="Times New Roman"/>
          <w:sz w:val="26"/>
          <w:szCs w:val="26"/>
          <w:lang w:val="vi-VN"/>
        </w:rPr>
        <w:t xml:space="preserve">Theo nguyên chú: Sử ký chép: Năm Đinh vị (1427) chư tướng suy tôn vua làm “Đại thiên hành hóa” (Thay trời làm việc). Tự đó những bảng yết, tờ dụ phần nhiều dùng chữ ấy để xưng. </w:t>
      </w:r>
    </w:p>
    <w:p w:rsidR="004C4C6D" w:rsidRDefault="004C4C6D" w:rsidP="004C4C6D">
      <w:pPr>
        <w:shd w:val="clear" w:color="auto" w:fill="FFFFFF"/>
        <w:spacing w:after="0" w:line="276" w:lineRule="auto"/>
        <w:ind w:right="57"/>
        <w:rPr>
          <w:rFonts w:eastAsia="Times New Roman" w:cs="Times New Roman"/>
          <w:color w:val="000000"/>
          <w:sz w:val="26"/>
          <w:szCs w:val="26"/>
          <w:lang w:val="vi-VN"/>
        </w:rPr>
      </w:pPr>
      <w:r>
        <w:rPr>
          <w:rFonts w:eastAsia="Times New Roman" w:cs="Times New Roman"/>
          <w:b/>
          <w:color w:val="000000"/>
          <w:sz w:val="26"/>
          <w:szCs w:val="26"/>
          <w:lang w:val="vi-VN"/>
        </w:rPr>
        <w:t xml:space="preserve">Thực hiện các yêu cầu từ câu 1 đến câu 5 </w:t>
      </w:r>
      <w:r>
        <w:rPr>
          <w:rFonts w:eastAsia="Times New Roman" w:cs="Times New Roman"/>
          <w:color w:val="000000"/>
          <w:sz w:val="26"/>
          <w:szCs w:val="26"/>
          <w:lang w:val="vi-VN"/>
        </w:rPr>
        <w:t>(trình bày ngắn gọn):</w:t>
      </w:r>
    </w:p>
    <w:p w:rsidR="004C4C6D" w:rsidRDefault="004C4C6D" w:rsidP="004C4C6D">
      <w:pPr>
        <w:spacing w:after="0" w:line="276" w:lineRule="auto"/>
        <w:ind w:right="57"/>
        <w:jc w:val="both"/>
        <w:rPr>
          <w:rFonts w:cs="Times New Roman"/>
          <w:color w:val="000000"/>
          <w:kern w:val="2"/>
          <w:sz w:val="26"/>
          <w:szCs w:val="26"/>
          <w:lang w:val="vi-VN"/>
          <w14:ligatures w14:val="standardContextual"/>
        </w:rPr>
      </w:pPr>
      <w:r>
        <w:rPr>
          <w:rFonts w:cs="Times New Roman"/>
          <w:b/>
          <w:color w:val="000000"/>
          <w:kern w:val="2"/>
          <w:sz w:val="26"/>
          <w:szCs w:val="26"/>
          <w:lang w:val="vi-VN"/>
          <w14:ligatures w14:val="standardContextual"/>
        </w:rPr>
        <w:t xml:space="preserve">Câu 1. </w:t>
      </w:r>
      <w:r>
        <w:rPr>
          <w:rFonts w:cs="Times New Roman"/>
          <w:sz w:val="26"/>
          <w:szCs w:val="26"/>
          <w:lang w:val="vi-VN"/>
        </w:rPr>
        <w:t xml:space="preserve">Xác định thể loại của văn bản. </w:t>
      </w:r>
    </w:p>
    <w:p w:rsidR="004C4C6D" w:rsidRDefault="004C4C6D" w:rsidP="004C4C6D">
      <w:pPr>
        <w:spacing w:after="0" w:line="276" w:lineRule="auto"/>
        <w:ind w:right="-142"/>
        <w:jc w:val="both"/>
        <w:rPr>
          <w:rFonts w:cs="Times New Roman"/>
          <w:b/>
          <w:color w:val="000000"/>
          <w:kern w:val="2"/>
          <w:sz w:val="26"/>
          <w:szCs w:val="26"/>
          <w:lang w:val="vi-VN"/>
          <w14:ligatures w14:val="standardContextual"/>
        </w:rPr>
      </w:pPr>
      <w:r>
        <w:rPr>
          <w:rFonts w:cs="Times New Roman"/>
          <w:b/>
          <w:kern w:val="2"/>
          <w:sz w:val="26"/>
          <w:szCs w:val="26"/>
          <w:lang w:val="vi-VN"/>
          <w14:ligatures w14:val="standardContextual"/>
        </w:rPr>
        <w:t>Câu 2.</w:t>
      </w:r>
      <w:r>
        <w:rPr>
          <w:rFonts w:cs="Times New Roman"/>
          <w:kern w:val="2"/>
          <w:sz w:val="26"/>
          <w:szCs w:val="26"/>
          <w:lang w:val="vi-VN"/>
          <w14:ligatures w14:val="standardContextual"/>
        </w:rPr>
        <w:t xml:space="preserve"> Theo Nguyễn Trãi, nguyên nhân nào khiến cho các thổ quan thành Điêu Diêu theo giặc Minh quay lưng với đất nước, nhân dân? </w:t>
      </w:r>
    </w:p>
    <w:p w:rsidR="004C4C6D" w:rsidRDefault="004C4C6D" w:rsidP="004C4C6D">
      <w:pPr>
        <w:widowControl w:val="0"/>
        <w:tabs>
          <w:tab w:val="left" w:pos="834"/>
        </w:tabs>
        <w:autoSpaceDE w:val="0"/>
        <w:autoSpaceDN w:val="0"/>
        <w:spacing w:after="0" w:line="276" w:lineRule="auto"/>
        <w:ind w:right="-142"/>
        <w:jc w:val="both"/>
        <w:outlineLvl w:val="1"/>
        <w:rPr>
          <w:rFonts w:cs="Times New Roman"/>
          <w:kern w:val="2"/>
          <w:sz w:val="26"/>
          <w:szCs w:val="26"/>
          <w:lang w:val="vi-VN"/>
          <w14:ligatures w14:val="standardContextual"/>
        </w:rPr>
      </w:pPr>
      <w:r>
        <w:rPr>
          <w:rFonts w:cs="Times New Roman"/>
          <w:b/>
          <w:kern w:val="2"/>
          <w:sz w:val="26"/>
          <w:szCs w:val="26"/>
          <w:lang w:val="vi-VN"/>
          <w14:ligatures w14:val="standardContextual"/>
        </w:rPr>
        <w:t>Câu 3.</w:t>
      </w:r>
      <w:r>
        <w:rPr>
          <w:rFonts w:cs="Times New Roman"/>
          <w:kern w:val="2"/>
          <w:sz w:val="26"/>
          <w:szCs w:val="26"/>
          <w:lang w:val="vi-VN"/>
          <w14:ligatures w14:val="standardContextual"/>
        </w:rPr>
        <w:t xml:space="preserve"> Việc sử dụng lí lẽ và dẫn chứng của Nguyễn Trãi trong văn bản đã đạt được hiệu quả như thế nào? </w:t>
      </w:r>
    </w:p>
    <w:p w:rsidR="004C4C6D" w:rsidRDefault="004C4C6D" w:rsidP="004C4C6D">
      <w:pPr>
        <w:widowControl w:val="0"/>
        <w:tabs>
          <w:tab w:val="left" w:pos="834"/>
        </w:tabs>
        <w:autoSpaceDE w:val="0"/>
        <w:autoSpaceDN w:val="0"/>
        <w:spacing w:after="0" w:line="276" w:lineRule="auto"/>
        <w:ind w:right="-142"/>
        <w:jc w:val="both"/>
        <w:outlineLvl w:val="1"/>
        <w:rPr>
          <w:rFonts w:cs="Times New Roman"/>
          <w:i/>
          <w:kern w:val="2"/>
          <w:sz w:val="26"/>
          <w:szCs w:val="26"/>
          <w:vertAlign w:val="superscript"/>
          <w:lang w:val="vi-VN"/>
          <w14:ligatures w14:val="standardContextual"/>
        </w:rPr>
      </w:pPr>
      <w:r>
        <w:rPr>
          <w:rFonts w:cs="Times New Roman"/>
          <w:b/>
          <w:kern w:val="2"/>
          <w:sz w:val="26"/>
          <w:szCs w:val="26"/>
          <w:lang w:val="vi-VN"/>
          <w14:ligatures w14:val="standardContextual"/>
        </w:rPr>
        <w:t>Câu 4.</w:t>
      </w:r>
      <w:r>
        <w:rPr>
          <w:rFonts w:cs="Times New Roman"/>
          <w:kern w:val="2"/>
          <w:sz w:val="26"/>
          <w:szCs w:val="26"/>
          <w:lang w:val="vi-VN"/>
          <w14:ligatures w14:val="standardContextual"/>
        </w:rPr>
        <w:t xml:space="preserve"> Nhận xét về tài năng và đức độ của Nguyễn Trãi thể hiện qua văn bản. </w:t>
      </w:r>
    </w:p>
    <w:p w:rsidR="004C4C6D" w:rsidRDefault="004C4C6D" w:rsidP="004C4C6D">
      <w:pPr>
        <w:spacing w:after="0" w:line="276" w:lineRule="auto"/>
        <w:ind w:right="-142"/>
        <w:jc w:val="both"/>
        <w:rPr>
          <w:rFonts w:cs="Times New Roman"/>
          <w:bCs/>
          <w:color w:val="000000"/>
          <w:kern w:val="2"/>
          <w:sz w:val="26"/>
          <w:szCs w:val="26"/>
          <w:lang w:val="vi-VN"/>
          <w14:ligatures w14:val="standardContextual"/>
        </w:rPr>
      </w:pPr>
      <w:r>
        <w:rPr>
          <w:rFonts w:cs="Times New Roman"/>
          <w:b/>
          <w:bCs/>
          <w:color w:val="000000"/>
          <w:kern w:val="2"/>
          <w:sz w:val="26"/>
          <w:szCs w:val="26"/>
          <w:lang w:val="vi-VN"/>
          <w14:ligatures w14:val="standardContextual"/>
        </w:rPr>
        <w:lastRenderedPageBreak/>
        <w:t>Câu 5.</w:t>
      </w:r>
      <w:r>
        <w:rPr>
          <w:rFonts w:cs="Times New Roman"/>
          <w:bCs/>
          <w:color w:val="000000"/>
          <w:kern w:val="2"/>
          <w:sz w:val="26"/>
          <w:szCs w:val="26"/>
          <w:lang w:val="vi-VN"/>
          <w14:ligatures w14:val="standardContextual"/>
        </w:rPr>
        <w:t xml:space="preserve"> Từ việc Nguyễn Trãi viết thư dụ Thổ quan thành Điêu Diêu, anh/chị hãy rút ra bài học ứng xử ý nghĩa nhất đối với những người mắc sai lầm trong cuộc sống hôm nay. Và lí giải vì sao? </w:t>
      </w:r>
    </w:p>
    <w:p w:rsidR="004C4C6D" w:rsidRDefault="004C4C6D" w:rsidP="004C4C6D">
      <w:pPr>
        <w:spacing w:after="0" w:line="276" w:lineRule="auto"/>
        <w:ind w:left="57" w:right="57"/>
        <w:jc w:val="both"/>
        <w:rPr>
          <w:rFonts w:eastAsia="Times New Roman" w:cs="Times New Roman"/>
          <w:color w:val="FF0000"/>
          <w:sz w:val="26"/>
          <w:szCs w:val="26"/>
          <w:lang w:val="vi-VN"/>
        </w:rPr>
      </w:pPr>
      <w:r>
        <w:rPr>
          <w:rFonts w:eastAsia="Times New Roman" w:cs="Times New Roman"/>
          <w:b/>
          <w:color w:val="FF0000"/>
          <w:sz w:val="26"/>
          <w:szCs w:val="26"/>
          <w:lang w:val="vi-VN"/>
        </w:rPr>
        <w:t>II. PHẦN VIẾT (6.0 điểm)</w:t>
      </w:r>
    </w:p>
    <w:p w:rsidR="004C4C6D" w:rsidRDefault="004C4C6D" w:rsidP="004C4C6D">
      <w:pPr>
        <w:spacing w:after="0" w:line="276" w:lineRule="auto"/>
        <w:ind w:left="57" w:right="57"/>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4C4C6D" w:rsidRDefault="004C4C6D" w:rsidP="004C4C6D">
      <w:pPr>
        <w:spacing w:after="0" w:line="276" w:lineRule="auto"/>
        <w:ind w:left="57" w:right="57" w:firstLine="663"/>
        <w:jc w:val="both"/>
        <w:rPr>
          <w:rFonts w:cs="Times New Roman"/>
          <w:kern w:val="2"/>
          <w:sz w:val="26"/>
          <w:szCs w:val="26"/>
          <w:lang w:val="vi-VN"/>
          <w14:ligatures w14:val="standardContextual"/>
        </w:rPr>
      </w:pPr>
      <w:r>
        <w:rPr>
          <w:rFonts w:cs="Times New Roman"/>
          <w:kern w:val="2"/>
          <w:sz w:val="26"/>
          <w:szCs w:val="26"/>
          <w:lang w:val="vi-VN"/>
          <w14:ligatures w14:val="standardContextual"/>
        </w:rPr>
        <w:t xml:space="preserve">Viết đoạn văn nghị luận (khoảng 200 chữ) cảm nhận vẻ đẹp bức tranh thiên nhiên trong bài thơ sau: </w:t>
      </w:r>
    </w:p>
    <w:p w:rsidR="004C4C6D" w:rsidRDefault="004C4C6D" w:rsidP="004C4C6D">
      <w:pPr>
        <w:spacing w:after="0" w:line="276" w:lineRule="auto"/>
        <w:ind w:left="3261" w:right="57" w:hanging="57"/>
        <w:jc w:val="both"/>
        <w:rPr>
          <w:rFonts w:eastAsia="Times New Roman" w:cs="Times New Roman"/>
          <w:b/>
          <w:i/>
          <w:color w:val="0D0D0D"/>
          <w:sz w:val="26"/>
          <w:szCs w:val="26"/>
          <w:lang w:val="vi-VN"/>
        </w:rPr>
      </w:pPr>
      <w:r>
        <w:rPr>
          <w:rFonts w:eastAsia="Times New Roman" w:cs="Times New Roman"/>
          <w:b/>
          <w:i/>
          <w:color w:val="0D0D0D"/>
          <w:sz w:val="26"/>
          <w:szCs w:val="26"/>
          <w:lang w:val="vi-VN"/>
        </w:rPr>
        <w:t xml:space="preserve">           Cô hái mơ</w:t>
      </w:r>
    </w:p>
    <w:p w:rsidR="004C4C6D" w:rsidRDefault="004C4C6D" w:rsidP="004C4C6D">
      <w:pPr>
        <w:spacing w:after="0" w:line="276" w:lineRule="auto"/>
        <w:ind w:left="4684" w:right="57"/>
        <w:contextualSpacing/>
        <w:jc w:val="both"/>
        <w:rPr>
          <w:rFonts w:eastAsia="Times New Roman" w:cs="Times New Roman"/>
          <w:b/>
          <w:color w:val="0D0D0D"/>
          <w:sz w:val="26"/>
          <w:szCs w:val="26"/>
          <w:lang w:val="vi-VN"/>
        </w:rPr>
      </w:pPr>
      <w:r>
        <w:rPr>
          <w:rFonts w:eastAsia="Times New Roman" w:cs="Times New Roman"/>
          <w:b/>
          <w:color w:val="0D0D0D"/>
          <w:sz w:val="26"/>
          <w:szCs w:val="26"/>
          <w:lang w:val="vi-VN"/>
        </w:rPr>
        <w:t xml:space="preserve">- Nguyễn Bính - </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Thơ thẩn dường chiều một khách thơ</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Say nhìn xa rặng núi xanh lơ</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Khí trời lặng lẽ và trong trẻo</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Thấp thoáng rừng mơ cô hái mơ</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Hỡi cô con gái hái mơ già!</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Cô chửa về ư? Đường thì xa</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Mà ánh chiều hôm dần một tắt</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 xml:space="preserve">Hay cô ở lại về cùng ta? </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 xml:space="preserve">Nhà ta ở dưới gốc cây dương </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Cách động Hương Sơn nửa dặm đường</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Có suối nước trong tuôn róc rách</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 xml:space="preserve">Có hoa bên suối ngát đưa hương </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Cô hái mơ ơi! Cô gái ơi!</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 xml:space="preserve">Chẳng trả lời nhau lấy một lời </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Cứ lặng rồi đi, rồi khuất bóng</w:t>
      </w:r>
    </w:p>
    <w:p w:rsidR="004C4C6D" w:rsidRDefault="004C4C6D" w:rsidP="004C4C6D">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Rừng mơ hiu hắt lá mơ rơi ...</w:t>
      </w:r>
    </w:p>
    <w:p w:rsidR="004C4C6D" w:rsidRDefault="004C4C6D" w:rsidP="004C4C6D">
      <w:pPr>
        <w:spacing w:after="0" w:line="276" w:lineRule="auto"/>
        <w:ind w:left="57" w:right="57"/>
        <w:jc w:val="both"/>
        <w:rPr>
          <w:rFonts w:eastAsia="Times New Roman" w:cs="Times New Roman"/>
          <w:i/>
          <w:color w:val="0D0D0D"/>
          <w:sz w:val="26"/>
          <w:szCs w:val="26"/>
          <w:lang w:val="vi-VN"/>
        </w:rPr>
      </w:pPr>
      <w:r>
        <w:rPr>
          <w:rFonts w:eastAsia="Times New Roman" w:cs="Times New Roman"/>
          <w:b/>
          <w:color w:val="0D0D0D"/>
          <w:sz w:val="26"/>
          <w:szCs w:val="26"/>
          <w:lang w:val="vi-VN"/>
        </w:rPr>
        <w:tab/>
      </w:r>
      <w:r>
        <w:rPr>
          <w:rFonts w:eastAsia="Times New Roman" w:cs="Times New Roman"/>
          <w:b/>
          <w:color w:val="0D0D0D"/>
          <w:sz w:val="26"/>
          <w:szCs w:val="26"/>
          <w:lang w:val="vi-VN"/>
        </w:rPr>
        <w:tab/>
      </w:r>
      <w:r>
        <w:rPr>
          <w:rFonts w:eastAsia="Times New Roman" w:cs="Times New Roman"/>
          <w:b/>
          <w:color w:val="0D0D0D"/>
          <w:sz w:val="26"/>
          <w:szCs w:val="26"/>
          <w:lang w:val="vi-VN"/>
        </w:rPr>
        <w:tab/>
      </w:r>
      <w:r>
        <w:rPr>
          <w:rFonts w:eastAsia="Times New Roman" w:cs="Times New Roman"/>
          <w:b/>
          <w:color w:val="0D0D0D"/>
          <w:sz w:val="26"/>
          <w:szCs w:val="26"/>
          <w:lang w:val="vi-VN"/>
        </w:rPr>
        <w:tab/>
        <w:t xml:space="preserve">                       </w:t>
      </w:r>
      <w:r>
        <w:rPr>
          <w:rFonts w:eastAsia="Times New Roman" w:cs="Times New Roman"/>
          <w:i/>
          <w:color w:val="0D0D0D"/>
          <w:sz w:val="26"/>
          <w:szCs w:val="26"/>
          <w:lang w:val="vi-VN"/>
        </w:rPr>
        <w:t xml:space="preserve">(Nhà văn tác phẩm trong nhà trường, </w:t>
      </w:r>
    </w:p>
    <w:p w:rsidR="004C4C6D" w:rsidRDefault="004C4C6D" w:rsidP="004C4C6D">
      <w:pPr>
        <w:spacing w:after="0" w:line="276" w:lineRule="auto"/>
        <w:ind w:left="57" w:right="57"/>
        <w:jc w:val="both"/>
        <w:rPr>
          <w:rFonts w:eastAsia="Times New Roman" w:cs="Times New Roman"/>
          <w:i/>
          <w:color w:val="0D0D0D"/>
          <w:sz w:val="26"/>
          <w:szCs w:val="26"/>
          <w:lang w:val="vi-VN"/>
        </w:rPr>
      </w:pPr>
      <w:r>
        <w:rPr>
          <w:rFonts w:eastAsia="Times New Roman" w:cs="Times New Roman"/>
          <w:b/>
          <w:i/>
          <w:color w:val="0D0D0D"/>
          <w:sz w:val="26"/>
          <w:szCs w:val="26"/>
          <w:lang w:val="vi-VN"/>
        </w:rPr>
        <w:t xml:space="preserve">                                                                </w:t>
      </w:r>
      <w:r>
        <w:rPr>
          <w:rFonts w:eastAsia="Times New Roman" w:cs="Times New Roman"/>
          <w:i/>
          <w:color w:val="0D0D0D"/>
          <w:sz w:val="26"/>
          <w:szCs w:val="26"/>
          <w:lang w:val="vi-VN"/>
        </w:rPr>
        <w:t xml:space="preserve">Nguyễn Bính, Thâm Tâm, Vũ Đình Liên </w:t>
      </w:r>
    </w:p>
    <w:p w:rsidR="004C4C6D" w:rsidRDefault="004C4C6D" w:rsidP="004C4C6D">
      <w:pPr>
        <w:spacing w:after="0" w:line="276" w:lineRule="auto"/>
        <w:ind w:left="57" w:right="57"/>
        <w:jc w:val="both"/>
        <w:rPr>
          <w:rFonts w:eastAsia="Times New Roman" w:cs="Times New Roman"/>
          <w:color w:val="0D0D0D"/>
          <w:sz w:val="26"/>
          <w:szCs w:val="26"/>
          <w:lang w:val="vi-VN"/>
        </w:rPr>
      </w:pPr>
      <w:r>
        <w:rPr>
          <w:rFonts w:eastAsia="Times New Roman" w:cs="Times New Roman"/>
          <w:i/>
          <w:color w:val="0D0D0D"/>
          <w:sz w:val="26"/>
          <w:szCs w:val="26"/>
          <w:lang w:val="vi-VN"/>
        </w:rPr>
        <w:t xml:space="preserve">                                                                            </w:t>
      </w:r>
      <w:r>
        <w:rPr>
          <w:rFonts w:eastAsia="Times New Roman" w:cs="Times New Roman"/>
          <w:color w:val="0D0D0D"/>
          <w:sz w:val="26"/>
          <w:szCs w:val="26"/>
          <w:lang w:val="vi-VN"/>
        </w:rPr>
        <w:t xml:space="preserve">NXB Giáo dục,1999, tr37) </w:t>
      </w:r>
    </w:p>
    <w:p w:rsidR="004C4C6D" w:rsidRDefault="004C4C6D" w:rsidP="004C4C6D">
      <w:pPr>
        <w:spacing w:after="0" w:line="276" w:lineRule="auto"/>
        <w:ind w:left="57" w:right="57"/>
        <w:jc w:val="both"/>
        <w:rPr>
          <w:rFonts w:eastAsia="Times New Roman" w:cs="Times New Roman"/>
          <w:b/>
          <w:color w:val="0D0D0D"/>
          <w:sz w:val="26"/>
          <w:szCs w:val="26"/>
          <w:lang w:val="vi-VN"/>
        </w:rPr>
      </w:pPr>
      <w:r>
        <w:rPr>
          <w:rFonts w:eastAsia="Times New Roman" w:cs="Times New Roman"/>
          <w:b/>
          <w:color w:val="0D0D0D"/>
          <w:sz w:val="26"/>
          <w:szCs w:val="26"/>
          <w:lang w:val="vi-VN"/>
        </w:rPr>
        <w:t>Câu 2. (4.0 điểm)</w:t>
      </w:r>
    </w:p>
    <w:p w:rsidR="004C4C6D" w:rsidRDefault="004C4C6D" w:rsidP="004C4C6D">
      <w:pPr>
        <w:spacing w:line="312" w:lineRule="auto"/>
        <w:ind w:firstLine="720"/>
        <w:jc w:val="both"/>
        <w:rPr>
          <w:rFonts w:eastAsia="Calibri" w:cs="Times New Roman"/>
          <w:i/>
          <w:sz w:val="26"/>
          <w:szCs w:val="26"/>
          <w:lang w:val="vi-VN"/>
        </w:rPr>
      </w:pPr>
      <w:r>
        <w:rPr>
          <w:rFonts w:eastAsia="Calibri" w:cs="Times New Roman"/>
          <w:i/>
          <w:sz w:val="26"/>
          <w:szCs w:val="26"/>
          <w:lang w:val="vi-VN"/>
        </w:rPr>
        <w:t xml:space="preserve">Mười một tuổi, Malala Yousafzai (Pakistan) bắt đầu viết trên BBC, mô tả cuộc sống của cô tại Tây Bắc Pakistan và thúc đẩy giáo dục cho nữ giới tại quê hương cô. Mười lăm tuổi, cô bị chính quyền Taliban tìm cách thủ tiêu nhưng phát súng không thể giết chết Malala, cũng như không thể đập tan ý tưởng về quyền được đến trường của cô. Cô phát biểu về quyền được đi học trước Đại hội đồng Liên Hiệp Quốc, cô được tạp chí </w:t>
      </w:r>
      <w:r>
        <w:rPr>
          <w:rFonts w:eastAsia="Calibri" w:cs="Times New Roman"/>
          <w:i/>
          <w:sz w:val="26"/>
          <w:szCs w:val="26"/>
          <w:lang w:val="vi-VN"/>
        </w:rPr>
        <w:lastRenderedPageBreak/>
        <w:t>TIME đề cử trong danh sách “100 người có ảnh hưởng nhất trong năm 2013”, ngày sinh của cô được chọn làm ngày để tôn vinh sức mạnh của giáo dục trên toàn cầu. Năm 2014, ở tuổi mười bảy, cô đã trở thành người trẻ tuổi nhất đoạt giải Nobel Hòa bình. Câu chuyện phi thường của cô khiến nhiều người suy ngẫm về ý nghĩa của tuổi trẻ.</w:t>
      </w:r>
    </w:p>
    <w:p w:rsidR="004C4C6D" w:rsidRDefault="004C4C6D" w:rsidP="004C4C6D">
      <w:pPr>
        <w:spacing w:after="0" w:line="276" w:lineRule="auto"/>
        <w:ind w:firstLine="720"/>
        <w:jc w:val="both"/>
        <w:rPr>
          <w:rFonts w:eastAsia="Calibri" w:cs="Times New Roman"/>
          <w:i/>
          <w:iCs/>
          <w:sz w:val="26"/>
          <w:szCs w:val="26"/>
          <w:lang w:val="vi-VN"/>
        </w:rPr>
      </w:pPr>
      <w:r>
        <w:rPr>
          <w:rFonts w:eastAsia="Calibri" w:cs="Times New Roman"/>
          <w:bCs/>
          <w:color w:val="000000"/>
          <w:sz w:val="26"/>
          <w:szCs w:val="26"/>
          <w:lang w:val="vi-VN" w:eastAsia="vi-VN"/>
        </w:rPr>
        <w:t>Từ câu chuyện của Malala Yousafzai, b</w:t>
      </w:r>
      <w:r>
        <w:rPr>
          <w:rFonts w:eastAsia="Calibri" w:cs="Times New Roman"/>
          <w:iCs/>
          <w:sz w:val="26"/>
          <w:szCs w:val="26"/>
          <w:lang w:val="fr-FR"/>
        </w:rPr>
        <w:t xml:space="preserve">ằng góc nhìn của một người trẻ, anh/chị hãy viết bài văn nghị luận </w:t>
      </w:r>
      <w:r>
        <w:rPr>
          <w:rFonts w:eastAsia="Calibri" w:cs="Times New Roman"/>
          <w:iCs/>
          <w:sz w:val="26"/>
          <w:szCs w:val="26"/>
          <w:lang w:val="vi-VN"/>
        </w:rPr>
        <w:t xml:space="preserve">(khoảng 600 chữ) với </w:t>
      </w:r>
      <w:r>
        <w:rPr>
          <w:rFonts w:eastAsia="Calibri" w:cs="Times New Roman"/>
          <w:bCs/>
          <w:color w:val="000000"/>
          <w:sz w:val="26"/>
          <w:szCs w:val="26"/>
          <w:lang w:val="vi-VN" w:eastAsia="vi-VN"/>
        </w:rPr>
        <w:t>chủ đề: “</w:t>
      </w:r>
      <w:r>
        <w:rPr>
          <w:rFonts w:eastAsia="Calibri" w:cs="Times New Roman"/>
          <w:b/>
          <w:bCs/>
          <w:i/>
          <w:color w:val="000000"/>
          <w:sz w:val="26"/>
          <w:szCs w:val="26"/>
          <w:lang w:val="vi-VN" w:eastAsia="vi-VN"/>
        </w:rPr>
        <w:t>Tuổi trẻ không phải là cái cớ của sự thờ ơ</w:t>
      </w:r>
      <w:r>
        <w:rPr>
          <w:rFonts w:eastAsia="Calibri" w:cs="Times New Roman"/>
          <w:bCs/>
          <w:color w:val="000000"/>
          <w:sz w:val="26"/>
          <w:szCs w:val="26"/>
          <w:lang w:val="vi-VN" w:eastAsia="vi-VN"/>
        </w:rPr>
        <w:t>”.</w:t>
      </w:r>
    </w:p>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4C6D"/>
    <w:rsid w:val="004B4A04"/>
    <w:rsid w:val="004C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C6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4C6D"/>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18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2026-03-28T02:22:00Z</dcterms:created>
  <dcterms:modified xsi:type="dcterms:W3CDTF">2026-03-28T02:23:00Z</dcterms:modified>
</cp:coreProperties>
</file>