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E3A" w:rsidRPr="00106E3A" w:rsidRDefault="00106E3A" w:rsidP="00106E3A">
      <w:pPr>
        <w:spacing w:after="0" w:line="276" w:lineRule="auto"/>
        <w:ind w:left="57" w:right="57"/>
        <w:jc w:val="center"/>
        <w:rPr>
          <w:rFonts w:eastAsia="Times New Roman" w:cs="Times New Roman"/>
          <w:b/>
          <w:bCs/>
          <w:color w:val="0070C0"/>
          <w:sz w:val="26"/>
          <w:szCs w:val="26"/>
        </w:rPr>
      </w:pPr>
      <w:r>
        <w:rPr>
          <w:rFonts w:eastAsia="Calibri" w:cs="Times New Roman"/>
          <w:b/>
          <w:color w:val="0070C0"/>
          <w:sz w:val="26"/>
          <w:szCs w:val="26"/>
        </w:rPr>
        <w:t>ĐÁP ÁN ĐỀ 25</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106E3A" w:rsidTr="00106E3A">
        <w:trPr>
          <w:trHeight w:val="20"/>
        </w:trPr>
        <w:tc>
          <w:tcPr>
            <w:tcW w:w="554"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Điểm</w:t>
            </w:r>
          </w:p>
        </w:tc>
      </w:tr>
      <w:tr w:rsidR="00106E3A" w:rsidTr="00106E3A">
        <w:trPr>
          <w:trHeight w:val="20"/>
        </w:trPr>
        <w:tc>
          <w:tcPr>
            <w:tcW w:w="554"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4,0</w:t>
            </w:r>
          </w:p>
        </w:tc>
      </w:tr>
      <w:tr w:rsidR="00106E3A" w:rsidTr="00106E3A">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right="57"/>
              <w:jc w:val="both"/>
              <w:rPr>
                <w:sz w:val="26"/>
              </w:rPr>
            </w:pPr>
            <w:r>
              <w:rPr>
                <w:sz w:val="26"/>
              </w:rPr>
              <w:t>Văn bản thuộc thể loại: văn chính luận</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jc w:val="both"/>
              <w:rPr>
                <w:kern w:val="2"/>
                <w:sz w:val="26"/>
                <w14:ligatures w14:val="standardContextual"/>
              </w:rPr>
            </w:pPr>
            <w:r>
              <w:rPr>
                <w:kern w:val="2"/>
                <w:sz w:val="26"/>
                <w14:ligatures w14:val="standardContextual"/>
              </w:rPr>
              <w:t xml:space="preserve">Nguyên nhân nào khiến cho các thổ quan thành Điêu Diêu theo giặc Minh quay lưng với đất nước, nhân dân là: </w:t>
            </w:r>
          </w:p>
          <w:p w:rsidR="00106E3A" w:rsidRDefault="00106E3A">
            <w:pPr>
              <w:spacing w:after="0" w:line="276" w:lineRule="auto"/>
              <w:jc w:val="both"/>
              <w:rPr>
                <w:sz w:val="26"/>
                <w:shd w:val="clear" w:color="auto" w:fill="FFFFFF"/>
              </w:rPr>
            </w:pPr>
            <w:r>
              <w:rPr>
                <w:sz w:val="26"/>
                <w:shd w:val="clear" w:color="auto" w:fill="FFFFFF"/>
              </w:rPr>
              <w:t xml:space="preserve">- Triều đại Hồ thất đức </w:t>
            </w:r>
          </w:p>
          <w:p w:rsidR="00106E3A" w:rsidRDefault="00106E3A">
            <w:pPr>
              <w:spacing w:after="0" w:line="276" w:lineRule="auto"/>
              <w:jc w:val="both"/>
              <w:rPr>
                <w:sz w:val="26"/>
                <w:shd w:val="clear" w:color="auto" w:fill="FFFFFF"/>
              </w:rPr>
            </w:pPr>
            <w:r>
              <w:rPr>
                <w:sz w:val="26"/>
                <w:shd w:val="clear" w:color="auto" w:fill="FFFFFF"/>
              </w:rPr>
              <w:t xml:space="preserve">- Giặc Ngô lăng loàn </w:t>
            </w:r>
          </w:p>
          <w:p w:rsidR="00106E3A" w:rsidRDefault="00106E3A">
            <w:pPr>
              <w:spacing w:after="0" w:line="276" w:lineRule="auto"/>
              <w:jc w:val="both"/>
              <w:rPr>
                <w:sz w:val="26"/>
                <w:shd w:val="clear" w:color="auto" w:fill="FFFFFF"/>
              </w:rPr>
            </w:pPr>
            <w:r>
              <w:rPr>
                <w:i/>
                <w:iCs/>
                <w:sz w:val="26"/>
              </w:rPr>
              <w:t>Hướng dẫn chấm: Mỗi ý trả lời được 0,25 điểm</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rPr>
            </w:pPr>
            <w:r>
              <w:rPr>
                <w:bCs/>
                <w:sz w:val="26"/>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Cs/>
                <w:sz w:val="26"/>
              </w:rPr>
            </w:pPr>
            <w:r>
              <w:rPr>
                <w:iCs/>
                <w:sz w:val="26"/>
              </w:rPr>
              <w:t xml:space="preserve">- Những lí lẽ, dẫn chứng được Nguyễn Trãi đã sử dụng trong văn bản: </w:t>
            </w:r>
          </w:p>
          <w:p w:rsidR="00106E3A" w:rsidRDefault="00106E3A">
            <w:pPr>
              <w:widowControl w:val="0"/>
              <w:tabs>
                <w:tab w:val="left" w:pos="834"/>
              </w:tabs>
              <w:autoSpaceDE w:val="0"/>
              <w:autoSpaceDN w:val="0"/>
              <w:spacing w:after="0" w:line="276" w:lineRule="auto"/>
              <w:ind w:left="57" w:right="57"/>
              <w:jc w:val="both"/>
              <w:outlineLvl w:val="1"/>
              <w:rPr>
                <w:iCs/>
                <w:sz w:val="26"/>
              </w:rPr>
            </w:pPr>
            <w:r>
              <w:rPr>
                <w:iCs/>
                <w:sz w:val="26"/>
              </w:rPr>
              <w:t xml:space="preserve">+ Lí lẽ: Con người luôn hướng về cội nguồn. Các quan Thổ quan đều thuộc dòng dõi nhà quan, là dân Tây Việt. Việc đi theo giặc Minh của các Thổ quan là do hoàn cảnh tác động, chứ không phải do bản tâm của họ. Nếu không </w:t>
            </w:r>
            <w:r>
              <w:rPr>
                <w:i/>
                <w:color w:val="000000"/>
                <w:sz w:val="26"/>
                <w:shd w:val="clear" w:color="auto" w:fill="FFFFFF"/>
              </w:rPr>
              <w:t xml:space="preserve">rửa lòng đổi dạ, bỏ nghịch theo thuận </w:t>
            </w:r>
            <w:r>
              <w:rPr>
                <w:color w:val="000000"/>
                <w:sz w:val="26"/>
                <w:shd w:val="clear" w:color="auto" w:fill="FFFFFF"/>
              </w:rPr>
              <w:t xml:space="preserve">thì tội ác còn hơn giặc Ngô. </w:t>
            </w:r>
          </w:p>
          <w:p w:rsidR="00106E3A" w:rsidRDefault="00106E3A">
            <w:pPr>
              <w:widowControl w:val="0"/>
              <w:tabs>
                <w:tab w:val="left" w:pos="834"/>
              </w:tabs>
              <w:autoSpaceDE w:val="0"/>
              <w:autoSpaceDN w:val="0"/>
              <w:spacing w:after="0" w:line="276" w:lineRule="auto"/>
              <w:ind w:left="57" w:right="57"/>
              <w:jc w:val="both"/>
              <w:outlineLvl w:val="1"/>
              <w:rPr>
                <w:i/>
                <w:color w:val="000000"/>
                <w:sz w:val="26"/>
                <w:shd w:val="clear" w:color="auto" w:fill="FFFFFF"/>
              </w:rPr>
            </w:pPr>
            <w:r>
              <w:rPr>
                <w:color w:val="000000"/>
                <w:sz w:val="26"/>
                <w:shd w:val="clear" w:color="auto" w:fill="FFFFFF"/>
              </w:rPr>
              <w:t>+ Dẫn chứng: Câu nói của người xưa</w:t>
            </w:r>
            <w:r>
              <w:rPr>
                <w:i/>
                <w:color w:val="000000"/>
                <w:sz w:val="26"/>
                <w:shd w:val="clear" w:color="auto" w:fill="FFFFFF"/>
              </w:rPr>
              <w:t xml:space="preserve">“Quạ đi lại về quê cũ, cáo chết quay đầu về núi”; </w:t>
            </w:r>
            <w:r>
              <w:rPr>
                <w:color w:val="000000"/>
                <w:sz w:val="26"/>
                <w:shd w:val="clear" w:color="auto" w:fill="FFFFFF"/>
              </w:rPr>
              <w:t>Sự lớn</w:t>
            </w:r>
            <w:r>
              <w:rPr>
                <w:i/>
                <w:color w:val="000000"/>
                <w:sz w:val="26"/>
                <w:shd w:val="clear" w:color="auto" w:fill="FFFFFF"/>
              </w:rPr>
              <w:t xml:space="preserve"> </w:t>
            </w:r>
            <w:r>
              <w:rPr>
                <w:color w:val="000000"/>
                <w:sz w:val="26"/>
                <w:shd w:val="clear" w:color="auto" w:fill="FFFFFF"/>
              </w:rPr>
              <w:t xml:space="preserve">mạnh của nghĩa quân Lam Sơn. </w:t>
            </w:r>
          </w:p>
          <w:p w:rsidR="00106E3A" w:rsidRDefault="00106E3A">
            <w:pPr>
              <w:spacing w:after="0" w:line="276" w:lineRule="auto"/>
              <w:ind w:left="57" w:right="57"/>
              <w:jc w:val="both"/>
              <w:rPr>
                <w:iCs/>
                <w:sz w:val="26"/>
              </w:rPr>
            </w:pPr>
            <w:r>
              <w:rPr>
                <w:iCs/>
                <w:sz w:val="26"/>
              </w:rPr>
              <w:t xml:space="preserve">- Hiệu quả: </w:t>
            </w:r>
          </w:p>
          <w:p w:rsidR="00106E3A" w:rsidRDefault="00106E3A">
            <w:pPr>
              <w:spacing w:after="0" w:line="276" w:lineRule="auto"/>
              <w:ind w:left="57" w:right="57"/>
              <w:jc w:val="both"/>
              <w:rPr>
                <w:iCs/>
                <w:sz w:val="26"/>
              </w:rPr>
            </w:pPr>
            <w:r>
              <w:rPr>
                <w:iCs/>
                <w:sz w:val="26"/>
              </w:rPr>
              <w:t>+ Giúp các Thổ quan trong thành Điêu Diêu nhận thức được hành động đi theo quân Minh là điều trái ngược với đạo lí nên sớm muộn sẽ bị nghĩa quân Lê Lợi trừng trị nếu không sớm quay đầu.</w:t>
            </w:r>
          </w:p>
          <w:p w:rsidR="00106E3A" w:rsidRDefault="00106E3A">
            <w:pPr>
              <w:spacing w:after="0" w:line="276" w:lineRule="auto"/>
              <w:ind w:left="57" w:right="57"/>
              <w:jc w:val="both"/>
              <w:rPr>
                <w:iCs/>
                <w:sz w:val="26"/>
              </w:rPr>
            </w:pPr>
            <w:r>
              <w:rPr>
                <w:iCs/>
                <w:sz w:val="26"/>
              </w:rPr>
              <w:t xml:space="preserve">+ Đánh thức niềm tự hào, tự tôn về dòng dõi tổ tiên người Việt trong tâm hồn các Thổ quan. Thuyết phục các Thổ quan tìm về chính nghĩa của quân dân ta. </w:t>
            </w:r>
          </w:p>
        </w:tc>
        <w:tc>
          <w:tcPr>
            <w:tcW w:w="492" w:type="pc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r>
              <w:rPr>
                <w:bCs/>
                <w:sz w:val="26"/>
              </w:rPr>
              <w:t>0,5</w:t>
            </w: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r>
              <w:rPr>
                <w:bCs/>
                <w:sz w:val="26"/>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82" w:right="57" w:hanging="71"/>
              <w:jc w:val="both"/>
              <w:rPr>
                <w:iCs/>
                <w:sz w:val="26"/>
              </w:rPr>
            </w:pPr>
            <w:r>
              <w:rPr>
                <w:iCs/>
                <w:sz w:val="26"/>
              </w:rPr>
              <w:t>- Văn bản đã cho thấy tài năng và đức độ của Nguyễn Trãi:</w:t>
            </w:r>
          </w:p>
          <w:p w:rsidR="00106E3A" w:rsidRDefault="00106E3A">
            <w:pPr>
              <w:spacing w:after="0" w:line="276" w:lineRule="auto"/>
              <w:ind w:left="82" w:right="57" w:hanging="71"/>
              <w:jc w:val="both"/>
              <w:rPr>
                <w:color w:val="000000"/>
                <w:sz w:val="26"/>
                <w:shd w:val="clear" w:color="auto" w:fill="FFFFFF"/>
              </w:rPr>
            </w:pPr>
            <w:r>
              <w:rPr>
                <w:iCs/>
                <w:sz w:val="26"/>
              </w:rPr>
              <w:t xml:space="preserve">+ Tài năng trong nghệ thuật viết văn của Nguyễn Trãi: </w:t>
            </w:r>
            <w:r>
              <w:rPr>
                <w:color w:val="000000"/>
                <w:sz w:val="26"/>
                <w:shd w:val="clear" w:color="auto" w:fill="FFFFFF"/>
              </w:rPr>
              <w:t>ngôn ngữ sắc sảo, đanh thép, trúng ý đồ; luận điểm, luận cứ và luận chứng cụ thể nên có sức thuyết phục cao, không thể bác bỏ. Lối viết thay đổi linh hoạt tuỳ hoàn cảnh, mục đích viết và đối tượng hướng tới. </w:t>
            </w:r>
          </w:p>
          <w:p w:rsidR="00106E3A" w:rsidRDefault="00106E3A">
            <w:pPr>
              <w:spacing w:after="0" w:line="276" w:lineRule="auto"/>
              <w:ind w:left="82" w:right="57" w:hanging="71"/>
              <w:jc w:val="both"/>
              <w:rPr>
                <w:iCs/>
                <w:sz w:val="26"/>
              </w:rPr>
            </w:pPr>
            <w:r>
              <w:rPr>
                <w:iCs/>
                <w:sz w:val="26"/>
              </w:rPr>
              <w:t>+ Đức độ của Nguyễn Trãi thể hiện ở tấm lòng yêu chuộng hòa bình, không muốn gây ra cảnh binh đao cho nhân dân, binh sĩ và luôn sẵn sàng mở đường hiếu sinh cho kẻ thù.</w:t>
            </w:r>
          </w:p>
          <w:p w:rsidR="00106E3A" w:rsidRDefault="00106E3A">
            <w:pPr>
              <w:spacing w:after="0" w:line="276" w:lineRule="auto"/>
              <w:ind w:left="82" w:right="57" w:hanging="71"/>
              <w:jc w:val="both"/>
              <w:rPr>
                <w:iCs/>
                <w:sz w:val="26"/>
              </w:rPr>
            </w:pPr>
            <w:r>
              <w:rPr>
                <w:iCs/>
                <w:sz w:val="26"/>
              </w:rPr>
              <w:t xml:space="preserve">- Nhận xét: Nguyễn Trãi có tài năng văn chương kiệt xuất, có </w:t>
            </w:r>
            <w:r>
              <w:rPr>
                <w:iCs/>
                <w:sz w:val="26"/>
              </w:rPr>
              <w:lastRenderedPageBreak/>
              <w:t xml:space="preserve">nhân cách cao đẹp. Các tác phẩm chính luận của Nguyễn Trãi đạt tới trình độ mẫu mực, phản ánh bức chân dung tinh thần của một con người đại trí, đại nhân, đại dũng. </w:t>
            </w:r>
          </w:p>
        </w:tc>
        <w:tc>
          <w:tcPr>
            <w:tcW w:w="492" w:type="pc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r>
              <w:rPr>
                <w:bCs/>
                <w:sz w:val="26"/>
              </w:rPr>
              <w:t xml:space="preserve">0,5 </w:t>
            </w: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r>
              <w:rPr>
                <w:bCs/>
                <w:sz w:val="26"/>
              </w:rPr>
              <w:t>0,5</w:t>
            </w: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lang w:val="en-SG"/>
              </w:rPr>
            </w:pP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sz w:val="26"/>
              </w:rPr>
            </w:pPr>
            <w:r>
              <w:rPr>
                <w:bCs/>
                <w:kern w:val="2"/>
                <w:sz w:val="26"/>
                <w14:ligatures w14:val="standardContextual"/>
              </w:rPr>
              <w:t>Từ việc Nguyễn Trãi viết thư dụ Thổ quan thành Điêu Diêu, anh/chị hãy rút ra bài học ứng xử ý nghĩa nhất đối với những người mắc sai lầm trong cuộc sống hôm nay. Và lí giải vì sao?</w:t>
            </w:r>
          </w:p>
          <w:p w:rsidR="00106E3A" w:rsidRDefault="00106E3A">
            <w:pPr>
              <w:spacing w:after="0" w:line="276" w:lineRule="auto"/>
              <w:ind w:left="57" w:right="57"/>
              <w:jc w:val="both"/>
              <w:rPr>
                <w:iCs/>
                <w:sz w:val="26"/>
              </w:rPr>
            </w:pPr>
            <w:r>
              <w:rPr>
                <w:sz w:val="26"/>
              </w:rPr>
              <w:t xml:space="preserve">- Nguyễn Trãi viết thư dụ Thổ quan thành Điêu Diêu giúp họ </w:t>
            </w:r>
            <w:r>
              <w:rPr>
                <w:iCs/>
                <w:sz w:val="26"/>
              </w:rPr>
              <w:t>nhận thức được hành động đi theo quân Minh là điều sai trái, đánh thức niềm tự hào, tự tôn về dòng dõi tổ tiên người Việt trong tâm hồn các Thổ quan và thuyết phục các Thổ quan tìm về chính nghĩa của quân dân ta.</w:t>
            </w:r>
          </w:p>
          <w:p w:rsidR="00106E3A" w:rsidRDefault="00106E3A">
            <w:pPr>
              <w:spacing w:after="0" w:line="276" w:lineRule="auto"/>
              <w:ind w:left="57" w:right="57"/>
              <w:jc w:val="both"/>
              <w:rPr>
                <w:sz w:val="26"/>
              </w:rPr>
            </w:pPr>
            <w:r>
              <w:rPr>
                <w:sz w:val="26"/>
              </w:rPr>
              <w:t>- Bài học ứng xử ý nghĩa nhất đối với những người mắc sai lầm trong cuộc sống hôm nay: luôn tạo một cơ hội mới, mở ra một con đường sống cho những người mắc sai lầm.</w:t>
            </w:r>
          </w:p>
          <w:p w:rsidR="00106E3A" w:rsidRDefault="00106E3A">
            <w:pPr>
              <w:spacing w:after="0" w:line="276" w:lineRule="auto"/>
              <w:ind w:left="57" w:right="57"/>
              <w:jc w:val="both"/>
              <w:rPr>
                <w:sz w:val="26"/>
              </w:rPr>
            </w:pPr>
            <w:r>
              <w:rPr>
                <w:sz w:val="26"/>
              </w:rPr>
              <w:t xml:space="preserve">- Bởi lẽ: </w:t>
            </w:r>
          </w:p>
          <w:p w:rsidR="00106E3A" w:rsidRDefault="00106E3A">
            <w:pPr>
              <w:spacing w:after="0" w:line="276" w:lineRule="auto"/>
              <w:ind w:left="57" w:right="57"/>
              <w:jc w:val="both"/>
              <w:rPr>
                <w:sz w:val="26"/>
              </w:rPr>
            </w:pPr>
            <w:r>
              <w:rPr>
                <w:sz w:val="26"/>
              </w:rPr>
              <w:t>+ Ai cũng có thể mắc sai lầm trong cuộc đời. Khi được trao một cơ hội mới, một con đường mới, người mắc sai lầm sẽ có động lực, có niềm tin để sửa sai, để thay đổi bản thân, trở thành người tốt đẹp hơn.</w:t>
            </w:r>
          </w:p>
          <w:p w:rsidR="00106E3A" w:rsidRDefault="00106E3A">
            <w:pPr>
              <w:spacing w:after="0" w:line="276" w:lineRule="auto"/>
              <w:ind w:left="57" w:right="57"/>
              <w:jc w:val="both"/>
              <w:rPr>
                <w:sz w:val="26"/>
              </w:rPr>
            </w:pPr>
            <w:r>
              <w:rPr>
                <w:sz w:val="26"/>
              </w:rPr>
              <w:t xml:space="preserve">+ Khi trao cho người mắc sai lầm một cơ hội mới, sẽ khiến mỗi chúng ta trở nên vị tha hơn, tâm hồn chúng ta có được sự thanh thản, bình yên. </w:t>
            </w:r>
          </w:p>
          <w:p w:rsidR="00106E3A" w:rsidRDefault="00106E3A">
            <w:pPr>
              <w:spacing w:after="0" w:line="276" w:lineRule="auto"/>
              <w:ind w:left="57" w:right="57"/>
              <w:jc w:val="both"/>
              <w:rPr>
                <w:i/>
                <w:sz w:val="26"/>
              </w:rPr>
            </w:pPr>
            <w:r>
              <w:rPr>
                <w:i/>
                <w:sz w:val="26"/>
              </w:rPr>
              <w:t xml:space="preserve">Hướng dẫn chấm: </w:t>
            </w:r>
          </w:p>
          <w:p w:rsidR="00106E3A" w:rsidRDefault="00106E3A">
            <w:pPr>
              <w:spacing w:after="0" w:line="276" w:lineRule="auto"/>
              <w:ind w:left="57" w:right="57"/>
              <w:jc w:val="both"/>
              <w:rPr>
                <w:i/>
                <w:sz w:val="26"/>
              </w:rPr>
            </w:pPr>
            <w:r>
              <w:rPr>
                <w:i/>
                <w:sz w:val="26"/>
              </w:rPr>
              <w:t>- Lí giải hợp lí, đúng quan điểm đưa ra: 0,5 điểm</w:t>
            </w:r>
          </w:p>
          <w:p w:rsidR="00106E3A" w:rsidRDefault="00106E3A">
            <w:pPr>
              <w:spacing w:after="0" w:line="276" w:lineRule="auto"/>
              <w:ind w:left="57" w:right="57"/>
              <w:jc w:val="both"/>
              <w:rPr>
                <w:bCs/>
                <w:sz w:val="26"/>
              </w:rPr>
            </w:pPr>
            <w:r>
              <w:rPr>
                <w:i/>
                <w:sz w:val="26"/>
              </w:rPr>
              <w:t>- Lí giải chung chung: 0,25 điểm</w:t>
            </w:r>
            <w:r>
              <w:rPr>
                <w:sz w:val="26"/>
              </w:rPr>
              <w:t xml:space="preserve"> </w:t>
            </w:r>
          </w:p>
        </w:tc>
        <w:tc>
          <w:tcPr>
            <w:tcW w:w="492" w:type="pc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right="57"/>
              <w:jc w:val="both"/>
              <w:rPr>
                <w:bCs/>
                <w:sz w:val="26"/>
              </w:rPr>
            </w:pPr>
            <w:r>
              <w:rPr>
                <w:bCs/>
                <w:sz w:val="26"/>
              </w:rPr>
              <w:t>0,25</w:t>
            </w: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lang w:val="en-SG"/>
              </w:rPr>
            </w:pPr>
          </w:p>
          <w:p w:rsidR="00106E3A" w:rsidRDefault="00106E3A">
            <w:pPr>
              <w:spacing w:after="0" w:line="276" w:lineRule="auto"/>
              <w:ind w:left="57" w:right="57"/>
              <w:jc w:val="both"/>
              <w:rPr>
                <w:bCs/>
                <w:sz w:val="26"/>
              </w:rPr>
            </w:pPr>
            <w:r>
              <w:rPr>
                <w:bCs/>
                <w:sz w:val="26"/>
              </w:rPr>
              <w:t>0,25</w:t>
            </w: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p>
          <w:p w:rsidR="00106E3A" w:rsidRDefault="00106E3A">
            <w:pPr>
              <w:spacing w:after="0" w:line="276" w:lineRule="auto"/>
              <w:ind w:left="57" w:right="57"/>
              <w:jc w:val="both"/>
              <w:rPr>
                <w:bCs/>
                <w:sz w:val="26"/>
              </w:rPr>
            </w:pPr>
            <w:r>
              <w:rPr>
                <w:bCs/>
                <w:sz w:val="26"/>
              </w:rPr>
              <w:t xml:space="preserve">0,5 </w:t>
            </w:r>
          </w:p>
        </w:tc>
      </w:tr>
      <w:tr w:rsidR="00106E3A" w:rsidTr="00106E3A">
        <w:trPr>
          <w:trHeight w:val="20"/>
        </w:trPr>
        <w:tc>
          <w:tcPr>
            <w:tcW w:w="554"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6,0</w:t>
            </w:r>
          </w:p>
        </w:tc>
      </w:tr>
      <w:tr w:rsidR="00106E3A" w:rsidTr="00106E3A">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rPr>
            </w:pPr>
            <w:r>
              <w:rPr>
                <w:sz w:val="26"/>
              </w:rPr>
              <w:t xml:space="preserve">Viết đoạn văn nghị luận (khoảng 200 chữ) cảm nhận vẻ đẹp bức tranh thiên nhiên trong bài thơ </w:t>
            </w:r>
            <w:r>
              <w:rPr>
                <w:i/>
                <w:sz w:val="26"/>
              </w:rPr>
              <w:t xml:space="preserve">Cô hái mơ, </w:t>
            </w:r>
            <w:r>
              <w:rPr>
                <w:sz w:val="26"/>
              </w:rPr>
              <w:t>Nguyễn Bính</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i/>
                <w:sz w:val="26"/>
                <w:lang w:val="en-SG"/>
              </w:rPr>
            </w:pPr>
            <w:r>
              <w:rPr>
                <w:b/>
                <w:bCs/>
                <w:i/>
                <w:sz w:val="26"/>
                <w:lang w:val="en-SG"/>
              </w:rPr>
              <w:t>2,0</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iCs/>
                <w:sz w:val="26"/>
              </w:rPr>
            </w:pPr>
            <w:r>
              <w:rPr>
                <w:i/>
                <w:iCs/>
                <w:sz w:val="26"/>
              </w:rPr>
              <w:t xml:space="preserve">a. Xác định được yêu cầu về hình thức, dung lượng của đoạn văn: </w:t>
            </w:r>
          </w:p>
          <w:p w:rsidR="00106E3A" w:rsidRDefault="00106E3A">
            <w:pPr>
              <w:shd w:val="clear" w:color="auto" w:fill="FFFFFF"/>
              <w:spacing w:after="0" w:line="276" w:lineRule="auto"/>
              <w:ind w:left="57" w:right="57"/>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0,25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iCs/>
                <w:sz w:val="26"/>
              </w:rPr>
            </w:pPr>
            <w:r>
              <w:rPr>
                <w:i/>
                <w:iCs/>
                <w:sz w:val="26"/>
                <w:lang w:val="en-SG"/>
              </w:rPr>
              <w:t>b. Xác định đúng vấn đề cần nghị luận</w:t>
            </w:r>
            <w:r>
              <w:rPr>
                <w:i/>
                <w:iCs/>
                <w:sz w:val="26"/>
              </w:rPr>
              <w:t xml:space="preserve">: </w:t>
            </w:r>
            <w:r>
              <w:rPr>
                <w:iCs/>
                <w:sz w:val="26"/>
              </w:rPr>
              <w:t>Vẻ đẹp bức tranh thiên nhiên trong bài thơ</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0,25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sz w:val="26"/>
              </w:rPr>
            </w:pPr>
            <w:r>
              <w:rPr>
                <w:i/>
                <w:sz w:val="26"/>
              </w:rPr>
              <w:t xml:space="preserve">c. Đề xuất được hệ thống ý phù hợp để làm rõ vấn đề nghị luận: </w:t>
            </w:r>
          </w:p>
          <w:p w:rsidR="00106E3A" w:rsidRDefault="00106E3A">
            <w:pPr>
              <w:spacing w:after="0" w:line="276" w:lineRule="auto"/>
              <w:ind w:left="57" w:right="57"/>
              <w:jc w:val="both"/>
              <w:rPr>
                <w:sz w:val="26"/>
              </w:rPr>
            </w:pPr>
            <w:r>
              <w:rPr>
                <w:sz w:val="26"/>
              </w:rPr>
              <w:t>*Xác định được các ý phù hợp để làm rõ vấn đề nghị luận, sau đây là một số gợi ý:</w:t>
            </w:r>
          </w:p>
          <w:p w:rsidR="00106E3A" w:rsidRDefault="00106E3A">
            <w:pPr>
              <w:spacing w:after="0" w:line="276" w:lineRule="auto"/>
              <w:ind w:left="57" w:right="57"/>
              <w:jc w:val="both"/>
              <w:rPr>
                <w:bCs/>
                <w:i/>
                <w:sz w:val="26"/>
              </w:rPr>
            </w:pPr>
            <w:r>
              <w:rPr>
                <w:sz w:val="26"/>
              </w:rPr>
              <w:t xml:space="preserve">- Giới thiệu tên tác phẩm, tác giả; khái quát vẻ đẹp bức tranh thiên nhiên: Bài thơ </w:t>
            </w:r>
            <w:r>
              <w:rPr>
                <w:i/>
                <w:sz w:val="26"/>
              </w:rPr>
              <w:t>Cô hái mơ</w:t>
            </w:r>
            <w:r>
              <w:rPr>
                <w:sz w:val="26"/>
              </w:rPr>
              <w:t xml:space="preserve">, Nguyễn Bính đã khắc họa một bức tranh thiên nhiên trong rừng mơ trong trẻo, thơ mộng, hài hòa với con người.  </w:t>
            </w:r>
          </w:p>
          <w:p w:rsidR="00106E3A" w:rsidRDefault="00106E3A">
            <w:pPr>
              <w:spacing w:after="0" w:line="276" w:lineRule="auto"/>
              <w:ind w:left="57" w:right="57"/>
              <w:jc w:val="both"/>
              <w:rPr>
                <w:sz w:val="26"/>
              </w:rPr>
            </w:pPr>
            <w:r>
              <w:rPr>
                <w:sz w:val="26"/>
              </w:rPr>
              <w:t>- Phân tích vẻ đẹp bức tranh thiên nhiên</w:t>
            </w:r>
            <w:r>
              <w:rPr>
                <w:i/>
                <w:sz w:val="26"/>
              </w:rPr>
              <w:t xml:space="preserve">. </w:t>
            </w:r>
            <w:r>
              <w:rPr>
                <w:sz w:val="26"/>
              </w:rPr>
              <w:t>Có thể theo một số gợi ý sau:</w:t>
            </w:r>
          </w:p>
          <w:p w:rsidR="00106E3A" w:rsidRDefault="00106E3A">
            <w:pPr>
              <w:spacing w:after="0" w:line="276" w:lineRule="auto"/>
              <w:ind w:right="57"/>
              <w:jc w:val="both"/>
              <w:rPr>
                <w:sz w:val="26"/>
              </w:rPr>
            </w:pPr>
            <w:r>
              <w:rPr>
                <w:sz w:val="26"/>
              </w:rPr>
              <w:t>+ Bức tranh thiên nhiên được mở ra với không gian là ở rừng mơ trong một buổi chiều muộn.</w:t>
            </w:r>
          </w:p>
          <w:p w:rsidR="00106E3A" w:rsidRDefault="00106E3A">
            <w:pPr>
              <w:spacing w:after="0" w:line="276" w:lineRule="auto"/>
              <w:ind w:left="82" w:right="57" w:hanging="57"/>
              <w:jc w:val="both"/>
              <w:rPr>
                <w:i/>
                <w:sz w:val="26"/>
              </w:rPr>
            </w:pPr>
            <w:r>
              <w:rPr>
                <w:sz w:val="26"/>
              </w:rPr>
              <w:t xml:space="preserve">+ Bức tranh thiên nhiên tươi đẹp có hình ảnh của những </w:t>
            </w:r>
            <w:r>
              <w:rPr>
                <w:i/>
                <w:sz w:val="26"/>
              </w:rPr>
              <w:t>rặng núi xanh lơ</w:t>
            </w:r>
            <w:r>
              <w:rPr>
                <w:sz w:val="26"/>
              </w:rPr>
              <w:t xml:space="preserve">, của động Hương Sơn, của dòng suối </w:t>
            </w:r>
            <w:r>
              <w:rPr>
                <w:i/>
                <w:sz w:val="26"/>
              </w:rPr>
              <w:t>trong vắt</w:t>
            </w:r>
            <w:r>
              <w:rPr>
                <w:sz w:val="26"/>
              </w:rPr>
              <w:t xml:space="preserve">, của cỏ hoa rực rỡ sắc màu. Bức tranh thiên nhiên đó còn có âm thanh róc rách của suối nước, có hương thơm ngào ngạt của hoa cỏ, với khí trời </w:t>
            </w:r>
            <w:r>
              <w:rPr>
                <w:i/>
                <w:sz w:val="26"/>
              </w:rPr>
              <w:t>lặng lẽ và trong trẻo.</w:t>
            </w:r>
          </w:p>
          <w:p w:rsidR="00106E3A" w:rsidRDefault="00106E3A">
            <w:pPr>
              <w:spacing w:after="0" w:line="276" w:lineRule="auto"/>
              <w:ind w:left="57" w:right="57"/>
              <w:jc w:val="both"/>
              <w:rPr>
                <w:sz w:val="26"/>
              </w:rPr>
            </w:pPr>
            <w:r>
              <w:rPr>
                <w:sz w:val="26"/>
              </w:rPr>
              <w:t xml:space="preserve">+ Bức tranh thiên nhiên ngập tràn sự sống, hài hòa với con người. </w:t>
            </w:r>
          </w:p>
          <w:p w:rsidR="00106E3A" w:rsidRDefault="00106E3A">
            <w:pPr>
              <w:spacing w:after="0" w:line="276" w:lineRule="auto"/>
              <w:ind w:left="57" w:right="57"/>
              <w:jc w:val="both"/>
              <w:rPr>
                <w:sz w:val="26"/>
              </w:rPr>
            </w:pPr>
            <w:r>
              <w:rPr>
                <w:sz w:val="26"/>
              </w:rPr>
              <w:t>++ Bức tranh thiên nhiên đẹp hơn, thơ mộng hơn, tình tứ hơn với sự xuất hiện của khách thơ – cô gái hái mơ.</w:t>
            </w:r>
          </w:p>
          <w:p w:rsidR="00106E3A" w:rsidRDefault="00106E3A">
            <w:pPr>
              <w:spacing w:after="0" w:line="276" w:lineRule="auto"/>
              <w:ind w:left="57" w:right="57"/>
              <w:jc w:val="both"/>
              <w:rPr>
                <w:sz w:val="26"/>
              </w:rPr>
            </w:pPr>
            <w:r>
              <w:rPr>
                <w:sz w:val="26"/>
              </w:rPr>
              <w:t xml:space="preserve">++ Bức tranh thiên nhiên của rừng mơ hiu hắt, lá mơ rơi nhiều hơn hơn khi cô gái lặng lẽ và khuất bóng. </w:t>
            </w:r>
          </w:p>
          <w:p w:rsidR="00106E3A" w:rsidRDefault="00106E3A">
            <w:pPr>
              <w:spacing w:after="0" w:line="276" w:lineRule="auto"/>
              <w:ind w:left="57" w:right="57"/>
              <w:jc w:val="both"/>
              <w:rPr>
                <w:sz w:val="26"/>
              </w:rPr>
            </w:pPr>
            <w:r>
              <w:rPr>
                <w:sz w:val="26"/>
              </w:rPr>
              <w:t xml:space="preserve">- Khẳng định lại vẻ đẹp của bức tranh thiên nhiên, tâm trạng của nhân vật trữ tình: niềm vui, sự háo hức, xao xuyến, bâng khuâng. </w:t>
            </w:r>
          </w:p>
          <w:p w:rsidR="00106E3A" w:rsidRDefault="00106E3A">
            <w:pPr>
              <w:spacing w:after="0" w:line="276" w:lineRule="auto"/>
              <w:ind w:left="57" w:right="57"/>
              <w:jc w:val="both"/>
              <w:rPr>
                <w:bCs/>
                <w:sz w:val="26"/>
              </w:rPr>
            </w:pPr>
            <w:r>
              <w:rPr>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sz w:val="26"/>
              </w:rPr>
            </w:pPr>
            <w:r>
              <w:rPr>
                <w:i/>
                <w:sz w:val="26"/>
              </w:rPr>
              <w:t>d. Viết đoạn văn đảm bảo các yêu cầu sau:</w:t>
            </w:r>
          </w:p>
          <w:p w:rsidR="00106E3A" w:rsidRDefault="00106E3A">
            <w:pPr>
              <w:spacing w:after="0" w:line="276" w:lineRule="auto"/>
              <w:ind w:left="57" w:right="57"/>
              <w:jc w:val="both"/>
              <w:rPr>
                <w:sz w:val="26"/>
              </w:rPr>
            </w:pPr>
            <w:r>
              <w:rPr>
                <w:sz w:val="26"/>
              </w:rPr>
              <w:t>- Lựa chọn được các thao tác lập luận, phương thức biểu đạt phù hợp để triển khai vấn đề nghị luận.</w:t>
            </w:r>
          </w:p>
          <w:p w:rsidR="00106E3A" w:rsidRDefault="00106E3A">
            <w:pPr>
              <w:spacing w:after="0" w:line="276" w:lineRule="auto"/>
              <w:ind w:left="57" w:right="57"/>
              <w:jc w:val="both"/>
              <w:rPr>
                <w:sz w:val="26"/>
              </w:rPr>
            </w:pPr>
            <w:r>
              <w:rPr>
                <w:sz w:val="26"/>
              </w:rPr>
              <w:t>- Trình bày rõ quan điểm và hệ thống các ý.</w:t>
            </w:r>
          </w:p>
          <w:p w:rsidR="00106E3A" w:rsidRDefault="00106E3A">
            <w:pPr>
              <w:spacing w:after="0" w:line="276" w:lineRule="auto"/>
              <w:ind w:left="57" w:right="57"/>
              <w:jc w:val="both"/>
              <w:rPr>
                <w:i/>
                <w:iCs/>
                <w:spacing w:val="-6"/>
                <w:sz w:val="26"/>
              </w:rPr>
            </w:pPr>
            <w:r>
              <w:rPr>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noProof/>
                <w:sz w:val="26"/>
              </w:rPr>
            </w:pPr>
            <w:r>
              <w:rPr>
                <w:i/>
                <w:noProof/>
                <w:sz w:val="26"/>
              </w:rPr>
              <w:t>đ. Diễn đạt:</w:t>
            </w:r>
          </w:p>
          <w:p w:rsidR="00106E3A" w:rsidRDefault="00106E3A">
            <w:pPr>
              <w:spacing w:after="0" w:line="276" w:lineRule="auto"/>
              <w:ind w:left="57" w:right="57"/>
              <w:jc w:val="both"/>
              <w:rPr>
                <w:noProof/>
                <w:sz w:val="26"/>
              </w:rPr>
            </w:pPr>
            <w:r>
              <w:rPr>
                <w:noProof/>
                <w:sz w:val="26"/>
              </w:rPr>
              <w:t xml:space="preserve">Đảm bảo chuẩn chính tả, dùng từ, ngữ pháp tiếng Việt, liên </w:t>
            </w:r>
            <w:r>
              <w:rPr>
                <w:noProof/>
                <w:sz w:val="26"/>
              </w:rPr>
              <w:lastRenderedPageBreak/>
              <w:t>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lastRenderedPageBreak/>
              <w:t>0,25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76" w:lineRule="auto"/>
              <w:ind w:left="57" w:right="57"/>
              <w:jc w:val="both"/>
              <w:rPr>
                <w:i/>
                <w:noProof/>
                <w:sz w:val="26"/>
              </w:rPr>
            </w:pPr>
            <w:r>
              <w:rPr>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76" w:lineRule="auto"/>
              <w:ind w:left="57" w:right="57"/>
              <w:jc w:val="both"/>
              <w:rPr>
                <w:bCs/>
                <w:sz w:val="26"/>
                <w:lang w:val="en-SG"/>
              </w:rPr>
            </w:pPr>
            <w:r>
              <w:rPr>
                <w:sz w:val="26"/>
              </w:rPr>
              <w:t>0.25</w:t>
            </w:r>
          </w:p>
        </w:tc>
      </w:tr>
      <w:tr w:rsidR="00106E3A" w:rsidTr="00106E3A">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06E3A" w:rsidRDefault="00106E3A">
            <w:pPr>
              <w:spacing w:after="0" w:line="276" w:lineRule="auto"/>
              <w:ind w:left="57"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76" w:lineRule="auto"/>
              <w:jc w:val="both"/>
              <w:rPr>
                <w:rFonts w:eastAsia="Calibri"/>
                <w:i/>
                <w:iCs/>
                <w:sz w:val="26"/>
              </w:rPr>
            </w:pPr>
            <w:r>
              <w:rPr>
                <w:sz w:val="26"/>
              </w:rPr>
              <w:t xml:space="preserve"> </w:t>
            </w:r>
            <w:r>
              <w:rPr>
                <w:rFonts w:eastAsia="Calibri"/>
                <w:bCs/>
                <w:sz w:val="26"/>
              </w:rPr>
              <w:t>Từ câu chuyện của Malala Yousafzai, b</w:t>
            </w:r>
            <w:r>
              <w:rPr>
                <w:rFonts w:eastAsia="Calibri"/>
                <w:iCs/>
                <w:sz w:val="26"/>
                <w:lang w:val="fr-FR"/>
              </w:rPr>
              <w:t xml:space="preserve">ằng góc nhìn của một người trẻ, anh/chị hãy viết bài văn nghị luận </w:t>
            </w:r>
            <w:r>
              <w:rPr>
                <w:rFonts w:eastAsia="Calibri"/>
                <w:iCs/>
                <w:sz w:val="26"/>
              </w:rPr>
              <w:t xml:space="preserve">(khoảng 600 chữ) với </w:t>
            </w:r>
            <w:r>
              <w:rPr>
                <w:rFonts w:eastAsia="Calibri"/>
                <w:bCs/>
                <w:sz w:val="26"/>
              </w:rPr>
              <w:t xml:space="preserve">chủ đề: </w:t>
            </w:r>
            <w:r>
              <w:rPr>
                <w:rFonts w:eastAsia="Calibri"/>
                <w:b/>
                <w:bCs/>
                <w:i/>
                <w:sz w:val="26"/>
              </w:rPr>
              <w:t>Tuổi trẻ không phải là cái cớ của sự thờ ơ</w:t>
            </w:r>
          </w:p>
        </w:tc>
        <w:tc>
          <w:tcPr>
            <w:tcW w:w="492" w:type="pct"/>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76" w:lineRule="auto"/>
              <w:ind w:left="57" w:right="57"/>
              <w:jc w:val="both"/>
              <w:rPr>
                <w:b/>
                <w:i/>
                <w:sz w:val="26"/>
              </w:rPr>
            </w:pPr>
            <w:r>
              <w:rPr>
                <w:b/>
                <w:i/>
                <w:sz w:val="26"/>
              </w:rPr>
              <w:t>4,0</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iCs/>
                <w:sz w:val="26"/>
              </w:rPr>
            </w:pPr>
            <w:r>
              <w:rPr>
                <w:bCs/>
                <w:i/>
                <w:iCs/>
                <w:sz w:val="26"/>
                <w:lang w:val="en-SG"/>
              </w:rPr>
              <w:t>a. Xác định được yêu cầu của kiểu bài</w:t>
            </w:r>
          </w:p>
          <w:p w:rsidR="00106E3A" w:rsidRDefault="00106E3A">
            <w:pPr>
              <w:spacing w:after="0" w:line="276" w:lineRule="auto"/>
              <w:ind w:left="57" w:right="57"/>
              <w:jc w:val="both"/>
              <w:rPr>
                <w:sz w:val="26"/>
              </w:rPr>
            </w:pPr>
            <w:r>
              <w:rPr>
                <w:iCs/>
                <w:sz w:val="26"/>
              </w:rPr>
              <w:t xml:space="preserve">Xác định được yêu cầu của kiểu bài: nghị luận xã hội </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sz w:val="26"/>
              </w:rPr>
            </w:pPr>
            <w:r>
              <w:rPr>
                <w:bCs/>
                <w:sz w:val="26"/>
                <w:lang w:val="en-SG"/>
              </w:rPr>
              <w:t>0,25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Cs/>
                <w:sz w:val="26"/>
              </w:rPr>
            </w:pPr>
            <w:r>
              <w:rPr>
                <w:i/>
                <w:iCs/>
                <w:sz w:val="26"/>
                <w:lang w:val="en-SG"/>
              </w:rPr>
              <w:t>b. Xác định đúng vấn đề cần nghị luận</w:t>
            </w:r>
            <w:r>
              <w:rPr>
                <w:i/>
                <w:iCs/>
                <w:sz w:val="26"/>
              </w:rPr>
              <w:t xml:space="preserve">: </w:t>
            </w:r>
            <w:r>
              <w:rPr>
                <w:rFonts w:eastAsia="Calibri"/>
                <w:bCs/>
                <w:sz w:val="26"/>
              </w:rPr>
              <w:t>“</w:t>
            </w:r>
            <w:r>
              <w:rPr>
                <w:rFonts w:eastAsia="Calibri"/>
                <w:b/>
                <w:bCs/>
                <w:i/>
                <w:sz w:val="26"/>
              </w:rPr>
              <w:t>Tuổi trẻ không phải là cái cớ của sự thờ ơ</w:t>
            </w:r>
            <w:r>
              <w:rPr>
                <w:rFonts w:eastAsia="Calibri"/>
                <w:bCs/>
                <w:sz w:val="26"/>
              </w:rPr>
              <w:t>”.</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sz w:val="26"/>
              </w:rPr>
            </w:pPr>
            <w:r>
              <w:rPr>
                <w:i/>
                <w:sz w:val="26"/>
              </w:rPr>
              <w:t xml:space="preserve">c. Đề xuất được hệ thống ý phù hợp để làm rõ vấn đề nghị luận: </w:t>
            </w:r>
          </w:p>
          <w:p w:rsidR="00106E3A" w:rsidRDefault="00106E3A">
            <w:pPr>
              <w:spacing w:after="0" w:line="276" w:lineRule="auto"/>
              <w:ind w:left="57" w:right="57"/>
              <w:jc w:val="both"/>
              <w:rPr>
                <w:sz w:val="26"/>
              </w:rPr>
            </w:pPr>
            <w:r>
              <w:rPr>
                <w:sz w:val="26"/>
              </w:rPr>
              <w:t>- Xác định được các ý chính của bài viết</w:t>
            </w:r>
          </w:p>
          <w:p w:rsidR="00106E3A" w:rsidRDefault="00106E3A">
            <w:pPr>
              <w:spacing w:after="0" w:line="276" w:lineRule="auto"/>
              <w:ind w:left="57" w:right="57"/>
              <w:jc w:val="both"/>
              <w:rPr>
                <w:sz w:val="26"/>
              </w:rPr>
            </w:pPr>
            <w:r>
              <w:rPr>
                <w:sz w:val="26"/>
              </w:rPr>
              <w:t>- Sắp xếp được các ý theo bố cục hợp lí ba phần của bài văn nghị luận.</w:t>
            </w:r>
          </w:p>
          <w:p w:rsidR="00106E3A" w:rsidRDefault="00106E3A">
            <w:pPr>
              <w:spacing w:after="0" w:line="276" w:lineRule="auto"/>
              <w:ind w:left="57" w:right="57"/>
              <w:jc w:val="both"/>
              <w:rPr>
                <w:sz w:val="26"/>
              </w:rPr>
            </w:pPr>
            <w:r>
              <w:rPr>
                <w:sz w:val="26"/>
              </w:rPr>
              <w:t xml:space="preserve">* Giới thiệu câu chuyện về </w:t>
            </w:r>
            <w:r>
              <w:rPr>
                <w:rFonts w:eastAsia="Calibri"/>
                <w:bCs/>
                <w:sz w:val="26"/>
              </w:rPr>
              <w:t>Malala Yousafzai</w:t>
            </w:r>
            <w:r>
              <w:rPr>
                <w:bCs/>
                <w:sz w:val="26"/>
              </w:rPr>
              <w:t xml:space="preserve">, vấn đề nghị  luận </w:t>
            </w:r>
            <w:r>
              <w:rPr>
                <w:bCs/>
                <w:i/>
                <w:sz w:val="26"/>
              </w:rPr>
              <w:t xml:space="preserve">Tuổi trẻ không phải là cái cớ của sự thờ ơ. </w:t>
            </w:r>
          </w:p>
          <w:p w:rsidR="00106E3A" w:rsidRDefault="00106E3A">
            <w:pPr>
              <w:spacing w:after="0" w:line="276" w:lineRule="auto"/>
              <w:ind w:left="57" w:right="57"/>
              <w:jc w:val="both"/>
              <w:rPr>
                <w:bCs/>
                <w:iCs/>
                <w:sz w:val="26"/>
              </w:rPr>
            </w:pPr>
            <w:r>
              <w:rPr>
                <w:bCs/>
                <w:iCs/>
                <w:sz w:val="26"/>
              </w:rPr>
              <w:t xml:space="preserve">* Triển khai vấn đề nghị luận: </w:t>
            </w:r>
          </w:p>
          <w:p w:rsidR="00106E3A" w:rsidRDefault="00106E3A">
            <w:pPr>
              <w:spacing w:after="0" w:line="312" w:lineRule="auto"/>
              <w:jc w:val="both"/>
              <w:rPr>
                <w:rFonts w:eastAsia="Calibri"/>
                <w:spacing w:val="-4"/>
                <w:sz w:val="26"/>
                <w:lang w:val="it-IT"/>
              </w:rPr>
            </w:pPr>
            <w:r>
              <w:rPr>
                <w:rFonts w:eastAsia="Calibri"/>
                <w:b/>
                <w:sz w:val="26"/>
              </w:rPr>
              <w:t>-</w:t>
            </w:r>
            <w:r>
              <w:rPr>
                <w:rFonts w:eastAsia="Calibri"/>
                <w:b/>
                <w:sz w:val="26"/>
                <w:lang w:val="it-IT"/>
              </w:rPr>
              <w:t xml:space="preserve"> Giải thích:</w:t>
            </w:r>
            <w:r>
              <w:rPr>
                <w:rFonts w:eastAsia="Calibri"/>
                <w:spacing w:val="-4"/>
                <w:sz w:val="26"/>
                <w:lang w:val="it-IT"/>
              </w:rPr>
              <w:t xml:space="preserve"> </w:t>
            </w:r>
          </w:p>
          <w:p w:rsidR="00106E3A" w:rsidRDefault="00106E3A">
            <w:pPr>
              <w:spacing w:after="0" w:line="312" w:lineRule="auto"/>
              <w:jc w:val="both"/>
              <w:rPr>
                <w:rFonts w:eastAsia="Calibri"/>
                <w:sz w:val="26"/>
              </w:rPr>
            </w:pPr>
            <w:r>
              <w:rPr>
                <w:rFonts w:eastAsia="Calibri"/>
                <w:sz w:val="26"/>
              </w:rPr>
              <w:t xml:space="preserve">+ </w:t>
            </w:r>
            <w:r>
              <w:rPr>
                <w:rFonts w:eastAsia="Calibri"/>
                <w:i/>
                <w:sz w:val="26"/>
              </w:rPr>
              <w:t>Tuổi trẻ</w:t>
            </w:r>
            <w:r>
              <w:rPr>
                <w:rFonts w:eastAsia="Calibri"/>
                <w:sz w:val="26"/>
              </w:rPr>
              <w:t>: là quãng thời gian đẹp nhất trong cuộc đời của mỗi con người; là khi năng lực con người được bộc lộ rõ nhất (sức khoẻ, tài năng, trí tuệ, nhiệt huyết); là khi con người ta dám nghĩ dám làm, dám ước mơ và dám thực hiện nhất.</w:t>
            </w:r>
          </w:p>
          <w:p w:rsidR="00106E3A" w:rsidRDefault="00106E3A">
            <w:pPr>
              <w:spacing w:after="0" w:line="312" w:lineRule="auto"/>
              <w:jc w:val="both"/>
              <w:rPr>
                <w:rFonts w:eastAsia="Calibri"/>
                <w:sz w:val="26"/>
              </w:rPr>
            </w:pPr>
            <w:r>
              <w:rPr>
                <w:rFonts w:eastAsia="Calibri"/>
                <w:sz w:val="26"/>
              </w:rPr>
              <w:t xml:space="preserve">+ </w:t>
            </w:r>
            <w:r>
              <w:rPr>
                <w:rFonts w:eastAsia="Calibri"/>
                <w:i/>
                <w:sz w:val="26"/>
              </w:rPr>
              <w:t>Thờ ơ</w:t>
            </w:r>
            <w:r>
              <w:rPr>
                <w:rFonts w:eastAsia="Calibri"/>
                <w:sz w:val="26"/>
              </w:rPr>
              <w:t>: là sự vô tâm, bàng quan trước cuộc sống, sống không lý tưởng, không mục đích, vô trách nhiệm đối với cuộc đời.</w:t>
            </w:r>
          </w:p>
          <w:p w:rsidR="00106E3A" w:rsidRDefault="00106E3A">
            <w:pPr>
              <w:spacing w:after="0" w:line="312" w:lineRule="auto"/>
              <w:jc w:val="both"/>
              <w:rPr>
                <w:rFonts w:eastAsia="Calibri"/>
                <w:sz w:val="26"/>
              </w:rPr>
            </w:pPr>
            <w:r>
              <w:rPr>
                <w:rFonts w:eastAsia="Calibri"/>
                <w:sz w:val="26"/>
              </w:rPr>
              <w:t xml:space="preserve">+ </w:t>
            </w:r>
            <w:r>
              <w:rPr>
                <w:rFonts w:eastAsia="Calibri"/>
                <w:i/>
                <w:sz w:val="26"/>
              </w:rPr>
              <w:t>Cái cớ</w:t>
            </w:r>
            <w:r>
              <w:rPr>
                <w:rFonts w:eastAsia="Calibri"/>
                <w:sz w:val="26"/>
              </w:rPr>
              <w:t>: là lý do không chính đáng. Nhiều người trẻ mặc định rằng “</w:t>
            </w:r>
            <w:r>
              <w:rPr>
                <w:rFonts w:eastAsia="Calibri"/>
                <w:i/>
                <w:sz w:val="26"/>
              </w:rPr>
              <w:t>mình còn quá nhỏ</w:t>
            </w:r>
            <w:r>
              <w:rPr>
                <w:rFonts w:eastAsia="Calibri"/>
                <w:sz w:val="26"/>
              </w:rPr>
              <w:t>”, “</w:t>
            </w:r>
            <w:r>
              <w:rPr>
                <w:rFonts w:eastAsia="Calibri"/>
                <w:i/>
                <w:sz w:val="26"/>
              </w:rPr>
              <w:t>mình ngoài cuộc</w:t>
            </w:r>
            <w:r>
              <w:rPr>
                <w:rFonts w:eastAsia="Calibri"/>
                <w:sz w:val="26"/>
              </w:rPr>
              <w:t>”, “</w:t>
            </w:r>
            <w:r>
              <w:rPr>
                <w:rFonts w:eastAsia="Calibri"/>
                <w:i/>
                <w:sz w:val="26"/>
              </w:rPr>
              <w:t>mình thì làm được gì</w:t>
            </w:r>
            <w:r>
              <w:rPr>
                <w:rFonts w:eastAsia="Calibri"/>
                <w:sz w:val="26"/>
              </w:rPr>
              <w:t>” để trốn tránh những vấn đề to lớn của xã hội, để tận hưởng chứ không tận hiến.</w:t>
            </w:r>
          </w:p>
          <w:p w:rsidR="00106E3A" w:rsidRDefault="00106E3A">
            <w:pPr>
              <w:spacing w:after="0" w:line="312" w:lineRule="auto"/>
              <w:jc w:val="both"/>
              <w:rPr>
                <w:rFonts w:eastAsia="Calibri"/>
                <w:sz w:val="26"/>
              </w:rPr>
            </w:pPr>
            <w:r>
              <w:rPr>
                <w:rFonts w:eastAsia="Calibri"/>
                <w:sz w:val="26"/>
              </w:rPr>
              <w:t>=&gt; Vấn đề đặt ra: Thái độ cần có của người trẻ trước cuộc sống – phải sống và cống hiến hết mình cho cuộc đời.</w:t>
            </w:r>
          </w:p>
          <w:p w:rsidR="00106E3A" w:rsidRDefault="00106E3A">
            <w:pPr>
              <w:spacing w:after="0" w:line="312" w:lineRule="auto"/>
              <w:jc w:val="both"/>
              <w:rPr>
                <w:rFonts w:eastAsia="Calibri"/>
                <w:b/>
                <w:sz w:val="26"/>
                <w:lang w:val="it-IT"/>
              </w:rPr>
            </w:pPr>
            <w:r>
              <w:rPr>
                <w:rFonts w:eastAsia="Calibri"/>
                <w:b/>
                <w:sz w:val="26"/>
              </w:rPr>
              <w:t>- Bày tỏ quan điểm và b</w:t>
            </w:r>
            <w:r>
              <w:rPr>
                <w:rFonts w:eastAsia="Calibri"/>
                <w:b/>
                <w:sz w:val="26"/>
                <w:lang w:val="it-IT"/>
              </w:rPr>
              <w:t xml:space="preserve">àn luận: </w:t>
            </w:r>
          </w:p>
          <w:p w:rsidR="00106E3A" w:rsidRDefault="00106E3A">
            <w:pPr>
              <w:spacing w:after="0" w:line="312" w:lineRule="auto"/>
              <w:jc w:val="both"/>
              <w:rPr>
                <w:rFonts w:eastAsia="Calibri"/>
                <w:bCs/>
                <w:sz w:val="26"/>
              </w:rPr>
            </w:pPr>
            <w:r>
              <w:rPr>
                <w:rFonts w:eastAsia="Calibri"/>
                <w:bCs/>
                <w:sz w:val="26"/>
              </w:rPr>
              <w:t>+ Bày tỏ quan điểm: Đồng tình với quan điểm. Nếu c</w:t>
            </w:r>
            <w:r>
              <w:rPr>
                <w:rFonts w:eastAsia="Calibri"/>
                <w:sz w:val="26"/>
              </w:rPr>
              <w:t>oi tuổi trẻ là cái cớ để lẩn tránh trách nhiệm, để sống ỷ lại vào người khác là một quan niệm sống sai lầm</w:t>
            </w:r>
          </w:p>
          <w:p w:rsidR="00106E3A" w:rsidRDefault="00106E3A">
            <w:pPr>
              <w:spacing w:after="0" w:line="312" w:lineRule="auto"/>
              <w:jc w:val="both"/>
              <w:rPr>
                <w:rFonts w:eastAsia="Calibri"/>
                <w:bCs/>
                <w:sz w:val="26"/>
              </w:rPr>
            </w:pPr>
            <w:r>
              <w:rPr>
                <w:rFonts w:eastAsia="Calibri"/>
                <w:sz w:val="26"/>
              </w:rPr>
              <w:lastRenderedPageBreak/>
              <w:t>+ Bàn luận:</w:t>
            </w:r>
          </w:p>
          <w:p w:rsidR="00106E3A" w:rsidRDefault="00106E3A">
            <w:pPr>
              <w:spacing w:after="0" w:line="312" w:lineRule="auto"/>
              <w:jc w:val="both"/>
              <w:rPr>
                <w:rFonts w:eastAsia="Calibri"/>
                <w:sz w:val="26"/>
              </w:rPr>
            </w:pPr>
            <w:r>
              <w:rPr>
                <w:rFonts w:eastAsia="Calibri"/>
                <w:sz w:val="26"/>
              </w:rPr>
              <w:t>++ Tuổi trẻ là tuổi đẹp nhất, giàu nhiệt huyết nhất, sung mãn nhất, là tuổi để sống và cống hiến.</w:t>
            </w:r>
          </w:p>
          <w:p w:rsidR="00106E3A" w:rsidRDefault="00106E3A">
            <w:pPr>
              <w:spacing w:after="0" w:line="312" w:lineRule="auto"/>
              <w:jc w:val="both"/>
              <w:rPr>
                <w:rFonts w:eastAsia="Calibri"/>
                <w:sz w:val="26"/>
              </w:rPr>
            </w:pPr>
            <w:r>
              <w:rPr>
                <w:rFonts w:eastAsia="Calibri"/>
                <w:sz w:val="26"/>
              </w:rPr>
              <w:t>++ Mỗi người trẻ, bằng tiếng nói và hành động của mình, có thể góp phần không nhỏ để thay đổi thế giới, để làm xã hội phát triển theo hướng tốt đẹp hơn.</w:t>
            </w:r>
          </w:p>
          <w:p w:rsidR="00106E3A" w:rsidRDefault="00106E3A">
            <w:pPr>
              <w:spacing w:after="0" w:line="312" w:lineRule="auto"/>
              <w:jc w:val="both"/>
              <w:rPr>
                <w:rFonts w:eastAsia="Calibri"/>
                <w:sz w:val="26"/>
              </w:rPr>
            </w:pPr>
            <w:r>
              <w:rPr>
                <w:rFonts w:eastAsia="Calibri"/>
                <w:sz w:val="26"/>
              </w:rPr>
              <w:t>++ Dẫn chứng chứng minh</w:t>
            </w:r>
          </w:p>
          <w:p w:rsidR="00106E3A" w:rsidRDefault="00106E3A">
            <w:pPr>
              <w:spacing w:after="0" w:line="312" w:lineRule="auto"/>
              <w:contextualSpacing/>
              <w:jc w:val="both"/>
              <w:rPr>
                <w:rFonts w:eastAsia="Calibri"/>
                <w:sz w:val="26"/>
              </w:rPr>
            </w:pPr>
            <w:r>
              <w:rPr>
                <w:rFonts w:eastAsia="Calibri"/>
                <w:b/>
                <w:sz w:val="26"/>
              </w:rPr>
              <w:t xml:space="preserve">- Mở rộng vấn đề và phản đề: </w:t>
            </w:r>
            <w:r>
              <w:rPr>
                <w:rFonts w:eastAsia="Calibri"/>
                <w:sz w:val="26"/>
              </w:rPr>
              <w:t>Tuy nhiên, hiện nay, với nhiều người, tuổi trẻ vẫn là cái cớ cho sự thờ ơ. Điều này sẽ làm huỷ hoại bản thân với lối sống thờ ơ, ích kỉ và vô nghĩa; trở thành gánh nặng cho gia đình, xã hội.</w:t>
            </w:r>
          </w:p>
          <w:p w:rsidR="00106E3A" w:rsidRDefault="00106E3A">
            <w:pPr>
              <w:spacing w:after="0" w:line="312" w:lineRule="auto"/>
              <w:contextualSpacing/>
              <w:jc w:val="both"/>
              <w:rPr>
                <w:rFonts w:eastAsia="Calibri"/>
                <w:sz w:val="26"/>
              </w:rPr>
            </w:pPr>
            <w:r>
              <w:rPr>
                <w:rFonts w:eastAsia="Calibri"/>
                <w:sz w:val="26"/>
              </w:rPr>
              <w:t>+ Thờ ơ với các vấn đề của thế giới (những vấn đề của nhân loại, ý thức đấu tranh bảo vệ môi trường sống…).</w:t>
            </w:r>
          </w:p>
          <w:p w:rsidR="00106E3A" w:rsidRDefault="00106E3A">
            <w:pPr>
              <w:spacing w:after="0" w:line="312" w:lineRule="auto"/>
              <w:contextualSpacing/>
              <w:jc w:val="both"/>
              <w:rPr>
                <w:rFonts w:eastAsia="Calibri"/>
                <w:sz w:val="26"/>
              </w:rPr>
            </w:pPr>
            <w:r>
              <w:rPr>
                <w:rFonts w:eastAsia="Calibri"/>
                <w:sz w:val="26"/>
              </w:rPr>
              <w:t>+ Thờ ơ với các vấn đề của đất nước (lịch sử dân tộc, thực trạng đất nước…).</w:t>
            </w:r>
          </w:p>
          <w:p w:rsidR="00106E3A" w:rsidRDefault="00106E3A">
            <w:pPr>
              <w:spacing w:after="0" w:line="312" w:lineRule="auto"/>
              <w:contextualSpacing/>
              <w:jc w:val="both"/>
              <w:rPr>
                <w:rFonts w:eastAsia="Calibri"/>
                <w:sz w:val="26"/>
              </w:rPr>
            </w:pPr>
            <w:r>
              <w:rPr>
                <w:rFonts w:eastAsia="Calibri"/>
                <w:sz w:val="26"/>
              </w:rPr>
              <w:t>+ Thờ ơ với gia đình, người thân, bạn bè và với chính mình…</w:t>
            </w:r>
          </w:p>
          <w:p w:rsidR="00106E3A" w:rsidRDefault="00106E3A">
            <w:pPr>
              <w:spacing w:after="0" w:line="312" w:lineRule="auto"/>
              <w:jc w:val="both"/>
              <w:rPr>
                <w:rFonts w:eastAsia="Calibri"/>
                <w:b/>
                <w:spacing w:val="-4"/>
                <w:sz w:val="26"/>
              </w:rPr>
            </w:pPr>
            <w:r>
              <w:rPr>
                <w:rFonts w:eastAsia="Calibri"/>
                <w:b/>
                <w:spacing w:val="-4"/>
                <w:sz w:val="26"/>
              </w:rPr>
              <w:t>- Rút ra b</w:t>
            </w:r>
            <w:r>
              <w:rPr>
                <w:rFonts w:eastAsia="Calibri"/>
                <w:b/>
                <w:spacing w:val="-4"/>
                <w:sz w:val="26"/>
                <w:lang w:val="it-IT"/>
              </w:rPr>
              <w:t xml:space="preserve">ài học </w:t>
            </w:r>
            <w:r>
              <w:rPr>
                <w:rFonts w:eastAsia="Calibri"/>
                <w:b/>
                <w:spacing w:val="-4"/>
                <w:sz w:val="26"/>
              </w:rPr>
              <w:t>nhận thức, hành động</w:t>
            </w:r>
          </w:p>
          <w:p w:rsidR="00106E3A" w:rsidRDefault="00106E3A">
            <w:pPr>
              <w:spacing w:after="0" w:line="312" w:lineRule="auto"/>
              <w:jc w:val="both"/>
              <w:rPr>
                <w:rFonts w:eastAsia="Calibri"/>
                <w:sz w:val="26"/>
              </w:rPr>
            </w:pPr>
            <w:r>
              <w:rPr>
                <w:rFonts w:eastAsia="Calibri"/>
                <w:sz w:val="26"/>
              </w:rPr>
              <w:t>+ Đối với người trẻ: Sống có lý tưởng, dám nghĩ, dám làm; Quan tâm đến những vấn đề lớn của thế giới, đất nước, hay ít nhất là của gia đình, quê hương mình; Hành động để góp phần giải quyết những vấn đề nêu trên (bảo vệ môi trường, phòng chống dịch bệnh,...), noi gương những người trẻ có đóng góp lớn cho cộng đồng trên thế giới.</w:t>
            </w:r>
          </w:p>
          <w:p w:rsidR="00106E3A" w:rsidRDefault="00106E3A">
            <w:pPr>
              <w:spacing w:after="0" w:line="312" w:lineRule="auto"/>
              <w:jc w:val="both"/>
              <w:rPr>
                <w:rFonts w:eastAsia="Calibri"/>
                <w:sz w:val="26"/>
              </w:rPr>
            </w:pPr>
            <w:r>
              <w:rPr>
                <w:rFonts w:eastAsia="Calibri"/>
                <w:sz w:val="26"/>
              </w:rPr>
              <w:t>+ Đối với xã hội: Mọi người cũng cần tạo điều kiện, khuyến khích người trẻ để họ có cơ hội phát huy năng lực, thực hiện lý tưởng của mình.</w:t>
            </w:r>
          </w:p>
          <w:p w:rsidR="00106E3A" w:rsidRDefault="00106E3A">
            <w:pPr>
              <w:spacing w:after="0" w:line="276" w:lineRule="auto"/>
              <w:ind w:left="57" w:right="57"/>
              <w:jc w:val="both"/>
              <w:rPr>
                <w:spacing w:val="-4"/>
                <w:sz w:val="26"/>
              </w:rPr>
            </w:pPr>
            <w:r>
              <w:rPr>
                <w:sz w:val="26"/>
              </w:rPr>
              <w:t xml:space="preserve">* Khẳng định lại vấn đề nghị luận </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lastRenderedPageBreak/>
              <w:t>1,0</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sz w:val="26"/>
              </w:rPr>
            </w:pPr>
            <w:r>
              <w:rPr>
                <w:i/>
                <w:sz w:val="26"/>
              </w:rPr>
              <w:t>d. Viết bài văn đảm bảo các yêu cầu sau:</w:t>
            </w:r>
          </w:p>
          <w:p w:rsidR="00106E3A" w:rsidRDefault="00106E3A">
            <w:pPr>
              <w:spacing w:after="0" w:line="276" w:lineRule="auto"/>
              <w:ind w:left="57" w:right="57"/>
              <w:jc w:val="both"/>
              <w:rPr>
                <w:sz w:val="26"/>
              </w:rPr>
            </w:pPr>
            <w:r>
              <w:rPr>
                <w:sz w:val="26"/>
              </w:rPr>
              <w:t>- Đảm bảo cấu trúc: Mở bài nêu được vấn đề, Thân bài triển khai được vấn đề, Kết bài khái quát được vấn đề.</w:t>
            </w:r>
          </w:p>
          <w:p w:rsidR="00106E3A" w:rsidRDefault="00106E3A">
            <w:pPr>
              <w:spacing w:after="0" w:line="276" w:lineRule="auto"/>
              <w:ind w:left="57" w:right="57"/>
              <w:jc w:val="both"/>
              <w:rPr>
                <w:sz w:val="26"/>
              </w:rPr>
            </w:pPr>
            <w:r>
              <w:rPr>
                <w:sz w:val="26"/>
              </w:rPr>
              <w:t>- Triển khai ít nhất được hai luận điểm để làm rõ vấn đề nghị luận.</w:t>
            </w:r>
          </w:p>
          <w:p w:rsidR="00106E3A" w:rsidRDefault="00106E3A">
            <w:pPr>
              <w:spacing w:after="0" w:line="276" w:lineRule="auto"/>
              <w:ind w:left="57" w:right="57"/>
              <w:jc w:val="both"/>
              <w:rPr>
                <w:bCs/>
                <w:sz w:val="26"/>
              </w:rPr>
            </w:pPr>
            <w:r>
              <w:rPr>
                <w:sz w:val="26"/>
              </w:rPr>
              <w:t xml:space="preserve">- Lựa chọn được các thao tác lập luận, phương thức biểu đạt phù hợp để triển khai vấn đề nghị luận: chấp nhận thất bại. </w:t>
            </w:r>
          </w:p>
          <w:p w:rsidR="00106E3A" w:rsidRDefault="00106E3A">
            <w:pPr>
              <w:spacing w:after="0" w:line="276" w:lineRule="auto"/>
              <w:ind w:left="57" w:right="57"/>
              <w:jc w:val="both"/>
              <w:rPr>
                <w:sz w:val="26"/>
              </w:rPr>
            </w:pPr>
            <w:r>
              <w:rPr>
                <w:sz w:val="26"/>
              </w:rPr>
              <w:lastRenderedPageBreak/>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lastRenderedPageBreak/>
              <w:t>1,5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rPr>
                <w:i/>
                <w:iCs/>
                <w:sz w:val="26"/>
                <w:lang w:val="en-SG"/>
              </w:rPr>
            </w:pPr>
            <w:r>
              <w:rPr>
                <w:i/>
                <w:iCs/>
                <w:sz w:val="26"/>
                <w:lang w:val="en-SG"/>
              </w:rPr>
              <w:t>đ. Diễn đạt</w:t>
            </w:r>
          </w:p>
          <w:p w:rsidR="00106E3A" w:rsidRDefault="00106E3A">
            <w:pPr>
              <w:spacing w:after="0" w:line="276" w:lineRule="auto"/>
              <w:ind w:left="57" w:right="57"/>
              <w:jc w:val="both"/>
              <w:rPr>
                <w:i/>
                <w:sz w:val="26"/>
              </w:rPr>
            </w:pPr>
            <w:r>
              <w:rPr>
                <w:sz w:val="26"/>
              </w:rPr>
              <w:t>Đảm bảo chuẩn chính tả, dùng từ, ngữ pháp tiếng Việt, liên kết văn bản</w:t>
            </w:r>
            <w:r>
              <w:rPr>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0,25</w:t>
            </w:r>
          </w:p>
        </w:tc>
      </w:tr>
      <w:tr w:rsidR="00106E3A" w:rsidTr="00106E3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06E3A" w:rsidRDefault="00106E3A">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i/>
                <w:iCs/>
                <w:sz w:val="26"/>
              </w:rPr>
            </w:pPr>
            <w:r>
              <w:rPr>
                <w:i/>
                <w:iCs/>
                <w:sz w:val="26"/>
              </w:rPr>
              <w:t>e. Sáng tạo</w:t>
            </w:r>
          </w:p>
          <w:p w:rsidR="00106E3A" w:rsidRDefault="00106E3A">
            <w:pPr>
              <w:spacing w:after="0" w:line="276" w:lineRule="auto"/>
              <w:ind w:left="57" w:right="57"/>
              <w:jc w:val="both"/>
              <w:rPr>
                <w:i/>
                <w:sz w:val="26"/>
              </w:rPr>
            </w:pPr>
            <w:r>
              <w:rPr>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Cs/>
                <w:sz w:val="26"/>
                <w:lang w:val="en-SG"/>
              </w:rPr>
            </w:pPr>
            <w:r>
              <w:rPr>
                <w:bCs/>
                <w:sz w:val="26"/>
                <w:lang w:val="en-SG"/>
              </w:rPr>
              <w:t>0,5</w:t>
            </w:r>
          </w:p>
        </w:tc>
      </w:tr>
      <w:tr w:rsidR="00106E3A" w:rsidTr="00106E3A">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106E3A" w:rsidRDefault="00106E3A">
            <w:pPr>
              <w:spacing w:after="0" w:line="276" w:lineRule="auto"/>
              <w:ind w:left="57" w:right="57"/>
              <w:jc w:val="both"/>
              <w:rPr>
                <w:b/>
                <w:bCs/>
                <w:sz w:val="26"/>
                <w:lang w:val="en-SG"/>
              </w:rPr>
            </w:pPr>
            <w:r>
              <w:rPr>
                <w:b/>
                <w:bCs/>
                <w:sz w:val="26"/>
              </w:rPr>
              <w:t>10,0</w:t>
            </w:r>
          </w:p>
        </w:tc>
      </w:tr>
    </w:tbl>
    <w:p w:rsidR="00106E3A" w:rsidRDefault="00106E3A" w:rsidP="00106E3A">
      <w:pPr>
        <w:spacing w:after="0" w:line="276" w:lineRule="auto"/>
        <w:ind w:left="57" w:right="57"/>
        <w:rPr>
          <w:rFonts w:eastAsia="Times New Roman" w:cs="Times New Roman"/>
          <w:b/>
          <w:bCs/>
          <w:color w:val="FF0000"/>
          <w:sz w:val="26"/>
          <w:szCs w:val="26"/>
        </w:rPr>
      </w:pPr>
    </w:p>
    <w:p w:rsidR="00106E3A" w:rsidRDefault="00106E3A" w:rsidP="00106E3A">
      <w:pPr>
        <w:spacing w:after="0" w:line="276" w:lineRule="auto"/>
        <w:ind w:left="57" w:right="57"/>
        <w:rPr>
          <w:rFonts w:cs="Times New Roman"/>
          <w:sz w:val="26"/>
          <w:szCs w:val="26"/>
        </w:rPr>
      </w:pPr>
    </w:p>
    <w:p w:rsidR="00106E3A" w:rsidRDefault="00106E3A" w:rsidP="00106E3A">
      <w:pPr>
        <w:spacing w:after="0" w:line="276" w:lineRule="auto"/>
        <w:ind w:left="57" w:right="57"/>
        <w:rPr>
          <w:rFonts w:cs="Times New Roman"/>
          <w:sz w:val="26"/>
          <w:szCs w:val="26"/>
        </w:rPr>
      </w:pPr>
    </w:p>
    <w:p w:rsidR="00106E3A" w:rsidRDefault="00106E3A" w:rsidP="00106E3A">
      <w:pPr>
        <w:spacing w:after="0" w:line="312" w:lineRule="auto"/>
        <w:rPr>
          <w:rFonts w:eastAsia="Calibri" w:cs="Times New Roman"/>
          <w:color w:val="0D0D0D"/>
          <w:kern w:val="2"/>
          <w:sz w:val="26"/>
          <w:szCs w:val="26"/>
        </w:rPr>
      </w:pPr>
    </w:p>
    <w:p w:rsidR="00106E3A" w:rsidRDefault="00106E3A" w:rsidP="00106E3A">
      <w:pPr>
        <w:spacing w:after="0" w:line="312" w:lineRule="auto"/>
        <w:rPr>
          <w:rFonts w:eastAsia="Calibri" w:cs="Times New Roman"/>
          <w:color w:val="0D0D0D"/>
          <w:sz w:val="26"/>
          <w:szCs w:val="26"/>
        </w:rPr>
      </w:pPr>
    </w:p>
    <w:p w:rsidR="00106E3A" w:rsidRDefault="00106E3A" w:rsidP="00106E3A">
      <w:pPr>
        <w:spacing w:after="0" w:line="276" w:lineRule="auto"/>
        <w:jc w:val="both"/>
        <w:rPr>
          <w:rFonts w:eastAsia="Calibri" w:cs="Times New Roman"/>
          <w:b/>
          <w:color w:val="0070C0"/>
          <w:sz w:val="26"/>
          <w:szCs w:val="26"/>
          <w:lang w:val="vi-VN"/>
        </w:rPr>
      </w:pPr>
    </w:p>
    <w:p w:rsidR="00106E3A" w:rsidRDefault="00106E3A" w:rsidP="00106E3A">
      <w:pPr>
        <w:spacing w:after="0" w:line="276" w:lineRule="auto"/>
        <w:jc w:val="both"/>
        <w:rPr>
          <w:rFonts w:eastAsia="Calibri" w:cs="Times New Roman"/>
          <w:b/>
          <w:color w:val="0070C0"/>
          <w:sz w:val="26"/>
          <w:szCs w:val="26"/>
          <w:lang w:val="vi-VN"/>
        </w:rPr>
      </w:pPr>
    </w:p>
    <w:p w:rsidR="00106E3A" w:rsidRDefault="00106E3A" w:rsidP="00106E3A">
      <w:pPr>
        <w:spacing w:after="0" w:line="276" w:lineRule="auto"/>
        <w:jc w:val="both"/>
        <w:rPr>
          <w:rFonts w:eastAsia="Calibri" w:cs="Times New Roman"/>
          <w:b/>
          <w:color w:val="0070C0"/>
          <w:sz w:val="26"/>
          <w:szCs w:val="26"/>
          <w:lang w:val="vi-VN"/>
        </w:rPr>
      </w:pPr>
    </w:p>
    <w:p w:rsidR="00106E3A" w:rsidRDefault="00106E3A" w:rsidP="00106E3A">
      <w:pPr>
        <w:spacing w:after="0" w:line="276" w:lineRule="auto"/>
        <w:jc w:val="both"/>
        <w:rPr>
          <w:rFonts w:eastAsia="Calibri" w:cs="Times New Roman"/>
          <w:b/>
          <w:color w:val="0070C0"/>
          <w:sz w:val="26"/>
          <w:szCs w:val="26"/>
          <w:lang w:val="vi-VN"/>
        </w:rPr>
      </w:pPr>
    </w:p>
    <w:p w:rsidR="00106E3A" w:rsidRDefault="00106E3A" w:rsidP="00106E3A">
      <w:pPr>
        <w:rPr>
          <w:rFonts w:eastAsia="Calibri" w:cs="Times New Roman"/>
          <w:sz w:val="26"/>
          <w:szCs w:val="26"/>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312" w:lineRule="auto"/>
        <w:rPr>
          <w:rFonts w:cs="Times New Roman"/>
          <w:b/>
          <w:bCs/>
          <w:i/>
          <w:iCs/>
          <w:kern w:val="2"/>
          <w:sz w:val="26"/>
          <w:szCs w:val="26"/>
          <w14:ligatures w14:val="standardContextual"/>
        </w:rPr>
      </w:pPr>
    </w:p>
    <w:p w:rsidR="00106E3A" w:rsidRDefault="00106E3A" w:rsidP="00106E3A">
      <w:pPr>
        <w:spacing w:after="0" w:line="276" w:lineRule="auto"/>
        <w:jc w:val="both"/>
        <w:rPr>
          <w:rFonts w:cs="Times New Roman"/>
          <w:kern w:val="2"/>
          <w:sz w:val="26"/>
          <w:szCs w:val="26"/>
          <w14:ligatures w14:val="standardContextual"/>
        </w:rPr>
      </w:pPr>
    </w:p>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E3A"/>
    <w:rsid w:val="00106E3A"/>
    <w:rsid w:val="004B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E3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06E3A"/>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E3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06E3A"/>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89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2026-03-28T02:23:00Z</dcterms:created>
  <dcterms:modified xsi:type="dcterms:W3CDTF">2026-03-28T02:23:00Z</dcterms:modified>
</cp:coreProperties>
</file>