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lang w:val="vi-VN"/>
        </w:rPr>
      </w:pPr>
      <w:r>
        <w:rPr>
          <w:rFonts w:hint="default" w:ascii="Times New Roman" w:hAnsi="Times New Roman" w:cs="Times New Roman"/>
          <w:sz w:val="36"/>
          <w:szCs w:val="36"/>
          <w:lang w:val="vi-VN"/>
        </w:rPr>
        <w:t>DỰ ÁN CUỐI KỲ</w:t>
      </w:r>
    </w:p>
    <w:p>
      <w:pPr>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Môn học: Nhập Môn Học Máy</w:t>
      </w:r>
    </w:p>
    <w:p>
      <w:pPr>
        <w:rPr>
          <w:rFonts w:hint="default" w:ascii="Times New Roman" w:hAnsi="Times New Roman" w:cs="Times New Roman"/>
          <w:sz w:val="26"/>
          <w:szCs w:val="26"/>
          <w:lang w:val="vi-VN"/>
        </w:rPr>
      </w:pPr>
    </w:p>
    <w:p>
      <w:pPr>
        <w:jc w:val="left"/>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Họ và Tên: Trần Thị Ngọc Ánh</w:t>
      </w:r>
    </w:p>
    <w:p>
      <w:pPr>
        <w:jc w:val="left"/>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MSSV: 52000008</w:t>
      </w:r>
    </w:p>
    <w:p>
      <w:pPr>
        <w:jc w:val="left"/>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Lớp: 20050201</w:t>
      </w:r>
    </w:p>
    <w:p>
      <w:pPr>
        <w:rPr>
          <w:rFonts w:hint="default" w:ascii="Times New Roman" w:hAnsi="Times New Roman" w:cs="Times New Roman"/>
          <w:sz w:val="26"/>
          <w:szCs w:val="26"/>
          <w:lang w:val="vi-VN"/>
        </w:rPr>
      </w:pPr>
    </w:p>
    <w:p>
      <w:pPr>
        <w:rPr>
          <w:rFonts w:hint="default" w:ascii="Times New Roman" w:hAnsi="Times New Roman"/>
          <w:b/>
          <w:bCs/>
          <w:sz w:val="26"/>
          <w:szCs w:val="26"/>
          <w:lang w:val="vi-VN"/>
        </w:rPr>
      </w:pPr>
      <w:r>
        <w:rPr>
          <w:rFonts w:hint="default" w:ascii="Times New Roman" w:hAnsi="Times New Roman" w:cs="Times New Roman"/>
          <w:b/>
          <w:bCs/>
          <w:sz w:val="26"/>
          <w:szCs w:val="26"/>
          <w:lang w:val="vi-VN"/>
        </w:rPr>
        <w:t xml:space="preserve">Bài 1. </w:t>
      </w:r>
      <w:r>
        <w:rPr>
          <w:rFonts w:hint="default" w:ascii="Times New Roman" w:hAnsi="Times New Roman"/>
          <w:b/>
          <w:bCs/>
          <w:sz w:val="26"/>
          <w:szCs w:val="26"/>
          <w:lang w:val="vi-VN"/>
        </w:rPr>
        <w:t>Trình bày một bài nghiên cứu, đánh giá của em về các vấn đề sau:</w:t>
      </w:r>
    </w:p>
    <w:p>
      <w:pPr>
        <w:rPr>
          <w:rFonts w:hint="default" w:ascii="Times New Roman" w:hAnsi="Times New Roman"/>
          <w:b/>
          <w:bCs/>
          <w:sz w:val="26"/>
          <w:szCs w:val="26"/>
          <w:lang w:val="vi-VN"/>
        </w:rPr>
      </w:pPr>
      <w:r>
        <w:rPr>
          <w:rFonts w:hint="default" w:ascii="Times New Roman" w:hAnsi="Times New Roman"/>
          <w:b/>
          <w:bCs/>
          <w:sz w:val="26"/>
          <w:szCs w:val="26"/>
          <w:lang w:val="vi-VN"/>
        </w:rPr>
        <w:t>1) Tìm hiểu, so sánh các phương pháp Optimizer trong huấn luyện mô hình học máy.</w:t>
      </w:r>
    </w:p>
    <w:p>
      <w:pPr>
        <w:rPr>
          <w:rFonts w:hint="default" w:ascii="Times New Roman" w:hAnsi="Times New Roman" w:cs="Times New Roman"/>
          <w:sz w:val="26"/>
          <w:szCs w:val="26"/>
          <w:lang w:val="vi-VN"/>
        </w:rPr>
      </w:pPr>
    </w:p>
    <w:p>
      <w:pPr>
        <w:rPr>
          <w:rFonts w:hint="default" w:ascii="Times New Roman" w:hAnsi="Times New Roman"/>
          <w:sz w:val="26"/>
          <w:szCs w:val="26"/>
          <w:lang w:val="vi-VN"/>
        </w:rPr>
      </w:pPr>
      <w:r>
        <w:rPr>
          <w:rFonts w:hint="default" w:ascii="Times New Roman" w:hAnsi="Times New Roman" w:cs="Times New Roman"/>
          <w:sz w:val="26"/>
          <w:szCs w:val="26"/>
          <w:lang w:val="vi-VN"/>
        </w:rPr>
        <w:t xml:space="preserve">Trong huấn luyện mô hình học máy, </w:t>
      </w:r>
      <w:r>
        <w:rPr>
          <w:rFonts w:hint="default" w:ascii="Times New Roman" w:hAnsi="Times New Roman"/>
          <w:sz w:val="26"/>
          <w:szCs w:val="26"/>
          <w:lang w:val="vi-VN"/>
        </w:rPr>
        <w:t>các phương pháp tối ưu hóa (optimizer) đóng vai trò quan trọng trong việc tìm ra các tham số tối ưu của mô hình. Các phương pháp tối ưu hóa sẽ sử dụng một hàm mục tiêu để đánh giá mô hình và sau đó điều chỉnh các tham số của mô hình để giảm thiểu hàm mục tiêu đó.</w:t>
      </w:r>
    </w:p>
    <w:p>
      <w:pPr>
        <w:rPr>
          <w:rFonts w:hint="default" w:ascii="Times New Roman" w:hAnsi="Times New Roman"/>
          <w:sz w:val="26"/>
          <w:szCs w:val="26"/>
          <w:lang w:val="vi-VN"/>
        </w:rPr>
      </w:pPr>
    </w:p>
    <w:p>
      <w:pPr>
        <w:rPr>
          <w:rFonts w:hint="default" w:ascii="Times New Roman" w:hAnsi="Times New Roman"/>
          <w:sz w:val="26"/>
          <w:szCs w:val="26"/>
          <w:lang w:val="vi-VN"/>
        </w:rPr>
      </w:pPr>
      <w:r>
        <w:rPr>
          <w:rFonts w:hint="default" w:ascii="Times New Roman" w:hAnsi="Times New Roman"/>
          <w:sz w:val="26"/>
          <w:szCs w:val="26"/>
          <w:lang w:val="vi-VN"/>
        </w:rPr>
        <w:t>Có nhiều phương pháp tối ưu hóa khác nhau, mỗi phương pháp đều có những ưu điểm và nhược điểm riêng. Dưới đây là một số phương pháp tối ưu hóa phổ biến trong huấn luyện mô hình học máy:</w:t>
      </w:r>
    </w:p>
    <w:p>
      <w:pPr>
        <w:rPr>
          <w:rFonts w:hint="default" w:ascii="Times New Roman" w:hAnsi="Times New Roman"/>
          <w:sz w:val="26"/>
          <w:szCs w:val="26"/>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49"/>
        <w:gridCol w:w="3924"/>
        <w:gridCol w:w="1416"/>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9" w:type="dxa"/>
          </w:tcPr>
          <w:p>
            <w:pPr>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Phương pháp</w:t>
            </w:r>
          </w:p>
        </w:tc>
        <w:tc>
          <w:tcPr>
            <w:tcW w:w="3924" w:type="dxa"/>
          </w:tcPr>
          <w:p>
            <w:pPr>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Mô tả</w:t>
            </w:r>
          </w:p>
        </w:tc>
        <w:tc>
          <w:tcPr>
            <w:tcW w:w="1416" w:type="dxa"/>
          </w:tcPr>
          <w:p>
            <w:pPr>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Ưu điểm</w:t>
            </w:r>
          </w:p>
        </w:tc>
        <w:tc>
          <w:tcPr>
            <w:tcW w:w="1533" w:type="dxa"/>
          </w:tcPr>
          <w:p>
            <w:pPr>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9" w:type="dxa"/>
          </w:tcPr>
          <w:p>
            <w:pPr>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Gradient Descent (GD)</w:t>
            </w:r>
          </w:p>
        </w:tc>
        <w:tc>
          <w:tcPr>
            <w:tcW w:w="3924"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Sử dụng đạo hàm của hàm mục tiêu để tính toán hướng đi cần thiết nhằm giảm thiểu hàm mục tiêu.</w:t>
            </w:r>
          </w:p>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Ý tưởng của gradient descent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Phương pháp này sẽ tiếp tục di chuyển theo hướng đó cho đến khi đạt được điểm tối ưu của hàm mục tiêu.</w:t>
            </w:r>
          </w:p>
        </w:tc>
        <w:tc>
          <w:tcPr>
            <w:tcW w:w="1416"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Đơn giản và dễ hiểu nhất.</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Không yêu cầu nhiều tài nguyên tính toán.</w:t>
            </w:r>
          </w:p>
        </w:tc>
        <w:tc>
          <w:tcPr>
            <w:tcW w:w="1533"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chậm.</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Dễ bị kẹt trong các điểm tối ưu cục bộ.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9" w:type="dxa"/>
          </w:tcPr>
          <w:p>
            <w:pPr>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Stochastic Gradient Descent (SGD)</w:t>
            </w:r>
          </w:p>
        </w:tc>
        <w:tc>
          <w:tcPr>
            <w:tcW w:w="3924"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Sử dụng rộng rãi trong huấn luyện mô hình học máy, đặc biệt là trong các mạng nơ-ron sâu.</w:t>
            </w:r>
          </w:p>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Giống như Gradient Descent (lướt dốc), SGD tìm kiếm giá trị tối thiểu của một hàm mục tiêu (thường là lỗi của mô hình) bằng cách di chuyển các tham số của mô hình theo hướng giảm dần của hàm đó. Tuy nhiên, thay vì tính toán đạo hàm của hàm mục tiêu cho toàn bộ tập dữ liệu huấn luyện, SGD chỉ sử dụng một mẫu dữ liệu duy nhất mỗi lần cập nhật tham số.</w:t>
            </w:r>
          </w:p>
        </w:tc>
        <w:tc>
          <w:tcPr>
            <w:tcW w:w="1416"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nhanh hơn GD.</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Thích ứng tốt với dữ liệu lớn.</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Giảm khả năng overfitting.</w:t>
            </w:r>
          </w:p>
        </w:tc>
        <w:tc>
          <w:tcPr>
            <w:tcW w:w="1533"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Bất ổn định.</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Dễ bị kẹt trong điểm tối ưu cục bộ.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9" w:type="dxa"/>
            <w:vAlign w:val="top"/>
          </w:tcPr>
          <w:p>
            <w:pPr>
              <w:pStyle w:val="5"/>
              <w:ind w:left="0" w:leftChars="0"/>
              <w:jc w:val="center"/>
              <w:rPr>
                <w:rFonts w:hint="default" w:ascii="Times New Roman" w:hAnsi="Times New Roman" w:cs="Times New Roman" w:eastAsiaTheme="minorEastAsia"/>
                <w:sz w:val="26"/>
                <w:szCs w:val="26"/>
                <w:lang w:val="vi-VN" w:eastAsia="zh-CN" w:bidi="ar-SA"/>
              </w:rPr>
            </w:pPr>
            <w:r>
              <w:rPr>
                <w:rFonts w:ascii="Times New Roman" w:hAnsi="Times New Roman" w:cs="Times New Roman"/>
                <w:sz w:val="26"/>
                <w:szCs w:val="26"/>
                <w:lang w:val="vi-VN"/>
              </w:rPr>
              <w:t>Mini-Batch Gradient Descent</w:t>
            </w:r>
            <w:r>
              <w:rPr>
                <w:rFonts w:hint="default" w:ascii="Times New Roman" w:hAnsi="Times New Roman" w:cs="Times New Roman"/>
                <w:sz w:val="26"/>
                <w:szCs w:val="26"/>
                <w:lang w:val="vi-VN"/>
              </w:rPr>
              <w:t xml:space="preserve"> (mini-BGD)</w:t>
            </w:r>
          </w:p>
        </w:tc>
        <w:tc>
          <w:tcPr>
            <w:tcW w:w="3924" w:type="dxa"/>
            <w:vAlign w:val="top"/>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Sử dụng một phần dữ liệu huấn luyện để tính toán đạo hàm của hàm mục tiêu.</w:t>
            </w:r>
          </w:p>
          <w:p>
            <w:pPr>
              <w:rPr>
                <w:rFonts w:hint="default" w:ascii="Times New Roman" w:hAnsi="Times New Roman" w:cs="Times New Roman"/>
                <w:sz w:val="26"/>
                <w:szCs w:val="26"/>
                <w:vertAlign w:val="baseline"/>
                <w:lang w:val="vi-VN" w:eastAsia="zh-CN"/>
              </w:rPr>
            </w:pPr>
            <w:r>
              <w:rPr>
                <w:rFonts w:hint="default" w:ascii="Times New Roman" w:hAnsi="Times New Roman"/>
                <w:sz w:val="26"/>
                <w:szCs w:val="26"/>
                <w:vertAlign w:val="baseline"/>
                <w:lang w:val="vi-VN" w:eastAsia="zh-CN"/>
              </w:rPr>
              <w:t>Kích thước của mini-batch thường được chọn là một số nguyên tố nhỏ, chẳng hạn như 32, 64, hoặc 128. Kích thước mini-batch càng nhỏ thì mô hình sẽ học hỏi nhanh hơn, nhưng cũng có khả năng bị quá khớp (overfitting) cao hơn. Kích thước mini-batch càng lớn thì mô hình sẽ học hỏi chậm hơn, nhưng cũng có khả năng bị quá khớp thấp hơn.</w:t>
            </w:r>
          </w:p>
        </w:tc>
        <w:tc>
          <w:tcPr>
            <w:tcW w:w="1416"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nhanh hơn SGD.</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Giảm khả năng overfitting.</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Có thể áp dụng cho các mô hình học máy lớn.</w:t>
            </w:r>
          </w:p>
        </w:tc>
        <w:tc>
          <w:tcPr>
            <w:tcW w:w="1533"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Có thể bị kẹt trong các điểm tối ưu cục bộ.</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Yêu cầu nhiều tài nguyên tính toán hơn SGD.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9" w:type="dxa"/>
          </w:tcPr>
          <w:p>
            <w:pPr>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Momentum</w:t>
            </w:r>
          </w:p>
        </w:tc>
        <w:tc>
          <w:tcPr>
            <w:tcW w:w="3924"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Sử dụng trọng lượng của hướng đi trước đó để tính toán hướng đi hiện tại.</w:t>
            </w:r>
          </w:p>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Ý tưởng của momentum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momentum sẽ sử dụng một trọng lượng để pha trộn hướng đi này với hướng đi trước đó.</w:t>
            </w:r>
          </w:p>
        </w:tc>
        <w:tc>
          <w:tcPr>
            <w:tcW w:w="1416"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Giúp mô hình vượt qua các điểm tối ưu cục bộ.</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nhanh hơn SGD.</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Ít bị ảnh hưởng bởi nhiễu trong dữ liệu.</w:t>
            </w:r>
          </w:p>
        </w:tc>
        <w:tc>
          <w:tcPr>
            <w:tcW w:w="1533" w:type="dxa"/>
          </w:tcPr>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Có thể dẫn đến dao động trong quá trình tối ưu hóa.</w:t>
            </w:r>
          </w:p>
          <w:p>
            <w:pP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Khó điều chỉnh các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9" w:type="dxa"/>
          </w:tcPr>
          <w:p>
            <w:pPr>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Adagrad</w:t>
            </w:r>
          </w:p>
        </w:tc>
        <w:tc>
          <w:tcPr>
            <w:tcW w:w="3924"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Sử dụng kích thước của gradient để điều chỉnh tốc độ học tập.</w:t>
            </w:r>
          </w:p>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Ý tưởng của Adagrad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Adagrad sẽ sử dụng một trọng lượng để pha trộn hướng đi này với hướng đi trước đó. Trọng lượng này sẽ được điều chỉnh dựa trên kích thước của gradient.</w:t>
            </w:r>
          </w:p>
        </w:tc>
        <w:tc>
          <w:tcPr>
            <w:tcW w:w="1416"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Giúp mô hình vượt qua các điểm tối ưu cục bộ.</w:t>
            </w:r>
          </w:p>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Học nhanh hơn SGD.</w:t>
            </w:r>
          </w:p>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Ít bị ảnh hưởng bởi nhiễu trong dữ liệu.</w:t>
            </w:r>
          </w:p>
        </w:tc>
        <w:tc>
          <w:tcPr>
            <w:tcW w:w="1533"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Có thể dẫn đến dao động trong quá trình tối ưu hóa.</w:t>
            </w:r>
          </w:p>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Khó điều chỉnh các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9" w:type="dxa"/>
          </w:tcPr>
          <w:p>
            <w:pPr>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RMSProp (Root Mean Squared Prop)</w:t>
            </w:r>
          </w:p>
        </w:tc>
        <w:tc>
          <w:tcPr>
            <w:tcW w:w="3924"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Tương tự như Adagrad, nhưng sử dụng giá trị trung bình bình phương của gradient để điều chỉnh tốc độ học tập.</w:t>
            </w:r>
          </w:p>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Ý tưởng của RMSProp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RMSProp sẽ sử dụng một trọng lượng để pha trộn hướng đi này với hướng đi trước đó. Trọng lượng này sẽ được điều chỉnh dựa trên giá trị trung bình bình phương của gradient.</w:t>
            </w:r>
          </w:p>
          <w:p>
            <w:pPr>
              <w:rPr>
                <w:rFonts w:hint="default" w:ascii="Times New Roman" w:hAnsi="Times New Roman"/>
                <w:sz w:val="26"/>
                <w:szCs w:val="26"/>
                <w:vertAlign w:val="baseline"/>
                <w:lang w:val="vi-VN"/>
              </w:rPr>
            </w:pPr>
          </w:p>
        </w:tc>
        <w:tc>
          <w:tcPr>
            <w:tcW w:w="1416"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Giúp mô hình vượt qua các điểm tối ưu cục bộ.</w:t>
            </w:r>
          </w:p>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Giảm thiểu khả năng quá khớp.</w:t>
            </w:r>
          </w:p>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Hiệu quả khi huấn luyện các mô hình lớn.</w:t>
            </w:r>
          </w:p>
        </w:tc>
        <w:tc>
          <w:tcPr>
            <w:tcW w:w="1533" w:type="dxa"/>
          </w:tcPr>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Khó điều chỉnh các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9" w:type="dxa"/>
          </w:tcPr>
          <w:p>
            <w:pPr>
              <w:jc w:val="cente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Adam (Adaptive Moment Estimation)</w:t>
            </w:r>
          </w:p>
        </w:tc>
        <w:tc>
          <w:tcPr>
            <w:tcW w:w="3924"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Kết hợp các ý tưởng của momentum và RMSProp để đạt được tốc độ học tập nhanh và ổn định hơn.</w:t>
            </w:r>
          </w:p>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Ý tưởng của Adam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Adam sẽ sử dụng một trọng lượng để pha trộn hướng đi này với hướng đi trước đó. Trọng lượng này sẽ được điều chỉnh dựa trên giá trị trung bình bình phương của gradient.</w:t>
            </w:r>
          </w:p>
        </w:tc>
        <w:tc>
          <w:tcPr>
            <w:tcW w:w="1416"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Học nhanh hơn SGD.</w:t>
            </w:r>
          </w:p>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Giảm thiểu khả năng quá khớp.</w:t>
            </w:r>
          </w:p>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Hiệu quả khi huấn luyện các mô hình lớn.</w:t>
            </w:r>
          </w:p>
        </w:tc>
        <w:tc>
          <w:tcPr>
            <w:tcW w:w="1533" w:type="dxa"/>
          </w:tcPr>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Khó điều chỉnh các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9" w:type="dxa"/>
          </w:tcPr>
          <w:p>
            <w:pPr>
              <w:jc w:val="center"/>
              <w:rPr>
                <w:rFonts w:hint="default" w:ascii="Times New Roman" w:hAnsi="Times New Roman" w:cs="Times New Roman"/>
                <w:sz w:val="26"/>
                <w:szCs w:val="26"/>
                <w:vertAlign w:val="baseline"/>
                <w:lang w:val="vi-VN"/>
              </w:rPr>
            </w:pPr>
            <w:bookmarkStart w:id="0" w:name="_GoBack"/>
            <w:r>
              <w:rPr>
                <w:rFonts w:hint="default" w:ascii="Times New Roman" w:hAnsi="Times New Roman" w:cs="Times New Roman"/>
                <w:sz w:val="26"/>
                <w:szCs w:val="26"/>
                <w:vertAlign w:val="baseline"/>
                <w:lang w:val="vi-VN"/>
              </w:rPr>
              <w:t>AdaDelta</w:t>
            </w:r>
            <w:bookmarkEnd w:id="0"/>
          </w:p>
        </w:tc>
        <w:tc>
          <w:tcPr>
            <w:tcW w:w="3924"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Tương tự như Adam, nhưng sử dụng giá trị trung bình của gradient và giá trị trung bình bình phương của gradient để điều chỉnh tốc độ học tập. Tuy nhiên, Adadelta có một số khác biệt so với Adam, bao gồm:</w:t>
            </w:r>
          </w:p>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Adadelta sử dụng giá trị trung bình của gradient và giá trị trung bình bình phương của gradient để điều chỉnh tốc độ học tập theo từng tham số riêng lẻ.</w:t>
            </w:r>
          </w:p>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Adadelta không sử dụng tham số β2, tham số này được sử dụng trong Adam để điều chỉnh tốc độ giảm dần của giá trị trung bình bình phương của gradient.</w:t>
            </w:r>
          </w:p>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Ý tưởng của Adadelta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Adadelta sẽ sử dụng một trọng lượng để pha trộn hướng đi này với hướng đi trước đó. Trọng lượng này sẽ được điều chỉnh dựa trên giá trị trung bình của gradient và giá trị trung bình bình phương của gradient.</w:t>
            </w:r>
          </w:p>
        </w:tc>
        <w:tc>
          <w:tcPr>
            <w:tcW w:w="1416" w:type="dxa"/>
          </w:tcPr>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Học nhanh hơn SGD.</w:t>
            </w:r>
          </w:p>
          <w:p>
            <w:pPr>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Giảm thiểu khả năng quá khớp.</w:t>
            </w:r>
          </w:p>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Hiệu quả khi huấn luyện các mô hình lớn.</w:t>
            </w:r>
          </w:p>
        </w:tc>
        <w:tc>
          <w:tcPr>
            <w:tcW w:w="1533" w:type="dxa"/>
          </w:tcPr>
          <w:p>
            <w:pPr>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Khó điều chỉnh các tham số.</w:t>
            </w:r>
          </w:p>
        </w:tc>
      </w:tr>
    </w:tbl>
    <w:p>
      <w:pPr>
        <w:rPr>
          <w:rFonts w:hint="default" w:ascii="Times New Roman" w:hAnsi="Times New Roman" w:cs="Times New Roman"/>
          <w:sz w:val="26"/>
          <w:szCs w:val="26"/>
          <w:lang w:val="vi-VN"/>
        </w:rPr>
      </w:pPr>
    </w:p>
    <w:p>
      <w:pPr>
        <w:numPr>
          <w:ilvl w:val="0"/>
          <w:numId w:val="1"/>
        </w:numPr>
        <w:rPr>
          <w:rFonts w:hint="default" w:ascii="Times New Roman" w:hAnsi="Times New Roman" w:cs="Times New Roman"/>
          <w:b/>
          <w:bCs/>
          <w:sz w:val="26"/>
          <w:szCs w:val="26"/>
          <w:lang w:val="vi-VN"/>
        </w:rPr>
      </w:pPr>
      <w:r>
        <w:rPr>
          <w:rFonts w:hint="default" w:ascii="Times New Roman" w:hAnsi="Times New Roman"/>
          <w:b/>
          <w:bCs/>
          <w:sz w:val="26"/>
          <w:szCs w:val="26"/>
          <w:lang w:val="vi-VN"/>
        </w:rPr>
        <w:t>Tìm hiểu về Continual Learning và Test Production khi xây dựng một giải pháp học máy để giải quyết một bài toán nào đó.</w:t>
      </w:r>
    </w:p>
    <w:p>
      <w:pPr>
        <w:numPr>
          <w:numId w:val="0"/>
        </w:numPr>
        <w:rPr>
          <w:rFonts w:hint="default" w:ascii="Times New Roman" w:hAnsi="Times New Roman"/>
          <w:sz w:val="26"/>
          <w:szCs w:val="26"/>
          <w:lang w:val="vi-VN"/>
        </w:rPr>
      </w:pPr>
    </w:p>
    <w:p>
      <w:pPr>
        <w:numPr>
          <w:numId w:val="0"/>
        </w:numPr>
        <w:rPr>
          <w:rFonts w:hint="default" w:ascii="Times New Roman" w:hAnsi="Times New Roman"/>
          <w:b/>
          <w:bCs/>
          <w:sz w:val="26"/>
          <w:szCs w:val="26"/>
          <w:lang w:val="vi-VN"/>
        </w:rPr>
      </w:pPr>
      <w:r>
        <w:rPr>
          <w:rFonts w:hint="default" w:ascii="Times New Roman" w:hAnsi="Times New Roman"/>
          <w:b/>
          <w:bCs/>
          <w:sz w:val="26"/>
          <w:szCs w:val="26"/>
          <w:lang w:val="vi-VN"/>
        </w:rPr>
        <w:t>Continual Learning</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Continual Learning (Học máy liên tục) là một nhánh của học máy tập trung vào việc phát triển các mô hình có thể học hỏi và thích ứng với dữ liệu mới trong quá trình sử dụng. Các mô hình học máy truyền thống thường được đào tạo trên một tập dữ liệu cố định, và sau đó được triển khai và sử dụng mà không cần cập nhật thêm. Tuy nhiên, trong nhiều trường hợp, dữ liệu thực tế có thể thay đổi theo thời gian, dẫn đến việc mô hình không còn phù hợp với dữ liệu mới. Continual Learning nhằm giải quyết vấn đề này bằng cách cho phép mô hình tiếp tục học hỏi từ dữ liệu mới mà không làm mất kiến thức đã học trước đó.</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Trong các ứng dụng thực tế, dữ liệu luôn thay đổi theo thời gian. Ví dụ, trong các hệ thống nhận dạng khuôn mặt, các khuôn mặt mới luôn xuất hiện. Trong các hệ thống phân loại văn bản, các từ và cụm từ mới luôn được tạo ra. Nếu các mô hình học máy không thể học tập và thích ứng với dữ liệu mới, chúng sẽ dần trở nên lỗi thời và không còn hiệu quả.</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CL có thể được áp dụng cho nhiều loại bài toán học máy khác nhau, bao gồm:</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 Nhận dạng hình ảnh</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Phân loại văn bản</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Phân tích cảm xúc</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Hệ thống khuyến nghị</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Hệ thống điều khiển</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Có nhiều phương pháp CL khác nhau, mỗi phương pháp có những ưu nhược điểm riêng. Một số phương pháp phổ biến bao gồm:</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 Forgetting prevention: Kỹ thuật này nhằm ngăn chặn mô hình quên kiến thức đã học trước đó. Một cách để làm điều này là sử dụng một bộ nhớ ngắn hạn để lưu trữ các thông tin quan trọng. Ví dụ, một mô hình phân loại hình ảnh có thể sử dụng một bộ nhớ ngắn hạn để lưu trữ các đặc điểm của các hình ảnh đã được phân loại chính xác.</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Data augmentation: Kỹ thuật này nhằm tăng cường tập dữ liệu hiện có bằng cách tạo ra các dữ liệu mới từ dữ liệu cũ. Điều này có thể giúp mô hình học hỏi từ nhiều dữ liệu hơn và tránh quên kiến thức đã học trước đó. Ví dụ, một mô hình phân loại hình ảnh có thể sử dụng các biến đổi hình ảnh để tạo ra các hình ảnh mới từ các hình ảnh cũ, chẳng hạn như xoay, lật, hoặc thay đổi độ sáng.</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Regularization: Kỹ thuật này nhằm hạn chế sự thay đổi của mô hình khi học hỏi dữ liệu mới. Điều này có thể giúp mô hình tránh học quá nhiều từ dữ liệu mới và quên kiến thức đã học trước đó. Ví dụ, một mô hình phân loại hình ảnh có thể sử dụng các hàm chi phí phi tuyến để ngăn chặn mô hình học quá nhiều từ dữ liệu mới.</w:t>
      </w:r>
    </w:p>
    <w:p>
      <w:pPr>
        <w:numPr>
          <w:numId w:val="0"/>
        </w:numPr>
        <w:rPr>
          <w:rFonts w:hint="default" w:ascii="Times New Roman" w:hAnsi="Times New Roman"/>
          <w:sz w:val="26"/>
          <w:szCs w:val="26"/>
          <w:lang w:val="vi-VN"/>
        </w:rPr>
      </w:pPr>
    </w:p>
    <w:p>
      <w:pPr>
        <w:numPr>
          <w:numId w:val="0"/>
        </w:numPr>
        <w:rPr>
          <w:rFonts w:hint="default" w:ascii="Times New Roman" w:hAnsi="Times New Roman"/>
          <w:b/>
          <w:bCs/>
          <w:sz w:val="26"/>
          <w:szCs w:val="26"/>
          <w:lang w:val="vi-VN"/>
        </w:rPr>
      </w:pPr>
      <w:r>
        <w:rPr>
          <w:rFonts w:hint="default" w:ascii="Times New Roman" w:hAnsi="Times New Roman"/>
          <w:b/>
          <w:bCs/>
          <w:sz w:val="26"/>
          <w:szCs w:val="26"/>
          <w:lang w:val="vi-VN"/>
        </w:rPr>
        <w:t>Test Production</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Test Production là một quá trình kiểm tra các mô hình học máy trong môi trường sản xuất. Quá trình này thường được thực hiện theo các bước sau:</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1. Training: Mô hình học máy được huấn luyện trên một tập dữ liệu đào tạo.</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2. Evaluation: Mô hình học máy được đánh giá trên một tập dữ liệu đánh giá.</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3. Deployment: Mô hình học máy được triển khai trong môi trường sản xuất.</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Trong quá trình test production, mô hình học máy có thể gặp phải các vấn đề sau:</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 Overfitting: Mô hình quá khớp với tập dữ liệu đào tạo, dẫn đến hiệu suất kém trên tập dữ liệu đánh giá và môi trường sản xuất.</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Underfitting: Mô hình không khớp với tập dữ liệu đào tạo, dẫn đến hiệu suất kém trên cả tập dữ liệu đánh giá và môi trường sản xuất.</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Data drift: Dữ liệu trong môi trường sản xuất khác với dữ liệu trong tập dữ liệu đào tạo, dẫn đến hiệu suất kém của mô hình.</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Để giải quyết các vấn đề này, cần thực hiện các kỹ thuật sau:</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 Data augmentation: Tạo thêm dữ liệu từ tập dữ liệu đào tạo để giảm thiểu overfitting.</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Regularization: Áp dụng các kỹ thuật regularizer để giảm thiểu overfitting.</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Ensembling: Kết hợp kết quả của nhiều mô hình để cải thiện hiệu suất.</w:t>
      </w:r>
    </w:p>
    <w:p>
      <w:pPr>
        <w:numPr>
          <w:numId w:val="0"/>
        </w:numPr>
        <w:rPr>
          <w:rFonts w:hint="default" w:ascii="Times New Roman" w:hAnsi="Times New Roman"/>
          <w:sz w:val="26"/>
          <w:szCs w:val="26"/>
          <w:lang w:val="vi-VN"/>
        </w:rPr>
      </w:pPr>
      <w:r>
        <w:rPr>
          <w:rFonts w:hint="default" w:ascii="Times New Roman" w:hAnsi="Times New Roman"/>
          <w:sz w:val="26"/>
          <w:szCs w:val="26"/>
          <w:lang w:val="vi-VN"/>
        </w:rPr>
        <w:t>- Data drift detection: Phát hiện sự thay đổi của dữ liệu trong môi trường sản xuất để có các biện pháp thích hợp.</w:t>
      </w:r>
    </w:p>
    <w:p>
      <w:pPr>
        <w:numPr>
          <w:numId w:val="0"/>
        </w:numPr>
        <w:rPr>
          <w:rFonts w:hint="default" w:ascii="Times New Roman" w:hAnsi="Times New Roman"/>
          <w:sz w:val="26"/>
          <w:szCs w:val="26"/>
          <w:lang w:val="vi-VN"/>
        </w:rPr>
      </w:pPr>
    </w:p>
    <w:p>
      <w:pPr>
        <w:numPr>
          <w:numId w:val="0"/>
        </w:numPr>
        <w:rPr>
          <w:rFonts w:hint="default" w:ascii="Times New Roman" w:hAnsi="Times New Roman"/>
          <w:b/>
          <w:bCs/>
          <w:sz w:val="26"/>
          <w:szCs w:val="26"/>
          <w:lang w:val="vi-VN"/>
        </w:rPr>
      </w:pPr>
      <w:r>
        <w:rPr>
          <w:rFonts w:hint="default" w:ascii="Times New Roman" w:hAnsi="Times New Roman"/>
          <w:b/>
          <w:bCs/>
          <w:sz w:val="26"/>
          <w:szCs w:val="26"/>
          <w:lang w:val="vi-VN"/>
        </w:rPr>
        <w:t>Ứng dụng của Continual Learning và Test Production</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Continual Learning và Test Production có thể được ứng dụng trong nhiều bài toán khác nhau, bao gồm:</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 Phân loại hình ảnh: Các mô hình phân loại hình ảnh có thể được sử dụng để phân loại các hình ảnh sản phẩm, các hình ảnh vi phạm bản quyền, hoặc các hình ảnh đe dọa an ninh. Trong những trường hợp này, dữ liệu có thể thay đổi theo thời gian, do các sản phẩm mới được thêm vào, các vi phạm bản quyền mới xuất hiện, hoặc các mối đe dọa an ninh mới. Continual Learning có thể được sử dụng để cập nhật các mô hình này với dữ liệu mới, giúp chúng luôn phù hợp với dữ liệu thực tế.</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 Dự đoán nhu cầu khách hàng: Các mô hình dự đoán nhu cầu khách hàng có thể được sử dụng để dự đoán nhu cầu của khách hàng đối với các sản phẩm hoặc dịch vụ. Trong những trường hợp này, nhu cầu của khách hàng có thể thay đổi theo thời gian, do các yếu tố như sự thay đổi trong thị trường, các sự kiện như lễ hội hoặc ngày lễ, hoặc các chiến dịch tiếp thị mới. Continual Learning có thể được sử dụng để cập nhật các mô hình này với dữ liệu mới, giúp chúng dự đoán nhu cầu của khách hàng chính xác hơn.</w:t>
      </w:r>
    </w:p>
    <w:p>
      <w:pPr>
        <w:numPr>
          <w:numId w:val="0"/>
        </w:numPr>
        <w:rPr>
          <w:rFonts w:hint="default" w:ascii="Times New Roman" w:hAnsi="Times New Roman"/>
          <w:sz w:val="26"/>
          <w:szCs w:val="26"/>
          <w:lang w:val="vi-VN"/>
        </w:rPr>
      </w:pPr>
    </w:p>
    <w:p>
      <w:pPr>
        <w:numPr>
          <w:numId w:val="0"/>
        </w:numPr>
        <w:rPr>
          <w:rFonts w:hint="default" w:ascii="Times New Roman" w:hAnsi="Times New Roman"/>
          <w:sz w:val="26"/>
          <w:szCs w:val="26"/>
          <w:lang w:val="vi-VN"/>
        </w:rPr>
      </w:pPr>
      <w:r>
        <w:rPr>
          <w:rFonts w:hint="default" w:ascii="Times New Roman" w:hAnsi="Times New Roman"/>
          <w:sz w:val="26"/>
          <w:szCs w:val="26"/>
          <w:lang w:val="vi-VN"/>
        </w:rPr>
        <w:t>- Hệ thống khuyến nghị: Các hệ thống khuyến nghị có thể được sử dụng để đề xuất các sản phẩm hoặc dịch vụ cho khách hàng. Trong những trường hợp này, dữ liệu về sở thích của khách hàng có thể thay đổi theo thời gian, do khách hàng mua sắm nhiều hơn, hoặc do các sự kiện như sinh nhật hoặc ngày kỷ niệm. Continual Learning có thể được sử dụng để cập nhật các hệ thống này với dữ liệu mới, giúp chúng đề xuất các sản phẩm hoặc dịch vụ phù hợp hơn với sở thích của khách hàng.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857493"/>
    <w:multiLevelType w:val="singleLevel"/>
    <w:tmpl w:val="D185749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D04A8"/>
    <w:rsid w:val="140C22F2"/>
    <w:rsid w:val="5D3224FB"/>
    <w:rsid w:val="690D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2023-12-19T16:19:00Z</dcterms:created>
  <dc:creator>Ngoc Anh</dc:creator>
  <cp:lastModifiedBy>Ngoc Anh</cp:lastModifiedBy>
  <dcterms:modified xsi:type="dcterms:W3CDTF">2023-12-19T18:02:22Z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D46B83D24FCF49598E27ED9BBB1BE721_11</vt:lpwstr>
  </property>
</Properties>
</file>