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color w:val="595959"/>
          <w:sz w:val="24"/>
          <w:szCs w:val="24"/>
        </w:rPr>
        <w:t xml:space="preserve">TRƯỜNG ĐẠI HỌC CÔNG NGHỆ — ĐHQGHN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Khoa Công nghệ Thông tin</w:t>
      </w:r>
    </w:p>
    <w:p>
      <w:pPr>
        <w:spacing w:after="7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KẾ HOẠCH KIỂM THỬ &amp; CA KIỂM THỬ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(Test Plan &amp; Test Cases)</w:t>
      </w:r>
    </w:p>
    <w:p>
      <w:pPr>
        <w:spacing w:after="400"/>
      </w:pPr>
    </w:p>
    <w:p>
      <w:pPr>
        <w:jc w:val="center"/>
      </w:pPr>
      <w:r>
        <w:rPr>
          <w:b/>
          <w:bCs/>
          <w:color w:val="2E75B6"/>
          <w:sz w:val="44"/>
          <w:szCs w:val="44"/>
        </w:rPr>
        <w:t xml:space="preserve">VEILTALK</w:t>
      </w:r>
    </w:p>
    <w:p>
      <w:pPr>
        <w:spacing w:after="800"/>
        <w:jc w:val="center"/>
      </w:pPr>
      <w:r>
        <w:rPr>
          <w:sz w:val="24"/>
          <w:szCs w:val="24"/>
        </w:rPr>
        <w:t xml:space="preserve">Tài liệu kiểm thử hệ thống giao tiếp qua nhân vật ảo</w:t>
      </w:r>
    </w:p>
    <w:p>
      <w:pPr>
        <w:spacing w:after="900"/>
      </w:pPr>
    </w:p>
    <w:p>
      <w:pPr>
        <w:jc w:val="center"/>
      </w:pPr>
      <w:r>
        <w:rPr>
          <w:sz w:val="20"/>
          <w:szCs w:val="20"/>
        </w:rPr>
        <w:t xml:space="preserve">Phiên bản: 1.0 | Ngày: 21/06/2026</w:t>
      </w:r>
    </w:p>
    <w:p>
      <w:pPr>
        <w:jc w:val="center"/>
      </w:pPr>
      <w:r>
        <w:rPr>
          <w:sz w:val="20"/>
          <w:szCs w:val="20"/>
        </w:rPr>
        <w:t xml:space="preserve">Người soạn: Lê Thị Tú Phương — MSSV 23020695</w:t>
      </w:r>
    </w:p>
    <w:p>
      <w:r>
        <w:br w:type="page"/>
      </w:r>
    </w:p>
    <w:p>
      <w:pPr>
        <w:pStyle w:val="Heading1"/>
      </w:pPr>
      <w:r>
        <w:t xml:space="preserve">1. Kế hoạch Kiểm thử (Test Plan)</w:t>
      </w:r>
    </w:p>
    <w:p>
      <w:pPr>
        <w:pStyle w:val="Heading2"/>
      </w:pPr>
      <w:r>
        <w:t xml:space="preserve">1.1. Mục tiêu</w:t>
      </w:r>
    </w:p>
    <w:p>
      <w:pPr>
        <w:spacing w:after="160" w:line="276"/>
      </w:pPr>
      <w:r>
        <w:t xml:space="preserve">Xác minh hệ thống VeilTalk đáp ứng toàn bộ yêu cầu chức năng (FR-01 đến FR-22) và yêu cầu phi chức năng quan trọng (NFR-01, NFR-02, NFR-03, NFR-04, NFR-06, NFR-07, NFR-08, NFR-19) đã định nghĩa trong SRS v1.0. Đặc biệt chú trọng vào tính chính xác tracking nhân vật ảo, bảo mật xác thực, và chất lượng cuộc gọi video.</w:t>
      </w:r>
    </w:p>
    <w:p>
      <w:pPr>
        <w:pStyle w:val="Heading2"/>
      </w:pPr>
      <w:r>
        <w:t xml:space="preserve">1.2. Phạm vi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Trong phạm vi: REST API endpoints (API Design v1.0), WebSocket messaging và signaling, luồng upload video MinIO multipart, bảo mật JWT và anti-enumeration, hiệu năng tracking (NFR-01/02).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Ngoài phạm vi: kiểm thử giao diện tự động (UI test), kiểm thử tải cao (load testing &gt; 50 users đồng thời), kiểm thử trên thiết bị di động.</w:t>
      </w:r>
    </w:p>
    <w:p>
      <w:pPr>
        <w:pStyle w:val="Heading2"/>
      </w:pPr>
      <w:r>
        <w:t xml:space="preserve">1.3. Chiến lược Kiểm thử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 kiểm thử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cụ — Phạm vi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Unit Test (Backend)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JUnit 5 + Mockito — Service layer, validation logic, JWT generation/verification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Boot Test (@SpringBootTest) + Testcontainers (PostgreSQL, Redis) — Controller → Service → DB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API Test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Postman Collection / REST Assured — toàn bộ endpoint trong API Design v1.0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WebSocket Test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wscat / jest-websocket-mock — kết nối, authentication, message types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E2E Manual Test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Trình duyệt Chrome mới nhất — luồng người dùng đầy đủ từ đăng ký đến gọi video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Security Test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ZAP scan (cơ bản) + manual test anti-enumeration, JWT validation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Performance Test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Tài liệu riêng (Performance Test Report v1.0) — NFR-01/02/03/04</w:t>
            </w:r>
          </w:p>
        </w:tc>
      </w:tr>
    </w:tbl>
    <w:p>
      <w:pPr>
        <w:pStyle w:val="Heading2"/>
      </w:pPr>
      <w:r>
        <w:t xml:space="preserve">1.4. Môi trường Kiểm thử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Cấu hình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local (toàn bộ 7 container theo Deployment Guide)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Thiết bị tham chiếu (NFR)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 Core i5 thế hệ 10+, 8GB RAM, webcam 720p 30fps — theo SRS mục 4.1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Trình duyệt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Chrome phiên bản mới nhất (2 trong 2 phiên bản gần nhất theo NFR-16)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Ánh sáng (NFR-01/02)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200 lux, phòng có đèn trần bình thường — theo SRS mục 4.1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Khoảng cách camera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50–80cm từ người dùng đến camera — theo SRS mục 4.1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16 (fresh schema từ V1__initial_schema.sql trong DDD)</w:t>
            </w:r>
          </w:p>
        </w:tc>
      </w:tr>
    </w:tbl>
    <w:p>
      <w:pPr>
        <w:pStyle w:val="Heading2"/>
      </w:pPr>
      <w:r>
        <w:t xml:space="preserve">1.5. Tiêu chí Chấp nhận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Tất cả TC đánh dấu Priority = Cao phải PASS trước khi nộp sản phẩm.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 90% TC Priority = Trung bình phải PASS.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TC Priority = Thấp: ghi nhận bug nhưng không chặn nộp.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Không có bug severity = Critical (crash, data loss, bảo mật) còn mở.</w:t>
      </w:r>
    </w:p>
    <w:p>
      <w:r>
        <w:br w:type="page"/>
      </w:r>
    </w:p>
    <w:p>
      <w:pPr>
        <w:pStyle w:val="Heading1"/>
      </w:pPr>
      <w:r>
        <w:t xml:space="preserve">2. Ca Kiểm thử Chức năng (Functional Test Cases)</w:t>
      </w:r>
    </w:p>
    <w:p>
      <w:pPr>
        <w:pStyle w:val="Heading2"/>
      </w:pPr>
      <w:r>
        <w:t xml:space="preserve">2.1. Module Xác thực (FR-01, FR-02)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ký tài khoản hợp lệ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chạy, email chưa tồn tại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/auth/register với email hợp lệ, password ≥ 8 ký tự có chữ hoa + số, display_name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201, response có user.id, tokens.access_token, tokens.refresh_token, expires_in = 900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ký email đã tồn tại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TC-01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/auth/register với cùng email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409, error.code = CONFLICT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ký mật khẩu yếu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/auth/register với password = '12345'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400, error.code = VALIDATION_ERROR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nhập đúng thông tin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TC-01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 với email/password đúng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tokens trả về, has_avatar = false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nhập sai mật khẩu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TC-01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 với mật khẩu sai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401, message không tiết lộ field nào sai (anti-enumeration)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nhập email không tồn tại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 với email không có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401, CÙNG message với TC-05 (không phân biệt)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Refresh token hợp lệ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TC-04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/auth/refresh với refresh_token hợp lệ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access_token mới, expires_in = 900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NFR-08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Refresh token hết hạn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 refresh token đã hết hạn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/auth/refresh với token hết hạn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401, UNAUTHORIZED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NFR-08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Đăng xuất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Đang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/auth/logout với refresh_token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204; dùng lại refresh_token đó → phải trả 401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NFR-07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 Module Nhân vật ảo (FR-04)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Lấy danh sách model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/avatars/models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mảng models có ≥ 1 phần tử, mỗi model có model_id, model_url, thumbnail_url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Tạo avatar lần đầu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nhập, chưa có avatar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/avatars/me với model_id hợp lệ, customizations = {}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201, avatar record tạo thành công, model_url được server tra từ catalog (không nhận từ client)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Cập nhật avatar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TC-11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/avatars/me với model_id khác + customizations có hair_color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customizations phản ánh đúng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model_id không hợp lệ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/avatars/me với model_id = 'fake_model_999'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400, VALIDATION_ERROR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Lấy avatar của user khác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Hai user đã setup avatar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/avatars/{userId} với userId của user B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trả về model_id, model_url, customizations của B — không có email/role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FR-04, SAD 4.1.2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Anti-enumeration GET avatar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B chưa có avatar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/avatars/{idUserChưaCóAvatar} và GET /avatars/{idKhôngTồnTại}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Cả hai phải trả HTTP 404 với CÙNG response body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Design 5.4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2.3. Module Tìm kiếm Người dùng (FR-22)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Tìm user đã bật discoverable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B đã bật PUT /users/me/settings {discoverable:true}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/users/search {email: emailB}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found:true, user.display_name trả về, KHÔNG có email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TC-17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Tìm user chưa bật discoverable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B discoverable=false (mặc định)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/users/search {email: emailB}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found:false — cùng response với user không tồn tại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Tìm email không tồn tại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/users/search {email: 'notexist@x.com'}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found:false — CÙNG response với TC-17 (anti-enumeration)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TC-19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Rate limit tìm kiếm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Gửi 11 POST /users/search trong 1 phút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thứ 11 trả về HTTP 429, header Retry-After có giá trị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FR-22, NFR-32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Bật/tắt discoverable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/users/me/settings {discoverable:true}, sau đó PUT {discoverable:false}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/users/me/settings trả về đúng trạng thái sau mỗi lần thay đổi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2.4. Module Trò chuyện &amp; Tin nhắn (FR-11, FR-12)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Tạo conversation mới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 và B 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/conversations {other_user_id: idB}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201, trả về conversation với id, other_user.display_name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FR-22, ADD 6.1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Idempotent tạo conversation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TC-21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/conversations {other_user_id: idB} lần 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trả về CÙNG conversation.id với TC-21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DDD idx_conv_pair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Gửi tin nhắn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TC-21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/conversations/{id}/messages với id (UUID client sinh), content, client_timestamp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201, message.id = UUID đã gửi, status = 'sent'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Idempotency tin nhắn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TC-23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/conversations/{id}/messages với CÙNG message.id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trả về message gốc, KHÔNG tạo bản mới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NFR-24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client_timestamp lệch &gt; 5 phút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/messages với client_timestamp lệch 10 phút so với server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400, VALIDATION_ERROR — nhất quán DD-04 trong DDD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DDD DD-04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Load lịch sử tin nhắn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Conversation có ≥ 50 tin nhắn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/conversations/{id}/messages?limit=20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trả về 20 tin nhắn mới nhất, has_more=true, prev_cursor có giá trị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TC-27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Cập nhật status tin nhắn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TC-23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/conversations/{id}/messages/{msgId} {status:'read'}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status = 'read'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Không cho giảm status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TC-27 đã chạy (status=read)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.../messages/{msgId} {status:'sent'}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400 — không được quay về trạng thái trước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6.6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2.5. Module Video (FR-16, FR-17)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TC-29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Khởi tạo upload video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nhập, quota &lt; 2GB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/videos {title, estimated_size_bytes:10485760, chunk_size_bytes:5242880}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201, status='recording', upload_id có giá trị, first_chunk_url là URL MinIO hợp lệ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Lấy chunk URL tiếp theo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TC-29 đã chạy, đã PUT chunk 1 lên MinIO, có etag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/videos/{id}/chunks {upload_id, part_number:2, etag_previous}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chunk_url cho part 2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FR-16, ADD 7.3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Finalize upload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TC-30 đã chạy, có danh sách parts + etags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/videos/{id}/finalize {upload_id, parts, duration_secs}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202, status='processing'. Sau webhook MinIO: GET /videos/{id} → status='ready'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FR-16, ADD 7.4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Abort upload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TC-29 đã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/videos/{id}/abort {upload_id}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204; GET /videos/{id} trả về 404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FR-16, ADD 7.5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Quota vượt mức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đã có 1.99GB video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/videos với estimated_size_bytes = 50MB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507, STORAGE_QUOTA_EXCEEDED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NFR-19, ADD 7.2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Đổi tên video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status=ready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/videos/{id} {title:'Tên mới'}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title cập nhật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Xóa video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status=ready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/videos/{id}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204; GET /videos/{id} → 404; storage_used_bytes giảm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Video failed — view_url null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status=failed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/videos/{id}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200, view_url=null, status='failed'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7.7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TC-37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Xóa tài khoản abort recording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đang có video status=recording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/users/me với password đúng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204; video recording bị abort trên MinIO (kiểm tra MinIO Console không còn multipart upload)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4.5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 Kiểm thử Bảo mật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Truy cập API không có token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/users/me không có Authorization header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401, UNAUTHORIZED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TC-39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Token hết hạn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 access token đã hết hạn (15 phút)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/users/me với token hết hạn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401, UNAUTHORIZED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Truy cập resource của user khác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 và B 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 gọi PUT /videos/{idVideoOfB} (video của B)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403, FORBIDDEN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NFR-29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JWT secret sai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Gửi request với JWT ký bằng secret khác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401, UNAUTHORIZED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NFR-08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SQL Injection via email field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 {email: "' OR '1'='1"}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 hoặc 400 — KHÔNG crash server, KHÔNG trả về data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NFR-09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Anti-enumeration đăng nhập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Biết email A tồn tại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 sánh response body của: (1) sai password email A, (2) email không tồn tại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body PHẢI giống hệt nhau — không tiết lộ email có tồn tại không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Webhook không có signature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/internal/videos/webhook không có header X-MinIO-Signature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 hoặc 403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7.6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CORS origin không được phép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Gửi request với Origin: https://evil.example.com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không có Access-Control-Allow-Origin header hoặc giá trị khác với allowed list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NFR-32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 Kiểm thử Phi chức năng (NFR)</w:t>
      </w:r>
    </w:p>
    <w:p>
      <w:pPr>
        <w:pStyle w:val="Heading2"/>
      </w:pPr>
      <w:r>
        <w:t xml:space="preserve">4.1. WebSocket — Kết nối và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Messaging WS kết nối hợp lệ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wss://.../ws/messaging?token=&lt;valid_jwt&gt;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thành công, nhận PING trong vòng 30 giây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SAD 4.1.4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TC-47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Messaging WS token không hợp lệ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wss://.../ws/messaging?token=invalid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đóng kết nối ngay, HTTP 401 hoặc close code 4001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SAD 4.1.4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 WS kết nối hợp lệ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Đã đăng nhập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wss://.../ws/signaling?token=&lt;valid_jwt&gt;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thành công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SAD 4.2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TC-49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 WS từ chối không có JWT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đang chạy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wss://.../ws/signaling không có token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đóng kết nối — SAD mục 4.2 bảo mật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SAD 4.2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Hai user trong cùng conversation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 gõ → gửi {type:TYPING, conversation_id} → User B nhận {type:TYPING}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B nhận message type TYPING trong &lt; 500ms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10.1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Hiệu năng Avatar Tracking (NFR-01, NFR-02)</w:t>
      </w:r>
    </w:p>
    <w:p>
      <w:pPr>
        <w:spacing w:after="160" w:line="276"/>
      </w:pPr>
      <w:r>
        <w:t xml:space="preserve">Các TC này được đo chi tiết trong Performance Test Report. Dưới đây là định nghĩa pass/fail để so sánh.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Tracking latency &lt; 100ms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Thiết bị tham chiếu, ánh sáng ≥ 200 lux, 50-80cm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Mở SCR-09 avatar preview với webcam, đo tracking-to-render latency qua console performance.now()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Trung bình &lt; 100ms; p95 &lt; 150ms trong 60 giây đo liên tục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Frame rate ≥ 24fps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Thiết bị tham chiếu, điều kiện như TC-51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Đo FPS trong Avatar Renderer qua requestAnimationFrame counter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FPS trung bình ≥ 24 trong 60 giây — tối thiểu không dưới 20fps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TC-53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E2E call latency &lt; 400ms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Hai thiết bị tham chiếu cùng mạng LAN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Đo RTT qua RTCPeerConnection.getStats() trong cuộc gọi đang diễn ra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RTT trung bình &lt; 400ms — đo qua 30 giây gọi liên tục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WebRTC setup time &lt; 5 giây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Hai thiết bị cùng mạng, có STUN/TURN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Đo thời gian từ gửi CALL_OFFER đến ICE connected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 giây trong 90% lần thử (10 lần đo)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NFR-04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4.3. Độ tin cậy và Khôi phục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tiên quyết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thực hiện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Offline messaging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B offline, User A gửi tin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gửi tin nhắn cho B offline → B đăng nhập lại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 nhận tin nhắn theo đúng thứ tự client_timestamp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NFR-14, NFR-25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ICE restart — mất mạng ngắn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Đang gọi video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Tắt WiFi 3 giây rồi bật lại trong khi gọi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Cuộc gọi tự phục hồi trong &lt; 5 giây, không cần người dùng thao tác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NFR-14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TC-57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Video quota 2GB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có storage_used_bytes sắp đạt 2GB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/videos với estimated_size_bytes vượt quá phần còn lại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507; FAB record trong GET /videos bị disabled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NFR-19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TC-58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Background job fallback webhook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ở processing &gt; 10 phút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Chờ 10+ phút không có MinIO webhook (giả lập bằng cách tắt webhook)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chuyển sang status=failed tự động (background job)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7.4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Ma trận Bao phủ FR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— Yêu cầu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 bao phủ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FR-01 — Đăng ký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TC-01, TC-02, TC-03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FR-02 — Đăng nhập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TC-04, TC-05, TC-06, TC-43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FR-03 — Hồ sơ cá nhân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TC-20 (settings), TC-38 (auth)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FR-04 — Nhân vật ảo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TC-10 đến TC-15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FR-05/06 — Bảo mật danh tính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TC-14 (không lộ email), TC-44 (webhook auth), TC-45 (CORS)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FR-09 — Xử lý tracking lost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TC-51 (kiểm tra avatar freeze)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FR-11 — Gửi tin nhắn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TC-23, TC-24, TC-25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FR-12 — Lịch sử tin nhắn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TC-26, TC-27, TC-28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FR-13/14 — Gọi video, WebRTC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TC-48, TC-49, TC-53, TC-54, TC-56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FR-16 — Quay video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TC-29, TC-30, TC-31, TC-32, TC-33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FR-17 — Quản lý video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TC-34, TC-35, TC-36, TC-37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FR-18 — Thông báo lỗi gọi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TC-54 (timeout), TC-56 (reconnect)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FR-19/20 — Lỗi camera/mạng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TC-56 (mạng), NFR test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FR-22 — Tìm kiếm user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TC-16, TC-17, TC-18, TC-19, TC-20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NFR-01/02 — Hiệu năng avatar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TC-51, TC-52, Performance Report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NFR-03/04 — Chất lượng cuộc gọi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TC-53, TC-54, Performance Report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NFR-07/08/09 — Bảo mật JWT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TC-38, TC-39, TC-40, TC-41, TC-42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NFR-14 — Độ tin cậy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TC-55, TC-56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NFR-19 — Storage quota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TC-33, TC-57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NFR-24/25 — Idempotency / Ordering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TC-24, TC-25, TC-55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NFR-32 — CORS/HSTS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TC-45</w:t>
            </w:r>
          </w:p>
        </w:tc>
      </w:tr>
    </w:tbl>
    <w:p>
      <w:pPr>
        <w:spacing w:after="300"/>
      </w:pPr>
    </w:p>
    <w:p>
      <w:pPr>
        <w:pBdr>
          <w:top w:val="single" w:color="2E75B6" w:sz="6" w:space="4"/>
        </w:pBdr>
        <w:spacing w:before="200"/>
      </w:pPr>
    </w:p>
    <w:p>
      <w:pPr>
        <w:spacing w:after="160" w:line="276"/>
      </w:pPr>
      <w:r>
        <w:rPr>
          <w:i/>
          <w:iCs/>
          <w:color w:val="595959"/>
        </w:rPr>
        <w:t xml:space="preserve">— Hết tài liệu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VeilTalk — Test Plan &amp; Test Cases v1.0</w:t>
    </w:r>
    <w:r>
      <w:rPr>
        <w:color w:val="595959"/>
        <w:sz w:val="16"/>
        <w:szCs w:val="16"/>
      </w:rPr>
      <w:t xml:space="preserve">	Tài liệu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2026-06-25T07:52:44.158Z</dcterms:created>
  <dcterms:modified xsi:type="dcterms:W3CDTF">2026-06-25T07:52:44.159Z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