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4087" w14:textId="50AA2AEC" w:rsidR="00BE2564" w:rsidRDefault="00332659">
      <w:r>
        <w:rPr>
          <w:noProof/>
        </w:rPr>
        <w:drawing>
          <wp:inline distT="0" distB="0" distL="0" distR="0" wp14:anchorId="597E4074" wp14:editId="3BD8DD46">
            <wp:extent cx="5943600" cy="4457700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59DD" w14:textId="1B608E5A" w:rsidR="00BE2564" w:rsidRDefault="00822964">
      <w:r>
        <w:t>2020 had least road accident, due to COIVD lockdown and almost 2 months less in data collection</w:t>
      </w:r>
    </w:p>
    <w:p w14:paraId="1E63E09E" w14:textId="5220DE65" w:rsidR="008700B5" w:rsidRDefault="008700B5">
      <w:r>
        <w:t>‘</w:t>
      </w:r>
      <w:r w:rsidR="007C7B36">
        <w:t>Collision with vehicle</w:t>
      </w:r>
      <w:r>
        <w:t>’</w:t>
      </w:r>
      <w:r w:rsidR="007C7B36">
        <w:t xml:space="preserve"> is the highest accident type across 5 years.  2016 had the first one, 2017 and 2018 had </w:t>
      </w:r>
      <w:proofErr w:type="spellStart"/>
      <w:r w:rsidR="007C7B36">
        <w:t>came</w:t>
      </w:r>
      <w:proofErr w:type="spellEnd"/>
      <w:r w:rsidR="007C7B36">
        <w:t xml:space="preserve"> down in numbers.  Then 2019 the collision rate </w:t>
      </w:r>
      <w:proofErr w:type="gramStart"/>
      <w:r w:rsidR="007C7B36">
        <w:t>c</w:t>
      </w:r>
      <w:r>
        <w:t>limb</w:t>
      </w:r>
      <w:proofErr w:type="gramEnd"/>
      <w:r>
        <w:t xml:space="preserve"> up again.</w:t>
      </w:r>
    </w:p>
    <w:p w14:paraId="0859FAF1" w14:textId="77777777" w:rsidR="00445C82" w:rsidRDefault="008700B5">
      <w:r>
        <w:t xml:space="preserve">‘Collision with fixed object’ is the second highest accident type. </w:t>
      </w:r>
    </w:p>
    <w:p w14:paraId="2FB7510E" w14:textId="5600C472" w:rsidR="00680EE0" w:rsidRDefault="008700B5">
      <w:r>
        <w:t>The ‘Struck pedestrian’ is the third common accident type</w:t>
      </w:r>
      <w:r w:rsidR="001777BC">
        <w:t>.  The rate was much declined</w:t>
      </w:r>
      <w:r w:rsidR="00445C82">
        <w:t xml:space="preserve"> over the year</w:t>
      </w:r>
      <w:r w:rsidR="001777BC">
        <w:t>.</w:t>
      </w:r>
    </w:p>
    <w:p w14:paraId="72497220" w14:textId="77777777" w:rsidR="00680EE0" w:rsidRDefault="00680EE0">
      <w:r>
        <w:br w:type="page"/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2356"/>
        <w:gridCol w:w="1693"/>
        <w:gridCol w:w="2859"/>
        <w:gridCol w:w="2432"/>
      </w:tblGrid>
      <w:tr w:rsidR="00680EE0" w:rsidRPr="00680EE0" w14:paraId="3FE07A6C" w14:textId="77777777" w:rsidTr="00680EE0">
        <w:trPr>
          <w:trHeight w:val="300"/>
        </w:trPr>
        <w:tc>
          <w:tcPr>
            <w:tcW w:w="23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CE1F20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EE0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Accident Type per Year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8CE743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90F0F9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63794F34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0EE0" w:rsidRPr="00680EE0" w14:paraId="4D8782CF" w14:textId="77777777" w:rsidTr="00680EE0">
        <w:trPr>
          <w:trHeight w:val="300"/>
        </w:trPr>
        <w:tc>
          <w:tcPr>
            <w:tcW w:w="23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556BB" w14:textId="77777777" w:rsidR="00680EE0" w:rsidRPr="00680EE0" w:rsidRDefault="00680EE0" w:rsidP="00680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EE0">
              <w:rPr>
                <w:rFonts w:ascii="Calibri" w:eastAsia="Times New Roman" w:hAnsi="Calibri" w:cs="Calibri"/>
                <w:b/>
                <w:bCs/>
                <w:color w:val="000000"/>
              </w:rPr>
              <w:t>ACCIDENTYEAR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D0114" w14:textId="77777777" w:rsidR="00680EE0" w:rsidRPr="00680EE0" w:rsidRDefault="00680EE0" w:rsidP="00680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EE0">
              <w:rPr>
                <w:rFonts w:ascii="Calibri" w:eastAsia="Times New Roman" w:hAnsi="Calibri" w:cs="Calibri"/>
                <w:b/>
                <w:bCs/>
                <w:color w:val="000000"/>
              </w:rPr>
              <w:t>ACCIDENT_TYPE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F1822" w14:textId="77777777" w:rsidR="00680EE0" w:rsidRPr="00680EE0" w:rsidRDefault="00680EE0" w:rsidP="00680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EE0">
              <w:rPr>
                <w:rFonts w:ascii="Calibri" w:eastAsia="Times New Roman" w:hAnsi="Calibri" w:cs="Calibri"/>
                <w:b/>
                <w:bCs/>
                <w:color w:val="000000"/>
              </w:rPr>
              <w:t>ACCT_TYPE_DESC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8DAF35" w14:textId="77777777" w:rsidR="00680EE0" w:rsidRPr="00680EE0" w:rsidRDefault="00680EE0" w:rsidP="00680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EE0">
              <w:rPr>
                <w:rFonts w:ascii="Calibri" w:eastAsia="Times New Roman" w:hAnsi="Calibri" w:cs="Calibri"/>
                <w:b/>
                <w:bCs/>
                <w:color w:val="000000"/>
              </w:rPr>
              <w:t>ACCIDENT_NO</w:t>
            </w:r>
          </w:p>
        </w:tc>
      </w:tr>
      <w:tr w:rsidR="00680EE0" w:rsidRPr="00680EE0" w14:paraId="2CD3C161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B2110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443D424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92E556D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vehicle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190031A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10080</w:t>
            </w:r>
          </w:p>
        </w:tc>
      </w:tr>
      <w:tr w:rsidR="00680EE0" w:rsidRPr="00680EE0" w14:paraId="360207B1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2AE8446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C1549B3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7B90A75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Struck Pedestrian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0D2E75A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1319</w:t>
            </w:r>
          </w:p>
        </w:tc>
      </w:tr>
      <w:tr w:rsidR="00680EE0" w:rsidRPr="00680EE0" w14:paraId="7DEE47F4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6EDDA49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DDBDE4F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EC7AF5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Struck animal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935BF0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</w:tr>
      <w:tr w:rsidR="00680EE0" w:rsidRPr="00680EE0" w14:paraId="572B35B6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4B68BB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FDA8F9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A482688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a fixed object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CFB1396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2519</w:t>
            </w:r>
          </w:p>
        </w:tc>
      </w:tr>
      <w:tr w:rsidR="00680EE0" w:rsidRPr="00680EE0" w14:paraId="02C4B4B8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B8674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05DDDD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C134D0E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some other object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B7FD96B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680EE0" w:rsidRPr="00680EE0" w14:paraId="668E38AC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F5597F6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1B39D26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2A0910D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Vehicle overturned (no collision)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4E955D2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</w:tr>
      <w:tr w:rsidR="00680EE0" w:rsidRPr="00680EE0" w14:paraId="1AF9F7B3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921181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5A622FE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1992ED5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Fall from or in moving vehicle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CA682EF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680EE0" w:rsidRPr="00680EE0" w14:paraId="4FB7304A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2A03EA9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908873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BCF8051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No collision and no object struck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27A7A6B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718</w:t>
            </w:r>
          </w:p>
        </w:tc>
      </w:tr>
      <w:tr w:rsidR="00680EE0" w:rsidRPr="00680EE0" w14:paraId="0ECFFE05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1C4636B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26E63A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D5AF731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Other accident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5C9EE83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680EE0" w:rsidRPr="00680EE0" w14:paraId="530B281F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50C4E8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9ECFE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9984D0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vehicle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089017E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8642</w:t>
            </w:r>
          </w:p>
        </w:tc>
      </w:tr>
      <w:tr w:rsidR="00680EE0" w:rsidRPr="00680EE0" w14:paraId="70E9A681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E0F161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3CF284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480C92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Struck Pedestrian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017176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1164</w:t>
            </w:r>
          </w:p>
        </w:tc>
      </w:tr>
      <w:tr w:rsidR="00680EE0" w:rsidRPr="00680EE0" w14:paraId="5D21555F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EA585C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09A76A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06866F8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Struck animal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04333A6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680EE0" w:rsidRPr="00680EE0" w14:paraId="0F9DD885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D5174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EA924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8FA69F5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a fixed object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9BFD6BD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2147</w:t>
            </w:r>
          </w:p>
        </w:tc>
      </w:tr>
      <w:tr w:rsidR="00680EE0" w:rsidRPr="00680EE0" w14:paraId="4DE553F5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882136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6EE59D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6B9F70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some other object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2D058A4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680EE0" w:rsidRPr="00680EE0" w14:paraId="25DC87DD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D2C9AC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8FCC5D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9FCF72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Vehicle overturned (no collision)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6E62313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</w:tr>
      <w:tr w:rsidR="00680EE0" w:rsidRPr="00680EE0" w14:paraId="15CA724C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54FBB6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F49211A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387ADD4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Fall from or in moving vehicle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7244728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680EE0" w:rsidRPr="00680EE0" w14:paraId="45DBC83C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28F79E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44071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DD06FA5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No collision and no object struck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057DD92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525</w:t>
            </w:r>
          </w:p>
        </w:tc>
      </w:tr>
      <w:tr w:rsidR="00680EE0" w:rsidRPr="00680EE0" w14:paraId="3C16E5B6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9D875C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5E82F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D29CC4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Other accident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BD4C1AD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80EE0" w:rsidRPr="00680EE0" w14:paraId="622B0D6A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577451E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BA36D1C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79DA384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vehicle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596B859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8317</w:t>
            </w:r>
          </w:p>
        </w:tc>
      </w:tr>
      <w:tr w:rsidR="00680EE0" w:rsidRPr="00680EE0" w14:paraId="5F112130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8AE889B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ABB67C4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288B2A8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Struck Pedestrian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13A9274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1155</w:t>
            </w:r>
          </w:p>
        </w:tc>
      </w:tr>
      <w:tr w:rsidR="00680EE0" w:rsidRPr="00680EE0" w14:paraId="7F35BF4F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331F5B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746B5A2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EB2DDF2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Struck animal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EF95B7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680EE0" w:rsidRPr="00680EE0" w14:paraId="114B2A2E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BF941EB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462B6E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A0F9049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a fixed object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21F2E9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2042</w:t>
            </w:r>
          </w:p>
        </w:tc>
      </w:tr>
      <w:tr w:rsidR="00680EE0" w:rsidRPr="00680EE0" w14:paraId="47F604EF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B9DD99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1B1362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676FD70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some other object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DE57CEA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680EE0" w:rsidRPr="00680EE0" w14:paraId="28EFFA63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4281C3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1CE55B2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3BA7BF5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Vehicle overturned (no collision)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4324E3A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</w:tr>
      <w:tr w:rsidR="00680EE0" w:rsidRPr="00680EE0" w14:paraId="1BC924E7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9657059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393CBA4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7F82D18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Fall from or in moving vehicle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6E6B56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680EE0" w:rsidRPr="00680EE0" w14:paraId="030DEB7F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99838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257316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60E0238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No collision and no object struck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278101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</w:tr>
      <w:tr w:rsidR="00680EE0" w:rsidRPr="00680EE0" w14:paraId="5B88B9E9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8100FF9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B419D13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F33B5AD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Other accident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DCD642C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680EE0" w:rsidRPr="00680EE0" w14:paraId="1D287F39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750F5E4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F5E1ED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E9207B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vehicle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8FF14A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9491</w:t>
            </w:r>
          </w:p>
        </w:tc>
      </w:tr>
      <w:tr w:rsidR="00680EE0" w:rsidRPr="00680EE0" w14:paraId="2CE76F68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A5714B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F81DF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A17C46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Struck Pedestrian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929351D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1231</w:t>
            </w:r>
          </w:p>
        </w:tc>
      </w:tr>
      <w:tr w:rsidR="00680EE0" w:rsidRPr="00680EE0" w14:paraId="36706AFD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5A9A26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C8170C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28E1BA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Struck animal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568898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  <w:tr w:rsidR="00680EE0" w:rsidRPr="00680EE0" w14:paraId="0E40D5B4" w14:textId="77777777" w:rsidTr="00680EE0">
        <w:trPr>
          <w:trHeight w:val="315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C5442E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D54B23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CB060EC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a fixed object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5830419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</w:tr>
      <w:tr w:rsidR="00680EE0" w:rsidRPr="00680EE0" w14:paraId="1B139D72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530AB8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CF14C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75BF6C6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some other object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E16C86C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</w:tr>
      <w:tr w:rsidR="00680EE0" w:rsidRPr="00680EE0" w14:paraId="79E25E1B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8BD97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lastRenderedPageBreak/>
              <w:t>2019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223C7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67573D9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Vehicle overturned (no collision)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2EA1988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</w:tr>
      <w:tr w:rsidR="00680EE0" w:rsidRPr="00680EE0" w14:paraId="3419971E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C411AA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A7972F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5FDA4B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Fall from or in moving vehicle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846182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680EE0" w:rsidRPr="00680EE0" w14:paraId="11D724A0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C7210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4A0BA9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AE4C9B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No collision and no object struck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6BD93AC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</w:tr>
      <w:tr w:rsidR="00680EE0" w:rsidRPr="00680EE0" w14:paraId="6C68E143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A4BA43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8A4F4B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10B781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Other accident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5C9FBD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680EE0" w:rsidRPr="00680EE0" w14:paraId="577E0648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96ABBF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5478126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3326293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vehicle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EFC7E1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3831</w:t>
            </w:r>
          </w:p>
        </w:tc>
      </w:tr>
      <w:tr w:rsidR="00680EE0" w:rsidRPr="00680EE0" w14:paraId="0AE7F72C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C3CE6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D1FB8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4AAD656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Struck Pedestrian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8ED83D9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</w:tr>
      <w:tr w:rsidR="00680EE0" w:rsidRPr="00680EE0" w14:paraId="1F809751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021693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28B2BB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35DAC05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Struck animal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B9CF57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680EE0" w:rsidRPr="00680EE0" w14:paraId="5332C32E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339B8CC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7330B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61FD42F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a fixed object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E1BFFD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994</w:t>
            </w:r>
          </w:p>
        </w:tc>
      </w:tr>
      <w:tr w:rsidR="00680EE0" w:rsidRPr="00680EE0" w14:paraId="4A90D945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76A103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B0BE01C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1A15ADB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collision with some other object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6273E6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680EE0" w:rsidRPr="00680EE0" w14:paraId="5F149280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1EBFCBA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54B46D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3E93C5B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Vehicle overturned (no collision)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5BD6D3D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</w:tr>
      <w:tr w:rsidR="00680EE0" w:rsidRPr="00680EE0" w14:paraId="2C581D3C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45346F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F94A7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6A9626E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Fall from or in moving vehicle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B321B8F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680EE0" w:rsidRPr="00680EE0" w14:paraId="354BDFF8" w14:textId="77777777" w:rsidTr="00680EE0">
        <w:trPr>
          <w:trHeight w:val="300"/>
        </w:trPr>
        <w:tc>
          <w:tcPr>
            <w:tcW w:w="23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B6649EF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E2F2613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1D46EFB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No collision and no object struck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DB28959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680EE0" w:rsidRPr="00680EE0" w14:paraId="43964837" w14:textId="77777777" w:rsidTr="00680EE0">
        <w:trPr>
          <w:trHeight w:val="315"/>
        </w:trPr>
        <w:tc>
          <w:tcPr>
            <w:tcW w:w="23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ADBEF42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276795D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61ABC14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Other accident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AAE1632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</w:tbl>
    <w:p w14:paraId="6F7787DA" w14:textId="77777777" w:rsidR="00680EE0" w:rsidRDefault="00680EE0"/>
    <w:p w14:paraId="6B5F483A" w14:textId="7FA2423B" w:rsidR="000B3916" w:rsidRDefault="0001418B">
      <w:r>
        <w:rPr>
          <w:noProof/>
        </w:rPr>
        <w:drawing>
          <wp:inline distT="0" distB="0" distL="0" distR="0" wp14:anchorId="3CF7548D" wp14:editId="7F4D2C8E">
            <wp:extent cx="5943600" cy="445770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17A2" w14:textId="05D5B4BD" w:rsidR="000B3916" w:rsidRDefault="000B3916">
      <w:r>
        <w:lastRenderedPageBreak/>
        <w:t>2016 had the highest fatal rate, 2019 was the second, 2017 was the third.</w:t>
      </w:r>
    </w:p>
    <w:p w14:paraId="72835F45" w14:textId="1BDE314A" w:rsidR="000B3916" w:rsidRDefault="000B3916">
      <w:r>
        <w:t xml:space="preserve">2016 had the most serious injury, then the ratio declined in </w:t>
      </w:r>
      <w:r w:rsidR="0001418B">
        <w:t xml:space="preserve">a </w:t>
      </w:r>
      <w:r>
        <w:t>good ratio years after.</w:t>
      </w:r>
      <w:r w:rsidR="0001418B">
        <w:t xml:space="preserve"> </w:t>
      </w:r>
    </w:p>
    <w:p w14:paraId="5A6E301E" w14:textId="263AED4A" w:rsidR="000B3916" w:rsidRDefault="000B3916">
      <w:r>
        <w:t xml:space="preserve">2019 had the highest </w:t>
      </w:r>
      <w:r w:rsidR="00332659">
        <w:t>‘</w:t>
      </w:r>
      <w:r>
        <w:t>other injury</w:t>
      </w:r>
      <w:r w:rsidR="0001418B">
        <w:t>’ type</w:t>
      </w:r>
      <w:r>
        <w:t>.</w:t>
      </w:r>
    </w:p>
    <w:p w14:paraId="3813ECE3" w14:textId="64866A5C" w:rsidR="000B3916" w:rsidRDefault="000B3916">
      <w:r>
        <w:t xml:space="preserve">2020 </w:t>
      </w:r>
      <w:r w:rsidR="001777BC">
        <w:t xml:space="preserve">had </w:t>
      </w:r>
      <w:r w:rsidR="00332659">
        <w:t>111 days</w:t>
      </w:r>
      <w:r w:rsidR="001777BC">
        <w:t xml:space="preserve"> in lock down</w:t>
      </w:r>
      <w:r w:rsidR="007D40C3">
        <w:t xml:space="preserve"> for Victorians</w:t>
      </w:r>
      <w:r w:rsidR="00332659">
        <w:t>, and 2 months less of data collection.  The fatal rate is quite high in comparing to other years</w:t>
      </w:r>
      <w:r w:rsidR="007D40C3">
        <w:t>.  A</w:t>
      </w:r>
      <w:r w:rsidR="0001418B">
        <w:t xml:space="preserve">ccording to some 2020 news </w:t>
      </w:r>
      <w:r w:rsidR="007D40C3">
        <w:t>reports at the time, the lockdown had created some stress and mental issues to people.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2449"/>
        <w:gridCol w:w="1511"/>
        <w:gridCol w:w="2340"/>
        <w:gridCol w:w="2500"/>
      </w:tblGrid>
      <w:tr w:rsidR="00680EE0" w:rsidRPr="00680EE0" w14:paraId="18567429" w14:textId="77777777" w:rsidTr="00680EE0">
        <w:trPr>
          <w:trHeight w:val="300"/>
        </w:trPr>
        <w:tc>
          <w:tcPr>
            <w:tcW w:w="39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B57C406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EE0">
              <w:rPr>
                <w:rFonts w:ascii="Calibri" w:eastAsia="Times New Roman" w:hAnsi="Calibri" w:cs="Calibri"/>
                <w:b/>
                <w:bCs/>
                <w:color w:val="000000"/>
              </w:rPr>
              <w:t>Severity Level in Accident per Year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07D441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4666C52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0EE0" w:rsidRPr="00680EE0" w14:paraId="380F2CCA" w14:textId="77777777" w:rsidTr="00680EE0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311CD" w14:textId="77777777" w:rsidR="00680EE0" w:rsidRPr="00680EE0" w:rsidRDefault="00680EE0" w:rsidP="00680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EE0">
              <w:rPr>
                <w:rFonts w:ascii="Calibri" w:eastAsia="Times New Roman" w:hAnsi="Calibri" w:cs="Calibri"/>
                <w:b/>
                <w:bCs/>
                <w:color w:val="000000"/>
              </w:rPr>
              <w:t>ACCIDENTYEAR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EB532" w14:textId="77777777" w:rsidR="00680EE0" w:rsidRPr="00680EE0" w:rsidRDefault="00680EE0" w:rsidP="00680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EE0">
              <w:rPr>
                <w:rFonts w:ascii="Calibri" w:eastAsia="Times New Roman" w:hAnsi="Calibri" w:cs="Calibri"/>
                <w:b/>
                <w:bCs/>
                <w:color w:val="000000"/>
              </w:rPr>
              <w:t>SEVERITY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A2332" w14:textId="77777777" w:rsidR="00680EE0" w:rsidRPr="00680EE0" w:rsidRDefault="00680EE0" w:rsidP="00680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EE0">
              <w:rPr>
                <w:rFonts w:ascii="Calibri" w:eastAsia="Times New Roman" w:hAnsi="Calibri" w:cs="Calibri"/>
                <w:b/>
                <w:bCs/>
                <w:color w:val="000000"/>
              </w:rPr>
              <w:t>SEVERITY_DESC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64FB73" w14:textId="77777777" w:rsidR="00680EE0" w:rsidRPr="00680EE0" w:rsidRDefault="00680EE0" w:rsidP="00680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EE0">
              <w:rPr>
                <w:rFonts w:ascii="Calibri" w:eastAsia="Times New Roman" w:hAnsi="Calibri" w:cs="Calibri"/>
                <w:b/>
                <w:bCs/>
                <w:color w:val="000000"/>
              </w:rPr>
              <w:t>ACCIDENT_NO</w:t>
            </w:r>
          </w:p>
        </w:tc>
      </w:tr>
      <w:tr w:rsidR="00680EE0" w:rsidRPr="00680EE0" w14:paraId="4C4526C5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361C32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E489B2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836235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Fatal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05B5E8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</w:tr>
      <w:tr w:rsidR="00680EE0" w:rsidRPr="00680EE0" w14:paraId="467580EE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3ED3E58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F7D719D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A7C5DFD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Serious injury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02E9776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4925</w:t>
            </w:r>
          </w:p>
        </w:tc>
      </w:tr>
      <w:tr w:rsidR="00680EE0" w:rsidRPr="00680EE0" w14:paraId="59B2F473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4DFF61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EEFA838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B152F1C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Other injury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6BCF294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10651</w:t>
            </w:r>
          </w:p>
        </w:tc>
      </w:tr>
      <w:tr w:rsidR="00680EE0" w:rsidRPr="00680EE0" w14:paraId="22FB63F3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58D41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CC666C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81F355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Fatal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F60E343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680EE0" w:rsidRPr="00680EE0" w14:paraId="1505BAA6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36164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007F33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1C9B39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Serious injury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57BAF6D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4384</w:t>
            </w:r>
          </w:p>
        </w:tc>
      </w:tr>
      <w:tr w:rsidR="00680EE0" w:rsidRPr="00680EE0" w14:paraId="3D10086C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D621D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DBE23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80F2B3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Other injury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FEB9DC2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8769</w:t>
            </w:r>
          </w:p>
        </w:tc>
      </w:tr>
      <w:tr w:rsidR="00680EE0" w:rsidRPr="00680EE0" w14:paraId="1675E0E0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B1FF545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4113056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27805AC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Fatal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17E5453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680EE0" w:rsidRPr="00680EE0" w14:paraId="77A0E4F1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340BA6E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53CEBA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D280E8D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Serious injury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4C2FE4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3759</w:t>
            </w:r>
          </w:p>
        </w:tc>
      </w:tr>
      <w:tr w:rsidR="00680EE0" w:rsidRPr="00680EE0" w14:paraId="78E7DD80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27BEFF4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7B14DF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808CCFB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Other injury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4AC8144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8835</w:t>
            </w:r>
          </w:p>
        </w:tc>
      </w:tr>
      <w:tr w:rsidR="00680EE0" w:rsidRPr="00680EE0" w14:paraId="4E50C91E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29627F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B48AAA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1385E39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Fatal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A83689A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</w:tr>
      <w:tr w:rsidR="00680EE0" w:rsidRPr="00680EE0" w14:paraId="28620168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405BCB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0E30B2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6EEE1C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Serious injury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5B19306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2889</w:t>
            </w:r>
          </w:p>
        </w:tc>
      </w:tr>
      <w:tr w:rsidR="00680EE0" w:rsidRPr="00680EE0" w14:paraId="26C64D58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DCBD69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5B3BAF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0DA0E9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Other injury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1E2D9B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11027</w:t>
            </w:r>
          </w:p>
        </w:tc>
      </w:tr>
      <w:tr w:rsidR="00680EE0" w:rsidRPr="00680EE0" w14:paraId="7AA1B0D9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091EE2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9693491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4126A93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Fatal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18F89AF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680EE0" w:rsidRPr="00680EE0" w14:paraId="6B2967C3" w14:textId="77777777" w:rsidTr="00680EE0">
        <w:trPr>
          <w:trHeight w:val="300"/>
        </w:trPr>
        <w:tc>
          <w:tcPr>
            <w:tcW w:w="2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80A7077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895F5F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81C86B2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Serious injury accident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9682392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1742</w:t>
            </w:r>
          </w:p>
        </w:tc>
      </w:tr>
      <w:tr w:rsidR="00680EE0" w:rsidRPr="00680EE0" w14:paraId="5FA8A636" w14:textId="77777777" w:rsidTr="00680EE0">
        <w:trPr>
          <w:trHeight w:val="315"/>
        </w:trPr>
        <w:tc>
          <w:tcPr>
            <w:tcW w:w="2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E7E87DF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72F3C5F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A2BD17D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Other injury accident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E10A576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4178</w:t>
            </w:r>
          </w:p>
        </w:tc>
      </w:tr>
    </w:tbl>
    <w:p w14:paraId="13AB32C0" w14:textId="77777777" w:rsidR="00680EE0" w:rsidRDefault="00680EE0"/>
    <w:p w14:paraId="7A757725" w14:textId="77777777" w:rsidR="000B3916" w:rsidRDefault="000B3916"/>
    <w:p w14:paraId="469C500E" w14:textId="0A150CDB" w:rsidR="00BE2564" w:rsidRDefault="00BE2564">
      <w:r>
        <w:br w:type="page"/>
      </w:r>
    </w:p>
    <w:p w14:paraId="70C2CB3A" w14:textId="13363A48" w:rsidR="00332659" w:rsidRDefault="007B23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0409DF" wp14:editId="62193202">
            <wp:extent cx="6772275" cy="4514850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994" cy="45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5C64" w14:textId="5079EE96" w:rsidR="00A57643" w:rsidRDefault="00A57643">
      <w:r>
        <w:t xml:space="preserve">As the pie chart shows, road user gender Male </w:t>
      </w:r>
      <w:r w:rsidR="00AF07C7">
        <w:t>has</w:t>
      </w:r>
      <w:r>
        <w:t xml:space="preserve"> </w:t>
      </w:r>
      <w:r w:rsidR="00AF07C7">
        <w:t xml:space="preserve">the highest fatal in comparing to female, </w:t>
      </w:r>
      <w:r w:rsidR="00191883">
        <w:t xml:space="preserve">1.7 times more than the total </w:t>
      </w:r>
      <w:r>
        <w:t>fatal rate</w:t>
      </w:r>
      <w:r w:rsidR="00191883">
        <w:t xml:space="preserve"> of female and unknow</w:t>
      </w:r>
      <w:r w:rsidR="00332659">
        <w:t>n</w:t>
      </w:r>
      <w:r w:rsidR="00E403B7">
        <w:t>.  Data show 861</w:t>
      </w:r>
      <w:r w:rsidR="00191883">
        <w:t>, 314</w:t>
      </w:r>
      <w:r w:rsidR="00E403B7">
        <w:t xml:space="preserve"> and 4</w:t>
      </w:r>
      <w:r w:rsidR="00191883">
        <w:t xml:space="preserve"> </w:t>
      </w:r>
      <w:r w:rsidR="00332659">
        <w:t xml:space="preserve">people </w:t>
      </w:r>
      <w:r w:rsidR="00191883">
        <w:t>respective</w:t>
      </w:r>
      <w:r w:rsidR="00E403B7">
        <w:t>.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1059"/>
        <w:gridCol w:w="3961"/>
      </w:tblGrid>
      <w:tr w:rsidR="00680EE0" w:rsidRPr="00680EE0" w14:paraId="6AFC8DB8" w14:textId="77777777" w:rsidTr="00680EE0">
        <w:trPr>
          <w:trHeight w:val="315"/>
        </w:trPr>
        <w:tc>
          <w:tcPr>
            <w:tcW w:w="50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59CEBB84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EE0">
              <w:rPr>
                <w:rFonts w:ascii="Calibri" w:eastAsia="Times New Roman" w:hAnsi="Calibri" w:cs="Calibri"/>
                <w:b/>
                <w:bCs/>
                <w:color w:val="000000"/>
              </w:rPr>
              <w:t>Road User Gender Fatality counts</w:t>
            </w:r>
          </w:p>
        </w:tc>
      </w:tr>
      <w:tr w:rsidR="00680EE0" w:rsidRPr="00680EE0" w14:paraId="1255AF33" w14:textId="77777777" w:rsidTr="00680EE0">
        <w:trPr>
          <w:trHeight w:val="315"/>
        </w:trPr>
        <w:tc>
          <w:tcPr>
            <w:tcW w:w="10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D5B2B8" w14:textId="77777777" w:rsidR="00680EE0" w:rsidRPr="00680EE0" w:rsidRDefault="00680EE0" w:rsidP="00680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EE0">
              <w:rPr>
                <w:rFonts w:ascii="Calibri" w:eastAsia="Times New Roman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39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3625D2" w14:textId="77777777" w:rsidR="00680EE0" w:rsidRPr="00680EE0" w:rsidRDefault="00680EE0" w:rsidP="00680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0EE0">
              <w:rPr>
                <w:rFonts w:ascii="Calibri" w:eastAsia="Times New Roman" w:hAnsi="Calibri" w:cs="Calibri"/>
                <w:b/>
                <w:bCs/>
                <w:color w:val="000000"/>
              </w:rPr>
              <w:t>ACCIDENT_NO</w:t>
            </w:r>
          </w:p>
        </w:tc>
      </w:tr>
      <w:tr w:rsidR="00680EE0" w:rsidRPr="00680EE0" w14:paraId="25337D63" w14:textId="77777777" w:rsidTr="00680EE0">
        <w:trPr>
          <w:trHeight w:val="300"/>
        </w:trPr>
        <w:tc>
          <w:tcPr>
            <w:tcW w:w="1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C2EFD0F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1AF17DE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</w:tr>
      <w:tr w:rsidR="00680EE0" w:rsidRPr="00680EE0" w14:paraId="709F8D95" w14:textId="77777777" w:rsidTr="00680EE0">
        <w:trPr>
          <w:trHeight w:val="300"/>
        </w:trPr>
        <w:tc>
          <w:tcPr>
            <w:tcW w:w="10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35DFB5B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3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780BB56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861</w:t>
            </w:r>
          </w:p>
        </w:tc>
      </w:tr>
      <w:tr w:rsidR="00680EE0" w:rsidRPr="00680EE0" w14:paraId="5ABA5D5B" w14:textId="77777777" w:rsidTr="00680EE0">
        <w:trPr>
          <w:trHeight w:val="315"/>
        </w:trPr>
        <w:tc>
          <w:tcPr>
            <w:tcW w:w="10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40787F0" w14:textId="77777777" w:rsidR="00680EE0" w:rsidRPr="00680EE0" w:rsidRDefault="00680EE0" w:rsidP="00680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3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FF6D0F0" w14:textId="77777777" w:rsidR="00680EE0" w:rsidRPr="00680EE0" w:rsidRDefault="00680EE0" w:rsidP="00680E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0E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6DE9B72A" w14:textId="77777777" w:rsidR="00A57643" w:rsidRDefault="00A57643"/>
    <w:p w14:paraId="762B7598" w14:textId="19581E12" w:rsidR="00BE2564" w:rsidRDefault="00BE2564">
      <w:r>
        <w:br w:type="page"/>
      </w:r>
      <w:r w:rsidR="0001418B">
        <w:rPr>
          <w:noProof/>
        </w:rPr>
        <w:lastRenderedPageBreak/>
        <w:drawing>
          <wp:inline distT="0" distB="0" distL="0" distR="0" wp14:anchorId="7CC791E5" wp14:editId="730F8741">
            <wp:extent cx="5943600" cy="44577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ADB75" w14:textId="565B248C" w:rsidR="00C5761C" w:rsidRDefault="00680EE0">
      <w:r>
        <w:t>Male drivers ha</w:t>
      </w:r>
      <w:r w:rsidR="00C5761C">
        <w:t>ve</w:t>
      </w:r>
      <w:r>
        <w:t xml:space="preserve"> more accident</w:t>
      </w:r>
      <w:r w:rsidR="00C5761C">
        <w:t>s than female</w:t>
      </w:r>
      <w:r w:rsidR="00BA7677">
        <w:t>, the ratio is male 45% more than female.</w:t>
      </w:r>
    </w:p>
    <w:p w14:paraId="5B3192F1" w14:textId="3DAC5129" w:rsidR="00135748" w:rsidRDefault="00C5761C">
      <w:r>
        <w:t>Female road users are more in passenger</w:t>
      </w:r>
      <w:r w:rsidR="00921DB5">
        <w:t>’</w:t>
      </w:r>
      <w:r>
        <w:t>s roles.</w:t>
      </w:r>
    </w:p>
    <w:p w14:paraId="5E943E80" w14:textId="465290FC" w:rsidR="00921DB5" w:rsidRDefault="00921DB5">
      <w:r>
        <w:t xml:space="preserve">More male motorcyclist </w:t>
      </w:r>
      <w:proofErr w:type="gramStart"/>
      <w:r w:rsidR="00BA7677">
        <w:t>have</w:t>
      </w:r>
      <w:proofErr w:type="gramEnd"/>
      <w:r w:rsidR="00BA7677">
        <w:t xml:space="preserve"> accident than females, the ratio is male 10 times more than females.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685"/>
        <w:gridCol w:w="4335"/>
        <w:gridCol w:w="2780"/>
      </w:tblGrid>
      <w:tr w:rsidR="00921DB5" w:rsidRPr="00921DB5" w14:paraId="63D8E98B" w14:textId="77777777" w:rsidTr="00921DB5">
        <w:trPr>
          <w:trHeight w:val="315"/>
        </w:trPr>
        <w:tc>
          <w:tcPr>
            <w:tcW w:w="50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2EFDF1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DB5">
              <w:rPr>
                <w:rFonts w:ascii="Calibri" w:eastAsia="Times New Roman" w:hAnsi="Calibri" w:cs="Calibri"/>
                <w:b/>
                <w:bCs/>
                <w:color w:val="000000"/>
              </w:rPr>
              <w:t>4. Road User Type base on Gender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6D0D06F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DB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921DB5" w:rsidRPr="00921DB5" w14:paraId="0C677684" w14:textId="77777777" w:rsidTr="00921DB5">
        <w:trPr>
          <w:trHeight w:val="300"/>
        </w:trPr>
        <w:tc>
          <w:tcPr>
            <w:tcW w:w="6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474AE" w14:textId="77777777" w:rsidR="00921DB5" w:rsidRPr="00921DB5" w:rsidRDefault="00921DB5" w:rsidP="00921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DB5">
              <w:rPr>
                <w:rFonts w:ascii="Calibri" w:eastAsia="Times New Roman" w:hAnsi="Calibri" w:cs="Calibri"/>
                <w:b/>
                <w:bCs/>
                <w:color w:val="000000"/>
              </w:rPr>
              <w:t>SEX</w:t>
            </w:r>
          </w:p>
        </w:tc>
        <w:tc>
          <w:tcPr>
            <w:tcW w:w="4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D025D" w14:textId="77777777" w:rsidR="00921DB5" w:rsidRPr="00921DB5" w:rsidRDefault="00921DB5" w:rsidP="00921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DB5">
              <w:rPr>
                <w:rFonts w:ascii="Calibri" w:eastAsia="Times New Roman" w:hAnsi="Calibri" w:cs="Calibri"/>
                <w:b/>
                <w:bCs/>
                <w:color w:val="000000"/>
              </w:rPr>
              <w:t>ROAD_USER_TYPE_DESC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D08ABE" w14:textId="77777777" w:rsidR="00921DB5" w:rsidRPr="00921DB5" w:rsidRDefault="00921DB5" w:rsidP="00921D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DB5">
              <w:rPr>
                <w:rFonts w:ascii="Calibri" w:eastAsia="Times New Roman" w:hAnsi="Calibri" w:cs="Calibri"/>
                <w:b/>
                <w:bCs/>
                <w:color w:val="000000"/>
              </w:rPr>
              <w:t>ACCIDENT_NO</w:t>
            </w:r>
          </w:p>
        </w:tc>
      </w:tr>
      <w:tr w:rsidR="00921DB5" w:rsidRPr="00921DB5" w14:paraId="34C50430" w14:textId="77777777" w:rsidTr="00921DB5">
        <w:trPr>
          <w:trHeight w:val="315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3A511C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04690FC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Bicyclists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E351073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1507</w:t>
            </w:r>
          </w:p>
        </w:tc>
      </w:tr>
      <w:tr w:rsidR="00921DB5" w:rsidRPr="00921DB5" w14:paraId="508D953D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53E7B4F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90D3F52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Drivers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C42FA6B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36992</w:t>
            </w:r>
          </w:p>
        </w:tc>
      </w:tr>
      <w:tr w:rsidR="00921DB5" w:rsidRPr="00921DB5" w14:paraId="0998BA4F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A3321B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9C613B2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Motorcyclists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EEE5DFF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730</w:t>
            </w:r>
          </w:p>
        </w:tc>
      </w:tr>
      <w:tr w:rsidR="00921DB5" w:rsidRPr="00921DB5" w14:paraId="0C7FF7CD" w14:textId="77777777" w:rsidTr="00921DB5">
        <w:trPr>
          <w:trHeight w:val="315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33024CB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9004D26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Passengers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B9C76A3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15546</w:t>
            </w:r>
          </w:p>
        </w:tc>
      </w:tr>
      <w:tr w:rsidR="00921DB5" w:rsidRPr="00921DB5" w14:paraId="391F0E41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45229DF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F1D24E7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Pedestrians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C1DAA68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2822</w:t>
            </w:r>
          </w:p>
        </w:tc>
      </w:tr>
      <w:tr w:rsidR="00921DB5" w:rsidRPr="00921DB5" w14:paraId="02989437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72AF79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5C2A953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Pillion Passengers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7E68C14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</w:tr>
      <w:tr w:rsidR="00921DB5" w:rsidRPr="00921DB5" w14:paraId="0E5F2C0D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27AB741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8D51813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2096B1E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</w:tr>
      <w:tr w:rsidR="00921DB5" w:rsidRPr="00921DB5" w14:paraId="2F9D7D62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429B381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D85252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Bicyclists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BDB1ABC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4554</w:t>
            </w:r>
          </w:p>
        </w:tc>
      </w:tr>
      <w:tr w:rsidR="00921DB5" w:rsidRPr="00921DB5" w14:paraId="09145C41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DFDF55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87ABB3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Drivers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9D2DA7A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53589</w:t>
            </w:r>
          </w:p>
        </w:tc>
      </w:tr>
      <w:tr w:rsidR="00921DB5" w:rsidRPr="00921DB5" w14:paraId="75473EE4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D23EC99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6389242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Motorcyclists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34FBE61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8061</w:t>
            </w:r>
          </w:p>
        </w:tc>
      </w:tr>
      <w:tr w:rsidR="00921DB5" w:rsidRPr="00921DB5" w14:paraId="01F4E92D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449EBF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8AF135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Passengers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55466B4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12070</w:t>
            </w:r>
          </w:p>
        </w:tc>
      </w:tr>
      <w:tr w:rsidR="00921DB5" w:rsidRPr="00921DB5" w14:paraId="4ECA9247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BA21866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lastRenderedPageBreak/>
              <w:t>M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8ECB9D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Pedestrians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526063F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3046</w:t>
            </w:r>
          </w:p>
        </w:tc>
      </w:tr>
      <w:tr w:rsidR="00921DB5" w:rsidRPr="00921DB5" w14:paraId="22B29561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C5A7D24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7FB5A1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Pillion Passengers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C67BC61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921DB5" w:rsidRPr="00921DB5" w14:paraId="43A5BA76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19704C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F5E714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EAED170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672</w:t>
            </w:r>
          </w:p>
        </w:tc>
      </w:tr>
      <w:tr w:rsidR="00921DB5" w:rsidRPr="00921DB5" w14:paraId="299FDB59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7EF159C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A1CEC38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Bicyclists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29F056D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</w:tr>
      <w:tr w:rsidR="00921DB5" w:rsidRPr="00921DB5" w14:paraId="2F9526DD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4AEBA60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E30EBEF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Drivers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5D821CA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2427</w:t>
            </w:r>
          </w:p>
        </w:tc>
      </w:tr>
      <w:tr w:rsidR="00921DB5" w:rsidRPr="00921DB5" w14:paraId="2042BEA2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800B605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E53871B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Motorcyclists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572CD83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921DB5" w:rsidRPr="00921DB5" w14:paraId="64FA1390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B980E7D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370AFBE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Passengers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513002A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3008</w:t>
            </w:r>
          </w:p>
        </w:tc>
      </w:tr>
      <w:tr w:rsidR="00921DB5" w:rsidRPr="00921DB5" w14:paraId="2E14CAC4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8CD6004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9E95817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Pedestrians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7E52DA3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921DB5" w:rsidRPr="00921DB5" w14:paraId="29BC74BC" w14:textId="77777777" w:rsidTr="00921DB5">
        <w:trPr>
          <w:trHeight w:val="300"/>
        </w:trPr>
        <w:tc>
          <w:tcPr>
            <w:tcW w:w="6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EB3811D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6D3369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Pillion Passengers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35A4958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921DB5" w:rsidRPr="00921DB5" w14:paraId="37756A49" w14:textId="77777777" w:rsidTr="00921DB5">
        <w:trPr>
          <w:trHeight w:val="315"/>
        </w:trPr>
        <w:tc>
          <w:tcPr>
            <w:tcW w:w="6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DD719E0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0088E74" w14:textId="77777777" w:rsidR="00921DB5" w:rsidRPr="00921DB5" w:rsidRDefault="00921DB5" w:rsidP="00921D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34DB714" w14:textId="77777777" w:rsidR="00921DB5" w:rsidRPr="00921DB5" w:rsidRDefault="00921DB5" w:rsidP="00921D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DB5">
              <w:rPr>
                <w:rFonts w:ascii="Calibri" w:eastAsia="Times New Roman" w:hAnsi="Calibri" w:cs="Calibri"/>
                <w:color w:val="000000"/>
              </w:rPr>
              <w:t>2098</w:t>
            </w:r>
          </w:p>
        </w:tc>
      </w:tr>
    </w:tbl>
    <w:p w14:paraId="021589C7" w14:textId="77777777" w:rsidR="00921DB5" w:rsidRDefault="00921DB5"/>
    <w:p w14:paraId="6A3E6BEB" w14:textId="6890FC85" w:rsidR="00BE2564" w:rsidRDefault="00BE2564"/>
    <w:p w14:paraId="772696D5" w14:textId="77777777" w:rsidR="00BE2564" w:rsidRDefault="00BE2564">
      <w:r>
        <w:br w:type="page"/>
      </w:r>
    </w:p>
    <w:p w14:paraId="1329D97D" w14:textId="7B948D96" w:rsidR="00BE2564" w:rsidRDefault="00092974">
      <w:r>
        <w:rPr>
          <w:noProof/>
        </w:rPr>
        <w:lastRenderedPageBreak/>
        <w:drawing>
          <wp:inline distT="0" distB="0" distL="0" distR="0" wp14:anchorId="5038974D" wp14:editId="340DD8A3">
            <wp:extent cx="6667500" cy="4452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36" cy="445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F695" w14:textId="1B04F6C3" w:rsidR="00FC5649" w:rsidRDefault="00FC5649">
      <w:r>
        <w:t xml:space="preserve">With seatbelt </w:t>
      </w:r>
      <w:r w:rsidR="00843467">
        <w:t>or</w:t>
      </w:r>
      <w:r>
        <w:t xml:space="preserve"> helmet on, road user drivers ha</w:t>
      </w:r>
      <w:r w:rsidR="00BF4A4B">
        <w:t xml:space="preserve">ve </w:t>
      </w:r>
      <w:r>
        <w:t xml:space="preserve">highest fatal rate, second is motorcyclists, then passengers.  </w:t>
      </w:r>
    </w:p>
    <w:p w14:paraId="212A8DB1" w14:textId="2153526B" w:rsidR="00092974" w:rsidRDefault="00FC5649">
      <w:r>
        <w:t>Motorcyclist’s rate is almost of half the drivers, but in comparing to the total road user</w:t>
      </w:r>
      <w:r w:rsidR="003A50D8">
        <w:t xml:space="preserve"> type</w:t>
      </w:r>
      <w:r>
        <w:t xml:space="preserve"> population, motorcyclist ha</w:t>
      </w:r>
      <w:r w:rsidR="00990E0D">
        <w:t>s</w:t>
      </w:r>
      <w:r>
        <w:t xml:space="preserve"> </w:t>
      </w:r>
      <w:r w:rsidR="003A50D8">
        <w:t>higher fatal rate than driver.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2611"/>
        <w:gridCol w:w="1549"/>
      </w:tblGrid>
      <w:tr w:rsidR="00092974" w:rsidRPr="00092974" w14:paraId="00BDE2A5" w14:textId="77777777" w:rsidTr="00092974">
        <w:trPr>
          <w:trHeight w:val="315"/>
        </w:trPr>
        <w:tc>
          <w:tcPr>
            <w:tcW w:w="41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2FE50A03" w14:textId="15F48429" w:rsidR="00092974" w:rsidRPr="00092974" w:rsidRDefault="00092974" w:rsidP="000929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92974">
              <w:rPr>
                <w:rFonts w:ascii="Calibri" w:eastAsia="Times New Roman" w:hAnsi="Calibri" w:cs="Calibri"/>
                <w:b/>
                <w:bCs/>
              </w:rPr>
              <w:t>Road User Fat</w:t>
            </w:r>
            <w:r w:rsidR="00990E0D">
              <w:rPr>
                <w:rFonts w:ascii="Calibri" w:eastAsia="Times New Roman" w:hAnsi="Calibri" w:cs="Calibri"/>
                <w:b/>
                <w:bCs/>
              </w:rPr>
              <w:t>a</w:t>
            </w:r>
            <w:r w:rsidRPr="00092974">
              <w:rPr>
                <w:rFonts w:ascii="Calibri" w:eastAsia="Times New Roman" w:hAnsi="Calibri" w:cs="Calibri"/>
                <w:b/>
                <w:bCs/>
              </w:rPr>
              <w:t xml:space="preserve">lity </w:t>
            </w:r>
            <w:proofErr w:type="gramStart"/>
            <w:r w:rsidRPr="00092974">
              <w:rPr>
                <w:rFonts w:ascii="Calibri" w:eastAsia="Times New Roman" w:hAnsi="Calibri" w:cs="Calibri"/>
                <w:b/>
                <w:bCs/>
              </w:rPr>
              <w:t>With</w:t>
            </w:r>
            <w:proofErr w:type="gramEnd"/>
            <w:r w:rsidRPr="00092974">
              <w:rPr>
                <w:rFonts w:ascii="Calibri" w:eastAsia="Times New Roman" w:hAnsi="Calibri" w:cs="Calibri"/>
                <w:b/>
                <w:bCs/>
              </w:rPr>
              <w:t xml:space="preserve"> Helmet/Seatbelt</w:t>
            </w:r>
          </w:p>
        </w:tc>
      </w:tr>
      <w:tr w:rsidR="00092974" w:rsidRPr="00092974" w14:paraId="35D3807F" w14:textId="77777777" w:rsidTr="00092974">
        <w:trPr>
          <w:trHeight w:val="315"/>
        </w:trPr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C8758" w14:textId="77777777" w:rsidR="00092974" w:rsidRPr="00092974" w:rsidRDefault="00092974" w:rsidP="00092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2974">
              <w:rPr>
                <w:rFonts w:ascii="Calibri" w:eastAsia="Times New Roman" w:hAnsi="Calibri" w:cs="Calibri"/>
                <w:color w:val="000000"/>
              </w:rPr>
              <w:t>ROAD_USER_TYPE_DESC</w:t>
            </w:r>
          </w:p>
        </w:tc>
        <w:tc>
          <w:tcPr>
            <w:tcW w:w="15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105AC" w14:textId="77777777" w:rsidR="00092974" w:rsidRPr="00092974" w:rsidRDefault="00092974" w:rsidP="00092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2974">
              <w:rPr>
                <w:rFonts w:ascii="Calibri" w:eastAsia="Times New Roman" w:hAnsi="Calibri" w:cs="Calibri"/>
                <w:color w:val="000000"/>
              </w:rPr>
              <w:t>ACCIDENT_NO</w:t>
            </w:r>
          </w:p>
        </w:tc>
      </w:tr>
      <w:tr w:rsidR="00092974" w:rsidRPr="00092974" w14:paraId="03FA8657" w14:textId="77777777" w:rsidTr="00092974">
        <w:trPr>
          <w:trHeight w:val="300"/>
        </w:trPr>
        <w:tc>
          <w:tcPr>
            <w:tcW w:w="26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DF5649A" w14:textId="77777777" w:rsidR="00092974" w:rsidRPr="00092974" w:rsidRDefault="00092974" w:rsidP="00092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2974">
              <w:rPr>
                <w:rFonts w:ascii="Calibri" w:eastAsia="Times New Roman" w:hAnsi="Calibri" w:cs="Calibri"/>
                <w:color w:val="000000"/>
              </w:rPr>
              <w:t>Bicyclists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A2120F8" w14:textId="77777777" w:rsidR="00092974" w:rsidRPr="00092974" w:rsidRDefault="00092974" w:rsidP="00092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297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092974" w:rsidRPr="00092974" w14:paraId="7562672C" w14:textId="77777777" w:rsidTr="00092974">
        <w:trPr>
          <w:trHeight w:val="300"/>
        </w:trPr>
        <w:tc>
          <w:tcPr>
            <w:tcW w:w="26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D006C95" w14:textId="77777777" w:rsidR="00092974" w:rsidRPr="00092974" w:rsidRDefault="00092974" w:rsidP="00092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2974">
              <w:rPr>
                <w:rFonts w:ascii="Calibri" w:eastAsia="Times New Roman" w:hAnsi="Calibri" w:cs="Calibri"/>
                <w:color w:val="000000"/>
              </w:rPr>
              <w:t>Drivers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45253B7" w14:textId="77777777" w:rsidR="00092974" w:rsidRPr="00092974" w:rsidRDefault="00092974" w:rsidP="00092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2974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</w:tr>
      <w:tr w:rsidR="00092974" w:rsidRPr="00092974" w14:paraId="6AA5BD93" w14:textId="77777777" w:rsidTr="00092974">
        <w:trPr>
          <w:trHeight w:val="315"/>
        </w:trPr>
        <w:tc>
          <w:tcPr>
            <w:tcW w:w="26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B1CFF10" w14:textId="77777777" w:rsidR="00092974" w:rsidRPr="00092974" w:rsidRDefault="00092974" w:rsidP="00092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2974">
              <w:rPr>
                <w:rFonts w:ascii="Calibri" w:eastAsia="Times New Roman" w:hAnsi="Calibri" w:cs="Calibri"/>
                <w:color w:val="000000"/>
              </w:rPr>
              <w:t>Motorcyclists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272013A" w14:textId="77777777" w:rsidR="00092974" w:rsidRPr="00092974" w:rsidRDefault="00092974" w:rsidP="00092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2974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</w:tr>
      <w:tr w:rsidR="00092974" w:rsidRPr="00092974" w14:paraId="55A940F5" w14:textId="77777777" w:rsidTr="00092974">
        <w:trPr>
          <w:trHeight w:val="315"/>
        </w:trPr>
        <w:tc>
          <w:tcPr>
            <w:tcW w:w="26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3669063" w14:textId="77777777" w:rsidR="00092974" w:rsidRPr="00092974" w:rsidRDefault="00092974" w:rsidP="00092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2974">
              <w:rPr>
                <w:rFonts w:ascii="Calibri" w:eastAsia="Times New Roman" w:hAnsi="Calibri" w:cs="Calibri"/>
                <w:color w:val="000000"/>
              </w:rPr>
              <w:t>Passengers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0BE0A98" w14:textId="77777777" w:rsidR="00092974" w:rsidRPr="00092974" w:rsidRDefault="00092974" w:rsidP="00092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297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092974" w:rsidRPr="00092974" w14:paraId="5BE37D37" w14:textId="77777777" w:rsidTr="00092974">
        <w:trPr>
          <w:trHeight w:val="315"/>
        </w:trPr>
        <w:tc>
          <w:tcPr>
            <w:tcW w:w="26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92DEBBE" w14:textId="77777777" w:rsidR="00092974" w:rsidRPr="00092974" w:rsidRDefault="00092974" w:rsidP="00092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2974">
              <w:rPr>
                <w:rFonts w:ascii="Calibri" w:eastAsia="Times New Roman" w:hAnsi="Calibri" w:cs="Calibri"/>
                <w:color w:val="000000"/>
              </w:rPr>
              <w:t>Pillion Passengers</w:t>
            </w:r>
          </w:p>
        </w:tc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1B9B1B6" w14:textId="77777777" w:rsidR="00092974" w:rsidRPr="00092974" w:rsidRDefault="00092974" w:rsidP="000929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297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72A42AFD" w14:textId="10E78CF7" w:rsidR="00092974" w:rsidRDefault="00092974"/>
    <w:p w14:paraId="1E17A843" w14:textId="0C9EE597" w:rsidR="003A50D8" w:rsidRDefault="003A50D8">
      <w:r>
        <w:br w:type="page"/>
      </w:r>
    </w:p>
    <w:p w14:paraId="46DA7DC3" w14:textId="1B8476EF" w:rsidR="003A50D8" w:rsidRDefault="003A50D8">
      <w:r>
        <w:rPr>
          <w:noProof/>
        </w:rPr>
        <w:lastRenderedPageBreak/>
        <w:drawing>
          <wp:inline distT="0" distB="0" distL="0" distR="0" wp14:anchorId="048F99C9" wp14:editId="447D4239">
            <wp:extent cx="6553200" cy="4400550"/>
            <wp:effectExtent l="0" t="0" r="0" b="0"/>
            <wp:docPr id="15" name="Picture 1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A6BB" w14:textId="2E184457" w:rsidR="003A50D8" w:rsidRDefault="003A50D8" w:rsidP="003A50D8">
      <w:r>
        <w:t>With</w:t>
      </w:r>
      <w:r>
        <w:t>out wearing</w:t>
      </w:r>
      <w:r>
        <w:t xml:space="preserve"> seatbelt </w:t>
      </w:r>
      <w:r w:rsidR="00843467">
        <w:t>or</w:t>
      </w:r>
      <w:r>
        <w:t xml:space="preserve"> helmet, road user drivers ha</w:t>
      </w:r>
      <w:r w:rsidR="00BF4A4B">
        <w:t xml:space="preserve">ve </w:t>
      </w:r>
      <w:r>
        <w:t>highest fatal rate, second is</w:t>
      </w:r>
      <w:r>
        <w:t xml:space="preserve"> pedestrian</w:t>
      </w:r>
      <w:r>
        <w:t xml:space="preserve">s, then passengers.  </w:t>
      </w:r>
    </w:p>
    <w:p w14:paraId="759E36D6" w14:textId="4BB26FAB" w:rsidR="003A50D8" w:rsidRDefault="00BF4A4B" w:rsidP="003A50D8">
      <w:r>
        <w:t>Pedestrians are quite vulnerable</w:t>
      </w:r>
      <w:r w:rsidR="00990E0D">
        <w:t>, more than 3 quarter of the driver’s rate</w:t>
      </w:r>
      <w:r>
        <w:t>.</w:t>
      </w:r>
    </w:p>
    <w:tbl>
      <w:tblPr>
        <w:tblW w:w="4180" w:type="dxa"/>
        <w:tblLook w:val="04A0" w:firstRow="1" w:lastRow="0" w:firstColumn="1" w:lastColumn="0" w:noHBand="0" w:noVBand="1"/>
      </w:tblPr>
      <w:tblGrid>
        <w:gridCol w:w="2623"/>
        <w:gridCol w:w="1557"/>
      </w:tblGrid>
      <w:tr w:rsidR="003A50D8" w:rsidRPr="003A50D8" w14:paraId="0B51E237" w14:textId="77777777" w:rsidTr="003A50D8">
        <w:trPr>
          <w:trHeight w:val="315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60E34EC6" w14:textId="77777777" w:rsidR="003A50D8" w:rsidRPr="003A50D8" w:rsidRDefault="003A50D8" w:rsidP="003A50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50D8">
              <w:rPr>
                <w:rFonts w:ascii="Calibri" w:eastAsia="Times New Roman" w:hAnsi="Calibri" w:cs="Calibri"/>
                <w:b/>
                <w:bCs/>
                <w:color w:val="000000"/>
              </w:rPr>
              <w:t>Road User Fatality No Helmet /Seatbelt</w:t>
            </w:r>
          </w:p>
        </w:tc>
      </w:tr>
      <w:tr w:rsidR="003A50D8" w:rsidRPr="003A50D8" w14:paraId="7D7A5FE2" w14:textId="77777777" w:rsidTr="003A50D8">
        <w:trPr>
          <w:trHeight w:val="315"/>
        </w:trPr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01B1D" w14:textId="77777777" w:rsidR="003A50D8" w:rsidRPr="003A50D8" w:rsidRDefault="003A50D8" w:rsidP="003A5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ROAD_USER_TYPE_DESC</w:t>
            </w:r>
          </w:p>
        </w:tc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D1E27" w14:textId="77777777" w:rsidR="003A50D8" w:rsidRPr="003A50D8" w:rsidRDefault="003A50D8" w:rsidP="003A5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ACCIDENT_NO</w:t>
            </w:r>
          </w:p>
        </w:tc>
      </w:tr>
      <w:tr w:rsidR="003A50D8" w:rsidRPr="003A50D8" w14:paraId="4BB5FBA3" w14:textId="77777777" w:rsidTr="003A50D8">
        <w:trPr>
          <w:trHeight w:val="300"/>
        </w:trPr>
        <w:tc>
          <w:tcPr>
            <w:tcW w:w="26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ABD5743" w14:textId="77777777" w:rsidR="003A50D8" w:rsidRPr="003A50D8" w:rsidRDefault="003A50D8" w:rsidP="003A5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Bicyclists</w:t>
            </w:r>
          </w:p>
        </w:tc>
        <w:tc>
          <w:tcPr>
            <w:tcW w:w="1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CC9906A" w14:textId="77777777" w:rsidR="003A50D8" w:rsidRPr="003A50D8" w:rsidRDefault="003A50D8" w:rsidP="003A50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A50D8" w:rsidRPr="003A50D8" w14:paraId="04422420" w14:textId="77777777" w:rsidTr="003A50D8">
        <w:trPr>
          <w:trHeight w:val="300"/>
        </w:trPr>
        <w:tc>
          <w:tcPr>
            <w:tcW w:w="26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F8380D9" w14:textId="77777777" w:rsidR="003A50D8" w:rsidRPr="003A50D8" w:rsidRDefault="003A50D8" w:rsidP="003A5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Drivers</w:t>
            </w:r>
          </w:p>
        </w:tc>
        <w:tc>
          <w:tcPr>
            <w:tcW w:w="1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2F2B623" w14:textId="77777777" w:rsidR="003A50D8" w:rsidRPr="003A50D8" w:rsidRDefault="003A50D8" w:rsidP="003A50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</w:tr>
      <w:tr w:rsidR="003A50D8" w:rsidRPr="003A50D8" w14:paraId="19CC2A92" w14:textId="77777777" w:rsidTr="003A50D8">
        <w:trPr>
          <w:trHeight w:val="315"/>
        </w:trPr>
        <w:tc>
          <w:tcPr>
            <w:tcW w:w="26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709712" w14:textId="77777777" w:rsidR="003A50D8" w:rsidRPr="003A50D8" w:rsidRDefault="003A50D8" w:rsidP="003A5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Motorcyclists</w:t>
            </w:r>
          </w:p>
        </w:tc>
        <w:tc>
          <w:tcPr>
            <w:tcW w:w="1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2607744" w14:textId="77777777" w:rsidR="003A50D8" w:rsidRPr="003A50D8" w:rsidRDefault="003A50D8" w:rsidP="003A50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3A50D8" w:rsidRPr="003A50D8" w14:paraId="1FBF6652" w14:textId="77777777" w:rsidTr="003A50D8">
        <w:trPr>
          <w:trHeight w:val="315"/>
        </w:trPr>
        <w:tc>
          <w:tcPr>
            <w:tcW w:w="26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889E5BA" w14:textId="77777777" w:rsidR="003A50D8" w:rsidRPr="003A50D8" w:rsidRDefault="003A50D8" w:rsidP="003A5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Passengers</w:t>
            </w:r>
          </w:p>
        </w:tc>
        <w:tc>
          <w:tcPr>
            <w:tcW w:w="1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D3EDD5F" w14:textId="77777777" w:rsidR="003A50D8" w:rsidRPr="003A50D8" w:rsidRDefault="003A50D8" w:rsidP="003A50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3A50D8" w:rsidRPr="003A50D8" w14:paraId="794F8B36" w14:textId="77777777" w:rsidTr="003A50D8">
        <w:trPr>
          <w:trHeight w:val="315"/>
        </w:trPr>
        <w:tc>
          <w:tcPr>
            <w:tcW w:w="26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CC52558" w14:textId="77777777" w:rsidR="003A50D8" w:rsidRPr="003A50D8" w:rsidRDefault="003A50D8" w:rsidP="003A5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Pedestrians</w:t>
            </w:r>
          </w:p>
        </w:tc>
        <w:tc>
          <w:tcPr>
            <w:tcW w:w="1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2365460" w14:textId="77777777" w:rsidR="003A50D8" w:rsidRPr="003A50D8" w:rsidRDefault="003A50D8" w:rsidP="003A50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3A50D8" w:rsidRPr="003A50D8" w14:paraId="3EBD9EA4" w14:textId="77777777" w:rsidTr="003A50D8">
        <w:trPr>
          <w:trHeight w:val="300"/>
        </w:trPr>
        <w:tc>
          <w:tcPr>
            <w:tcW w:w="26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B9C9A7D" w14:textId="77777777" w:rsidR="003A50D8" w:rsidRPr="003A50D8" w:rsidRDefault="003A50D8" w:rsidP="003A5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Pillion Passengers</w:t>
            </w:r>
          </w:p>
        </w:tc>
        <w:tc>
          <w:tcPr>
            <w:tcW w:w="1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1DFB8B4" w14:textId="77777777" w:rsidR="003A50D8" w:rsidRPr="003A50D8" w:rsidRDefault="003A50D8" w:rsidP="003A50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A50D8" w:rsidRPr="003A50D8" w14:paraId="793409AF" w14:textId="77777777" w:rsidTr="003A50D8">
        <w:trPr>
          <w:trHeight w:val="315"/>
        </w:trPr>
        <w:tc>
          <w:tcPr>
            <w:tcW w:w="262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B7BDDD6" w14:textId="77777777" w:rsidR="003A50D8" w:rsidRPr="003A50D8" w:rsidRDefault="003A50D8" w:rsidP="003A5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9FA0F91" w14:textId="77777777" w:rsidR="003A50D8" w:rsidRPr="003A50D8" w:rsidRDefault="003A50D8" w:rsidP="003A50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50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664F9B9A" w14:textId="17114002" w:rsidR="003A50D8" w:rsidRDefault="003A50D8"/>
    <w:p w14:paraId="0D783084" w14:textId="6AE68DCF" w:rsidR="003A50D8" w:rsidRDefault="00C5274D">
      <w:r>
        <w:br w:type="page"/>
      </w:r>
      <w:r w:rsidR="001B3E5C">
        <w:rPr>
          <w:noProof/>
        </w:rPr>
        <w:lastRenderedPageBreak/>
        <w:drawing>
          <wp:inline distT="0" distB="0" distL="0" distR="0" wp14:anchorId="0C5645DC" wp14:editId="30B583BB">
            <wp:extent cx="5943600" cy="4358640"/>
            <wp:effectExtent l="0" t="0" r="0" b="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49E7" w14:textId="4C653D3F" w:rsidR="001B3E5C" w:rsidRDefault="001B3E5C">
      <w:r>
        <w:t>Unknown injury levels had been drop</w:t>
      </w:r>
      <w:r w:rsidR="00114A3C">
        <w:t xml:space="preserve">ped in this </w:t>
      </w:r>
      <w:proofErr w:type="gramStart"/>
      <w:r w:rsidR="00114A3C">
        <w:t>analysis</w:t>
      </w:r>
      <w:r>
        <w:t>,</w:t>
      </w:r>
      <w:proofErr w:type="gramEnd"/>
      <w:r>
        <w:t xml:space="preserve"> the</w:t>
      </w:r>
      <w:r w:rsidR="008927AA">
        <w:t>y</w:t>
      </w:r>
      <w:r>
        <w:t xml:space="preserve"> are the outliers.</w:t>
      </w:r>
    </w:p>
    <w:p w14:paraId="142B14E2" w14:textId="657FD616" w:rsidR="001B3E5C" w:rsidRDefault="008927AA">
      <w:r>
        <w:t xml:space="preserve">Driver </w:t>
      </w:r>
      <w:r w:rsidR="008A16D7">
        <w:t xml:space="preserve">type </w:t>
      </w:r>
      <w:r>
        <w:t xml:space="preserve">has </w:t>
      </w:r>
      <w:r w:rsidR="008A16D7">
        <w:t>highest fatal rate, second is motorcyclist, then p</w:t>
      </w:r>
      <w:r w:rsidR="002743BF">
        <w:t>assenger</w:t>
      </w:r>
      <w:r w:rsidR="008A16D7">
        <w:t xml:space="preserve">s.  </w:t>
      </w:r>
    </w:p>
    <w:p w14:paraId="7A232554" w14:textId="25C84431" w:rsidR="008A16D7" w:rsidRDefault="00114A3C">
      <w:r>
        <w:t>Drivers have the highest total injury rate, second is the</w:t>
      </w:r>
      <w:r w:rsidR="008A16D7">
        <w:t xml:space="preserve"> p</w:t>
      </w:r>
      <w:r>
        <w:t>assengers, then motorcyclist, fourth is pedestrians who are quite vulnerable</w:t>
      </w:r>
      <w:r w:rsidR="008A16D7">
        <w:t>.</w:t>
      </w:r>
    </w:p>
    <w:tbl>
      <w:tblPr>
        <w:tblW w:w="8697" w:type="dxa"/>
        <w:tblLook w:val="04A0" w:firstRow="1" w:lastRow="0" w:firstColumn="1" w:lastColumn="0" w:noHBand="0" w:noVBand="1"/>
      </w:tblPr>
      <w:tblGrid>
        <w:gridCol w:w="2483"/>
        <w:gridCol w:w="2660"/>
        <w:gridCol w:w="2780"/>
        <w:gridCol w:w="774"/>
      </w:tblGrid>
      <w:tr w:rsidR="008927AA" w14:paraId="1942654B" w14:textId="77777777" w:rsidTr="008927AA">
        <w:trPr>
          <w:trHeight w:val="367"/>
        </w:trPr>
        <w:tc>
          <w:tcPr>
            <w:tcW w:w="2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3782CEF" w14:textId="77777777" w:rsidR="008927AA" w:rsidRDefault="008927A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7. Road User Injury Level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460BB7E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E05B57A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E7F4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927AA" w14:paraId="776E9122" w14:textId="77777777" w:rsidTr="008927AA">
        <w:trPr>
          <w:trHeight w:val="385"/>
        </w:trPr>
        <w:tc>
          <w:tcPr>
            <w:tcW w:w="24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4A612" w14:textId="77777777" w:rsidR="008927AA" w:rsidRDefault="008927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ROAD_USER_TYPE_DESC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3C061" w14:textId="77777777" w:rsidR="008927AA" w:rsidRDefault="008927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INJ_LEVEL_DESC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8819CA" w14:textId="77777777" w:rsidR="008927AA" w:rsidRDefault="008927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ACCIDENT_NO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17F9" w14:textId="77777777" w:rsidR="008927AA" w:rsidRDefault="008927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927AA" w14:paraId="2D5677A8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7C2B1D8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Bicyclists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2DAC46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Fatality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A36B61E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A20C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6180</w:t>
            </w:r>
          </w:p>
        </w:tc>
      </w:tr>
      <w:tr w:rsidR="008927AA" w14:paraId="34B64CE3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93944F1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Bicyclists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516B461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injured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312DD7B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9544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2F38A60E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0B06B9E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Bicyclists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B1D6D5C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2F9178C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4542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2762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4279CF95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B473D8E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Bicyclists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7113B96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Serious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B27E2E1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8F1A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11C1CF02" w14:textId="77777777" w:rsidTr="008927AA">
        <w:trPr>
          <w:trHeight w:val="432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61D59A0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Bicyclists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F042871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D903E4F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2C93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0E8DA742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32F3DC4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Drivers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6617154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Fatality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3457748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0835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93020</w:t>
            </w:r>
          </w:p>
        </w:tc>
      </w:tr>
      <w:tr w:rsidR="008927AA" w14:paraId="778980E5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5645D2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Drivers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C187FE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injured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68AFB1C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49435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20DD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5BA6AF86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22BD63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Drivers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C863E4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EAD1572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32921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744F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0560B4BA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A883B2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Drivers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D0F93C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Serious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EF66E21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10086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C13B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78D334DC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01F133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Drivers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8F231E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9431DD2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F05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58B3EEAC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99FD827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Motorcyclists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434304D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Fatality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12DD589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C143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8955</w:t>
            </w:r>
          </w:p>
        </w:tc>
      </w:tr>
      <w:tr w:rsidR="008927AA" w14:paraId="4D7846B3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9D81354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Motorcyclists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16A44FF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injured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4E5CF6B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FB1D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5E5B902F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A3D1F97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Motorcyclists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5F1A02C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19A9A4B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5187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EEB5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3ED8178B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9B753C8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Motorcyclists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9161167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Serious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EA645B4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E774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42DAD2F1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30C1780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Motorcyclists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1EE417A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C528CBD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E799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524397A0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DB32DA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Passengers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73AC416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Fatality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481799A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DB4B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30624</w:t>
            </w:r>
          </w:p>
        </w:tc>
      </w:tr>
      <w:tr w:rsidR="008927AA" w14:paraId="17D06E6E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1CA4A1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Passengers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3E45D41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injured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ADA32E6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6271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1A68F16B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294296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Passengers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EC390C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8558947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10903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55D1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2D6751C2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025C14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Passengers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0934CAC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Serious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DF1416B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507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34149BB1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FB84EC0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Pedestrians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CB1FC56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Fatality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32A27F7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F577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6053</w:t>
            </w:r>
          </w:p>
        </w:tc>
      </w:tr>
      <w:tr w:rsidR="008927AA" w14:paraId="17651732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A59764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Pedestrians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CAD92C0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injured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9E384CC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7707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66C84974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378FDD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Pedestrians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A96DBB1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876D6F1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9385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0DFB47CF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CB6D5F6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Pedestrians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D3B0AA4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Serious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D143255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D15A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0004B029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FE8911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Pillion Passengers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EDD4C35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Fatality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AC170FC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4465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</w:tc>
      </w:tr>
      <w:tr w:rsidR="008927AA" w14:paraId="1EAA7A27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EE6C3B9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Pillion Passengers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EF7E35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injured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FC96B1B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B8F5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6275B319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D1CFA6B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Pillion Passengers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BBFA2F4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1DB3A70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C5B0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75DE6B0C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64AED5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Pillion Passengers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9940FAD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Serious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2A21B6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0FFE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77E27B56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0BD9B26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4F6014F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Fatality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C9CFAF4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58E2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3210</w:t>
            </w:r>
          </w:p>
        </w:tc>
      </w:tr>
      <w:tr w:rsidR="008927AA" w14:paraId="11D05ACD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6A29D02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76E3ED9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injured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B6E04F8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546B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76A0F195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1381A5B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057CB28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3199CEB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AB14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4C80CD16" w14:textId="77777777" w:rsidTr="008927AA">
        <w:trPr>
          <w:trHeight w:val="300"/>
        </w:trPr>
        <w:tc>
          <w:tcPr>
            <w:tcW w:w="248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760E0BC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Unknown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A9A4CA8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Serious injury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C7BCA5C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F2AF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927AA" w14:paraId="2948B55B" w14:textId="77777777" w:rsidTr="008927AA">
        <w:trPr>
          <w:trHeight w:val="315"/>
        </w:trPr>
        <w:tc>
          <w:tcPr>
            <w:tcW w:w="24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4489099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EDFFB9F" w14:textId="77777777" w:rsidR="008927AA" w:rsidRDefault="008927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1C4EBE3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3750" w14:textId="77777777" w:rsidR="008927AA" w:rsidRDefault="008927A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74B73A19" w14:textId="77777777" w:rsidR="001B3E5C" w:rsidRDefault="001B3E5C"/>
    <w:sectPr w:rsidR="001B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F1A0B" w14:textId="77777777" w:rsidR="003C6863" w:rsidRDefault="003C6863" w:rsidP="00332659">
      <w:pPr>
        <w:spacing w:after="0" w:line="240" w:lineRule="auto"/>
      </w:pPr>
      <w:r>
        <w:separator/>
      </w:r>
    </w:p>
  </w:endnote>
  <w:endnote w:type="continuationSeparator" w:id="0">
    <w:p w14:paraId="1227B7F9" w14:textId="77777777" w:rsidR="003C6863" w:rsidRDefault="003C6863" w:rsidP="0033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3F37" w14:textId="77777777" w:rsidR="003C6863" w:rsidRDefault="003C6863" w:rsidP="00332659">
      <w:pPr>
        <w:spacing w:after="0" w:line="240" w:lineRule="auto"/>
      </w:pPr>
      <w:r>
        <w:separator/>
      </w:r>
    </w:p>
  </w:footnote>
  <w:footnote w:type="continuationSeparator" w:id="0">
    <w:p w14:paraId="5BA47434" w14:textId="77777777" w:rsidR="003C6863" w:rsidRDefault="003C6863" w:rsidP="00332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64"/>
    <w:rsid w:val="0001418B"/>
    <w:rsid w:val="00092974"/>
    <w:rsid w:val="000B3916"/>
    <w:rsid w:val="00114A3C"/>
    <w:rsid w:val="00135748"/>
    <w:rsid w:val="001777BC"/>
    <w:rsid w:val="00187E4F"/>
    <w:rsid w:val="00191883"/>
    <w:rsid w:val="001B3E5C"/>
    <w:rsid w:val="002743BF"/>
    <w:rsid w:val="002E2157"/>
    <w:rsid w:val="00332659"/>
    <w:rsid w:val="003A50D8"/>
    <w:rsid w:val="003C6863"/>
    <w:rsid w:val="00445C82"/>
    <w:rsid w:val="004C4E4C"/>
    <w:rsid w:val="005767D4"/>
    <w:rsid w:val="00680EE0"/>
    <w:rsid w:val="007B2389"/>
    <w:rsid w:val="007C7B36"/>
    <w:rsid w:val="007D40C3"/>
    <w:rsid w:val="00822964"/>
    <w:rsid w:val="00843467"/>
    <w:rsid w:val="008700B5"/>
    <w:rsid w:val="008927AA"/>
    <w:rsid w:val="008A16D7"/>
    <w:rsid w:val="00921DB5"/>
    <w:rsid w:val="00990E0D"/>
    <w:rsid w:val="00A57643"/>
    <w:rsid w:val="00AF07C7"/>
    <w:rsid w:val="00B00420"/>
    <w:rsid w:val="00BA7677"/>
    <w:rsid w:val="00BE2564"/>
    <w:rsid w:val="00BF4A4B"/>
    <w:rsid w:val="00C5274D"/>
    <w:rsid w:val="00C5761C"/>
    <w:rsid w:val="00D4556F"/>
    <w:rsid w:val="00E403B7"/>
    <w:rsid w:val="00F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788BA"/>
  <w15:chartTrackingRefBased/>
  <w15:docId w15:val="{7B80A052-4257-49E1-97F6-FA604719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659"/>
  </w:style>
  <w:style w:type="paragraph" w:styleId="Footer">
    <w:name w:val="footer"/>
    <w:basedOn w:val="Normal"/>
    <w:link w:val="FooterChar"/>
    <w:uiPriority w:val="99"/>
    <w:unhideWhenUsed/>
    <w:rsid w:val="00332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11</cp:revision>
  <dcterms:created xsi:type="dcterms:W3CDTF">2022-06-26T05:37:00Z</dcterms:created>
  <dcterms:modified xsi:type="dcterms:W3CDTF">2022-06-27T07:10:00Z</dcterms:modified>
</cp:coreProperties>
</file>