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0F172A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94A3B8"/>
                <w:sz w:val="27"/>
                <w:szCs w:val="27"/>
              </w:rPr>
              <w:t>สถาบันการจัดการปัญญาภิวัฒน์ (PIM) · สาขาวิศวกรรมคอมพิวเตอร์และปัญญาประดิษฐ์ (CAI)</w:t>
            </w:r>
          </w:p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8"/>
                <w:szCs w:val="38"/>
              </w:rPr>
              <w:t>ใบงานส่งมอบผลงาน: Dashboard (5 คะแนน)</w:t>
            </w:r>
          </w:p>
          <w:p>
            <w:pPr>
              <w:spacing w:before="20" w:after="0"/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38BDF8"/>
                <w:sz w:val="28"/>
                <w:szCs w:val="28"/>
              </w:rPr>
              <w:t>รายวิชา SC60107 การจัดการเทคโนโลยีสารสนเทศทางธุรกิจ · ภาคการศึกษา 1/2569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12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TH SarabunPSK" w:hAnsi="TH SarabunPSK" w:cs="TH SarabunPSK" w:eastAsia="TH SarabunPSK"/>
                <w:b/>
                <w:i w:val="0"/>
                <w:color w:val="64748B"/>
                <w:sz w:val="29"/>
                <w:szCs w:val="29"/>
              </w:rPr>
              <w:t xml:space="preserve">👤 ผู้จัดทำ: </w:t>
            </w: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30"/>
                <w:szCs w:val="30"/>
              </w:rPr>
              <w:t>นายภูริพัฒน์ เหมกุล</w:t>
            </w:r>
          </w:p>
        </w:tc>
        <w:tc>
          <w:tcPr>
            <w:tcW w:type="dxa" w:w="5112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TH SarabunPSK" w:hAnsi="TH SarabunPSK" w:cs="TH SarabunPSK" w:eastAsia="TH SarabunPSK"/>
                <w:b/>
                <w:i w:val="0"/>
                <w:color w:val="64748B"/>
                <w:sz w:val="29"/>
                <w:szCs w:val="29"/>
              </w:rPr>
              <w:t xml:space="preserve">🆔 รหัสนักศึกษา: </w:t>
            </w:r>
            <w:r>
              <w:rPr>
                <w:rFonts w:ascii="TH SarabunPSK" w:hAnsi="TH SarabunPSK" w:cs="TH SarabunPSK" w:eastAsia="TH SarabunPSK"/>
                <w:b/>
                <w:i w:val="0"/>
                <w:color w:val="2563EB"/>
                <w:sz w:val="30"/>
                <w:szCs w:val="30"/>
              </w:rPr>
              <w:t>6752300313 (กลุ่ม 1.2-1)</w:t>
            </w:r>
          </w:p>
        </w:tc>
      </w:tr>
      <w:tr>
        <w:tc>
          <w:tcPr>
            <w:tcW w:type="dxa" w:w="5112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TH SarabunPSK" w:hAnsi="TH SarabunPSK" w:cs="TH SarabunPSK" w:eastAsia="TH SarabunPSK"/>
                <w:b/>
                <w:i w:val="0"/>
                <w:color w:val="64748B"/>
                <w:sz w:val="29"/>
                <w:szCs w:val="29"/>
              </w:rPr>
              <w:t xml:space="preserve">🎯 หัวข้องาน: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0F172A"/>
                <w:sz w:val="29"/>
                <w:szCs w:val="29"/>
              </w:rPr>
              <w:t>Cafe &amp; Bakery Sales Analytics Dashboard</w:t>
            </w:r>
          </w:p>
        </w:tc>
        <w:tc>
          <w:tcPr>
            <w:tcW w:type="dxa" w:w="5112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0" w:before="0"/>
            </w:pPr>
            <w:r>
              <w:rPr>
                <w:rFonts w:ascii="TH SarabunPSK" w:hAnsi="TH SarabunPSK" w:cs="TH SarabunPSK" w:eastAsia="TH SarabunPSK"/>
                <w:b/>
                <w:i w:val="0"/>
                <w:color w:val="64748B"/>
                <w:sz w:val="29"/>
                <w:szCs w:val="29"/>
              </w:rPr>
              <w:t xml:space="preserve">📅 วันที่ส่งงาน: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0F172A"/>
                <w:sz w:val="29"/>
                <w:szCs w:val="29"/>
              </w:rPr>
              <w:t>16 ตุลาคม 2569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EFF6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31"/>
                <w:szCs w:val="31"/>
              </w:rPr>
              <w:t>🔗 ช่องทางการเข้าชมและตรวจประเมินผลงาน (Clickable Links):</w:t>
            </w:r>
          </w:p>
          <w:p>
            <w:pPr>
              <w:spacing w:before="0"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29"/>
                <w:szCs w:val="29"/>
              </w:rPr>
              <w:t xml:space="preserve">🌐 1. Live Web Application (GitHub Pages): </w:t>
            </w:r>
            <w:hyperlink r:id="rId9">
              <w:r>
                <w:t>https://phuriphattypez3r0.github.io/Course-SC60107-Business-Information-Technology-Management-2026/</w:t>
                <w:rPr>
                  <w:color w:val="1D4ED8"/>
                  <w:u w:val="single"/>
                  <w:b/>
                  <w:rFonts w:ascii="TH SarabunPSK" w:hAnsi="TH SarabunPSK" w:cs="TH SarabunPSK" w:eastAsia="TH SarabunPSK"/>
                  <w:sz w:val="29"/>
                  <w:szCs w:val="29"/>
                </w:rPr>
              </w:r>
            </w:hyperlink>
          </w:p>
          <w:p>
            <w:pPr>
              <w:spacing w:before="0"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29"/>
                <w:szCs w:val="29"/>
              </w:rPr>
              <w:t xml:space="preserve">📄 2. Direct HTML URL (ไฟล์ตรง): </w:t>
            </w:r>
            <w:hyperlink r:id="rId10">
              <w:r>
                <w:t>Dashboard-6752300313.html (คลิกเพื่อเปิด)</w:t>
                <w:rPr>
                  <w:color w:val="2563EB"/>
                  <w:u w:val="single"/>
                  <w:rFonts w:ascii="TH SarabunPSK" w:hAnsi="TH SarabunPSK" w:cs="TH SarabunPSK" w:eastAsia="TH SarabunPSK"/>
                  <w:sz w:val="29"/>
                  <w:szCs w:val="29"/>
                </w:rPr>
              </w:r>
            </w:hyperlink>
          </w:p>
          <w:p>
            <w:pPr>
              <w:spacing w:before="0" w:after="0"/>
            </w:pP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29"/>
                <w:szCs w:val="29"/>
              </w:rPr>
              <w:t xml:space="preserve">💻 3. GitHub Course Repository (Source Code): </w:t>
            </w:r>
            <w:hyperlink r:id="rId11">
              <w:r>
                <w:t>PhuriphatTyPeZ3r0/Course-SC60107-Business-Information-Technology-Management-2026</w:t>
                <w:rPr>
                  <w:color w:val="2563EB"/>
                  <w:u w:val="single"/>
                  <w:rFonts w:ascii="TH SarabunPSK" w:hAnsi="TH SarabunPSK" w:cs="TH SarabunPSK" w:eastAsia="TH SarabunPSK"/>
                  <w:sz w:val="29"/>
                  <w:szCs w:val="29"/>
                </w:rPr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8FAFC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31"/>
                <w:szCs w:val="31"/>
              </w:rPr>
              <w:t>⭐ จุดเด่นและการตอบโจทย์ตามข้อกำหนด (Technical &amp; Business Highlights):</w:t>
            </w:r>
          </w:p>
          <w:p>
            <w:pPr>
              <w:spacing w:before="20"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9"/>
                <w:szCs w:val="29"/>
              </w:rPr>
              <w:t xml:space="preserve">⚡ Clean Minimalist Architecture: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9"/>
                <w:szCs w:val="29"/>
              </w:rPr>
              <w:t>การจัดวางโครงสร้างแบบ Executive Dashboard ที่เรียบหรู กระชับ ไร้ความซ้ำซ้อน นำเสนอตัวเลขผลประกอบการ 3 สาขา, สัดส่วนหมวดหมู่, และตาราง Cross-tab สินค้า × สาขาอย่างถูกต้องตามหลักสถิติ</w:t>
            </w:r>
          </w:p>
          <w:p>
            <w:pPr>
              <w:spacing w:before="20"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9"/>
                <w:szCs w:val="29"/>
              </w:rPr>
              <w:t xml:space="preserve">📷 High-res 2D Studio Photography: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9"/>
                <w:szCs w:val="29"/>
              </w:rPr>
              <w:t>ภาพถ่ายสินค้าแบบสตูดิโอความละเอียดสูง เพิ่มความน่าเชื่อถือระดับมืออาชีพ พร้อมระบบ Zero-fail Inline SVG Fallback เมื่อเปิดในโหมดออฟไลน์</w:t>
            </w:r>
          </w:p>
          <w:p>
            <w:pPr>
              <w:spacing w:before="20"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9"/>
                <w:szCs w:val="29"/>
              </w:rPr>
              <w:t xml:space="preserve">🎯 100% Strict Compliance: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9"/>
                <w:szCs w:val="29"/>
              </w:rPr>
              <w:t>ครอบคลุมครบทั้ง Prompt 1 (KPI รวม ฿72,530, ยอดขาย 1,000 ชิ้น, กำไร ฿38,825 / 53.53%, Top 3 สินค้าสูงสุดพร้อม % สัดส่วนที่ถูกต้อง) และ Prompt 2 (ตาราง Cross-tab สินค้า × สาขา, สัดส่วนหมวดหมู่, ไทม์ไลน์ 31 วัน)</w:t>
            </w:r>
          </w:p>
          <w:p>
            <w:pPr>
              <w:spacing w:before="20"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9"/>
                <w:szCs w:val="29"/>
              </w:rPr>
              <w:t xml:space="preserve">🚀 Zero-Dependency Architecture: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9"/>
                <w:szCs w:val="29"/>
              </w:rPr>
              <w:t>เปิดใช้งานบนเว็บเบราว์เซอร์ได้ทันทีโดยไม่ต้องเชื่อมต่อระบบภายนอกหรือติดตั้งโปรแกรมเสริมใดๆ รองรับ Light/Dark Theme และ Print Stylesheet สมบูรณ์แบบ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  <w:szCs w:val="31"/>
        </w:rPr>
        <w:t>📸 ภาพตัวอย่างหน้าจอระบบจริง (Live Dashboard Screenshot):</w:t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63440" cy="4792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792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rFonts w:ascii="TH SarabunPSK" w:hAnsi="TH SarabunPSK" w:cs="TH SarabunPSK" w:eastAsia="TH SarabunPSK"/>
          <w:b w:val="0"/>
          <w:i/>
          <w:color w:val="64748B"/>
          <w:sz w:val="26"/>
          <w:szCs w:val="26"/>
        </w:rPr>
        <w:t>ภาพที่ 1: หน้าจอแสดงผล Cafe &amp; Bakery Sales Analytics Dashboard ครบถ้วนทุกส่วนตั้งแต่ KPIs, กราฟ, จนถึงตาราง Cross-tab สินค้า × สาขา</w:t>
      </w:r>
    </w:p>
    <w:p>
      <w:pPr>
        <w:spacing w:before="20" w:after="20"/>
      </w:pPr>
      <w:r>
        <w:rPr>
          <w:rFonts w:ascii="TH SarabunPSK" w:hAnsi="TH SarabunPSK" w:cs="TH SarabunPSK" w:eastAsia="TH SarabunPSK"/>
          <w:b/>
          <w:i w:val="0"/>
          <w:color w:val="0F172A"/>
          <w:sz w:val="31"/>
          <w:szCs w:val="31"/>
        </w:rPr>
        <w:t>📊 สรุปความสอดคล้องตามเกณฑ์ประเมิน (Requirement Compliance Matrix):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fill="1E293B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9"/>
                <w:szCs w:val="29"/>
              </w:rPr>
              <w:t>เกณฑ์การประเมิน</w:t>
            </w:r>
          </w:p>
        </w:tc>
        <w:tc>
          <w:tcPr>
            <w:tcW w:type="dxa" w:w="6336"/>
            <w:shd w:fill="1E293B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9"/>
                <w:szCs w:val="29"/>
              </w:rPr>
              <w:t>รายละเอียดผลการส่งมอบงาน (Deliverables)</w:t>
            </w:r>
          </w:p>
        </w:tc>
        <w:tc>
          <w:tcPr>
            <w:tcW w:type="dxa" w:w="1440"/>
            <w:shd w:fill="1E293B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9"/>
                <w:szCs w:val="29"/>
              </w:rPr>
              <w:t>สถานะ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29"/>
                <w:szCs w:val="29"/>
              </w:rPr>
              <w:t>Prompt 1: ภาพรวมและ KPIs</w:t>
            </w:r>
          </w:p>
        </w:tc>
        <w:tc>
          <w:tcPr>
            <w:tcW w:type="dxa" w:w="6336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F172A"/>
                <w:sz w:val="28"/>
                <w:szCs w:val="28"/>
              </w:rPr>
              <w:t>รายได้รวม ฿72,530 | ปริมาณขาย 1,000 ชิ้น | กำไร ฿38,825 (53.53%) | สินค้า Top 3: ชีสเค้ก (18.5%), ลาเต้ (14.0%), ครัวซองต์ (13.8%)</w:t>
            </w:r>
          </w:p>
        </w:tc>
        <w:tc>
          <w:tcPr>
            <w:tcW w:type="dxa" w:w="1440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166534"/>
                <w:sz w:val="29"/>
                <w:szCs w:val="29"/>
              </w:rPr>
              <w:t>ครบถ้วน 100%</w:t>
            </w:r>
          </w:p>
        </w:tc>
      </w:tr>
      <w:tr>
        <w:tc>
          <w:tcPr>
            <w:tcW w:type="dxa" w:w="2448"/>
            <w:shd w:fill="F8FAFC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29"/>
                <w:szCs w:val="29"/>
              </w:rPr>
              <w:t>Prompt 2: มิติการวิเคราะห์</w:t>
            </w:r>
          </w:p>
        </w:tc>
        <w:tc>
          <w:tcPr>
            <w:tcW w:type="dxa" w:w="6336"/>
            <w:shd w:fill="F8FAFC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F172A"/>
                <w:sz w:val="28"/>
                <w:szCs w:val="28"/>
              </w:rPr>
              <w:t>ตาราง Cross-tab สินค้า × 3 สาขา, สัดส่วนรายได้แยกตามหมวดหมู่ (เบเกอรี 40.7%, กาแฟ 38.5%, เครื่องดื่มอื่น 20.9%), และแนวโน้มยอดขาย 31 วัน</w:t>
            </w:r>
          </w:p>
        </w:tc>
        <w:tc>
          <w:tcPr>
            <w:tcW w:type="dxa" w:w="1440"/>
            <w:shd w:fill="F8FAFC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166534"/>
                <w:sz w:val="29"/>
                <w:szCs w:val="29"/>
              </w:rPr>
              <w:t>ครบถ้วน 100%</w:t>
            </w:r>
          </w:p>
        </w:tc>
      </w:tr>
      <w:tr>
        <w:tc>
          <w:tcPr>
            <w:tcW w:type="dxa" w:w="2448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/>
                <w:i w:val="0"/>
                <w:color w:val="0F172A"/>
                <w:sz w:val="29"/>
                <w:szCs w:val="29"/>
              </w:rPr>
              <w:t>Non-Functional Standards</w:t>
            </w:r>
          </w:p>
        </w:tc>
        <w:tc>
          <w:tcPr>
            <w:tcW w:type="dxa" w:w="6336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0F172A"/>
                <w:sz w:val="28"/>
                <w:szCs w:val="28"/>
              </w:rPr>
              <w:t>ทำงานแบบ Standalone ไม่พึ่งพาอินเทอร์เน็ต, สลับธีมมืด/สว่างได้, และจัดวางโครงสร้าง Clean Executive ตามหลัก UX/UI</w:t>
            </w:r>
          </w:p>
        </w:tc>
        <w:tc>
          <w:tcPr>
            <w:tcW w:type="dxa" w:w="1440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166534"/>
                <w:sz w:val="29"/>
                <w:szCs w:val="29"/>
              </w:rPr>
              <w:t>ครบถ้วน 100%</w:t>
            </w:r>
          </w:p>
        </w:tc>
      </w:tr>
    </w:tbl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uriphattypez3r0.github.io/Course-SC60107-Business-Information-Technology-Management-2026/" TargetMode="External"/><Relationship Id="rId10" Type="http://schemas.openxmlformats.org/officeDocument/2006/relationships/hyperlink" Target="https://phuriphattypez3r0.github.io/Course-SC60107-Business-Information-Technology-Management-2026/Dashboard-6752300313.html" TargetMode="External"/><Relationship Id="rId11" Type="http://schemas.openxmlformats.org/officeDocument/2006/relationships/hyperlink" Target="https://github.com/PhuriphatTyPeZ3r0/Course-SC60107-Business-Information-Technology-Management-2026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