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418" w:leader="none"/>
          <w:tab w:val="left" w:pos="3600" w:leader="none"/>
          <w:tab w:val="left" w:pos="4536" w:leader="none"/>
        </w:tabs>
        <w:jc w:val="center"/>
        <w:rPr>
          <w:rFonts w:ascii="TH SarabunIT๙;Browallia New" w:hAnsi="TH SarabunIT๙;Browallia New" w:cs="TH SarabunIT๙;Browallia New"/>
          <w:sz w:val="36"/>
          <w:szCs w:val="36"/>
        </w:rPr>
      </w:pPr>
      <w:r>
        <w:drawing>
          <wp:anchor distT="0" distB="0" distL="114935" distR="114935" simplePos="0" relativeHeight="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164465</wp:posOffset>
            </wp:positionV>
            <wp:extent cx="583565" cy="68580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rcRect l="-74" t="-66" r="-74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H SarabunIT๙;Browallia New" w:ascii="TH SarabunIT๙;Browallia New" w:hAnsi="TH SarabunIT๙;Browallia New"/>
          <w:b/>
          <w:bCs/>
          <w:sz w:val="58"/>
          <w:szCs w:val="58"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-92710</wp:posOffset>
                </wp:positionV>
                <wp:extent cx="1870075" cy="39751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075" cy="3975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H SarabunIT๙;Browallia New" w:hAnsi="TH SarabunIT๙;Browallia New" w:cs="TH SarabunIT๙;Browallia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H SarabunIT๙;Browallia New" w:hAnsi="TH SarabunIT๙;Browallia New" w:hint="cs" w:cs="TH SarabunIT๙;Browallia New"/>
                                <w:b/>
                                <w:b/>
                                <w:bCs/>
                                <w:sz w:val="36"/>
                                <w:szCs w:val="36"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7.25pt;height:31.3pt;mso-wrap-distance-left:9.05pt;mso-wrap-distance-right:9.05pt;mso-wrap-distance-top:0pt;mso-wrap-distance-bottom:0pt;margin-top:-7.3pt;mso-position-vertical-relative:text;margin-left:150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H SarabunIT๙;Browallia New" w:hAnsi="TH SarabunIT๙;Browallia New" w:cs="TH SarabunIT๙;Browallia New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H SarabunIT๙;Browallia New" w:hAnsi="TH SarabunIT๙;Browallia New" w:hint="cs" w:cs="TH SarabunIT๙;Browallia New"/>
                          <w:b/>
                          <w:b/>
                          <w:bCs/>
                          <w:sz w:val="36"/>
                          <w:szCs w:val="36"/>
                        </w:rPr>
                        <w:t>สำเนาคู่ฉบับ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18" w:leader="none"/>
          <w:tab w:val="left" w:pos="3600" w:leader="none"/>
          <w:tab w:val="left" w:pos="4536" w:leader="none"/>
        </w:tabs>
        <w:jc w:val="center"/>
        <w:rPr>
          <w:rFonts w:ascii="TH SarabunIT๙;Browallia New" w:hAnsi="TH SarabunIT๙;Browallia New" w:cs="TH SarabunIT๙;Browallia New"/>
          <w:sz w:val="20"/>
          <w:szCs w:val="20"/>
        </w:rPr>
      </w:pPr>
      <w:r>
        <w:rPr>
          <w:rFonts w:cs="TH SarabunIT๙;Browallia New" w:ascii="TH SarabunIT๙;Browallia New" w:hAnsi="TH SarabunIT๙;Browallia New"/>
          <w:sz w:val="20"/>
          <w:szCs w:val="20"/>
        </w:rPr>
      </w:r>
    </w:p>
    <w:p>
      <w:pPr>
        <w:pStyle w:val="Normal"/>
        <w:tabs>
          <w:tab w:val="clear" w:pos="720"/>
          <w:tab w:val="left" w:pos="1418" w:leader="none"/>
          <w:tab w:val="left" w:pos="3600" w:leader="none"/>
          <w:tab w:val="left" w:pos="4536" w:leader="none"/>
        </w:tabs>
        <w:jc w:val="center"/>
        <w:rPr>
          <w:rFonts w:ascii="TH SarabunIT๙;Browallia New" w:hAnsi="TH SarabunIT๙;Browallia New" w:cs="TH SarabunIT๙;Browallia New"/>
          <w:b/>
          <w:bCs/>
          <w:sz w:val="58"/>
          <w:szCs w:val="58"/>
        </w:rPr>
      </w:pPr>
      <w:r>
        <w:rPr>
          <w:rFonts w:ascii="TH SarabunIT๙;Browallia New" w:hAnsi="TH SarabunIT๙;Browallia New" w:cs="TH SarabunIT๙;Browallia New"/>
          <w:b/>
          <w:b/>
          <w:bCs/>
          <w:sz w:val="58"/>
          <w:szCs w:val="58"/>
        </w:rPr>
        <w:t>บันทึกข้อความ</w:t>
      </w:r>
    </w:p>
    <w:p>
      <w:pPr>
        <w:pStyle w:val="Normal"/>
        <w:tabs>
          <w:tab w:val="clear" w:pos="720"/>
          <w:tab w:val="left" w:pos="1418" w:leader="none"/>
          <w:tab w:val="left" w:pos="4536" w:leader="none"/>
          <w:tab w:val="left" w:pos="9072" w:leader="none"/>
        </w:tabs>
        <w:spacing w:before="60" w:after="0"/>
        <w:ind w:end="-1"/>
        <w:jc w:val="start"/>
        <w:rPr>
          <w:rFonts w:ascii="TH SarabunIT๙;Browallia New" w:hAnsi="TH SarabunIT๙;Browallia New" w:cs="TH SarabunIT๙;Browallia New"/>
          <w:b/>
          <w:bCs/>
          <w:sz w:val="32"/>
          <w:szCs w:val="32"/>
          <w:u w:val="dotted"/>
        </w:rPr>
      </w:pPr>
      <w:r>
        <w:rPr>
          <w:rFonts w:ascii="TH SarabunIT๙;Browallia New" w:hAnsi="TH SarabunIT๙;Browallia New" w:cs="TH SarabunIT๙;Browallia New"/>
          <w:b/>
          <w:b/>
          <w:bCs/>
          <w:sz w:val="36"/>
          <w:szCs w:val="36"/>
        </w:rPr>
        <w:t>ส่วนราชการ</w:t>
      </w:r>
      <w:r>
        <w:rPr>
          <w:rFonts w:ascii="TH SarabunIT๙;Browallia New" w:hAnsi="TH SarabunIT๙;Browallia New" w:cs="TH SarabunIT๙;Browallia New"/>
          <w:b/>
          <w:b/>
          <w:bCs/>
          <w:sz w:val="32"/>
          <w:szCs w:val="32"/>
          <w:u w:val="dotted"/>
        </w:rPr>
        <w:t xml:space="preserve"> </w:t>
      </w:r>
      <w:r>
        <w:rPr>
          <w:rFonts w:ascii="TH SarabunIT๙;Browallia New" w:hAnsi="TH SarabunIT๙;Browallia New" w:cs="TH SarabunIT๙;Browallia New"/>
          <w:b/>
          <w:b/>
          <w:bCs/>
          <w:spacing w:val="-6"/>
          <w:sz w:val="32"/>
          <w:szCs w:val="32"/>
          <w:u w:val="dotted"/>
        </w:rPr>
        <w:t xml:space="preserve"> </w:t>
      </w:r>
      <w:r>
        <w:rPr>
          <w:rFonts w:ascii="TH SarabunIT๙;Browallia New" w:hAnsi="TH SarabunIT๙;Browallia New" w:cs="TH SarabunIT๙;Browallia New"/>
          <w:sz w:val="32"/>
          <w:szCs w:val="32"/>
          <w:u w:val="dotted"/>
        </w:rPr>
        <w:t>กลุ่มงานกิจการคณะกรรมการ  กบค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t xml:space="preserve">.  </w:t>
      </w:r>
      <w:r>
        <w:rPr>
          <w:rFonts w:ascii="TH SarabunIT๙;Browallia New" w:hAnsi="TH SarabunIT๙;Browallia New" w:cs="TH SarabunIT๙;Browallia New"/>
          <w:sz w:val="32"/>
          <w:szCs w:val="32"/>
          <w:u w:val="dotted"/>
        </w:rPr>
        <w:t>โทร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t>. 4318 (</w:t>
      </w:r>
      <w:r>
        <w:rPr>
          <w:rFonts w:ascii="TH SarabunIT๙;Browallia New" w:hAnsi="TH SarabunIT๙;Browallia New" w:cs="TH SarabunIT๙;Browallia New"/>
          <w:sz w:val="32"/>
          <w:szCs w:val="32"/>
          <w:u w:val="dotted"/>
        </w:rPr>
        <w:t>ปุระเชษฐ์ฯ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t>)</w:t>
      </w:r>
      <w:r>
        <w:rPr>
          <w:rFonts w:cs="TH SarabunIT๙;Browallia New" w:ascii="TH SarabunIT๙;Browallia New" w:hAnsi="TH SarabunIT๙;Browallia New"/>
          <w:b/>
          <w:bCs/>
          <w:sz w:val="32"/>
          <w:szCs w:val="32"/>
          <w:u w:val="dotted"/>
        </w:rPr>
        <w:t xml:space="preserve"> 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tab/>
      </w:r>
    </w:p>
    <w:p>
      <w:pPr>
        <w:pStyle w:val="Normal"/>
        <w:tabs>
          <w:tab w:val="clear" w:pos="720"/>
          <w:tab w:val="left" w:pos="4536" w:leader="none"/>
          <w:tab w:val="left" w:pos="9072" w:leader="none"/>
        </w:tabs>
        <w:spacing w:before="60" w:after="0"/>
        <w:ind w:end="-539"/>
        <w:rPr>
          <w:rFonts w:ascii="TH SarabunIT๙;Browallia New" w:hAnsi="TH SarabunIT๙;Browallia New" w:cs="TH SarabunIT๙;Browallia New"/>
          <w:sz w:val="32"/>
          <w:szCs w:val="32"/>
          <w:u w:val="dotted"/>
        </w:rPr>
      </w:pPr>
      <w:r>
        <w:t>ที่  ปป 0004.3/{doc_ref_no}</w:t>
        <w:tab/>
        <w:t>วันที่           {doc_date}</w:t>
        <w:tab/>
      </w:r>
    </w:p>
    <w:p>
      <w:pPr>
        <w:pStyle w:val="Normal"/>
        <w:tabs>
          <w:tab w:val="clear" w:pos="720"/>
          <w:tab w:val="left" w:pos="709" w:leader="none"/>
          <w:tab w:val="left" w:pos="3600" w:leader="none"/>
          <w:tab w:val="left" w:pos="4536" w:leader="none"/>
          <w:tab w:val="left" w:pos="9071" w:leader="none"/>
        </w:tabs>
        <w:ind w:hanging="709" w:start="709" w:end="0"/>
        <w:jc w:val="start"/>
        <w:rPr>
          <w:rFonts w:ascii="TH SarabunIT๙;Browallia New" w:hAnsi="TH SarabunIT๙;Browallia New" w:cs="TH SarabunIT๙;Browallia New"/>
          <w:sz w:val="32"/>
          <w:szCs w:val="32"/>
          <w:u w:val="dotted"/>
        </w:rPr>
      </w:pPr>
      <w:r>
        <w:rPr>
          <w:rFonts w:ascii="TH SarabunIT๙;Browallia New" w:hAnsi="TH SarabunIT๙;Browallia New" w:cs="TH SarabunIT๙;Browallia New"/>
          <w:b/>
          <w:b/>
          <w:bCs/>
          <w:sz w:val="36"/>
          <w:szCs w:val="36"/>
        </w:rPr>
        <w:t>เรื่อง</w:t>
      </w:r>
      <w:r>
        <w:rPr>
          <w:rFonts w:ascii="TH SarabunIT๙;Browallia New" w:hAnsi="TH SarabunIT๙;Browallia New" w:cs="TH SarabunIT๙;Browallia New"/>
          <w:b/>
          <w:b/>
          <w:bCs/>
          <w:sz w:val="32"/>
          <w:szCs w:val="32"/>
          <w:u w:val="dotted"/>
        </w:rPr>
        <w:t xml:space="preserve">  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tab/>
      </w:r>
      <w:r>
        <w:rPr>
          <w:rFonts w:ascii="TH SarabunIT๙;Browallia New" w:hAnsi="TH SarabunIT๙;Browallia New" w:cs="TH SarabunIT๙;Browallia New"/>
          <w:sz w:val="32"/>
          <w:szCs w:val="32"/>
          <w:u w:val="dotted"/>
        </w:rPr>
        <w:t xml:space="preserve">ขอจัดส่งเอกสารเพื่อดำเนินการตามมาตรา 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t xml:space="preserve">38 </w:t>
      </w:r>
      <w:r>
        <w:rPr>
          <w:rFonts w:ascii="TH SarabunIT๙;Browallia New" w:hAnsi="TH SarabunIT๙;Browallia New" w:cs="TH SarabunIT๙;Browallia New"/>
          <w:sz w:val="32"/>
          <w:szCs w:val="32"/>
          <w:u w:val="dotted"/>
        </w:rPr>
        <w:t>แห่งพระราชบัญญัติมาตรการของฝ่ายบริหาร</w:t>
      </w:r>
      <w:r>
        <w:rPr>
          <w:rFonts w:cs="TH SarabunIT๙;Browallia New" w:ascii="TH SarabunIT๙;Browallia New" w:hAnsi="TH SarabunIT๙;Browallia New"/>
          <w:sz w:val="32"/>
          <w:szCs w:val="32"/>
          <w:u w:val="dotted"/>
        </w:rPr>
        <w:br/>
      </w:r>
      <w:r>
        <w:rPr>
          <w:rFonts w:ascii="TH SarabunIT๙;Browallia New" w:hAnsi="TH SarabunIT๙;Browallia New" w:cs="TH SarabunIT๙;Browallia New"/>
          <w:sz w:val="32"/>
          <w:szCs w:val="32"/>
        </w:rPr>
        <w:t>ในการป้องกันและปราบปรามการทุจริต พ</w:t>
      </w:r>
      <w:r>
        <w:rPr>
          <w:rFonts w:cs="TH SarabunIT๙;Browallia New" w:ascii="TH SarabunIT๙;Browallia New" w:hAnsi="TH SarabunIT๙;Browallia New"/>
          <w:sz w:val="32"/>
          <w:szCs w:val="32"/>
        </w:rPr>
        <w:t>.</w:t>
      </w:r>
      <w:r>
        <w:rPr>
          <w:rFonts w:ascii="TH SarabunIT๙;Browallia New" w:hAnsi="TH SarabunIT๙;Browallia New" w:cs="TH SarabunIT๙;Browallia New"/>
          <w:sz w:val="32"/>
          <w:szCs w:val="32"/>
        </w:rPr>
        <w:t>ศ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. </w:t>
      </w:r>
      <w:r>
        <w:rPr>
          <w:rFonts w:ascii="TH SarabunIT๙;Browallia New" w:hAnsi="TH SarabunIT๙;Browallia New" w:cs="TH SarabunIT๙;Browallia New"/>
          <w:sz w:val="32"/>
          <w:szCs w:val="32"/>
        </w:rPr>
        <w:t xml:space="preserve">๒๕๕๑ และที่แก้ไขเพิ่มเติม </w:t>
      </w:r>
      <w:r>
        <w:rPr>
          <w:rFonts w:cs="TH SarabunIT๙;Browallia New" w:ascii="TH SarabunIT๙;Browallia New" w:hAnsi="TH SarabunIT๙;Browallia New"/>
          <w:sz w:val="32"/>
          <w:szCs w:val="32"/>
        </w:rPr>
        <w:t>(</w:t>
      </w:r>
      <w:r>
        <w:rPr>
          <w:rFonts w:ascii="TH SarabunIT๙;Browallia New" w:hAnsi="TH SarabunIT๙;Browallia New" w:cs="TH SarabunIT๙;Browallia New"/>
          <w:sz w:val="32"/>
          <w:szCs w:val="32"/>
        </w:rPr>
        <w:t>ฉบับที่ ๔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) </w:t>
      </w:r>
      <w:r>
        <w:rPr>
          <w:rFonts w:ascii="TH SarabunIT๙;Browallia New" w:hAnsi="TH SarabunIT๙;Browallia New" w:cs="TH SarabunIT๙;Browallia New"/>
          <w:sz w:val="32"/>
          <w:szCs w:val="32"/>
        </w:rPr>
        <w:t>พ</w:t>
      </w:r>
      <w:r>
        <w:rPr>
          <w:rFonts w:cs="TH SarabunIT๙;Browallia New" w:ascii="TH SarabunIT๙;Browallia New" w:hAnsi="TH SarabunIT๙;Browallia New"/>
          <w:sz w:val="32"/>
          <w:szCs w:val="32"/>
        </w:rPr>
        <w:t>.</w:t>
      </w:r>
      <w:r>
        <w:rPr>
          <w:rFonts w:ascii="TH SarabunIT๙;Browallia New" w:hAnsi="TH SarabunIT๙;Browallia New" w:cs="TH SarabunIT๙;Browallia New"/>
          <w:sz w:val="32"/>
          <w:szCs w:val="32"/>
        </w:rPr>
        <w:t>ศ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. </w:t>
      </w:r>
      <w:r>
        <w:rPr>
          <w:rFonts w:ascii="TH SarabunIT๙;Browallia New" w:hAnsi="TH SarabunIT๙;Browallia New" w:cs="TH SarabunIT๙;Browallia New"/>
          <w:sz w:val="32"/>
          <w:szCs w:val="32"/>
        </w:rPr>
        <w:t xml:space="preserve">๒๕๖๘ </w:t>
      </w:r>
      <w:r>
        <w:rPr>
          <w:rFonts w:cs="TH SarabunIT๙;Browallia New" w:ascii="TH SarabunIT๙;Browallia New" w:hAnsi="TH SarabunIT๙;Browallia New"/>
          <w:sz w:val="32"/>
          <w:szCs w:val="32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3600" w:leader="none"/>
          <w:tab w:val="left" w:pos="4536" w:leader="none"/>
          <w:tab w:val="left" w:pos="9071" w:leader="none"/>
        </w:tabs>
        <w:spacing w:before="120" w:after="0"/>
        <w:jc w:val="start"/>
        <w:rPr>
          <w:rFonts w:ascii="TH SarabunIT๙;Browallia New" w:hAnsi="TH SarabunIT๙;Browallia New" w:cs="TH SarabunIT๙;Browallia New"/>
          <w:sz w:val="32"/>
          <w:szCs w:val="32"/>
        </w:rPr>
      </w:pPr>
      <w:r>
        <w:rPr>
          <w:rFonts w:ascii="TH SarabunIT๙;Browallia New" w:hAnsi="TH SarabunIT๙;Browallia New" w:cs="TH SarabunIT๙;Browallia New"/>
          <w:sz w:val="32"/>
          <w:szCs w:val="32"/>
        </w:rPr>
        <w:t>เรียน</w:t>
      </w:r>
      <w:r>
        <w:rPr>
          <w:rFonts w:cs="TH SarabunIT๙;Browallia New" w:ascii="TH SarabunIT๙;Browallia New" w:hAnsi="TH SarabunIT๙;Browallia New"/>
          <w:sz w:val="32"/>
          <w:szCs w:val="32"/>
        </w:rPr>
        <w:tab/>
      </w:r>
      <w:r>
        <w:rPr>
          <w:rFonts w:ascii="TH SarabunIT๙;Browallia New" w:hAnsi="TH SarabunIT๙;Browallia New" w:cs="TH SarabunIT๙;Browallia New"/>
          <w:sz w:val="32"/>
          <w:szCs w:val="32"/>
        </w:rPr>
        <w:t>ผู้อำนวยการกองบริหารคดี</w:t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4536" w:leader="none"/>
        </w:tabs>
        <w:spacing w:before="120" w:after="0"/>
        <w:jc w:val="start"/>
        <w:rPr>
          <w:rFonts w:ascii="TH SarabunIT๙;Browallia New" w:hAnsi="TH SarabunIT๙;Browallia New" w:cs="TH SarabunIT๙;Browallia New"/>
          <w:sz w:val="32"/>
          <w:szCs w:val="32"/>
        </w:rPr>
      </w:pPr>
      <w:r>
        <w:rPr>
          <w:rFonts w:cs="TH SarabunIT๙;Browallia New" w:ascii="TH SarabunIT๙;Browallia New" w:hAnsi="TH SarabunIT๙;Browallia New"/>
          <w:sz w:val="32"/>
          <w:szCs w:val="32"/>
        </w:rPr>
        <w:tab/>
        <w:tab/>
      </w:r>
      <w:r>
        <w:rPr>
          <w:rFonts w:ascii="TH SarabunIT๙;Browallia New" w:hAnsi="TH SarabunIT๙;Browallia New" w:cs="TH SarabunIT๙;Browallia New"/>
          <w:sz w:val="32"/>
          <w:szCs w:val="32"/>
        </w:rPr>
        <w:t>ตามที่คณะกรรมการ ป</w:t>
      </w:r>
      <w:r>
        <w:rPr>
          <w:rFonts w:cs="TH SarabunIT๙;Browallia New" w:ascii="TH SarabunIT๙;Browallia New" w:hAnsi="TH SarabunIT๙;Browallia New"/>
          <w:sz w:val="32"/>
          <w:szCs w:val="32"/>
        </w:rPr>
        <w:t>.</w:t>
      </w:r>
      <w:r>
        <w:rPr>
          <w:rFonts w:ascii="TH SarabunIT๙;Browallia New" w:hAnsi="TH SarabunIT๙;Browallia New" w:cs="TH SarabunIT๙;Browallia New"/>
          <w:sz w:val="32"/>
          <w:szCs w:val="32"/>
        </w:rPr>
        <w:t>ป</w:t>
      </w:r>
      <w:r>
        <w:rPr>
          <w:rFonts w:cs="TH SarabunIT๙;Browallia New" w:ascii="TH SarabunIT๙;Browallia New" w:hAnsi="TH SarabunIT๙;Browallia New"/>
          <w:sz w:val="32"/>
          <w:szCs w:val="32"/>
        </w:rPr>
        <w:t>.</w:t>
      </w:r>
      <w:r>
        <w:rPr>
          <w:rFonts w:ascii="TH SarabunIT๙;Browallia New" w:hAnsi="TH SarabunIT๙;Browallia New" w:cs="TH SarabunIT๙;Browallia New"/>
          <w:sz w:val="32"/>
          <w:szCs w:val="32"/>
        </w:rPr>
        <w:t>ท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. </w:t>
      </w:r>
      <w:r>
        <w:rPr>
          <w:rFonts w:ascii="TH SarabunIT๙;Browallia New" w:hAnsi="TH SarabunIT๙;Browallia New" w:cs="TH SarabunIT๙;Browallia New"/>
          <w:sz w:val="32"/>
          <w:szCs w:val="32"/>
        </w:rPr>
        <w:t>ได้มีมติในคราวประชุมคณะกรรมการ ป</w:t>
      </w:r>
      <w:r>
        <w:rPr>
          <w:rFonts w:cs="TH SarabunIT๙;Browallia New" w:ascii="TH SarabunIT๙;Browallia New" w:hAnsi="TH SarabunIT๙;Browallia New"/>
          <w:sz w:val="32"/>
          <w:szCs w:val="32"/>
        </w:rPr>
        <w:t>.</w:t>
      </w:r>
      <w:r>
        <w:rPr>
          <w:rFonts w:ascii="TH SarabunIT๙;Browallia New" w:hAnsi="TH SarabunIT๙;Browallia New" w:cs="TH SarabunIT๙;Browallia New"/>
          <w:sz w:val="32"/>
          <w:szCs w:val="32"/>
        </w:rPr>
        <w:t>ป</w:t>
      </w:r>
      <w:r>
        <w:rPr>
          <w:rFonts w:cs="TH SarabunIT๙;Browallia New" w:ascii="TH SarabunIT๙;Browallia New" w:hAnsi="TH SarabunIT๙;Browallia New"/>
          <w:sz w:val="32"/>
          <w:szCs w:val="32"/>
        </w:rPr>
        <w:t>.</w:t>
      </w:r>
      <w:r>
        <w:rPr>
          <w:rFonts w:ascii="TH SarabunIT๙;Browallia New" w:hAnsi="TH SarabunIT๙;Browallia New" w:cs="TH SarabunIT๙;Browallia New"/>
          <w:sz w:val="32"/>
          <w:szCs w:val="32"/>
        </w:rPr>
        <w:t>ท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. </w:t>
      </w:r>
      <w:r>
        <w:rPr>
          <w:rFonts w:ascii="TH SarabunIT๙;Browallia New" w:hAnsi="TH SarabunIT๙;Browallia New" w:cs="TH SarabunIT๙;Browallia New"/>
          <w:sz w:val="32"/>
          <w:szCs w:val="32"/>
        </w:rPr>
        <w:t xml:space="preserve">ครั้งที่ </w:t>
      </w:r>
      <w:r>
        <w:rPr>
          <w:rFonts w:cs="TH SarabunIT๙;Browallia New" w:ascii="TH SarabunIT๙;Browallia New" w:hAnsi="TH SarabunIT๙;Browallia New"/>
          <w:sz w:val="32"/>
          <w:szCs w:val="32"/>
        </w:rPr>
        <w:t>22/256</w:t>
      </w:r>
      <w:r>
        <w:rPr>
          <w:rFonts w:ascii="TH SarabunIT๙;Browallia New" w:hAnsi="TH SarabunIT๙;Browallia New" w:cs="TH SarabunIT๙;Browallia New"/>
          <w:sz w:val="32"/>
          <w:szCs w:val="32"/>
        </w:rPr>
        <w:t xml:space="preserve">๘ เมื่อวันที่ 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26 </w:t>
      </w:r>
      <w:r>
        <w:rPr>
          <w:rFonts w:ascii="TH SarabunIT๙;Browallia New" w:hAnsi="TH SarabunIT๙;Browallia New" w:cs="TH SarabunIT๙;Browallia New"/>
          <w:sz w:val="32"/>
          <w:szCs w:val="32"/>
        </w:rPr>
        <w:t xml:space="preserve">มีนาคม </w:t>
      </w:r>
      <w:r>
        <w:rPr>
          <w:rFonts w:cs="TH SarabunIT๙;Browallia New" w:ascii="TH SarabunIT๙;Browallia New" w:hAnsi="TH SarabunIT๙;Browallia New"/>
          <w:sz w:val="32"/>
          <w:szCs w:val="32"/>
        </w:rPr>
        <w:t>256</w:t>
      </w:r>
      <w:r>
        <w:rPr>
          <w:rFonts w:ascii="TH SarabunIT๙;Browallia New" w:hAnsi="TH SarabunIT๙;Browallia New" w:cs="TH SarabunIT๙;Browallia New"/>
          <w:sz w:val="32"/>
          <w:szCs w:val="32"/>
        </w:rPr>
        <w:t xml:space="preserve">๘ ระเบียบวาระที่ </w:t>
      </w:r>
      <w:r>
        <w:rPr>
          <w:rFonts w:cs="TH SarabunIT๙;Browallia New" w:ascii="TH SarabunIT๙;Browallia New" w:hAnsi="TH SarabunIT๙;Browallia New"/>
          <w:sz w:val="32"/>
          <w:szCs w:val="32"/>
        </w:rPr>
        <w:t xml:space="preserve">6.1 </w:t>
      </w:r>
      <w:r>
        <w:rPr>
          <w:rFonts w:ascii="TH SarabunIT๙;Browallia New" w:hAnsi="TH SarabunIT๙;Browallia New" w:cs="TH SarabunIT๙;Browallia New"/>
          <w:sz w:val="32"/>
          <w:szCs w:val="32"/>
        </w:rPr>
        <w:t>เห็นชอบแนวทางปฏิบัติเกี่ยวกับการส่งเอกสาร</w:t>
      </w:r>
      <w:r>
        <w:rPr>
          <w:rFonts w:cs="TH SarabunIT๙;Browallia New" w:ascii="TH SarabunIT๙;Browallia New" w:hAnsi="TH SarabunIT๙;Browallia New"/>
          <w:sz w:val="32"/>
          <w:szCs w:val="32"/>
        </w:rPr>
        <w:br/>
      </w:r>
      <w:r>
        <w:rPr>
          <w:rFonts w:ascii="TH SarabunIT๙;Browallia New" w:hAnsi="TH SarabunIT๙;Browallia New" w:cs="TH SarabunIT๙;Browallia New"/>
          <w:sz w:val="32"/>
          <w:szCs w:val="32"/>
        </w:rPr>
        <w:t>แจ้งต้นสังกัดดำเนินการทางวินัย นั้น</w:t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4536" w:leader="none"/>
        </w:tabs>
        <w:spacing w:before="120" w:after="0"/>
        <w:jc w:val="both"/>
        <w:rPr>
          <w:rFonts w:ascii="TH SarabunIT๙;Browallia New" w:hAnsi="TH SarabunIT๙;Browallia New" w:cs="TH SarabunIT๙;Browallia New"/>
          <w:sz w:val="32"/>
          <w:szCs w:val="32"/>
        </w:rPr>
      </w:pPr>
      <w:r>
        <w:tab/>
        <w:tab/>
        <w:t>บัดนี้ กลุ่มงานกิจการคณะกรรมการ ได้เสนอรายงานการไต่สวนเพื่อวินิจฉัยชี้มูล</w:t>
        <w:br/>
        <w:t>ของคณะกรรมการ ป.ป.ท. และหนังสือแจ้งหน่วยงานต้นสังกัดเพื่อพิจารณาโทษทางวินัย ที่คณะกรรมการ ป.ป.ท. ได้มีมติในคราวประชุมคณะกรรมการ ป.ป.ท. ครั้งที่ {meeting_no} เมื่อวันที่ {meeting_date} วาระที่ {agenda_item}</w:t>
        <w:br/>
        <w:t xml:space="preserve">วินิจฉัยชี้มูล เรื่องที่ {case_no} ของสำนักงานป้องกันและปราบปรามการทุจริตในภาครัฐ เขต {pacc_region} </w:t>
        <w:br/>
        <w:t>เพื่อคณะกรรมการ ป.ป.ท. พิจารณาลงนามเสร็จเรียบร้อยแล้ว จึงขอส่งต้นฉบับหนังสือแจ้งหน่วยงานต้นสังกัด เพื่อพิจารณาโทษทางวินัย ({notice_ref_no} ลงวันที่ {notice_date}) จำนวน {pages_notice} แผ่น สำเนามติการประชุม</w:t>
        <w:br/>
        <w:t xml:space="preserve">คณะกรรมการ ป.ป.ท. จำนวน {pages_resolution} แผ่น และสำเนารายงานการไต่สวนเพื่อวินิจฉัยชี้มูลของคณะกรรมการ ป.ป.ท. </w:t>
        <w:br/>
        <w:t xml:space="preserve">จำนวน {pages_report} แผ่น รวม {total_copies} ฉบับ เพื่อส่งให้กลุ่มงานบริหารติดตามคดี ดำเนินการในส่วนที่เกี่ยวข้องต่อไป ทั้งนี้ </w:t>
        <w:br/>
        <w:t xml:space="preserve">กลุ่มงานกิจการคณะกรรมการได้จัดส่งเอกสารที่เกี่ยวข้องให้ผู้รับผิดชอบสำนวนดำเนินการส่งเรื่องให้พนักงาอัยการ เพื่อดำเนินการคดีอาญาแก่บุคคลดังกล่าวต่อไป ตามหนังสือกลุ่มงานกิจการคณะกรรมการ กบค. ลับ ด่วนที่สุด </w:t>
        <w:br/>
        <w:t>ที่ {prosecutor_ref_no} ลงวันที่ {prosecutor_date} ทางไปรษณีย์ ตามเลขพัสดุที่ {postal_tracking_no}</w:t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4536" w:leader="none"/>
        </w:tabs>
        <w:spacing w:before="120" w:after="0"/>
        <w:jc w:val="start"/>
        <w:rPr>
          <w:rFonts w:ascii="TH SarabunIT๙;Browallia New" w:hAnsi="TH SarabunIT๙;Browallia New" w:cs="TH SarabunIT๙;Browallia New"/>
          <w:sz w:val="32"/>
          <w:szCs w:val="32"/>
        </w:rPr>
      </w:pPr>
      <w:r>
        <w:rPr>
          <w:rFonts w:cs="TH SarabunIT๙;Browallia New" w:ascii="TH SarabunIT๙;Browallia New" w:hAnsi="TH SarabunIT๙;Browallia New"/>
          <w:sz w:val="32"/>
          <w:szCs w:val="32"/>
        </w:rPr>
        <w:tab/>
        <w:tab/>
      </w:r>
      <w:r>
        <w:rPr>
          <w:rFonts w:ascii="TH SarabunIT๙;Browallia New" w:hAnsi="TH SarabunIT๙;Browallia New" w:cs="TH SarabunIT๙;Browallia New"/>
          <w:sz w:val="32"/>
          <w:szCs w:val="32"/>
        </w:rPr>
        <w:t>จึงเรียนมาเพื่อโปรดพิจารณา</w:t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4536" w:leader="none"/>
        </w:tabs>
        <w:jc w:val="start"/>
        <w:rPr>
          <w:rFonts w:ascii="TH SarabunIT๙;Browallia New" w:hAnsi="TH SarabunIT๙;Browallia New" w:cs="TH SarabunIT๙;Browallia New" w:hint="cs"/>
          <w:sz w:val="32"/>
          <w:szCs w:val="32"/>
        </w:rPr>
      </w:pPr>
      <w:r>
        <w:rPr>
          <w:rFonts w:cs="TH SarabunIT๙;Browallia New" w:hint="cs" w:ascii="TH SarabunIT๙;Browallia New" w:hAnsi="TH SarabunIT๙;Browallia New"/>
          <w:sz w:val="32"/>
          <w:szCs w:val="32"/>
        </w:rPr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4536" w:leader="none"/>
        </w:tabs>
        <w:jc w:val="start"/>
        <w:rPr>
          <w:rFonts w:ascii="TH SarabunIT๙;Browallia New" w:hAnsi="TH SarabunIT๙;Browallia New" w:cs="TH SarabunIT๙;Browallia New"/>
          <w:sz w:val="32"/>
          <w:szCs w:val="32"/>
        </w:rPr>
      </w:pPr>
      <w:r>
        <w:rPr>
          <w:rFonts w:cs="TH SarabunIT๙;Browallia New" w:ascii="TH SarabunIT๙;Browallia New" w:hAnsi="TH SarabunIT๙;Browallia New"/>
          <w:sz w:val="32"/>
          <w:szCs w:val="32"/>
        </w:rPr>
        <w:tab/>
        <w:tab/>
        <w:tab/>
      </w:r>
    </w:p>
    <w:p>
      <w:pPr>
        <w:pStyle w:val="Normal"/>
        <w:tabs>
          <w:tab w:val="clear" w:pos="720"/>
          <w:tab w:val="left" w:pos="1134" w:leader="none"/>
          <w:tab w:val="left" w:pos="1418" w:leader="none"/>
          <w:tab w:val="left" w:pos="1843" w:leader="none"/>
          <w:tab w:val="left" w:pos="4536" w:leader="none"/>
        </w:tabs>
        <w:ind w:firstLine="1134" w:end="0"/>
        <w:rPr>
          <w:rFonts w:ascii="TH SarabunIT๙;Browallia New" w:hAnsi="TH SarabunIT๙;Browallia New" w:cs="TH SarabunIT๙;Browallia New"/>
          <w:color w:val="000000"/>
          <w:sz w:val="32"/>
          <w:szCs w:val="32"/>
        </w:rPr>
      </w:pPr>
      <w:r>
        <w:tab/>
        <w:tab/>
        <w:tab/>
        <w:t>({signer_name})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  <w:tab w:val="left" w:pos="1843" w:leader="none"/>
          <w:tab w:val="left" w:pos="4111" w:leader="none"/>
          <w:tab w:val="left" w:pos="4536" w:leader="none"/>
        </w:tabs>
        <w:ind w:firstLine="1134" w:end="0"/>
        <w:jc w:val="center"/>
        <w:rPr>
          <w:rFonts w:ascii="TH SarabunIT๙;Browallia New" w:hAnsi="TH SarabunIT๙;Browallia New" w:cs="TH SarabunIT๙;Browallia New"/>
          <w:spacing w:val="-6"/>
          <w:sz w:val="32"/>
          <w:szCs w:val="32"/>
        </w:rPr>
      </w:pPr>
      <w:r>
        <w:rPr>
          <w:rFonts w:cs="TH SarabunIT๙;Browallia New" w:ascii="TH SarabunIT๙;Browallia New" w:hAnsi="TH SarabunIT๙;Browallia New"/>
          <w:color w:val="000000"/>
          <w:sz w:val="32"/>
          <w:szCs w:val="32"/>
        </w:rPr>
        <w:t xml:space="preserve">                                        </w:t>
      </w:r>
      <w:r>
        <w:rPr>
          <w:rFonts w:ascii="TH SarabunIT๙;Browallia New" w:hAnsi="TH SarabunIT๙;Browallia New" w:cs="TH SarabunIT๙;Browallia New"/>
          <w:color w:val="000000"/>
          <w:sz w:val="32"/>
          <w:szCs w:val="32"/>
        </w:rPr>
        <w:t>ผู้อำนวยการกลุ่มงานกิจการคณะกรรมการ</w:t>
      </w:r>
      <w:r>
        <w:rPr>
          <w:rFonts w:cs="TH SarabunIT๙;Browallia New" w:ascii="TH SarabunIT๙;Browallia New" w:hAnsi="TH SarabunIT๙;Browallia New"/>
          <w:sz w:val="32"/>
          <w:szCs w:val="32"/>
        </w:rPr>
        <w:tab/>
        <w:tab/>
        <w:tab/>
      </w:r>
    </w:p>
    <w:p>
      <w:pPr>
        <w:pStyle w:val="Normal"/>
        <w:tabs>
          <w:tab w:val="clear" w:pos="720"/>
          <w:tab w:val="left" w:pos="709" w:leader="none"/>
          <w:tab w:val="left" w:pos="1418" w:leader="none"/>
          <w:tab w:val="left" w:pos="4536" w:leader="none"/>
        </w:tabs>
        <w:jc w:val="start"/>
        <w:rPr>
          <w:rFonts w:ascii="TH SarabunIT๙;Browallia New" w:hAnsi="TH SarabunIT๙;Browallia New" w:cs="TH SarabunIT๙;Browallia New"/>
          <w:sz w:val="32"/>
          <w:szCs w:val="32"/>
          <w:u w:val="dotted"/>
        </w:rPr>
      </w:pPr>
      <w:r>
        <w:rPr>
          <w:rFonts w:cs="TH SarabunIT๙;Browallia New" w:ascii="TH SarabunIT๙;Browallia New" w:hAnsi="TH SarabunIT๙;Browallia New"/>
          <w:spacing w:val="-6"/>
          <w:sz w:val="32"/>
          <w:szCs w:val="32"/>
        </w:rPr>
        <w:tab/>
      </w:r>
      <w:r>
        <w:rPr>
          <w:rFonts w:cs="TH SarabunIT๙;Browallia New" w:ascii="TH SarabunIT๙;Browallia New" w:hAnsi="TH SarabunIT๙;Browalli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820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/>
          <w:szCs w:val="24"/>
        </w:rPr>
      </w:pPr>
      <w:r>
        <w:t>ผอ.กบค.</w:t>
        <w:tab/>
        <w:t>{kbc_director_sign}</w:t>
        <w:tab/>
        <w:t>วันที่ {kbc_director_date}</w:t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962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/>
          <w:szCs w:val="24"/>
        </w:rPr>
      </w:pPr>
      <w:r>
        <w:tab/>
        <w:tab/>
        <w:t xml:space="preserve">                                 ผอ.กลุ่มงาน   {group_director_sign}</w:t>
        <w:tab/>
        <w:t xml:space="preserve"> วันที่  {group_director_date}</w:t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962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/>
          <w:szCs w:val="24"/>
        </w:rPr>
      </w:pPr>
      <w:r>
        <w:tab/>
        <w:t xml:space="preserve">  </w:t>
        <w:tab/>
        <w:t xml:space="preserve">                      พิมพ์       {typist_name}</w:t>
        <w:tab/>
        <w:t xml:space="preserve">   วันที  {typist_date}</w:t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962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 w:hint="cs"/>
          <w:szCs w:val="24"/>
        </w:rPr>
      </w:pPr>
      <w:r>
        <w:rPr>
          <w:rFonts w:cs="TH SarabunIT๙;Browallia New" w:hint="cs" w:ascii="TH SarabunIT๙;Browallia New" w:hAnsi="TH SarabunIT๙;Browallia New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962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 w:hint="cs"/>
          <w:szCs w:val="24"/>
        </w:rPr>
      </w:pPr>
      <w:r>
        <w:rPr>
          <w:rFonts w:cs="TH SarabunIT๙;Browallia New" w:hint="cs" w:ascii="TH SarabunIT๙;Browallia New" w:hAnsi="TH SarabunIT๙;Browallia New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962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 w:hint="cs"/>
          <w:szCs w:val="24"/>
        </w:rPr>
      </w:pPr>
      <w:r>
        <w:rPr>
          <w:rFonts w:cs="TH SarabunIT๙;Browallia New" w:hint="cs" w:ascii="TH SarabunIT๙;Browallia New" w:hAnsi="TH SarabunIT๙;Browallia New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2410" w:leader="none"/>
          <w:tab w:val="left" w:pos="3402" w:leader="none"/>
          <w:tab w:val="left" w:pos="4962" w:leader="none"/>
        </w:tabs>
        <w:spacing w:lineRule="auto" w:line="264" w:before="120" w:after="0"/>
        <w:jc w:val="end"/>
        <w:rPr>
          <w:rFonts w:ascii="TH SarabunIT๙;Browallia New" w:hAnsi="TH SarabunIT๙;Browallia New" w:cs="TH SarabunIT๙;Browallia New" w:hint="cs"/>
          <w:szCs w:val="24"/>
        </w:rPr>
      </w:pPr>
      <w:r>
        <w:rPr>
          <w:rFonts w:cs="TH SarabunIT๙;Browallia New" w:hint="cs" w:ascii="TH SarabunIT๙;Browallia New" w:hAnsi="TH SarabunIT๙;Browallia New"/>
          <w:szCs w:val="24"/>
        </w:rPr>
      </w:r>
    </w:p>
    <w:p>
      <w:pPr>
        <w:pStyle w:val="Normal"/>
        <w:rPr>
          <w:rFonts w:ascii="TH SarabunIT๙;Browallia New" w:hAnsi="TH SarabunIT๙;Browallia New" w:cs="TH SarabunIT๙;Browallia New"/>
          <w:szCs w:val="24"/>
        </w:rPr>
      </w:pPr>
      <w:r>
        <w:rPr>
          <w:rFonts w:cs="TH SarabunIT๙;Browallia New" w:hint="cs" w:ascii="TH SarabunIT๙;Browallia New" w:hAnsi="TH SarabunIT๙;Browallia New"/>
          <w:szCs w:val="24"/>
        </w:rPr>
      </w:r>
    </w:p>
    <w:p>
      <w:pPr>
        <w:pStyle w:val="Normal"/>
        <w:tabs>
          <w:tab w:val="clear" w:pos="720"/>
          <w:tab w:val="center" w:pos="4513" w:leader="none"/>
          <w:tab w:val="right" w:pos="9026" w:leader="none"/>
        </w:tabs>
        <w:jc w:val="center"/>
        <w:rPr>
          <w:rFonts w:ascii="TH SarabunIT๙;Browallia New" w:hAnsi="TH SarabunIT๙;Browallia New" w:cs="TH SarabunIT๙;Browallia New"/>
          <w:szCs w:val="24"/>
        </w:rPr>
      </w:pPr>
      <w:r>
        <w:rPr>
          <w:rFonts w:cs="TH SarabunIT๙;Browallia New" w:ascii="TH SarabunIT๙;Browallia New" w:hAnsi="TH SarabunIT๙;Browallia New"/>
          <w:b/>
          <w:bCs/>
          <w:sz w:val="32"/>
          <w:szCs w:val="32"/>
        </w:rPr>
        <w:t xml:space="preserve">“ </w:t>
      </w:r>
      <w:r>
        <w:rPr>
          <w:rFonts w:ascii="TH SarabunIT๙;Browallia New" w:hAnsi="TH SarabunIT๙;Browallia New" w:cs="TH SarabunIT๙;Browallia New"/>
          <w:b/>
          <w:b/>
          <w:bCs/>
          <w:sz w:val="32"/>
          <w:szCs w:val="32"/>
        </w:rPr>
        <w:t>พลังศรัทธา พลังล่าทุจริต ”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701" w:right="1134" w:gutter="0" w:header="0" w:top="993" w:footer="1392" w:bottom="14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rdia New">
    <w:charset w:val="00"/>
    <w:family w:val="swiss"/>
    <w:pitch w:val="variable"/>
  </w:font>
  <w:font w:name="TH SarabunIT๙">
    <w:altName w:val="Browallia New"/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Angsana New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>
        <w:rFonts w:ascii="TH SarabunIT๙;Browallia New" w:hAnsi="TH SarabunIT๙;Browallia New" w:cs="TH SarabunIT๙;Browallia New"/>
        <w:sz w:val="32"/>
        <w:szCs w:val="32"/>
      </w:rPr>
    </w:pPr>
    <w:r>
      <w:rPr>
        <w:rFonts w:cs="TH SarabunIT๙;Browallia New" w:ascii="TH SarabunIT๙;Browallia New" w:hAnsi="TH SarabunIT๙;Browallia New"/>
        <w:sz w:val="32"/>
        <w:szCs w:val="32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H SarabunIT๙;Browallia New" w:hAnsi="TH SarabunIT๙;Browallia New" w:cs="TH SarabunIT๙;Browallia New" w:hint="cs"/>
        <w:sz w:val="32"/>
        <w:szCs w:val="32"/>
      </w:rPr>
    </w:pPr>
    <w:r>
      <w:rPr>
        <w:rFonts w:cs="TH SarabunIT๙;Browallia New" w:hint="cs" w:ascii="TH SarabunIT๙;Browallia New" w:hAnsi="TH SarabunIT๙;Browallia New"/>
        <w:sz w:val="32"/>
        <w:szCs w:val="32"/>
      </w:rPr>
    </w:r>
  </w:p>
  <w:p>
    <w:pPr>
      <w:pStyle w:val="Header"/>
      <w:jc w:val="center"/>
      <w:rPr>
        <w:rFonts w:ascii="TH SarabunIT๙;Browallia New" w:hAnsi="TH SarabunIT๙;Browallia New" w:cs="TH SarabunIT๙;Browallia New"/>
        <w:sz w:val="32"/>
        <w:szCs w:val="32"/>
      </w:rPr>
    </w:pPr>
    <w:r>
      <w:rPr>
        <w:rFonts w:cs="TH SarabunIT๙;Browallia New" w:hint="cs" w:ascii="TH SarabunIT๙;Browallia New" w:hAnsi="TH SarabunIT๙;Browallia New"/>
        <w:sz w:val="32"/>
        <w:szCs w:val="3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Angsana New"/>
      <w:color w:val="auto"/>
      <w:sz w:val="24"/>
      <w:szCs w:val="28"/>
      <w:lang w:bidi="th-TH" w:val="en-US" w:eastAsia="zh-CN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hanging="0" w:start="426" w:end="0"/>
      <w:jc w:val="center"/>
      <w:outlineLvl w:val="1"/>
    </w:pPr>
    <w:rPr>
      <w:rFonts w:ascii="Cordia New" w:hAnsi="Cordia New" w:eastAsia="Cordia New" w:cs="Cordia New"/>
      <w:b/>
      <w:bCs/>
      <w:sz w:val="32"/>
      <w:szCs w:val="32"/>
      <w:lang w:val="en-US"/>
    </w:rPr>
  </w:style>
  <w:style w:type="character" w:styleId="WW8Num1z0">
    <w:name w:val="WW8Num1z0"/>
    <w:rPr/>
  </w:style>
  <w:style w:type="character" w:styleId="WW8Num2z0">
    <w:name w:val="WW8Num2z0"/>
    <w:rPr>
      <w:rFonts w:ascii="TH SarabunIT๙;Browallia New" w:hAnsi="TH SarabunIT๙;Browallia New" w:eastAsia="Times New Roman" w:cs="TH SarabunIT๙;Browallia New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TH SarabunIT๙;Browallia New" w:hAnsi="TH SarabunIT๙;Browallia New" w:eastAsia="Times New Roman" w:cs="TH SarabunIT๙;Browallia New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2">
    <w:name w:val="WW8Num3z2"/>
    <w:rPr>
      <w:rFonts w:ascii="Wingdings" w:hAnsi="Wingdings" w:cs="Wingdings"/>
    </w:rPr>
  </w:style>
  <w:style w:type="character" w:styleId="WW8Num3z3">
    <w:name w:val="WW8Num3z3"/>
    <w:rPr>
      <w:rFonts w:ascii="Symbol" w:hAnsi="Symbol" w:cs="Symbol"/>
    </w:rPr>
  </w:style>
  <w:style w:type="character" w:styleId="WW8Num4z0">
    <w:name w:val="WW8Num4z0"/>
    <w:rPr/>
  </w:style>
  <w:style w:type="character" w:styleId="DefaultParagraphFont">
    <w:name w:val="Default Paragraph Font"/>
    <w:rPr/>
  </w:style>
  <w:style w:type="character" w:styleId="BodyText3Char">
    <w:name w:val="Body Text 3 Char"/>
    <w:rPr>
      <w:rFonts w:ascii="Angsana New" w:hAnsi="Angsana New" w:eastAsia="Cordia New" w:cs="AngsanaUPC"/>
      <w:sz w:val="32"/>
      <w:szCs w:val="32"/>
    </w:rPr>
  </w:style>
  <w:style w:type="character" w:styleId="BalloonTextChar">
    <w:name w:val="Balloon Text Char"/>
    <w:rPr>
      <w:rFonts w:ascii="Tahoma" w:hAnsi="Tahoma" w:eastAsia="Times New Roman" w:cs="Angsana New"/>
      <w:sz w:val="16"/>
      <w:szCs w:val="20"/>
    </w:rPr>
  </w:style>
  <w:style w:type="character" w:styleId="Heading2Char">
    <w:name w:val="Heading 2 Char"/>
    <w:rPr>
      <w:rFonts w:ascii="Cordia New" w:hAnsi="Cordia New" w:eastAsia="Cordia New" w:cs="Cordia New"/>
      <w:b/>
      <w:bCs/>
      <w:sz w:val="32"/>
      <w:szCs w:val="32"/>
    </w:rPr>
  </w:style>
  <w:style w:type="character" w:styleId="HeaderChar">
    <w:name w:val="Header Char"/>
    <w:rPr>
      <w:rFonts w:ascii="Times New Roman" w:hAnsi="Times New Roman" w:eastAsia="Times New Roman" w:cs="Angsana New"/>
      <w:sz w:val="24"/>
      <w:szCs w:val="28"/>
    </w:rPr>
  </w:style>
  <w:style w:type="character" w:styleId="FooterChar">
    <w:name w:val="Footer Char"/>
    <w:rPr>
      <w:rFonts w:ascii="Times New Roman" w:hAnsi="Times New Roman" w:eastAsia="Times New Roman" w:cs="Angsana New"/>
      <w:sz w:val="24"/>
      <w:szCs w:val="2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BodyText3">
    <w:name w:val="Body Text 3"/>
    <w:basedOn w:val="Normal"/>
    <w:pPr>
      <w:spacing w:before="240" w:after="0"/>
      <w:ind w:hanging="0" w:start="0" w:end="-284"/>
    </w:pPr>
    <w:rPr>
      <w:rFonts w:ascii="Angsana New" w:hAnsi="Angsana New" w:eastAsia="Cordia New" w:cs="Angsana New"/>
      <w:sz w:val="32"/>
      <w:szCs w:val="32"/>
      <w:lang w:val="en-US"/>
    </w:rPr>
  </w:style>
  <w:style w:type="paragraph" w:styleId="BalloonText">
    <w:name w:val="Balloon Text"/>
    <w:basedOn w:val="Normal"/>
    <w:pPr/>
    <w:rPr>
      <w:rFonts w:ascii="Tahoma" w:hAnsi="Tahoma" w:cs="Tahoma"/>
      <w:sz w:val="16"/>
      <w:szCs w:val="20"/>
      <w:lang w:val="en-US"/>
    </w:rPr>
  </w:style>
  <w:style w:type="paragraph" w:styleId="ListParagraph">
    <w:name w:val="List Paragraph"/>
    <w:basedOn w:val="Normal"/>
    <w:pPr>
      <w:spacing w:before="280" w:after="280"/>
      <w:ind w:hanging="0" w:start="720" w:end="0"/>
      <w:contextualSpacing/>
    </w:pPr>
    <w:rPr>
      <w:rFonts w:ascii="Calibri" w:hAnsi="Calibri" w:eastAsia="Calibri" w:cs="Calibri"/>
      <w:sz w:val="22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en-US"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1852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2017-02-03T16:13:00Z</dcterms:created>
  <dc:creator>PACC</dc:creator>
  <dc:description/>
  <cp:keywords/>
  <dc:language>en-US</dc:language>
  <cp:lastModifiedBy>SAWARUT SONGMUANG</cp:lastModifiedBy>
  <cp:lastPrinted>2026-08-26T11:08:00Z</cp:lastPrinted>
  <dcterms:modified xsi:type="dcterms:W3CDTF">2026-09-01T11:48:00Z</dcterms:modified>
  <cp:revision>375</cp:revision>
  <dc:subject/>
  <dc:title/>
</cp:coreProperties>
</file>