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ประกอบคำสั่ง​คณะ​กรรม​การ ป.ป.ท. ​เรื่อง ​แต่งตั้ง​คณะ​อนุ​กรรม​การ​ไต่สวน (​เรื่องประพฤติมิชอบ) (ปปท. 5-02)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 (๑๐), ​มาตรา ๑๗/๑, ​มาตรา ๑๘, ​มาตรา ๑๙ ​และ​มาตรา ๒๔ ​วรรคสาม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คำสั่ง​ฉบับนี้ยังอ้างถึง​ข้อ ๘๗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(๖) ​และ (๑๐)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(​วรรคสาม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