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ประกอบคำสั่ง​คณะ​กรรม​การ ป.ป.ท. ​เรื่อง ​แต่งตั้ง​คณะ​อนุ​กรรม​การ​ไต่สวน ​เรื่อง​ที่รับ​จาก ป.ป.ช. ​ตาม​มาตรา ๖๒ (ปปท. 5-08)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 (​จาก law_pacc_68.pdf): ​มาตรา ๑๗ (๔) (๕) (๖) (๑๐), ​มาตรา ๑๗/๑, ​มาตรา ๑๘, ​มาตรา ๑๙ ​และ​มาตรา ๒๔ ​วรรคสาม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คำสั่ง​ฉบับนี้ยังอ้างถึง​มาตรา ๖๒ ​แห่ง​พระราช​บัญญัติประกอบรัฐธรรมนูญ​ว่า​ด้วย​การ​ป้องกัน​และ​ปราบปราม​การ​ทุจริต ​พ.ศ. ๒๕๖๑ (​กฎหมายคนละ​ฉบับ​กับ law_pacc_68.pdf)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(๖) ​และ (๑๐)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(​วรรคสาม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