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3599" cy="50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99" cy="5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t>สำเนาคู่ฉบับ</w:t>
      </w:r>
    </w:p>
    <w:p>
      <w:pPr>
        <w:jc w:val="left"/>
      </w:pPr>
    </w:p>
    <w:p>
      <w:pPr>
        <w:jc w:val="center"/>
      </w:pPr>
      <w:r>
        <w:t>บันทึกข้อความ</w:t>
      </w:r>
    </w:p>
    <w:p>
      <w:pPr>
        <w:jc w:val="left"/>
      </w:pPr>
      <w:r>
        <w:t>ส่วนราชการ  กลุ่มงานกิจการคณะกรรมการ  กบค.  โทร. 4318 (ปุระเชษฐ์ฯ)</w:t>
      </w:r>
    </w:p>
    <w:p>
      <w:pPr>
        <w:jc w:val="left"/>
      </w:pPr>
    </w:p>
    <w:p>
      <w:pPr>
        <w:jc w:val="left"/>
      </w:pPr>
      <w:r>
        <w:t>ที่  ปป 0004/ {doc_ref_no}</w:t>
      </w:r>
    </w:p>
    <w:p>
      <w:pPr>
        <w:jc w:val="left"/>
      </w:pPr>
      <w:r>
        <w:t>วันที่ {doc_date} สิงหาคม 2569</w:t>
      </w:r>
    </w:p>
    <w:p>
      <w:pPr>
        <w:jc w:val="left"/>
      </w:pPr>
    </w:p>
    <w:p>
      <w:pPr>
        <w:jc w:val="left"/>
      </w:pPr>
      <w:r>
        <w:t>เรื่อง   ส่งรายงานการไต่สวนเพื่อวินิจฉัยชี้มูลของคณะกรรมการ ป.ป.ท. และเอกสารที่เกี่ยวข้อง</w:t>
      </w:r>
    </w:p>
    <w:p>
      <w:pPr>
        <w:jc w:val="left"/>
      </w:pPr>
      <w:r>
        <w:t>เรื่องที่ {case_no}</w:t>
      </w:r>
    </w:p>
    <w:p>
      <w:pPr>
        <w:jc w:val="left"/>
      </w:pPr>
      <w:r>
        <w:t>เรียน ผอ. ปปท. เขต {recipient_region}</w:t>
      </w:r>
    </w:p>
    <w:p>
      <w:pPr>
        <w:jc w:val="left"/>
      </w:pPr>
    </w:p>
    <w:p>
      <w:pPr>
        <w:jc w:val="left"/>
      </w:pPr>
      <w:r>
        <w:t>{case_owner_name} พนักงาน ป.ป.ท. เจ้าของสำนวน</w:t>
      </w:r>
    </w:p>
    <w:p>
      <w:pPr>
        <w:jc w:val="left"/>
      </w:pPr>
    </w:p>
    <w:p>
      <w:pPr>
        <w:jc w:val="left"/>
      </w:pPr>
    </w:p>
    <w:p>
      <w:pPr>
        <w:jc w:val="center"/>
      </w:pPr>
      <w:r>
        <w:t>ตามที่คณะกรรมการ ป.ป.ท. ได้มีมติในคราวประชุมคณะกรรมการ ป.ป.ท. ครั้งที่ {meeting_no}</w:t>
      </w:r>
    </w:p>
    <w:p>
      <w:pPr>
        <w:jc w:val="left"/>
      </w:pPr>
      <w:r>
        <w:t>เมื่อวันที่ {meeting_date} วาระที่ {agenda_item} วินิจฉัยชี้มูลคดี เรื่องที่ 111674/2560 นั้น</w:t>
      </w:r>
    </w:p>
    <w:p>
      <w:pPr>
        <w:jc w:val="left"/>
      </w:pPr>
    </w:p>
    <w:p>
      <w:pPr>
        <w:jc w:val="left"/>
      </w:pPr>
    </w:p>
    <w:p>
      <w:pPr>
        <w:jc w:val="center"/>
      </w:pPr>
      <w:r>
        <w:t>บัดนี้ กลุ่มงานกิจการคณะกรรมการ ได้เสนอรายงานการไต่สวนเพื่อวินิจฉัยชี้มูล</w:t>
      </w:r>
    </w:p>
    <w:p>
      <w:pPr>
        <w:jc w:val="left"/>
      </w:pPr>
      <w:r>
        <w:t>ของคณะกรรมการ ป.ป.ท. และหนังสือแจ้งหน่วยงานต้นสังกัด เพื่อพิจารณาโทษทางวินัยเรื่องดังกล่าว</w:t>
      </w:r>
    </w:p>
    <w:p>
      <w:pPr>
        <w:jc w:val="left"/>
      </w:pPr>
      <w:r>
        <w:t>เพื่อคณะกรรมการ ป.ป.ท. พิจารณาลงนามเสร็จเรียบร้อยแล้ว จึงขอส่งต้นฉบับมติการประชุมคณะกรรมการ ป.ป.ท.</w:t>
      </w:r>
    </w:p>
    <w:p>
      <w:pPr>
        <w:jc w:val="left"/>
      </w:pPr>
      <w:r>
        <w:t>ต้นฉบับรายงานการไต่สวนเพื่อวินิจฉัยชี้มูลของคณะกรรมการ ป.ป.ท. ต้นฉบับรายงานการไต่สวน</w:t>
      </w:r>
    </w:p>
    <w:p>
      <w:pPr>
        <w:jc w:val="left"/>
      </w:pPr>
      <w:r>
        <w:t>และสำเนาหนังสือแจ้งหน่วยงานต้นสังกัดเพื่อพิจารณาโทษทางวินัย รวม {total_copies} ฉบับ มายังท่าน เพื่อพิจารณา</w:t>
      </w:r>
    </w:p>
    <w:p>
      <w:pPr>
        <w:jc w:val="left"/>
      </w:pPr>
      <w:r>
        <w:t>ดำเนินการในส่วนที่เกี่ยวข้องต่อไป โดยขอให้ตรวจสอบความถูกต้องก่อนส่งสำนวนให้พนักงานอัยการ</w:t>
      </w:r>
    </w:p>
    <w:p>
      <w:pPr>
        <w:jc w:val="left"/>
      </w:pPr>
      <w:r>
        <w:t>หากมีความคลาดเคลื่อนประการใด ขอได้โปรดแจ้งให้กลุ่มงานกิจการคณะกรรมการ กบค. ดำเนินการแก้ไขต่อไป</w:t>
      </w:r>
    </w:p>
    <w:p>
      <w:pPr>
        <w:jc w:val="left"/>
      </w:pPr>
      <w:r>
        <w:t>ทั้งนี้ กลุ่มงานกิจการคณะกรรมการ ได้ส่งต้นฉบับหนังสือแจ้งหน่วยงานต้นสังกัดเพื่อพิจารณาโทษทางวินัย</w:t>
      </w:r>
    </w:p>
    <w:p>
      <w:pPr>
        <w:jc w:val="left"/>
      </w:pPr>
      <w:r>
        <w:t>พร้อมเอกสารประกอบ ให้กลุ่มงานบริหารติดตามคดี จัดส่งไปยังหน่วยงานต้นสังกัดของผู้ถูกกล่าวหาแล้ว</w:t>
      </w:r>
    </w:p>
    <w:p>
      <w:pPr>
        <w:jc w:val="left"/>
      </w:pPr>
    </w:p>
    <w:p>
      <w:pPr>
        <w:jc w:val="left"/>
      </w:pPr>
    </w:p>
    <w:p>
      <w:pPr>
        <w:jc w:val="center"/>
      </w:pPr>
      <w:r>
        <w:t>จึงเรียนมาเพื่อโปรดพิจารณา มอบหมายเจ้าของสำนวนทราบเพื่อดำเนินการในส่วนที่เกี่ยวข้อง</w:t>
      </w:r>
    </w:p>
    <w:p>
      <w:pPr>
        <w:jc w:val="left"/>
      </w:pPr>
      <w:r>
        <w:t>ต่อไป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t>({signer_name})</w:t>
      </w:r>
    </w:p>
    <w:p>
      <w:pPr>
        <w:jc w:val="center"/>
      </w:pPr>
      <w:r>
        <w:t xml:space="preserve">                                                ผู้อำนวยการกองบริหารคดี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center"/>
      </w:pPr>
      <w:r>
        <w:t xml:space="preserve"> ผอ.กบค.</w:t>
      </w:r>
    </w:p>
    <w:p>
      <w:pPr>
        <w:jc w:val="left"/>
      </w:pPr>
      <w:r>
        <w:t>{kbc_director_sign} วันที่ {kbc_director_date}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right"/>
      </w:pPr>
      <w:r>
        <w:t>ผอ.กลุ่มงาน   {group_director_sign}  วันที่  {group_director_date}</w:t>
      </w:r>
    </w:p>
    <w:p>
      <w:pPr>
        <w:jc w:val="left"/>
      </w:pPr>
    </w:p>
    <w:p>
      <w:pPr>
        <w:jc w:val="left"/>
      </w:pPr>
    </w:p>
    <w:p>
      <w:pPr>
        <w:jc w:val="right"/>
      </w:pPr>
      <w:r>
        <w:t xml:space="preserve">          พิมพ์            {typist_name}    วันที  {typist_date}</w:t>
      </w:r>
    </w:p>
    <w:p>
      <w:pPr>
        <w:jc w:val="center"/>
      </w:pPr>
      <w:r>
        <w:t>“ พลังศรัทธา พลังล่าทุจริต ”</w:t>
      </w:r>
    </w:p>
    <w:p>
      <w:pPr>
        <w:jc w:val="lef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