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B5D1" w14:textId="77777777" w:rsidR="009300EF" w:rsidRPr="009B575E" w:rsidRDefault="005B377B">
      <w:pPr>
        <w:jc w:val="center"/>
        <w:rPr>
          <w:rFonts w:ascii="TH SarabunPSK" w:eastAsia="Times New Roman" w:hAnsi="TH SarabunPSK" w:cs="TH SarabunPSK"/>
          <w:b/>
          <w:bCs/>
          <w:sz w:val="26"/>
          <w:szCs w:val="26"/>
        </w:rPr>
      </w:pPr>
      <w:sdt>
        <w:sdtPr>
          <w:rPr>
            <w:rFonts w:ascii="TH SarabunPSK" w:hAnsi="TH SarabunPSK" w:cs="TH SarabunPSK"/>
          </w:rPr>
          <w:tag w:val="goog_rdk_0"/>
          <w:id w:val="1187844231"/>
        </w:sdtPr>
        <w:sdtEndPr/>
        <w:sdtContent>
          <w:proofErr w:type="spellStart"/>
          <w:r w:rsidRPr="009B575E">
            <w:rPr>
              <w:rFonts w:ascii="TH SarabunPSK" w:eastAsia="Arial Unicode MS" w:hAnsi="TH SarabunPSK" w:cs="TH SarabunPSK"/>
              <w:b/>
              <w:bCs/>
              <w:sz w:val="26"/>
              <w:szCs w:val="26"/>
            </w:rPr>
            <w:t>รายงานการประชุม</w:t>
          </w:r>
          <w:proofErr w:type="spellEnd"/>
        </w:sdtContent>
      </w:sdt>
    </w:p>
    <w:p w14:paraId="2F9AB5D2" w14:textId="77777777" w:rsidR="009300EF" w:rsidRPr="009B575E" w:rsidRDefault="005B377B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D0D0D"/>
          <w:sz w:val="26"/>
          <w:szCs w:val="26"/>
        </w:rPr>
      </w:pPr>
      <w:sdt>
        <w:sdtPr>
          <w:rPr>
            <w:rFonts w:ascii="TH SarabunPSK" w:hAnsi="TH SarabunPSK" w:cs="TH SarabunPSK"/>
          </w:rPr>
          <w:tag w:val="goog_rdk_1"/>
          <w:id w:val="-1321387528"/>
        </w:sdtPr>
        <w:sdtEndPr/>
        <w:sdtContent>
          <w:r w:rsidRPr="009B575E">
            <w:rPr>
              <w:rFonts w:ascii="TH SarabunPSK" w:eastAsia="Arial Unicode MS" w:hAnsi="TH SarabunPSK" w:cs="TH SarabunPSK"/>
              <w:b/>
              <w:bCs/>
              <w:color w:val="0D0D0D"/>
              <w:sz w:val="26"/>
              <w:szCs w:val="26"/>
            </w:rPr>
            <w:t>ระบบบริหารจัดการและติดตามสำนวนคดีการทุจริตและประพฤติมิชอบในภาครัฐ</w:t>
          </w:r>
        </w:sdtContent>
      </w:sdt>
    </w:p>
    <w:p w14:paraId="2F9AB5D3" w14:textId="77777777" w:rsidR="009300EF" w:rsidRPr="009B575E" w:rsidRDefault="005B377B">
      <w:pPr>
        <w:spacing w:after="0"/>
        <w:jc w:val="center"/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</w:pPr>
      <w:r w:rsidRPr="009B575E">
        <w:rPr>
          <w:rFonts w:ascii="TH SarabunPSK" w:eastAsia="Times New Roman" w:hAnsi="TH SarabunPSK" w:cs="TH SarabunPSK"/>
          <w:b/>
          <w:bCs/>
          <w:color w:val="0D0D0D"/>
          <w:sz w:val="26"/>
          <w:szCs w:val="26"/>
        </w:rPr>
        <w:t>(Electronic Case Management Intellige</w:t>
      </w:r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nce System)</w:t>
      </w:r>
    </w:p>
    <w:p w14:paraId="2F9AB5D4" w14:textId="77777777" w:rsidR="009300EF" w:rsidRPr="009B575E" w:rsidRDefault="005B377B">
      <w:pPr>
        <w:jc w:val="center"/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วันจันทร์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ที่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 xml:space="preserve"> 8 </w:t>
      </w:r>
      <w:proofErr w:type="spellStart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มิถุนายน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 xml:space="preserve"> 2569 </w:t>
      </w:r>
      <w:proofErr w:type="spellStart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เวลา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 xml:space="preserve"> 13:30 น. </w:t>
      </w:r>
      <w:proofErr w:type="spellStart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ถึง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 xml:space="preserve"> 14:00 น.</w:t>
      </w:r>
    </w:p>
    <w:p w14:paraId="2F9AB5D5" w14:textId="77777777" w:rsidR="009300EF" w:rsidRPr="009B575E" w:rsidRDefault="005B377B">
      <w:pPr>
        <w:jc w:val="center"/>
        <w:rPr>
          <w:rFonts w:ascii="TH SarabunPSK" w:eastAsia="TH Sarabun PSK" w:hAnsi="TH SarabunPSK" w:cs="TH SarabunPSK"/>
          <w:b/>
          <w:bCs/>
          <w:sz w:val="26"/>
          <w:szCs w:val="26"/>
          <w:cs/>
        </w:rPr>
      </w:pPr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ณ 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อาคารซอฟต์แวร์ปาร์ค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ชั้น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2 </w:t>
      </w:r>
    </w:p>
    <w:p w14:paraId="2F9AB5D6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sz w:val="26"/>
          <w:szCs w:val="26"/>
        </w:rPr>
      </w:pPr>
    </w:p>
    <w:p w14:paraId="2F9AB5D7" w14:textId="77777777" w:rsidR="009300EF" w:rsidRPr="009B575E" w:rsidRDefault="005B377B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ผู้เข้าร่วมประชุม</w:t>
      </w:r>
      <w:proofErr w:type="spellEnd"/>
    </w:p>
    <w:p w14:paraId="2F9AB5D8" w14:textId="77777777" w:rsidR="009300EF" w:rsidRPr="009B575E" w:rsidRDefault="005B377B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สำนักงานคณะกรรมการป้องกันและปราบปรามการทุจริตในภาครัฐ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(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ป.ป.ท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.)</w:t>
      </w:r>
    </w:p>
    <w:p w14:paraId="2F9AB5D9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color w:val="000000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นางสาวปิยะนุช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ชูเมือง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กองบริหารคดี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DA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color w:val="000000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ร้อยเอก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ปุระเชษฐ์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proofErr w:type="gramStart"/>
      <w:r w:rsidRPr="009B575E">
        <w:rPr>
          <w:rFonts w:ascii="TH SarabunPSK" w:eastAsia="TH Sarabun PSK" w:hAnsi="TH SarabunPSK" w:cs="TH SarabunPSK"/>
          <w:sz w:val="26"/>
          <w:szCs w:val="26"/>
        </w:rPr>
        <w:t>สุระสัจจะ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proofErr w:type="gramEnd"/>
      <w:r w:rsidRPr="009B575E">
        <w:rPr>
          <w:rFonts w:ascii="TH SarabunPSK" w:eastAsia="TH Sarabun PSK" w:hAnsi="TH SarabunPSK" w:cs="TH SarabunPSK"/>
          <w:sz w:val="26"/>
          <w:szCs w:val="26"/>
        </w:rPr>
        <w:t>นิติกรชํานาญการ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</w:p>
    <w:p w14:paraId="2F9AB5DB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color w:val="000000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นายนฤชัย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proofErr w:type="gramStart"/>
      <w:r w:rsidRPr="009B575E">
        <w:rPr>
          <w:rFonts w:ascii="TH SarabunPSK" w:eastAsia="TH Sarabun PSK" w:hAnsi="TH SarabunPSK" w:cs="TH SarabunPSK"/>
          <w:sz w:val="26"/>
          <w:szCs w:val="26"/>
        </w:rPr>
        <w:t>สวัสดิผล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proofErr w:type="gramEnd"/>
      <w:r w:rsidRPr="009B575E">
        <w:rPr>
          <w:rFonts w:ascii="TH SarabunPSK" w:eastAsia="TH Sarabun PSK" w:hAnsi="TH SarabunPSK" w:cs="TH SarabunPSK"/>
          <w:sz w:val="26"/>
          <w:szCs w:val="26"/>
        </w:rPr>
        <w:t>นิติกรชํานาญการ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DC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นางสาวศิริวิมล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พิมพ์โคตร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นิติกรปฎิบัติการ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DD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นางกฤติยาวดี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ณ </w:t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ถลาง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นิติกรชํานาญการ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DE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นางสาวปรินทร์ธาดา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กลินขจร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นิติกรชํานาญ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การพิเศษ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DF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นายกัมโพช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ตราช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นิติกรชำนาญการ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E0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นางสาวนงค์ลักษณ์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ยังยืน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นิติกรชํานาญ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E1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นายพิศาล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เฝื่อชาติ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นิติกรชํานาญ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E2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นายนิติธร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สิริธนาชัยกุล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นิริดรชํานาญ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การพิเศษ</w:t>
      </w:r>
      <w:proofErr w:type="spellEnd"/>
    </w:p>
    <w:p w14:paraId="2F9AB5E3" w14:textId="77777777" w:rsidR="009300EF" w:rsidRPr="009B575E" w:rsidRDefault="005B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นางสาวณัฐกฤตา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วงษ์สายตา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นักวิชาการ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คอมพิวเตอร์ชํานาญการ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5E4" w14:textId="77777777" w:rsidR="009300EF" w:rsidRPr="009B575E" w:rsidRDefault="005B37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</w:pPr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บริษัท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สมาร์ทเทอร์แวร์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color w:val="0D0D0D"/>
          <w:sz w:val="26"/>
          <w:szCs w:val="26"/>
        </w:rPr>
        <w:t>จำกัด</w:t>
      </w:r>
      <w:proofErr w:type="spellEnd"/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ab/>
      </w:r>
    </w:p>
    <w:p w14:paraId="2F9AB5E5" w14:textId="77777777" w:rsidR="009300EF" w:rsidRPr="009B575E" w:rsidRDefault="005B37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color w:val="000000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ณัฐกานต์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กัณโสภณ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>นักวิเคราะห์ระบบ</w:t>
      </w:r>
      <w:proofErr w:type="spellEnd"/>
      <w:r w:rsidRPr="009B575E">
        <w:rPr>
          <w:rFonts w:ascii="TH SarabunPSK" w:eastAsia="TH Sarabun PSK" w:hAnsi="TH SarabunPSK" w:cs="TH SarabunPSK"/>
          <w:color w:val="000000"/>
          <w:sz w:val="26"/>
          <w:szCs w:val="26"/>
        </w:rPr>
        <w:t xml:space="preserve"> </w:t>
      </w:r>
    </w:p>
    <w:p w14:paraId="2F9AB5E6" w14:textId="77777777" w:rsidR="009300EF" w:rsidRPr="009B575E" w:rsidRDefault="005B377B">
      <w:pPr>
        <w:numPr>
          <w:ilvl w:val="0"/>
          <w:numId w:val="2"/>
        </w:numPr>
        <w:spacing w:after="0"/>
        <w:jc w:val="both"/>
        <w:rPr>
          <w:rFonts w:ascii="TH Sarabun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นายสวรุจ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ab/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สองเมือง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นักพัฒนาโปรแกรม</w:t>
      </w:r>
      <w:proofErr w:type="spellEnd"/>
    </w:p>
    <w:p w14:paraId="2F9AB5E7" w14:textId="77777777" w:rsidR="009300EF" w:rsidRPr="009B575E" w:rsidRDefault="005B377B">
      <w:pPr>
        <w:numPr>
          <w:ilvl w:val="0"/>
          <w:numId w:val="2"/>
        </w:numPr>
        <w:spacing w:after="0"/>
        <w:jc w:val="both"/>
        <w:rPr>
          <w:rFonts w:ascii="TH Sarabun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นายวริทธิ์ธร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สดาวงษ์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นักพัฒนาโปรแกรม</w:t>
      </w:r>
      <w:proofErr w:type="spellEnd"/>
    </w:p>
    <w:p w14:paraId="2F9AB5E8" w14:textId="77777777" w:rsidR="009300EF" w:rsidRPr="009B575E" w:rsidRDefault="005B37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color w:val="000000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นายสิทธิศักดิ์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พิมพ์ทองภูมิ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นักพัฒนาโปรแกรม</w:t>
      </w:r>
      <w:proofErr w:type="spellEnd"/>
    </w:p>
    <w:p w14:paraId="2F9AB5E9" w14:textId="77777777" w:rsidR="009300EF" w:rsidRPr="009B575E" w:rsidRDefault="005B37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นายสาวิตรี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สุทธิพันธ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r w:rsidRPr="009B575E">
        <w:rPr>
          <w:rFonts w:ascii="TH SarabunPSK" w:eastAsia="TH Sarabun PSK" w:hAnsi="TH SarabunPSK" w:cs="TH SarabunPSK"/>
          <w:sz w:val="26"/>
          <w:szCs w:val="26"/>
        </w:rPr>
        <w:tab/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นักพัฒนาโปรแกรม</w:t>
      </w:r>
      <w:proofErr w:type="spellEnd"/>
    </w:p>
    <w:p w14:paraId="2F9AB5EA" w14:textId="77777777" w:rsidR="009300EF" w:rsidRPr="009B575E" w:rsidRDefault="00930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H SarabunPSK" w:eastAsia="TH Sarabun PSK" w:hAnsi="TH SarabunPSK" w:cs="TH SarabunPSK"/>
          <w:color w:val="000000"/>
          <w:sz w:val="26"/>
          <w:szCs w:val="26"/>
        </w:rPr>
      </w:pPr>
    </w:p>
    <w:p w14:paraId="2F9AB5EB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sz w:val="26"/>
          <w:szCs w:val="26"/>
        </w:rPr>
      </w:pPr>
    </w:p>
    <w:p w14:paraId="2F9AB5EC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ED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EE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EF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F0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F1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F2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F3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F4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F5" w14:textId="77777777" w:rsidR="009300EF" w:rsidRPr="009B575E" w:rsidRDefault="005B377B">
      <w:pPr>
        <w:jc w:val="both"/>
        <w:rPr>
          <w:rFonts w:ascii="TH SarabunPSK" w:eastAsia="Arial" w:hAnsi="TH SarabunPSK" w:cs="TH SarabunPSK"/>
          <w:sz w:val="22"/>
          <w:szCs w:val="22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เริ่มประชุม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เวลา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13.30 น.</w:t>
      </w:r>
    </w:p>
    <w:p w14:paraId="2F9AB5F6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5F7" w14:textId="77777777" w:rsidR="009300EF" w:rsidRPr="009B575E" w:rsidRDefault="005B377B">
      <w:pPr>
        <w:rPr>
          <w:rFonts w:ascii="TH SarabunPSK" w:eastAsia="TH Sarabun PSK" w:hAnsi="TH SarabunPSK" w:cs="TH SarabunPSK"/>
          <w:color w:val="0D0D0D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ระเบียบวาระที่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1 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เรื่อง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</w:t>
      </w:r>
      <w:r w:rsidRPr="009B575E">
        <w:rPr>
          <w:rFonts w:ascii="TH SarabunPSK" w:eastAsia="Arial" w:hAnsi="TH SarabunPSK" w:cs="TH SarabunPSK"/>
          <w:b/>
          <w:bCs/>
          <w:sz w:val="22"/>
          <w:szCs w:val="22"/>
        </w:rPr>
        <w:t xml:space="preserve"> </w:t>
      </w:r>
      <w:sdt>
        <w:sdtPr>
          <w:rPr>
            <w:rFonts w:ascii="TH SarabunPSK" w:hAnsi="TH SarabunPSK" w:cs="TH SarabunPSK"/>
          </w:rPr>
          <w:tag w:val="goog_rdk_2"/>
          <w:id w:val="1891077550"/>
        </w:sdtPr>
        <w:sdtEndPr/>
        <w:sdtContent>
          <w:proofErr w:type="spellStart"/>
          <w:r w:rsidRPr="009B575E">
            <w:rPr>
              <w:rFonts w:ascii="TH SarabunPSK" w:eastAsia="Arial Unicode MS" w:hAnsi="TH SarabunPSK" w:cs="TH SarabunPSK"/>
              <w:b/>
              <w:bCs/>
              <w:highlight w:val="white"/>
            </w:rPr>
            <w:t>กระบวนงานการรับเรื่องและการดำเนินการตามมาตรา</w:t>
          </w:r>
          <w:proofErr w:type="spellEnd"/>
          <w:r w:rsidRPr="009B575E">
            <w:rPr>
              <w:rFonts w:ascii="TH SarabunPSK" w:eastAsia="Arial Unicode MS" w:hAnsi="TH SarabunPSK" w:cs="TH SarabunPSK"/>
              <w:b/>
              <w:bCs/>
              <w:highlight w:val="white"/>
            </w:rPr>
            <w:t xml:space="preserve"> 58</w:t>
          </w:r>
        </w:sdtContent>
      </w:sdt>
      <w:r w:rsidRPr="009B575E">
        <w:rPr>
          <w:rFonts w:ascii="TH SarabunPSK" w:eastAsia="Arial" w:hAnsi="TH SarabunPSK" w:cs="TH SarabunPSK"/>
          <w:b/>
          <w:bCs/>
          <w:sz w:val="22"/>
          <w:szCs w:val="22"/>
        </w:rPr>
        <w:t xml:space="preserve"> </w:t>
      </w:r>
    </w:p>
    <w:p w14:paraId="2F9AB5F8" w14:textId="77777777" w:rsidR="009300EF" w:rsidRPr="009B575E" w:rsidRDefault="005B377B">
      <w:pPr>
        <w:rPr>
          <w:rFonts w:ascii="TH SarabunPSK" w:eastAsia="TH Sarabun PSK" w:hAnsi="TH SarabunPSK" w:cs="TH SarabunPSK"/>
          <w:sz w:val="22"/>
          <w:szCs w:val="22"/>
          <w:highlight w:val="white"/>
        </w:rPr>
      </w:pP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ที่ประชุมได้หารือและตรวจสอบ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Flow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กระบวนงาน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โดยมีการระบุถึงกรณีการรับเรื่องที่มีประเด็นความเดือดร้อนทั่วไป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(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ตามมาตรา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58/2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และ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58/</w:t>
      </w:r>
      <w:proofErr w:type="gramStart"/>
      <w:r w:rsidRPr="009B575E">
        <w:rPr>
          <w:rFonts w:ascii="TH SarabunPSK" w:eastAsia="TH Sarabun PSK" w:hAnsi="TH SarabunPSK" w:cs="TH SarabunPSK"/>
          <w:highlight w:val="white"/>
        </w:rPr>
        <w:t>3)ซึ่งไม่ได้เข้าสู่กระบวนการออกเลขสำนวนคดีแต่เป็นการแจ้งเรื่องส่งต่อให้สตง</w:t>
      </w:r>
      <w:proofErr w:type="gramEnd"/>
      <w:r w:rsidRPr="009B575E">
        <w:rPr>
          <w:rFonts w:ascii="TH SarabunPSK" w:eastAsia="TH Sarabun PSK" w:hAnsi="TH SarabunPSK" w:cs="TH SarabunPSK"/>
          <w:highlight w:val="white"/>
        </w:rPr>
        <w:t xml:space="preserve">.ดำเนินการต่อนอกจากนี้กรณีการรับเรื่องร้องเรียนที่สำนักงาน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ป.ป.ท.รับเรื่องเอง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(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ตามมาตรา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18/1)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จะต้องมีการรายงานให้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ป.ป.ช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.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ทราบตามมาตรา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65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โดยในระหว่างรอ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ป.ป.ช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.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แจ้งมติกลับภายใน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30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วัน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ทาง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ป.ป.ท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.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จะสามารถดำเนินการในส่วนของตนเองต่อไปได้ทันที</w:t>
      </w:r>
      <w:proofErr w:type="spellEnd"/>
      <w:r w:rsidRPr="009B575E">
        <w:rPr>
          <w:rFonts w:ascii="TH SarabunPSK" w:eastAsia="TH Sarabun PSK" w:hAnsi="TH SarabunPSK" w:cs="TH SarabunPSK"/>
          <w:sz w:val="22"/>
          <w:szCs w:val="22"/>
          <w:highlight w:val="white"/>
        </w:rPr>
        <w:t xml:space="preserve"> </w:t>
      </w:r>
    </w:p>
    <w:p w14:paraId="2F9AB5F9" w14:textId="77777777" w:rsidR="009300EF" w:rsidRPr="009B575E" w:rsidRDefault="005B377B">
      <w:pPr>
        <w:spacing w:after="0"/>
        <w:rPr>
          <w:rFonts w:ascii="TH SarabunPSK" w:eastAsia="TH Sarabun PSK" w:hAnsi="TH SarabunPSK" w:cs="TH SarabunPSK"/>
          <w:color w:val="0D0D0D"/>
          <w:sz w:val="22"/>
          <w:szCs w:val="22"/>
        </w:rPr>
      </w:pPr>
      <w:proofErr w:type="spellStart"/>
      <w:proofErr w:type="gramStart"/>
      <w:r w:rsidRPr="009B575E"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  <w:t>มติที่ประชุม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  <w:t xml:space="preserve">  :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ให้ทีมพัฒนาระบบระบุมาตราที่เกี่ยวข้อง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>(</w:t>
      </w:r>
      <w:proofErr w:type="spellStart"/>
      <w:proofErr w:type="gramEnd"/>
      <w:r w:rsidRPr="009B575E">
        <w:rPr>
          <w:rFonts w:ascii="TH SarabunPSK" w:eastAsia="TH Sarabun PSK" w:hAnsi="TH SarabunPSK" w:cs="TH SarabunPSK"/>
          <w:highlight w:val="white"/>
        </w:rPr>
        <w:t>เช่น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อ้างอิงมาตรา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gramStart"/>
      <w:r w:rsidRPr="009B575E">
        <w:rPr>
          <w:rFonts w:ascii="TH SarabunPSK" w:eastAsia="TH Sarabun PSK" w:hAnsi="TH SarabunPSK" w:cs="TH SarabunPSK"/>
          <w:highlight w:val="white"/>
        </w:rPr>
        <w:t>65)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ลงใน</w:t>
      </w:r>
      <w:proofErr w:type="gramEnd"/>
      <w:r w:rsidRPr="009B575E">
        <w:rPr>
          <w:rFonts w:ascii="TH SarabunPSK" w:eastAsia="TH Sarabun PSK" w:hAnsi="TH SarabunPSK" w:cs="TH SarabunPSK"/>
          <w:highlight w:val="white"/>
        </w:rPr>
        <w:t>Flow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กระบวนงานและในตัวระบบ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เพื่อให้เป็นไปตามข้อกำหนดทางกฎหมาย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และให้จัดทำ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Flow แยกสำหรับกรณีรับเรื่องปัญหาความเดือดร้อนทั่วไปที่ไม่ต้องออกเลขสำนวน</w:t>
      </w:r>
      <w:r w:rsidRPr="009B575E"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  <w:t xml:space="preserve"> </w:t>
      </w:r>
    </w:p>
    <w:p w14:paraId="2F9AB5FA" w14:textId="77777777" w:rsidR="009300EF" w:rsidRPr="009B575E" w:rsidRDefault="005B377B">
      <w:pPr>
        <w:rPr>
          <w:rFonts w:ascii="TH SarabunPSK" w:eastAsia="TH Sarabun PSK" w:hAnsi="TH SarabunPSK" w:cs="TH SarabunPSK"/>
          <w:b/>
          <w:bCs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ระเบียบวาระที่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2 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เรื่อง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highlight w:val="white"/>
        </w:rPr>
        <w:t>การโอนสำนวน</w:t>
      </w:r>
      <w:proofErr w:type="spellEnd"/>
      <w:r w:rsidRPr="009B575E">
        <w:rPr>
          <w:rFonts w:ascii="TH SarabunPSK" w:eastAsia="TH Sarabun PSK" w:hAnsi="TH SarabunPSK" w:cs="TH SarabunPSK"/>
          <w:b/>
          <w:bCs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highlight w:val="white"/>
        </w:rPr>
        <w:t>การแยกสำนวน</w:t>
      </w:r>
      <w:proofErr w:type="spellEnd"/>
      <w:r w:rsidRPr="009B575E">
        <w:rPr>
          <w:rFonts w:ascii="TH SarabunPSK" w:eastAsia="TH Sarabun PSK" w:hAnsi="TH SarabunPSK" w:cs="TH SarabunPSK"/>
          <w:b/>
          <w:bCs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highlight w:val="white"/>
        </w:rPr>
        <w:t>และการเพิ่มผู้ถูกกล่าวหา</w:t>
      </w:r>
      <w:proofErr w:type="spellEnd"/>
    </w:p>
    <w:p w14:paraId="2F9AB5FB" w14:textId="77777777" w:rsidR="009300EF" w:rsidRPr="009B575E" w:rsidRDefault="005B377B">
      <w:pPr>
        <w:rPr>
          <w:rFonts w:ascii="TH SarabunPSK" w:eastAsia="TH Sarabun PSK" w:hAnsi="TH SarabunPSK" w:cs="TH SarabunPSK"/>
          <w:color w:val="0D0D0D"/>
        </w:rPr>
      </w:pPr>
      <w:r w:rsidRPr="009B575E">
        <w:rPr>
          <w:rFonts w:ascii="TH SarabunPSK" w:eastAsia="TH Sarabun PSK" w:hAnsi="TH SarabunPSK" w:cs="TH SarabunPSK"/>
          <w:highlight w:val="white"/>
        </w:rPr>
        <w:t xml:space="preserve">มีการพิจารณากระบวนงานกรณีที่มีการขอแยกสำนวนหากพบข้อเท็จจริงใหม่หรือคดีมีความซับซ้อนซึ่งการแยกสำนวนจะต้องนำเสนอขออนุมัติจากคณะกรรมการป.ป.ท.(บอร์ดใหญ่)และเมื่อบอร์ดมีมติให้แยกสำนวนที่แยกออกมาจะต้องกลับไปเริ่มต้นกระบวนการไต่สวนใหม่รวมถึงกรณีกันผู้ถูกกล่าวหาเป็นพยาน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หรือการเพิ่มชื่อผู้ถูกกล่าวหาตามคำร้อง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ซึ่งผู้รับผิดชอบสำนวนจะต้องรวบรวมหลักฐานและทำข้อเสนอเข้าที่ประชุมคณะกรรมการ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ป.ป.ท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.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เช่นเดียวกัน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  <w:highlight w:val="white"/>
        </w:rPr>
        <w:t xml:space="preserve"> </w:t>
      </w:r>
    </w:p>
    <w:p w14:paraId="2F9AB5FC" w14:textId="77777777" w:rsidR="009300EF" w:rsidRPr="009B575E" w:rsidRDefault="005B377B">
      <w:pPr>
        <w:rPr>
          <w:rFonts w:ascii="TH SarabunPSK" w:eastAsia="TH Sarabun PSK" w:hAnsi="TH SarabunPSK" w:cs="TH SarabunPSK"/>
          <w:color w:val="0D0D0D"/>
        </w:rPr>
      </w:pPr>
      <w:proofErr w:type="gramStart"/>
      <w:r w:rsidRPr="009B575E"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  <w:t>มติที่ประชุม:</w:t>
      </w:r>
      <w:r w:rsidRPr="009B575E">
        <w:rPr>
          <w:rFonts w:ascii="TH SarabunPSK" w:eastAsia="TH Sarabun PSK" w:hAnsi="TH SarabunPSK" w:cs="TH SarabunPSK"/>
          <w:highlight w:val="white"/>
        </w:rPr>
        <w:t>มอบหมายให้บริษัทฯแยก</w:t>
      </w:r>
      <w:proofErr w:type="gramEnd"/>
      <w:r w:rsidRPr="009B575E">
        <w:rPr>
          <w:rFonts w:ascii="TH SarabunPSK" w:eastAsia="TH Sarabun PSK" w:hAnsi="TH SarabunPSK" w:cs="TH SarabunPSK"/>
          <w:highlight w:val="white"/>
        </w:rPr>
        <w:t xml:space="preserve">Flowกระบวนงานการรวม/แยกสำนวนและกระบวนการขอเพิ่มผู้ถูกกล่าวหาออกเป็นส่วนที่ชัดเจนเนื่องจากเป็นกระบวนงานที่ต้องมีการพิจารณาอนุมัติจากบอร์ด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ป.ป.ท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.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อีกครั้ง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2"/>
          <w:szCs w:val="22"/>
          <w:highlight w:val="white"/>
        </w:rPr>
        <w:t xml:space="preserve"> </w:t>
      </w:r>
    </w:p>
    <w:p w14:paraId="2F9AB5FD" w14:textId="77777777" w:rsidR="009300EF" w:rsidRPr="009B575E" w:rsidRDefault="005B377B">
      <w:pPr>
        <w:rPr>
          <w:rFonts w:ascii="TH SarabunPSK" w:eastAsia="TH Sarabun PSK" w:hAnsi="TH SarabunPSK" w:cs="TH SarabunPSK"/>
          <w:highlight w:val="white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ระเบียบวาระที่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3 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เรื่อง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highlight w:val="white"/>
        </w:rPr>
        <w:t>การขอขยายระยะเวลาการไต่สวนเบื้องต้นและไต่สวนชี้มูล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  <w:highlight w:val="white"/>
        </w:rPr>
        <w:t xml:space="preserve"> </w:t>
      </w:r>
    </w:p>
    <w:p w14:paraId="2F9AB5FE" w14:textId="77777777" w:rsidR="009300EF" w:rsidRPr="009B575E" w:rsidRDefault="005B377B">
      <w:pPr>
        <w:rPr>
          <w:rFonts w:ascii="TH SarabunPSK" w:eastAsia="TH Sarabun PSK" w:hAnsi="TH SarabunPSK" w:cs="TH SarabunPSK"/>
          <w:b/>
          <w:bCs/>
          <w:sz w:val="26"/>
          <w:szCs w:val="26"/>
          <w:highlight w:val="white"/>
        </w:rPr>
      </w:pPr>
      <w:r w:rsidRPr="009B575E">
        <w:rPr>
          <w:rFonts w:ascii="TH SarabunPSK" w:eastAsia="TH Sarabun PSK" w:hAnsi="TH SarabunPSK" w:cs="TH SarabunPSK"/>
          <w:highlight w:val="white"/>
        </w:rPr>
        <w:t xml:space="preserve">สำหรับกระบวนการที่ดำเนินการไม่เสร็จสิ้นตามกำหนดสามารถขอขยายระยะเวลาได้สูงสุด4ครั้งครั้งละไม่เกิน60วันโดยการขอขยายระยะเวลา2ครั้งแรกให้เสนออนุมัติต่อหัวหน้าพนักงานป.ป.ท.(ระดับผู้อำนวยการ)และ2ครั้งหลังให้เสนออนุมัติต่อเลขาธิการคณะกรรมการป.ป.ท.ทั้งนี้หกดำเนินการครบกำหนดแล้วยังไม่แล้วเสร็จ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จะต้องจัดทำรายงานชี้แจงเหตุผลเสนอต่อเลขาธิการฯ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  <w:highlight w:val="white"/>
        </w:rPr>
        <w:t xml:space="preserve"> </w:t>
      </w:r>
    </w:p>
    <w:p w14:paraId="2F9AB5FF" w14:textId="77777777" w:rsidR="009300EF" w:rsidRPr="009B575E" w:rsidRDefault="005B377B">
      <w:pPr>
        <w:spacing w:after="0"/>
        <w:rPr>
          <w:rFonts w:ascii="TH SarabunPSK" w:eastAsia="TH Sarabun PSK" w:hAnsi="TH SarabunPSK" w:cs="TH SarabunPSK"/>
          <w:sz w:val="22"/>
          <w:szCs w:val="22"/>
          <w:highlight w:val="white"/>
        </w:rPr>
      </w:pPr>
      <w:proofErr w:type="gramStart"/>
      <w:r w:rsidRPr="009B575E"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  <w:t>มติที่ประชุม:</w:t>
      </w:r>
      <w:r w:rsidRPr="009B575E">
        <w:rPr>
          <w:rFonts w:ascii="TH SarabunPSK" w:eastAsia="TH Sarabun PSK" w:hAnsi="TH SarabunPSK" w:cs="TH SarabunPSK"/>
          <w:highlight w:val="white"/>
        </w:rPr>
        <w:t>ให้ระบบรองรับเงื่อนไขการขอขยายระยะเวลาพร้อมระบบแจ้งเตือน</w:t>
      </w:r>
      <w:proofErr w:type="gramEnd"/>
      <w:r w:rsidRPr="009B575E">
        <w:rPr>
          <w:rFonts w:ascii="TH SarabunPSK" w:eastAsia="TH Sarabun PSK" w:hAnsi="TH SarabunPSK" w:cs="TH SarabunPSK"/>
          <w:highlight w:val="white"/>
        </w:rPr>
        <w:t>(Alert)และกำหนดสิทธิ์ผู้อนุมัติการขอขยายเวลาแต่ละครั้งให้ถูกต้องตามระเบียบที่กำหนดไว้</w:t>
      </w:r>
      <w:r w:rsidRPr="009B575E">
        <w:rPr>
          <w:rFonts w:ascii="TH SarabunPSK" w:eastAsia="TH Sarabun PSK" w:hAnsi="TH SarabunPSK" w:cs="TH SarabunPSK"/>
          <w:b/>
          <w:bCs/>
          <w:sz w:val="22"/>
          <w:szCs w:val="22"/>
          <w:highlight w:val="white"/>
        </w:rPr>
        <w:t xml:space="preserve"> </w:t>
      </w:r>
    </w:p>
    <w:p w14:paraId="2F9AB600" w14:textId="77777777" w:rsidR="009300EF" w:rsidRPr="009B575E" w:rsidRDefault="009300EF">
      <w:pPr>
        <w:spacing w:after="0"/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</w:pPr>
    </w:p>
    <w:p w14:paraId="2F9AB601" w14:textId="77777777" w:rsidR="009300EF" w:rsidRPr="009B575E" w:rsidRDefault="005B377B">
      <w:pPr>
        <w:rPr>
          <w:rFonts w:ascii="TH SarabunPSK" w:eastAsia="TH Sarabun PSK" w:hAnsi="TH SarabunPSK" w:cs="TH SarabunPSK"/>
          <w:color w:val="0D0D0D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ระเบียบวาระที่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4 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เรื่อง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highlight w:val="white"/>
        </w:rPr>
        <w:t>กระบวนงานไต่สวนวินิจฉัยชี้มูลและการดำเนินการทางวินัย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</w:t>
      </w:r>
    </w:p>
    <w:p w14:paraId="2F9AB602" w14:textId="77777777" w:rsidR="009300EF" w:rsidRPr="009B575E" w:rsidRDefault="005B377B">
      <w:pPr>
        <w:rPr>
          <w:rFonts w:ascii="TH SarabunPSK" w:eastAsia="TH Sarabun PSK" w:hAnsi="TH SarabunPSK" w:cs="TH SarabunPSK"/>
          <w:color w:val="0D0D0D"/>
        </w:rPr>
      </w:pPr>
      <w:r w:rsidRPr="009B575E">
        <w:rPr>
          <w:rFonts w:ascii="TH SarabunPSK" w:eastAsia="TH Sarabun PSK" w:hAnsi="TH SarabunPSK" w:cs="TH SarabunPSK"/>
          <w:highlight w:val="white"/>
        </w:rPr>
        <w:t>เมื่อมีการสรุปรายงานไต่สวนชี้มูลความผิดจะต้องเสนอผู้บังคับบัญชาตามลำดับชั้นและผ่านคณะอนุกรรมการกลั่นกรองก่อนส่งเข้าบอร์ดป.ป.ในกรณีคดีเร่งด่วนที่ใกล้ขาดอายุความสามารถเสนอข้ามขั้นตอนการกลั่นกรองและส่งตรงเข้าบอร์ดป.ป.ท.ได้ทันทีหากบอร์ดมีมติชี้มูลความผิดทางวินัย(เช่นวินัยไม่ร้ายแรงตามมาตรา27วรรค</w:t>
      </w:r>
      <w:proofErr w:type="gramStart"/>
      <w:r w:rsidRPr="009B575E">
        <w:rPr>
          <w:rFonts w:ascii="TH SarabunPSK" w:eastAsia="TH Sarabun PSK" w:hAnsi="TH SarabunPSK" w:cs="TH SarabunPSK"/>
          <w:highlight w:val="white"/>
        </w:rPr>
        <w:t>2)</w:t>
      </w:r>
      <w:r w:rsidRPr="009B575E">
        <w:rPr>
          <w:rFonts w:ascii="TH SarabunPSK" w:eastAsia="TH Sarabun PSK" w:hAnsi="TH SarabunPSK" w:cs="TH SarabunPSK"/>
          <w:highlight w:val="white"/>
        </w:rPr>
        <w:t>จะต้องออกหนังสือแจ้งหน่วยงานต้นสังกัดให้ดำเนินการทางวินัยนอกจากนี้ยังพบประเด็นกรณีที่อัยการพิจารณาสั่งไม่ฟ้องหรือสั่งให้ไต่สวนเพิ่มเติม</w:t>
      </w:r>
      <w:proofErr w:type="gram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ซึ่งอาจมีเอกสารส่งมาที่เขต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หรือส่งเข้าสู่ส่วนกลาง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  <w:highlight w:val="white"/>
        </w:rPr>
        <w:t xml:space="preserve"> </w:t>
      </w:r>
    </w:p>
    <w:p w14:paraId="2F9AB603" w14:textId="77777777" w:rsidR="009300EF" w:rsidRPr="009B575E" w:rsidRDefault="005B377B">
      <w:pPr>
        <w:spacing w:after="0"/>
        <w:rPr>
          <w:rFonts w:ascii="TH SarabunPSK" w:eastAsia="TH Sarabun PSK" w:hAnsi="TH SarabunPSK" w:cs="TH SarabunPSK"/>
          <w:sz w:val="22"/>
          <w:szCs w:val="22"/>
          <w:highlight w:val="white"/>
        </w:rPr>
      </w:pPr>
      <w:proofErr w:type="spellStart"/>
      <w:proofErr w:type="gramStart"/>
      <w:r w:rsidRPr="009B575E"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  <w:lastRenderedPageBreak/>
        <w:t>มติที่ประชุม</w:t>
      </w:r>
      <w:proofErr w:type="spellEnd"/>
      <w:r w:rsidRPr="009B575E"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  <w:t xml:space="preserve">  :</w:t>
      </w:r>
      <w:proofErr w:type="gramEnd"/>
      <w:r w:rsidRPr="009B575E">
        <w:rPr>
          <w:rFonts w:ascii="TH SarabunPSK" w:eastAsia="TH Sarabun PSK" w:hAnsi="TH SarabunPSK" w:cs="TH SarabunPSK"/>
          <w:b/>
          <w:bCs/>
          <w:color w:val="0D0D0D"/>
          <w:sz w:val="22"/>
          <w:szCs w:val="22"/>
        </w:rPr>
        <w:t xml:space="preserve"> </w:t>
      </w:r>
      <w:r w:rsidRPr="009B575E">
        <w:rPr>
          <w:rFonts w:ascii="TH SarabunPSK" w:eastAsia="TH Sarabun PSK" w:hAnsi="TH SarabunPSK" w:cs="TH SarabunPSK"/>
          <w:highlight w:val="white"/>
        </w:rPr>
        <w:t xml:space="preserve">ให้เพิ่มเส้นทางสำหรับคดีเร่งด่วนที่ไม่ต้องผ่านคณะอนุกรรมการกลั่นกรองไว้ในระบบ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และให้สำนักงาน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ป.ป.ท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.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นำไปหารือเป็นการภายในก่อนว่า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กรณีอัยการสั่งให้ไต่สวนเพิ่มเติมหรือสั่งไม่ฟ้อง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ควรให้เจ้าหน้าที่เขตหรือส่วนกลาง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(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กองกฎหมาย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)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เป็นผู้บันทึกนำเข้าข้อมูลในระบบ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เพื่อให้บริษัทออกแบบระบบประสานข้อมูลระหว่างกิจกรรมที่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5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และ</w:t>
      </w:r>
      <w:proofErr w:type="spellEnd"/>
      <w:r w:rsidRPr="009B575E">
        <w:rPr>
          <w:rFonts w:ascii="TH SarabunPSK" w:eastAsia="TH Sarabun PSK" w:hAnsi="TH SarabunPSK" w:cs="TH SarabunPSK"/>
          <w:highlight w:val="white"/>
        </w:rPr>
        <w:t xml:space="preserve"> 10 </w:t>
      </w:r>
      <w:proofErr w:type="spellStart"/>
      <w:r w:rsidRPr="009B575E">
        <w:rPr>
          <w:rFonts w:ascii="TH SarabunPSK" w:eastAsia="TH Sarabun PSK" w:hAnsi="TH SarabunPSK" w:cs="TH SarabunPSK"/>
          <w:highlight w:val="white"/>
        </w:rPr>
        <w:t>ได้อย่างถูกต้อง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2"/>
          <w:szCs w:val="22"/>
          <w:highlight w:val="white"/>
        </w:rPr>
        <w:t xml:space="preserve"> </w:t>
      </w:r>
    </w:p>
    <w:p w14:paraId="2F9AB604" w14:textId="77777777" w:rsidR="009300EF" w:rsidRPr="009B575E" w:rsidRDefault="009300EF">
      <w:pPr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605" w14:textId="77777777" w:rsidR="009300EF" w:rsidRPr="009B575E" w:rsidRDefault="009300EF">
      <w:pPr>
        <w:spacing w:after="0"/>
        <w:jc w:val="both"/>
        <w:rPr>
          <w:rFonts w:ascii="TH SarabunPSK" w:eastAsia="TH Sarabun PSK" w:hAnsi="TH SarabunPSK" w:cs="TH SarabunPSK"/>
          <w:color w:val="0D0D0D"/>
          <w:sz w:val="22"/>
          <w:szCs w:val="22"/>
        </w:rPr>
      </w:pPr>
    </w:p>
    <w:p w14:paraId="2F9AB606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2"/>
          <w:szCs w:val="22"/>
        </w:rPr>
      </w:pPr>
    </w:p>
    <w:p w14:paraId="2F9AB607" w14:textId="77777777" w:rsidR="009300EF" w:rsidRPr="009B575E" w:rsidRDefault="009300EF">
      <w:pPr>
        <w:spacing w:after="0"/>
        <w:jc w:val="both"/>
        <w:rPr>
          <w:rFonts w:ascii="TH SarabunPSK" w:eastAsia="TH Sarabun PSK" w:hAnsi="TH SarabunPSK" w:cs="TH SarabunPSK"/>
          <w:sz w:val="26"/>
          <w:szCs w:val="26"/>
        </w:rPr>
      </w:pPr>
    </w:p>
    <w:p w14:paraId="2F9AB608" w14:textId="77777777" w:rsidR="009300EF" w:rsidRPr="009B575E" w:rsidRDefault="005B377B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ปิดประชุม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>เวลา</w:t>
      </w:r>
      <w:proofErr w:type="spellEnd"/>
      <w:r w:rsidRPr="009B575E">
        <w:rPr>
          <w:rFonts w:ascii="TH SarabunPSK" w:eastAsia="TH Sarabun PSK" w:hAnsi="TH SarabunPSK" w:cs="TH SarabunPSK"/>
          <w:b/>
          <w:bCs/>
          <w:sz w:val="26"/>
          <w:szCs w:val="26"/>
        </w:rPr>
        <w:t xml:space="preserve"> 14:58 น.</w:t>
      </w:r>
    </w:p>
    <w:p w14:paraId="2F9AB609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</w:p>
    <w:p w14:paraId="2F9AB60A" w14:textId="77777777" w:rsidR="009300EF" w:rsidRPr="009B575E" w:rsidRDefault="005B377B">
      <w:pPr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ผู้บันทึกการประชุม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</w:p>
    <w:p w14:paraId="2F9AB60B" w14:textId="77777777" w:rsidR="009300EF" w:rsidRPr="009B575E" w:rsidRDefault="005B377B">
      <w:pPr>
        <w:jc w:val="both"/>
        <w:rPr>
          <w:rFonts w:ascii="TH SarabunPSK" w:eastAsia="TH Sarabun PSK" w:hAnsi="TH SarabunPSK" w:cs="TH SarabunPSK"/>
          <w:sz w:val="26"/>
          <w:szCs w:val="26"/>
        </w:rPr>
      </w:pP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นายวริทธิ์ธร</w:t>
      </w:r>
      <w:proofErr w:type="spellEnd"/>
      <w:r w:rsidRPr="009B575E">
        <w:rPr>
          <w:rFonts w:ascii="TH SarabunPSK" w:eastAsia="TH Sarabun PSK" w:hAnsi="TH SarabunPSK" w:cs="TH SarabunPSK"/>
          <w:sz w:val="26"/>
          <w:szCs w:val="26"/>
        </w:rPr>
        <w:t xml:space="preserve"> </w:t>
      </w:r>
      <w:proofErr w:type="spellStart"/>
      <w:r w:rsidRPr="009B575E">
        <w:rPr>
          <w:rFonts w:ascii="TH SarabunPSK" w:eastAsia="TH Sarabun PSK" w:hAnsi="TH SarabunPSK" w:cs="TH SarabunPSK"/>
          <w:sz w:val="26"/>
          <w:szCs w:val="26"/>
        </w:rPr>
        <w:t>สดาวงษ์</w:t>
      </w:r>
      <w:proofErr w:type="spellEnd"/>
    </w:p>
    <w:p w14:paraId="2F9AB60C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sz w:val="26"/>
          <w:szCs w:val="26"/>
        </w:rPr>
      </w:pPr>
    </w:p>
    <w:p w14:paraId="2F9AB60D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sz w:val="26"/>
          <w:szCs w:val="26"/>
        </w:rPr>
      </w:pPr>
    </w:p>
    <w:p w14:paraId="2F9AB60E" w14:textId="77777777" w:rsidR="009300EF" w:rsidRPr="009B575E" w:rsidRDefault="005B377B">
      <w:pPr>
        <w:jc w:val="both"/>
        <w:rPr>
          <w:rFonts w:ascii="TH SarabunPSK" w:eastAsia="TH Sarabun PSK" w:hAnsi="TH SarabunPSK" w:cs="TH SarabunPSK"/>
          <w:b/>
          <w:bCs/>
          <w:sz w:val="26"/>
          <w:szCs w:val="26"/>
        </w:rPr>
      </w:pPr>
      <w:r w:rsidRPr="009B575E">
        <w:rPr>
          <w:rFonts w:ascii="TH SarabunPSK" w:hAnsi="TH SarabunPSK" w:cs="TH SarabunPSK"/>
        </w:rPr>
        <w:br w:type="page"/>
      </w:r>
    </w:p>
    <w:p w14:paraId="2F9AB60F" w14:textId="77777777" w:rsidR="009300EF" w:rsidRPr="009B575E" w:rsidRDefault="005B377B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proofErr w:type="spellStart"/>
      <w:r w:rsidRPr="009B575E">
        <w:rPr>
          <w:rFonts w:ascii="TH SarabunPSK" w:eastAsia="TH Sarabun PSK" w:hAnsi="TH SarabunPSK" w:cs="TH SarabunPSK"/>
          <w:b/>
          <w:bCs/>
          <w:sz w:val="32"/>
          <w:szCs w:val="32"/>
        </w:rPr>
        <w:lastRenderedPageBreak/>
        <w:t>รูปภาพการประชุม</w:t>
      </w:r>
      <w:proofErr w:type="spellEnd"/>
      <w:r w:rsidRPr="009B575E">
        <w:rPr>
          <w:rFonts w:ascii="TH SarabunPSK" w:eastAsia="TH Sarabun PSK" w:hAnsi="TH SarabunPSK" w:cs="TH SarabunPSK"/>
          <w:b/>
          <w:bCs/>
          <w:noProof/>
          <w:sz w:val="32"/>
          <w:szCs w:val="32"/>
        </w:rPr>
        <w:drawing>
          <wp:inline distT="114300" distB="114300" distL="114300" distR="114300" wp14:anchorId="2F9AB613" wp14:editId="2F9AB614">
            <wp:extent cx="5731200" cy="430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AB610" w14:textId="77777777" w:rsidR="009300EF" w:rsidRPr="009B575E" w:rsidRDefault="005B377B">
      <w:pPr>
        <w:jc w:val="center"/>
        <w:rPr>
          <w:rFonts w:ascii="TH SarabunPSK" w:eastAsia="TH Sarabun PSK" w:hAnsi="TH SarabunPSK" w:cs="TH SarabunPSK"/>
          <w:b/>
          <w:bCs/>
          <w:noProof/>
          <w:sz w:val="32"/>
          <w:szCs w:val="32"/>
        </w:rPr>
      </w:pPr>
      <w:r w:rsidRPr="009B575E">
        <w:rPr>
          <w:rFonts w:ascii="TH SarabunPSK" w:hAnsi="TH SarabunPSK" w:cs="TH SarabunPSK"/>
          <w:noProof/>
        </w:rPr>
        <w:br w:type="page"/>
      </w:r>
    </w:p>
    <w:p w14:paraId="2F9AB611" w14:textId="7011A380" w:rsidR="009300EF" w:rsidRPr="009B575E" w:rsidRDefault="009B575E" w:rsidP="009B575E">
      <w:pPr>
        <w:tabs>
          <w:tab w:val="center" w:pos="4513"/>
        </w:tabs>
        <w:rPr>
          <w:rFonts w:ascii="TH SarabunPSK" w:eastAsia="TH Sarabun PSK" w:hAnsi="TH SarabunPSK" w:cs="TH SarabunPSK"/>
          <w:sz w:val="32"/>
          <w:szCs w:val="32"/>
          <w:cs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</w:rPr>
        <w:lastRenderedPageBreak/>
        <w:tab/>
      </w:r>
      <w:proofErr w:type="spellStart"/>
      <w:r w:rsidR="005B377B" w:rsidRPr="009B575E">
        <w:rPr>
          <w:rFonts w:ascii="TH SarabunPSK" w:eastAsia="TH Sarabun PSK" w:hAnsi="TH SarabunPSK" w:cs="TH SarabunPSK"/>
          <w:b/>
          <w:bCs/>
          <w:sz w:val="32"/>
          <w:szCs w:val="32"/>
        </w:rPr>
        <w:t>เอกสารแนบ</w:t>
      </w:r>
      <w:proofErr w:type="spellEnd"/>
      <w:r w:rsidR="005B377B" w:rsidRPr="009B575E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: </w:t>
      </w:r>
      <w:proofErr w:type="spellStart"/>
      <w:r w:rsidR="005B377B" w:rsidRPr="009B575E">
        <w:rPr>
          <w:rFonts w:ascii="TH SarabunPSK" w:eastAsia="TH Sarabun PSK" w:hAnsi="TH SarabunPSK" w:cs="TH SarabunPSK"/>
          <w:b/>
          <w:bCs/>
          <w:sz w:val="32"/>
          <w:szCs w:val="32"/>
        </w:rPr>
        <w:t>ใบเซ็นชื่อ</w:t>
      </w:r>
      <w:proofErr w:type="spellEnd"/>
    </w:p>
    <w:p w14:paraId="2F9AB612" w14:textId="77777777" w:rsidR="009300EF" w:rsidRPr="009B575E" w:rsidRDefault="009300EF">
      <w:pPr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sectPr w:rsidR="009300EF" w:rsidRPr="009B575E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C0CD6" w14:textId="77777777" w:rsidR="005B377B" w:rsidRDefault="005B377B">
      <w:pPr>
        <w:spacing w:after="0"/>
      </w:pPr>
      <w:r>
        <w:separator/>
      </w:r>
    </w:p>
  </w:endnote>
  <w:endnote w:type="continuationSeparator" w:id="0">
    <w:p w14:paraId="43397AD1" w14:textId="77777777" w:rsidR="005B377B" w:rsidRDefault="005B37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DA4BDB65-41B6-4CE5-9C3D-E6B1382AC6E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17B0C4EE-7D6A-435A-BE8F-84B0375A1904}"/>
    <w:embedItalic r:id="rId3" w:fontKey="{6F114ADF-1280-4296-BC8B-8A3682D681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4" w:fontKey="{9C6513D5-A9E6-4157-8325-A170B28463B0}"/>
    <w:embedBold r:id="rId5" w:fontKey="{7F3CDD28-63CF-4A70-88E7-C6E6BA1CCE8E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D19F5D6-8DF5-47BF-A448-10909224C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BBE8D2-69E2-4EF0-8499-7133B960DE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AB61B" w14:textId="77777777" w:rsidR="009300EF" w:rsidRDefault="009300E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9300EF" w14:paraId="2F9AB61F" w14:textId="77777777">
      <w:trPr>
        <w:trHeight w:val="300"/>
      </w:trPr>
      <w:tc>
        <w:tcPr>
          <w:tcW w:w="3005" w:type="dxa"/>
        </w:tcPr>
        <w:p w14:paraId="2F9AB61C" w14:textId="77777777" w:rsidR="009300EF" w:rsidRDefault="009300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F9AB61D" w14:textId="77777777" w:rsidR="009300EF" w:rsidRDefault="009300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F9AB61E" w14:textId="06C3C1CB" w:rsidR="009300EF" w:rsidRDefault="005B37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B575E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2F9AB620" w14:textId="77777777" w:rsidR="009300EF" w:rsidRDefault="009300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EDFD2" w14:textId="77777777" w:rsidR="005B377B" w:rsidRDefault="005B377B">
      <w:pPr>
        <w:spacing w:after="0"/>
      </w:pPr>
      <w:r>
        <w:separator/>
      </w:r>
    </w:p>
  </w:footnote>
  <w:footnote w:type="continuationSeparator" w:id="0">
    <w:p w14:paraId="4EE1E4EB" w14:textId="77777777" w:rsidR="005B377B" w:rsidRDefault="005B37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AB615" w14:textId="77777777" w:rsidR="009300EF" w:rsidRDefault="009300E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PSK" w:eastAsia="TH Sarabun PSK" w:hAnsi="TH Sarabun PSK" w:cs="TH Sarabun PSK"/>
        <w:b/>
        <w:bCs/>
        <w:sz w:val="32"/>
        <w:szCs w:val="32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9300EF" w14:paraId="2F9AB619" w14:textId="77777777">
      <w:trPr>
        <w:trHeight w:val="300"/>
      </w:trPr>
      <w:tc>
        <w:tcPr>
          <w:tcW w:w="3005" w:type="dxa"/>
        </w:tcPr>
        <w:p w14:paraId="2F9AB616" w14:textId="77777777" w:rsidR="009300EF" w:rsidRDefault="009300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F9AB617" w14:textId="77777777" w:rsidR="009300EF" w:rsidRDefault="009300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F9AB618" w14:textId="77777777" w:rsidR="009300EF" w:rsidRDefault="009300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2F9AB61A" w14:textId="77777777" w:rsidR="009300EF" w:rsidRDefault="009300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AE5"/>
    <w:multiLevelType w:val="multilevel"/>
    <w:tmpl w:val="87CC40D8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D28E7"/>
    <w:multiLevelType w:val="multilevel"/>
    <w:tmpl w:val="D28859F2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6163284">
    <w:abstractNumId w:val="1"/>
  </w:num>
  <w:num w:numId="2" w16cid:durableId="211512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0EF"/>
    <w:rsid w:val="005B377B"/>
    <w:rsid w:val="007F3ECC"/>
    <w:rsid w:val="009300EF"/>
    <w:rsid w:val="009B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B5D1"/>
  <w15:docId w15:val="{C26205D2-9CAC-4D1D-A3A6-7DF0D1AD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sz w:val="24"/>
        <w:szCs w:val="24"/>
        <w:lang w:val="en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40"/>
      <w:outlineLvl w:val="0"/>
    </w:pPr>
    <w:rPr>
      <w:rFonts w:ascii="Angsana New" w:eastAsia="Angsana New" w:hAnsi="Angsana New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40"/>
      <w:outlineLvl w:val="1"/>
    </w:pPr>
    <w:rPr>
      <w:rFonts w:ascii="Angsana New" w:eastAsia="Angsana New" w:hAnsi="Angsana New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40"/>
      <w:outlineLvl w:val="2"/>
    </w:pPr>
    <w:rPr>
      <w:rFonts w:ascii="Angsana New" w:eastAsia="Angsana New" w:hAnsi="Angsana New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ngsana New" w:eastAsia="Angsana New" w:hAnsi="Angsana New" w:cs="Angsana New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ngsana New" w:eastAsia="Angsana New" w:hAnsi="Angsana New" w:cs="Angsana New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ngsana New" w:eastAsia="Angsana New" w:hAnsi="Angsana New" w:cs="Angsana New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40"/>
    </w:pPr>
    <w:rPr>
      <w:rFonts w:ascii="Angsana New" w:eastAsia="Angsana New" w:hAnsi="Angsana New" w:cs="Angsana New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Angsana New" w:eastAsia="Angsana New" w:hAnsi="Angsana New" w:cs="Angsana New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A+BBuX0eRkoJevGxb9vbZqXbtA==">CgMxLjAaLgoBMBIpCicIB0IjCg9UaW1lcyBOZXcgUm9tYW4SEEFyaWFsIFVuaWNvZGUgTVMaLgoBMRIpCicIB0IjCg9UaW1lcyBOZXcgUm9tYW4SEEFyaWFsIFVuaWNvZGUgTVMaJAoBMhIfCh0IB0IZCgVBcmlhbBIQQXJpYWwgVW5pY29kZSBNUzgAciExN2FjTS1jcjd3Y0ZvOGVKbHdVbTFTWTdIajZRd1BRNk4=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IZAMU</cp:lastModifiedBy>
  <cp:revision>2</cp:revision>
  <dcterms:created xsi:type="dcterms:W3CDTF">2026-06-09T10:05:00Z</dcterms:created>
  <dcterms:modified xsi:type="dcterms:W3CDTF">2026-06-09T10:20:00Z</dcterms:modified>
</cp:coreProperties>
</file>