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ประกอบคำสั่ง​คณะ​กรรม​การ ป.ป.ท. ​เรื่อง ​แต่งตั้ง​อนุ​กรรม​การ​ไต่สวน​เพิ่มเติม (ปปท. 5-09)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มาตรา​ที่คำสั่ง​ฉบับนี้อ้างถึง: ​มาตรา ๑๗ (๔) (๕) (๖) (๑๐), ​มาตรา ๑๗/๑, ​มาตรา ๑๘, ​มาตรา ๑๙ ​และ​มาตรา ๒๔ ​วรรคสาม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(๖) ​และ (๑๐)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(​วรรคสาม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