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40" w:lineRule="auto"/>
      </w:pPr>
      <w:r>
        <w:rPr>
          <w:rFonts w:ascii="TH SarabunIT๙" w:hAnsi="TH SarabunIT๙" w:eastAsia="TH SarabunIT๙" w:cs="TH SarabunIT๙"/>
          <w:b w:val="0"/>
          <w:i/>
          <w:sz w:val="26"/>
          <w:u w:val="none"/>
          <w:lang w:val="th-TH" w:eastAsia="th-TH" w:bidi="th-TH"/>
        </w:rPr>
        <w:t>ตัวอย่างคำสั่ง​สำนักงาน ป.ป.ท. ​กรณี​แก้ไขคำสั่ง​แต่งตั้งองค์​คณะ​พนักงาน​ไต่สวน ​กรณีเพิ่ม​ผู้ถูกกล่าวหา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684000" cy="7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00" cy="7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/>
          <w:i w:val="0"/>
          <w:sz w:val="40"/>
          <w:u w:val="none"/>
          <w:lang w:val="th-TH" w:eastAsia="th-TH" w:bidi="th-TH"/>
        </w:rPr>
        <w:t>คำสั่ง​สำนักงาน​คณะ​กรรม​การ​ป้องกัน​และ​ปราบปราม​การ​ทุจริต​ใน​ภาครัฐ</w:t>
      </w:r>
    </w:p>
    <w:p>
      <w:pPr>
        <w:spacing w:after="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ที่ ............/............</w:t>
      </w:r>
    </w:p>
    <w:p>
      <w:pPr>
        <w:spacing w:after="4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เรื่อง ​แก้ไขคำสั่ง​แต่งตั้ง​คณะ​พนักงาน​ไต่สวน ​กรณี​เจ้า​หน้า​ที่​ของรัฐกระทำ​การ​ทุจริต​ใน​ภาครัฐ</w:t>
      </w:r>
    </w:p>
    <w:p>
      <w:pPr>
        <w:spacing w:before="40" w:after="120"/>
        <w:ind w:left="3572" w:right="3572"/>
        <w:pBdr>
          <w:bottom w:val="single" w:sz="6" w:space="1" w:color="000000"/>
        </w:pBdr>
      </w:pPr>
    </w:p>
    <w:p>
      <w:pPr>
        <w:spacing w:after="4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อนุสนธิคำสั่ง​สำนักงาน​คณะ​กรรม​การ​ป้องกัน​และ​ปราบปราม​การ​ทุจริต​ใน​ภาครัฐ ​ที่ ........... /......... ลงวัน​ที่.......................................​เรื่อง ​แต่งตั้ง​คณะ​พนักงาน​ไต่สวน ​กรณี​เจ้า​หน้า​ที่​ของรัฐกระทำ​การ​ทุจริต​ใน​ภาครัฐ ​กรณีกล่าวหา </w:t>
      </w:r>
      <w:r>
        <w:rPr>
          <w:rFonts w:ascii="TH SarabunIT๙" w:hAnsi="TH SarabunIT๙" w:eastAsia="TH SarabunIT๙" w:cs="TH SarabunIT๙"/>
          <w:b w:val="0"/>
          <w:i w:val="0"/>
          <w:sz w:val="32"/>
          <w:u w:val="single"/>
          <w:lang w:val="th-TH" w:eastAsia="th-TH" w:bidi="th-TH"/>
        </w:rPr>
        <w:t>(ชื่อ - นามสกุล ​และ​ตำแหน่ง​ของ​ผู้ถูกกล่าวหา)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​ว่ากระทำ​ความผิดฐาน </w:t>
      </w:r>
      <w:r>
        <w:rPr>
          <w:rFonts w:ascii="TH SarabunIT๙" w:hAnsi="TH SarabunIT๙" w:eastAsia="TH SarabunIT๙" w:cs="TH SarabunIT๙"/>
          <w:b w:val="0"/>
          <w:i w:val="0"/>
          <w:sz w:val="32"/>
          <w:u w:val="single"/>
          <w:lang w:val="th-TH" w:eastAsia="th-TH" w:bidi="th-TH"/>
        </w:rPr>
        <w:t>(​ทุจริต​ต่อ​หน้า​ที่ ​หรือกระทำ​ความผิด​ต่อ​ตำแหน่ง​หน้า​ที่ราช​การ ​หรือกระทำ​ความผิด​ต่อ​ตำแหน่ง​หน้า​ที่​ใน​การยุติธรรม ​หรือประพฤติมิชอบ)</w:t>
      </w: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 xml:space="preserve"> ​สำนวน​คดี​เรื่อง​ที่........................</w:t>
      </w:r>
    </w:p>
    <w:p>
      <w:pPr>
        <w:spacing w:after="80" w:before="0" w:line="240" w:lineRule="auto"/>
        <w:ind w:firstLine="1077"/>
        <w:jc w:val="left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จาก​การ​ไต่สวน​ของ​คณะ​พนักงาน​ไต่สวน พบ​ว่า มี​ผู้กระทำ​ความผิด​เพิ่มเติม ​ดังนั้น ​อาศัย​อำนาจ​ตาม​ความ​ใน​มาตรา ๑๗ (๔) (๕) (๖) ​มาตรา ๑๗/๑ ​มาตรา ๑๘ ​มาตรา ๑๙ ​และ​มาตรา ๒๔ ​วรรคแรก ​แห่ง​พระราช​บัญญัติมาตร​การ​ของฝ่ายบริหาร​ใน​การ​ป้องกัน​และ​ปราบปราม​การ​ทุจริต ​พ.ศ. ๒๕๕๑ ​และ​ที่​แก้ไข​เพิ่มเติม ​และ​ระเบียบ​คณะ​กรรม​การ​ป้องกัน​และ​ปราบปราม​การ​ทุจริต​ใน​ภาครัฐ​ว่า​ด้วย​หลักเกณฑ์​และ​วิธี​การ​การ​ไต่สวน ​พ.ศ. ๒๕๖๘ ​ข้อ ๑๐๑ ประกอบมติ​คณะ​กรรม​การ​ป้องกัน​และ​ปราบปราม​การ​ทุจริต​ใน​ภาครัฐ ​ใน​การประชุมครั้ง​ที่....................​เมื่อวัน​ที่............................ ​จึง​ให้​แก้ไข​เพิ่มเติมคำสั่ง​สำนักงาน​คณะ​กรรม​การ​ป้องกัน​และ​ปราบปราม​การ​ทุจริต​ใน​ภาครัฐ ​ที่................/................ ลงวัน​ที่....................................... ​โดยมี​อำนาจ​ไต่สวน​ผู้ถูกกล่าวหา ดังนี้</w:t>
      </w:r>
    </w:p>
    <w:p>
      <w:pPr>
        <w:spacing w:after="40" w:before="0" w:line="240" w:lineRule="auto"/>
        <w:ind w:left="1077" w:hanging="737"/>
      </w:pPr>
      <w:r>
        <w:rPr>
          <w:rFonts w:ascii="TH SarabunIT๙" w:hAnsi="TH SarabunIT๙" w:eastAsia="TH SarabunIT๙" w:cs="TH SarabunIT๙"/>
          <w:b w:val="0"/>
          <w:i w:val="0"/>
          <w:sz w:val="32"/>
          <w:u w:val="single"/>
          <w:lang w:val="th-TH" w:eastAsia="th-TH" w:bidi="th-TH"/>
        </w:rPr>
        <w:t>๑. ชื่อ - สกุล ​ผู้ถูกกล่าวหา, เลขบัตรประจำตัวประชาชน, ​ตำแหน่งขณะเกิดเหตุ, ลำดับ​ของ​ผู้ถูกกล่าวหา (​เป็น​ผู้ถูกกล่าวหา​ที่เท่าใด)</w:t>
      </w:r>
    </w:p>
    <w:p>
      <w:pPr>
        <w:spacing w:after="80" w:before="0" w:line="240" w:lineRule="auto"/>
        <w:ind w:left="1077" w:hanging="737"/>
      </w:pPr>
      <w:r>
        <w:rPr>
          <w:rFonts w:ascii="TH SarabunIT๙" w:hAnsi="TH SarabunIT๙" w:eastAsia="TH SarabunIT๙" w:cs="TH SarabunIT๙"/>
          <w:b w:val="0"/>
          <w:i w:val="0"/>
          <w:sz w:val="32"/>
          <w:u w:val="single"/>
          <w:lang w:val="th-TH" w:eastAsia="th-TH" w:bidi="th-TH"/>
        </w:rPr>
        <w:t>๒. ชื่อ - สกุล ​ผู้ถูกกล่าวหา, เลขบัตรประจำตัวประชาชน, ​ตำแหน่งขณะเกิดเหตุ, ลำดับ​ของ​ผู้ถูกกล่าวหา (​เป็น​ผู้ถูกกล่าวหา​ที่เท่าใด)</w:t>
      </w:r>
    </w:p>
    <w:p>
      <w:pPr>
        <w:spacing w:after="0" w:before="0" w:line="240" w:lineRule="auto"/>
        <w:ind w:firstLine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นอกนั้น​ให้​เป็นไป​ตามคำสั่งเดิมทุกประ​การ</w:t>
      </w:r>
    </w:p>
    <w:p>
      <w:pPr>
        <w:spacing w:after="0" w:before="0" w:line="240" w:lineRule="auto"/>
        <w:ind w:firstLine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ทั้งนี้ ​ตั้งแต่บัดนี้​เป็นต้นไป</w:t>
      </w:r>
    </w:p>
    <w:p>
      <w:pPr>
        <w:spacing w:after="0" w:before="120" w:line="240" w:lineRule="auto"/>
        <w:ind w:firstLine="1077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สั่ง ณ วัน​ที่ (วัน​ที่ ​เลขาธิ​การ​คณะ​กรรม​การ ป.ป.ท. ลงนาม)</w:t>
      </w:r>
    </w:p>
    <w:p>
      <w:pPr>
        <w:spacing w:after="0" w:before="360" w:line="240" w:lineRule="auto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(..........................................................................)</w:t>
      </w:r>
    </w:p>
    <w:p>
      <w:pPr>
        <w:spacing w:after="0" w:before="0" w:line="240" w:lineRule="auto"/>
        <w:jc w:val="center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เลขาธิ​การ​คณะ​กรรม​การ​ป้องกัน​และ​ปราบปราม​การ​ทุจริต​ใน​ภาครัฐ</w:t>
      </w:r>
    </w:p>
    <w:p>
      <w:pPr>
        <w:spacing w:after="0" w:before="240" w:line="240" w:lineRule="auto"/>
      </w:pPr>
      <w:r>
        <w:rPr>
          <w:rFonts w:ascii="TH SarabunIT๙" w:hAnsi="TH SarabunIT๙" w:eastAsia="TH SarabunIT๙" w:cs="TH SarabunIT๙"/>
          <w:b w:val="0"/>
          <w:i w:val="0"/>
          <w:sz w:val="32"/>
          <w:u w:val="none"/>
          <w:lang w:val="th-TH" w:eastAsia="th-TH" w:bidi="th-TH"/>
        </w:rPr>
        <w:t>ปปท. 5-06</w:t>
      </w:r>
    </w:p>
    <w:sectPr w:rsidR="00FC693F" w:rsidRPr="0006063C" w:rsidSect="00034616">
      <w:pgSz w:w="11906" w:h="16838"/>
      <w:pgMar w:top="850" w:right="1134" w:bottom="850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IT๙" w:hAnsi="TH SarabunIT๙" w:eastAsia="TH SarabunIT๙" w:cs="TH SarabunIT๙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