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ตัวอย่างคำสั่ง​คณะ​กรรม​การ ป.ป.ท. ​กรณี​แต่งตั้ง​คณะ​อนุ​กรรม​การ​ไต่สวน ​เรื่อง​ที่รับ​จาก ป.ป.ช. ​ตาม​มาตรา ๖๒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84000" cy="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40"/>
          <w:u w:val="none"/>
          <w:lang w:val="th-TH" w:eastAsia="th-TH" w:bidi="th-TH"/>
        </w:rPr>
        <w:t>คำสั่ง​คณะ​กรรม​การ​ป้องกัน​และ​ปราบปราม​การ​ทุจริต​ใน​ภาครัฐ</w:t>
      </w:r>
    </w:p>
    <w:p>
      <w:pPr>
        <w:spacing w:after="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ที่ ............/............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เรื่อง ​แต่งตั้ง​คณะ​อนุ​กรรม​การ​ไต่สวน ​กรณี​เจ้า​หน้า​ที่​ของรัฐกระทำ​การ​ทุจริต​ใน​ภาครัฐ</w:t>
      </w:r>
    </w:p>
    <w:p>
      <w:pPr>
        <w:spacing w:before="40" w:after="120"/>
        <w:ind w:left="3572" w:right="3572"/>
        <w:pBdr>
          <w:bottom w:val="single" w:sz="6" w:space="1" w:color="000000"/>
        </w:pBdr>
      </w:pP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ด้วย​คณะ​กรรม​การ ป.ป.ท. ​ได้มีมติ​ใน​การประชุม ครั้ง​ที่ ...... /......... ​เมื่อวัน​ที่ ...................... ​ให้รับไว้​ไต่สวน​โดย​แต่งตั้ง​คณะ​อนุ​กรรม​การ​ไต่สวน ​สำนวน​คดี​เรื่อง​ที่ ............................. ​กรณีกล่าวหา ......................................... เลขประจำตัวประชาชน ....................... ขณะเกิดเหตุดำรง​ตำแหน่ง ...........................................................................​สังกัด .............................................................................​ผู้ถูกกล่าวหา ​ว่ากระทำ​การ​ทุจริต​ใน​ภาครัฐ ​โดยมีพฤติ​การณ์กล่าวคือ ​ตามวัน​และเวลาเกิดเหตุ (พฤติ​การณ์​การกระทำ​ความผิด ​และ​ข้อเท็จจริง​ที่เกี่ยว​ข้อง) ..............................................................​เป็นเหตุ​ให้ .............................. ​ได้รับ​ความเสียหาย เหตุเกิด​เมื่อวัน​ที่ ................. ​ที่ ............................................................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อาศัย​อำนาจ​ตาม​ความ​ใน​มาตรา ๑๗ (๔) (๕) (๖) (๑๐) ​มาตรา ๑๗/๑ ​มาตรา ๑๘ ​มาตรา ๑๙ ​และ​มาตรา ๒๔ ​วรรคสาม ​แห่ง​พระราช​บัญญัติมาตร​การ​ของฝ่ายบริหาร​ใน​การ​ป้องกัน​และ​ปราบปราม​การ​ทุจริต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ประกอบมติ​คณะ​กรรม​การ ป.ป.ช. ครั้ง​ที่ ........ /............ ​เมื่อวัน​ที่ ............................. มอบหมาย​ให้​คณะ​กรรม​การ ป.ป.ท. ดำเนิน​การแทน ​ตาม​พระราช​บัญญัติประกอบรัฐธรรมนูญ​ว่า​ด้วย​การ​ป้องกัน​และ​ปราบปราม​การ​ทุจริต ​พ.ศ. ๒๕๖๑ ​มาตรา ๖๒ ​จึง​แต่งตั้ง​คณะ​อนุ​กรรม​การ​ไต่สวน ​โดยมีองค์ประกอบ​และ​อำนาจ​หน้า​ที่ ดังนี้</w:t>
      </w:r>
    </w:p>
    <w:p>
      <w:pPr>
        <w:spacing w:after="4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ก. องค์ประกอบ</w:t>
      </w:r>
    </w:p>
    <w:p>
      <w:pPr>
        <w:spacing w:after="0" w:before="0" w:line="240" w:lineRule="auto"/>
        <w:ind w:left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๑. ....................................</w:t>
        <w:tab/>
        <w:t>​ประธาน​อนุ​กรรม​การ</w:t>
      </w:r>
    </w:p>
    <w:p>
      <w:pPr>
        <w:spacing w:after="0" w:before="0" w:line="240" w:lineRule="auto"/>
        <w:ind w:left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๒. ....................................</w:t>
        <w:tab/>
        <w:t>​อนุ​กรรม​การ</w:t>
      </w:r>
    </w:p>
    <w:p>
      <w:pPr>
        <w:spacing w:after="80" w:before="0" w:line="240" w:lineRule="auto"/>
        <w:ind w:left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๓. ....................................</w:t>
        <w:tab/>
        <w:t>​อนุ​กรรม​การ​และเลขานุ​การ</w:t>
      </w:r>
    </w:p>
    <w:p>
      <w:pPr>
        <w:spacing w:after="4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ข. ​อำนาจ​หน้า​ที่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๑. แสวงหา รวบรวม ​และดำเนิน​การอื่นใด ​เพื่อ​ให้​ได้มา​ซึ่ง​ข้อเท็จจริง​และพยาน​หลักฐาน ​โดย​ให้มี​อำนาจ​ตาม​มาตรา ๑๘ ​และ​มาตรา ๑๙ ​แห่ง​พระราช​บัญญัติมาตร​การ​ของฝ่ายบริหาร​ใน​การ​ป้องกัน​และ​ปราบปราม​การ​ทุจริต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๒. ดำเนิน​การ​ไต่สวน​ให้​เป็นไป​ตาม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​และ​ระเบียบ​คณะ​กรรม​การ​ป้องกัน​และ​ปราบปราม​การ​ทุจริต​ใน​ภาครัฐ​ว่า​ด้วย​หลักเกณฑ์​และ​วิธี​การ​การ​ไต่สวน ​พ.ศ. ๒๕๖๘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๓. ​เมื่อดำเนิน​การ​ไต่สวนแล้วเสร็จ ​ให้เสนอ​สำนวน​ไต่สวน​ต่อ​คณะ​กรรม​การ ป.ป.ท. ​เพื่อพิจารณา​ให้​ความเห็นชอบ​และวินิจฉัยชี้มูล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๔. รับผิดชอบดำเนิน​การใด ๆ ​ซึ่งเกี่ยว​ข้อง​กับ​สำนวน​การ​ไต่สวน จนก​ว่าจะปรากฏ​ข้อเท็จจริง​ว่า​สำนวน​การ​ไต่สวนดังกล่าวนี้ศาล​ได้มีคำพิพากษาถึง​ที่สุด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๕. ดำเนิน​การอื่นใด​ตาม​ที่​คณะ​กรรม​การ ป.ป.ท. มอบหมาย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อนึ่ง ​ใน​การดำเนิน​การ​ไต่สวน​ของ​คณะ​อนุ​กรรม​การ​ไต่สวน หากพบ​ว่ามี​เจ้า​หน้า​ที่​ของรัฐ​หรือบุคคลอื่น​ซึ่ง​เป็นตัว​การ ​ผู้ใช้ ​ผู้สนับสนุน รวมทั้ง​ผู้​ให้ ขอ​ให้ รับ​ว่าจะ​ให้ ​หรือนิติบุคคล​ที่เกี่ยว​ข้อง​กับ​การ​ให้ทรัพย์สิน​หรือประโยชน์อื่นใด​แก่บุคคล ​เพื่อจูงใจ​ให้กระทำ​การ ไม่กระทำ​การ ​หรือประวิง​การกระทำอันมิชอบ​ด้วย​กฎหมาย​ในระห​ว่าง​การ​ไต่สวน ​ให้​คณะ​อนุ​กรรม​การ​ไต่สวนรายงาน​ให้​คณะ​กรรม​การ ป.ป.ท. ทราบ​โดยเร็ว ​เพื่อพิจารณาดำเนิน​การ​ตาม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​และ​ที่​แก้ไข​เพิ่มเติม​ต่อไป</w:t>
      </w:r>
    </w:p>
    <w:p>
      <w:pPr>
        <w:spacing w:after="0" w:before="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ทั้งนี้ ​ตั้งแต่บัดนี้​เป็นต้นไป</w:t>
      </w:r>
    </w:p>
    <w:p>
      <w:pPr>
        <w:spacing w:after="0" w:before="12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สั่ง ณ วัน​ที่ (วัน​ที่​ประธาน​คณะ​กรรม​การ ป.ป.ท. ลงนาม)</w:t>
      </w:r>
    </w:p>
    <w:p>
      <w:pPr>
        <w:spacing w:after="0" w:before="36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(..........................................................................)</w:t>
      </w:r>
    </w:p>
    <w:p>
      <w:pPr>
        <w:spacing w:after="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ประธาน​กรรม​การ​ป้องกัน​และ​ปราบปราม​การ​ทุจริต​ใน​ภาครัฐ</w:t>
      </w:r>
    </w:p>
    <w:p>
      <w:pPr>
        <w:spacing w:after="0" w:before="24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ปปท. 5-08</w:t>
      </w:r>
    </w:p>
    <w:sectPr w:rsidR="00FC693F" w:rsidRPr="0006063C" w:rsidSect="00034616">
      <w:pgSz w:w="11906" w:h="16838"/>
      <w:pgMar w:top="850" w:right="1134" w:bottom="850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