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4687" w14:textId="77777777" w:rsidR="00B46A40" w:rsidRDefault="00000000">
      <w:pPr>
        <w:pStyle w:val="Title"/>
        <w:spacing w:after="160"/>
        <w:jc w:val="center"/>
      </w:pPr>
      <w:r>
        <w:rPr>
          <w:b/>
        </w:rPr>
        <w:t>LegalLens - Project Viva and Case Study Preparation Guide</w:t>
      </w:r>
    </w:p>
    <w:p w14:paraId="11B36750" w14:textId="77777777" w:rsidR="00B46A40" w:rsidRDefault="00000000">
      <w:pPr>
        <w:spacing w:after="240"/>
        <w:jc w:val="center"/>
      </w:pPr>
      <w:r>
        <w:rPr>
          <w:b/>
          <w:color w:val="1F4E79"/>
          <w:sz w:val="24"/>
        </w:rPr>
        <w:t>Legal Document Summarizer for Indian court judgments</w:t>
      </w:r>
    </w:p>
    <w:p w14:paraId="2A8F195E" w14:textId="77777777" w:rsidR="00B46A40" w:rsidRDefault="00000000">
      <w:pPr>
        <w:pStyle w:val="Heading1"/>
        <w:spacing w:after="80"/>
      </w:pPr>
      <w:r>
        <w:rPr>
          <w:b w:val="0"/>
        </w:rPr>
        <w:t>Project purpose</w:t>
      </w:r>
    </w:p>
    <w:p w14:paraId="4ECCF28E" w14:textId="77777777" w:rsidR="00B46A40" w:rsidRDefault="00000000">
      <w:pPr>
        <w:spacing w:after="80"/>
      </w:pPr>
      <w:r>
        <w:t>LegalLens converts a long Indian court judgment into two audience-specific summaries and attaches source-grounded evidence to individual claims. It is designed as an explainability-oriented legal explainer for viva and case-study demonstration, not as a replacement for legal advice.</w:t>
      </w:r>
    </w:p>
    <w:p w14:paraId="27820F66" w14:textId="77777777" w:rsidR="00B46A40" w:rsidRDefault="00000000">
      <w:pPr>
        <w:pStyle w:val="Heading2"/>
        <w:spacing w:after="60"/>
      </w:pPr>
      <w:r>
        <w:rPr>
          <w:b w:val="0"/>
        </w:rPr>
        <w:t>Project information</w:t>
      </w:r>
    </w:p>
    <w:p w14:paraId="43957F6A" w14:textId="77777777" w:rsidR="00B46A40" w:rsidRDefault="00000000">
      <w:pPr>
        <w:spacing w:after="40"/>
      </w:pPr>
      <w:r>
        <w:rPr>
          <w:b/>
        </w:rPr>
        <w:t xml:space="preserve">Project: </w:t>
      </w:r>
      <w:r>
        <w:t>LegalLens - Legal Document Summarizer</w:t>
      </w:r>
    </w:p>
    <w:p w14:paraId="5945EAA9" w14:textId="77777777" w:rsidR="00B46A40" w:rsidRDefault="00000000">
      <w:pPr>
        <w:spacing w:after="40"/>
      </w:pPr>
      <w:r>
        <w:rPr>
          <w:b/>
        </w:rPr>
        <w:t xml:space="preserve">Repository: </w:t>
      </w:r>
      <w:r>
        <w:t>D:\Studies\projects\LegalDocumentSummarizer\Legal-Document-Summarizer</w:t>
      </w:r>
    </w:p>
    <w:p w14:paraId="6A483779" w14:textId="77777777" w:rsidR="00B46A40" w:rsidRDefault="00000000">
      <w:pPr>
        <w:spacing w:after="40"/>
      </w:pPr>
      <w:r>
        <w:rPr>
          <w:b/>
        </w:rPr>
        <w:t xml:space="preserve">Backend package: </w:t>
      </w:r>
      <w:r>
        <w:t>legal-doc-intelligence/</w:t>
      </w:r>
    </w:p>
    <w:p w14:paraId="6F85143E" w14:textId="77777777" w:rsidR="00B46A40" w:rsidRDefault="00000000">
      <w:pPr>
        <w:spacing w:after="40"/>
      </w:pPr>
      <w:r>
        <w:rPr>
          <w:b/>
        </w:rPr>
        <w:t xml:space="preserve">Primary technologies: </w:t>
      </w:r>
      <w:r>
        <w:t>Python, PyTorch, Hugging Face Transformers, BART, FastAPI, Gradio, React, Vite</w:t>
      </w:r>
    </w:p>
    <w:p w14:paraId="5F666EF4" w14:textId="77777777" w:rsidR="00B46A40" w:rsidRDefault="00000000">
      <w:pPr>
        <w:spacing w:after="40"/>
      </w:pPr>
      <w:r>
        <w:rPr>
          <w:b/>
        </w:rPr>
        <w:t xml:space="preserve">Prepared for: </w:t>
      </w:r>
      <w:r>
        <w:t>NLP case study, project viva, and final-year project presentation</w:t>
      </w:r>
    </w:p>
    <w:p w14:paraId="77BB7E26" w14:textId="77777777" w:rsidR="00B46A40" w:rsidRDefault="00000000">
      <w:pPr>
        <w:pStyle w:val="Heading2"/>
        <w:spacing w:after="60"/>
      </w:pPr>
      <w:r>
        <w:rPr>
          <w:b w:val="0"/>
        </w:rPr>
        <w:t>Output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46A40" w14:paraId="12572447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6EE36D24" w14:textId="77777777" w:rsidR="00B46A40" w:rsidRDefault="00000000">
            <w:r>
              <w:rPr>
                <w:b/>
                <w:sz w:val="17"/>
              </w:rPr>
              <w:t>Mode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5DEE94D" w14:textId="77777777" w:rsidR="00B46A40" w:rsidRDefault="00000000">
            <w:r>
              <w:rPr>
                <w:b/>
                <w:sz w:val="17"/>
              </w:rPr>
              <w:t>Audience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3A9061D" w14:textId="77777777" w:rsidR="00B46A40" w:rsidRDefault="00000000">
            <w:r>
              <w:rPr>
                <w:b/>
                <w:sz w:val="17"/>
              </w:rPr>
              <w:t>Target length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65C69E4" w14:textId="77777777" w:rsidR="00B46A40" w:rsidRDefault="00000000">
            <w:r>
              <w:rPr>
                <w:b/>
                <w:sz w:val="17"/>
              </w:rPr>
              <w:t>Output</w:t>
            </w:r>
          </w:p>
        </w:tc>
      </w:tr>
      <w:tr w:rsidR="00B46A40" w14:paraId="3B1E4B0D" w14:textId="77777777">
        <w:trPr>
          <w:jc w:val="center"/>
        </w:trPr>
        <w:tc>
          <w:tcPr>
            <w:tcW w:w="2556" w:type="dxa"/>
            <w:vAlign w:val="center"/>
          </w:tcPr>
          <w:p w14:paraId="3417601B" w14:textId="77777777" w:rsidR="00B46A40" w:rsidRDefault="00000000">
            <w:r>
              <w:rPr>
                <w:sz w:val="17"/>
              </w:rPr>
              <w:t>Lawyer Mode</w:t>
            </w:r>
          </w:p>
        </w:tc>
        <w:tc>
          <w:tcPr>
            <w:tcW w:w="2556" w:type="dxa"/>
            <w:vAlign w:val="center"/>
          </w:tcPr>
          <w:p w14:paraId="7FCEBB01" w14:textId="77777777" w:rsidR="00B46A40" w:rsidRDefault="00000000">
            <w:r>
              <w:rPr>
                <w:sz w:val="17"/>
              </w:rPr>
              <w:t>Legal professionals</w:t>
            </w:r>
          </w:p>
        </w:tc>
        <w:tc>
          <w:tcPr>
            <w:tcW w:w="2556" w:type="dxa"/>
            <w:vAlign w:val="center"/>
          </w:tcPr>
          <w:p w14:paraId="38E91557" w14:textId="77777777" w:rsidR="00B46A40" w:rsidRDefault="00000000">
            <w:r>
              <w:rPr>
                <w:sz w:val="17"/>
              </w:rPr>
              <w:t>500-700 words</w:t>
            </w:r>
          </w:p>
        </w:tc>
        <w:tc>
          <w:tcPr>
            <w:tcW w:w="2556" w:type="dxa"/>
            <w:vAlign w:val="center"/>
          </w:tcPr>
          <w:p w14:paraId="60E48DBC" w14:textId="77777777" w:rsidR="00B46A40" w:rsidRDefault="00000000">
            <w:r>
              <w:rPr>
                <w:sz w:val="17"/>
              </w:rPr>
              <w:t>Structured facts, arguments, reasoning, and operative judgement with legal vocabulary.</w:t>
            </w:r>
          </w:p>
        </w:tc>
      </w:tr>
      <w:tr w:rsidR="00B46A40" w14:paraId="1307AA89" w14:textId="77777777">
        <w:trPr>
          <w:jc w:val="center"/>
        </w:trPr>
        <w:tc>
          <w:tcPr>
            <w:tcW w:w="2556" w:type="dxa"/>
            <w:vAlign w:val="center"/>
          </w:tcPr>
          <w:p w14:paraId="1431FED4" w14:textId="77777777" w:rsidR="00B46A40" w:rsidRDefault="00000000">
            <w:r>
              <w:rPr>
                <w:sz w:val="17"/>
              </w:rPr>
              <w:t>Citizen Mode</w:t>
            </w:r>
          </w:p>
        </w:tc>
        <w:tc>
          <w:tcPr>
            <w:tcW w:w="2556" w:type="dxa"/>
            <w:vAlign w:val="center"/>
          </w:tcPr>
          <w:p w14:paraId="5D09BAF8" w14:textId="77777777" w:rsidR="00B46A40" w:rsidRDefault="00000000">
            <w:r>
              <w:rPr>
                <w:sz w:val="17"/>
              </w:rPr>
              <w:t>People affected by the document</w:t>
            </w:r>
          </w:p>
        </w:tc>
        <w:tc>
          <w:tcPr>
            <w:tcW w:w="2556" w:type="dxa"/>
            <w:vAlign w:val="center"/>
          </w:tcPr>
          <w:p w14:paraId="59569F86" w14:textId="77777777" w:rsidR="00B46A40" w:rsidRDefault="00000000">
            <w:r>
              <w:rPr>
                <w:sz w:val="17"/>
              </w:rPr>
              <w:t>150-250 words</w:t>
            </w:r>
          </w:p>
        </w:tc>
        <w:tc>
          <w:tcPr>
            <w:tcW w:w="2556" w:type="dxa"/>
            <w:vAlign w:val="center"/>
          </w:tcPr>
          <w:p w14:paraId="6B32B2F1" w14:textId="77777777" w:rsidR="00B46A40" w:rsidRDefault="00000000">
            <w:r>
              <w:rPr>
                <w:sz w:val="17"/>
              </w:rPr>
              <w:t>Plain-language explanation with inline jargon simplification and glossary.</w:t>
            </w:r>
          </w:p>
        </w:tc>
      </w:tr>
    </w:tbl>
    <w:p w14:paraId="2825FB4D" w14:textId="77777777" w:rsidR="00B46A40" w:rsidRDefault="00000000">
      <w:pPr>
        <w:pStyle w:val="Heading2"/>
        <w:spacing w:after="60"/>
      </w:pPr>
      <w:r>
        <w:rPr>
          <w:b w:val="0"/>
        </w:rPr>
        <w:t>Core safety statement</w:t>
      </w:r>
    </w:p>
    <w:p w14:paraId="54266EEC" w14:textId="77777777" w:rsidR="00B46A40" w:rsidRDefault="00000000">
      <w:pPr>
        <w:spacing w:after="80"/>
      </w:pPr>
      <w:r>
        <w:t>Cite &amp; Verify retrieves the most relevant source passage for each summary sentence and applies NLI entailment/contradiction scoring. It is a review aid and hallucination flag, not a guarantee of legal correctness. The system does not provide legal advice, does not require accounts, and does not claim perfect privacy protection.</w:t>
      </w:r>
    </w:p>
    <w:p w14:paraId="617A252E" w14:textId="77777777" w:rsidR="00B46A40" w:rsidRDefault="00000000">
      <w:pPr>
        <w:pStyle w:val="Heading2"/>
        <w:spacing w:after="60"/>
      </w:pPr>
      <w:r>
        <w:rPr>
          <w:b w:val="0"/>
        </w:rPr>
        <w:t>Guide contents</w:t>
      </w:r>
    </w:p>
    <w:p w14:paraId="25F14090" w14:textId="77777777" w:rsidR="00B46A40" w:rsidRDefault="00000000">
      <w:pPr>
        <w:spacing w:after="160"/>
      </w:pPr>
      <w:r>
        <w:t>Sections 1-10 preserve the original presentation flow. Sections 11-20 provide the repository-grounded technical addendum, measured evaluation scores, ablation evidence, implemented explanation algorithm, limitations, reproducibility commands, and viva question bank.</w:t>
      </w:r>
    </w:p>
    <w:p w14:paraId="3346888A" w14:textId="77777777" w:rsidR="00B46A40" w:rsidRDefault="00B46A40"/>
    <w:p w14:paraId="33F0E0C3" w14:textId="77777777" w:rsidR="00B46A40" w:rsidRDefault="00B46A40"/>
    <w:p w14:paraId="3AEB6F62" w14:textId="77777777" w:rsidR="00B46A40" w:rsidRDefault="00B46A40"/>
    <w:p w14:paraId="751CD492" w14:textId="77777777" w:rsidR="00B46A40" w:rsidRDefault="00000000">
      <w:pPr>
        <w:pStyle w:val="Heading2"/>
        <w:spacing w:after="80"/>
      </w:pPr>
      <w:r>
        <w:rPr>
          <w:b w:val="0"/>
        </w:rPr>
        <w:t>1. Project overview</w:t>
      </w:r>
    </w:p>
    <w:p w14:paraId="6E13DA4D" w14:textId="77777777" w:rsidR="00B46A40" w:rsidRDefault="00000000">
      <w:pPr>
        <w:spacing w:after="80"/>
      </w:pPr>
      <w:r>
        <w:t>LegalLens turns an Indian court judgment into two summaries of the same document. Lawyer Mode preserves legal structure and detail; Citizen Mode rewrites the important points in accessible language. Every summary sentence can be traced to source text through Cite &amp; Verify, which uses retrieval plus NLI entailment to label claims as supported, unsupported, or contradicted.</w:t>
      </w:r>
    </w:p>
    <w:p w14:paraId="0AAAA028" w14:textId="77777777" w:rsidR="00B46A40" w:rsidRDefault="00000000">
      <w:pPr>
        <w:spacing w:after="80"/>
      </w:pPr>
      <w:r>
        <w:lastRenderedPageBreak/>
        <w:t>Viva line: "LegalLens is an explainer and review aid, not a legal service. It does not replace a qualified lawyer."</w:t>
      </w:r>
    </w:p>
    <w:p w14:paraId="4178B271" w14:textId="77777777" w:rsidR="00B46A40" w:rsidRDefault="00000000">
      <w:pPr>
        <w:pStyle w:val="Title"/>
        <w:jc w:val="center"/>
      </w:pPr>
      <w:r>
        <w:t>Comprehensive Viva Addendum</w:t>
      </w:r>
    </w:p>
    <w:p w14:paraId="4E625FC8" w14:textId="77777777" w:rsidR="00B46A40" w:rsidRDefault="00000000">
      <w:pPr>
        <w:jc w:val="center"/>
      </w:pPr>
      <w:r>
        <w:rPr>
          <w:i/>
        </w:rPr>
        <w:t>Repository-grounded facts, metrics, ablation evidence, and explainability</w:t>
      </w:r>
    </w:p>
    <w:p w14:paraId="2F01677B" w14:textId="77777777" w:rsidR="00B46A40" w:rsidRDefault="00000000">
      <w:pPr>
        <w:jc w:val="center"/>
      </w:pPr>
      <w:r>
        <w:rPr>
          <w:b/>
        </w:rPr>
        <w:t>Evidence reviewed: Legal-Document-Summarizer source, reports, artifacts, tests, and documentation</w:t>
      </w:r>
      <w:r>
        <w:rPr>
          <w:b/>
        </w:rPr>
        <w:br/>
      </w:r>
      <w:r>
        <w:t>Status basis: repository state inspected on 23 October 2026</w:t>
      </w:r>
    </w:p>
    <w:p w14:paraId="63EB9BC5" w14:textId="77777777" w:rsidR="00B46A40" w:rsidRDefault="00000000">
      <w:pPr>
        <w:pStyle w:val="Heading1"/>
      </w:pPr>
      <w:r>
        <w:t>11. Executive viva summary</w:t>
      </w:r>
    </w:p>
    <w:p w14:paraId="60C3B659" w14:textId="77777777" w:rsidR="00B46A40" w:rsidRDefault="00000000">
      <w:pPr>
        <w:spacing w:after="80"/>
      </w:pPr>
      <w:r>
        <w:t>LegalLens is an Indian legal judgment summarization system. It accepts pasted text or PDF/Word/text uploads, cleans and optionally redacts personally identifiable information, detects legal sections, creates overlapping chunks, generates section-aware summaries with a fine-tuned BART model, formats two audience-specific views, and attaches source evidence using Cite &amp; Verify. It is an explainability-oriented legal explainer, not a legal advice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8289"/>
      </w:tblGrid>
      <w:tr w:rsidR="00B46A40" w14:paraId="17921921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F374FBE" w14:textId="77777777" w:rsidR="00B46A40" w:rsidRDefault="00000000">
            <w:r>
              <w:rPr>
                <w:b/>
                <w:sz w:val="16"/>
              </w:rPr>
              <w:t>Question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17FB1CF1" w14:textId="77777777" w:rsidR="00B46A40" w:rsidRDefault="00000000">
            <w:r>
              <w:rPr>
                <w:b/>
                <w:sz w:val="16"/>
              </w:rPr>
              <w:t>Strong viva answer</w:t>
            </w:r>
          </w:p>
        </w:tc>
      </w:tr>
      <w:tr w:rsidR="00B46A40" w14:paraId="0F4320C7" w14:textId="77777777">
        <w:trPr>
          <w:jc w:val="center"/>
        </w:trPr>
        <w:tc>
          <w:tcPr>
            <w:tcW w:w="2160" w:type="dxa"/>
            <w:vAlign w:val="center"/>
          </w:tcPr>
          <w:p w14:paraId="5ADAB6B7" w14:textId="77777777" w:rsidR="00B46A40" w:rsidRDefault="00000000">
            <w:r>
              <w:rPr>
                <w:sz w:val="16"/>
              </w:rPr>
              <w:t>What problem?</w:t>
            </w:r>
          </w:p>
        </w:tc>
        <w:tc>
          <w:tcPr>
            <w:tcW w:w="8352" w:type="dxa"/>
            <w:vAlign w:val="center"/>
          </w:tcPr>
          <w:p w14:paraId="13A07F5F" w14:textId="77777777" w:rsidR="00B46A40" w:rsidRDefault="00000000">
            <w:r>
              <w:rPr>
                <w:sz w:val="16"/>
              </w:rPr>
              <w:t>Long judgments are difficult for lawyers and citizens to read; generic summarizers may omit the operative order or produce unsupported claims.</w:t>
            </w:r>
          </w:p>
        </w:tc>
      </w:tr>
      <w:tr w:rsidR="00B46A40" w14:paraId="6AB2E7D9" w14:textId="77777777">
        <w:trPr>
          <w:jc w:val="center"/>
        </w:trPr>
        <w:tc>
          <w:tcPr>
            <w:tcW w:w="2160" w:type="dxa"/>
            <w:vAlign w:val="center"/>
          </w:tcPr>
          <w:p w14:paraId="1D4D2DCA" w14:textId="77777777" w:rsidR="00B46A40" w:rsidRDefault="00000000">
            <w:r>
              <w:rPr>
                <w:sz w:val="16"/>
              </w:rPr>
              <w:t>Main contribution?</w:t>
            </w:r>
          </w:p>
        </w:tc>
        <w:tc>
          <w:tcPr>
            <w:tcW w:w="8352" w:type="dxa"/>
            <w:vAlign w:val="center"/>
          </w:tcPr>
          <w:p w14:paraId="34E25A67" w14:textId="77777777" w:rsidR="00B46A40" w:rsidRDefault="00000000">
            <w:r>
              <w:rPr>
                <w:sz w:val="16"/>
              </w:rPr>
              <w:t>Two audience modes plus section-aware generation, explicit protection of the court's operative order, PII redaction, and sentence-level source verification.</w:t>
            </w:r>
          </w:p>
        </w:tc>
      </w:tr>
      <w:tr w:rsidR="00B46A40" w14:paraId="19288F86" w14:textId="77777777">
        <w:trPr>
          <w:jc w:val="center"/>
        </w:trPr>
        <w:tc>
          <w:tcPr>
            <w:tcW w:w="2160" w:type="dxa"/>
            <w:vAlign w:val="center"/>
          </w:tcPr>
          <w:p w14:paraId="6C756624" w14:textId="77777777" w:rsidR="00B46A40" w:rsidRDefault="00000000">
            <w:r>
              <w:rPr>
                <w:sz w:val="16"/>
              </w:rPr>
              <w:t>Why legal-specific?</w:t>
            </w:r>
          </w:p>
        </w:tc>
        <w:tc>
          <w:tcPr>
            <w:tcW w:w="8352" w:type="dxa"/>
            <w:vAlign w:val="center"/>
          </w:tcPr>
          <w:p w14:paraId="6EDC6C03" w14:textId="77777777" w:rsidR="00B46A40" w:rsidRDefault="00000000">
            <w:r>
              <w:rPr>
                <w:sz w:val="16"/>
              </w:rPr>
              <w:t>Facts, party arguments, reasoning, and judgement have different information roles; a flat summary can hide the final decision.</w:t>
            </w:r>
          </w:p>
        </w:tc>
      </w:tr>
      <w:tr w:rsidR="00B46A40" w14:paraId="139DD3FC" w14:textId="77777777">
        <w:trPr>
          <w:jc w:val="center"/>
        </w:trPr>
        <w:tc>
          <w:tcPr>
            <w:tcW w:w="2160" w:type="dxa"/>
            <w:vAlign w:val="center"/>
          </w:tcPr>
          <w:p w14:paraId="4416D8D4" w14:textId="77777777" w:rsidR="00B46A40" w:rsidRDefault="00000000">
            <w:r>
              <w:rPr>
                <w:sz w:val="16"/>
              </w:rPr>
              <w:t>What is the safety claim?</w:t>
            </w:r>
          </w:p>
        </w:tc>
        <w:tc>
          <w:tcPr>
            <w:tcW w:w="8352" w:type="dxa"/>
            <w:vAlign w:val="center"/>
          </w:tcPr>
          <w:p w14:paraId="3B890BFE" w14:textId="77777777" w:rsidR="00B46A40" w:rsidRDefault="00000000">
            <w:r>
              <w:rPr>
                <w:sz w:val="16"/>
              </w:rPr>
              <w:t>Cite &amp; Verify flags likely support, unsupported claims, and contradictions. It is a conservative aid, not a proof of legal correctness.</w:t>
            </w:r>
          </w:p>
        </w:tc>
      </w:tr>
      <w:tr w:rsidR="00B46A40" w14:paraId="733817FC" w14:textId="77777777">
        <w:trPr>
          <w:jc w:val="center"/>
        </w:trPr>
        <w:tc>
          <w:tcPr>
            <w:tcW w:w="2160" w:type="dxa"/>
            <w:vAlign w:val="center"/>
          </w:tcPr>
          <w:p w14:paraId="28DA33AE" w14:textId="77777777" w:rsidR="00B46A40" w:rsidRDefault="00000000">
            <w:r>
              <w:rPr>
                <w:sz w:val="16"/>
              </w:rPr>
              <w:t>One limitation to admit?</w:t>
            </w:r>
          </w:p>
        </w:tc>
        <w:tc>
          <w:tcPr>
            <w:tcW w:w="8352" w:type="dxa"/>
            <w:vAlign w:val="center"/>
          </w:tcPr>
          <w:p w14:paraId="55FD587A" w14:textId="77777777" w:rsidR="00B46A40" w:rsidRDefault="00000000">
            <w:r>
              <w:rPr>
                <w:sz w:val="16"/>
              </w:rPr>
              <w:t>The corrected outcome-preservation checkpoint has not been retrained/evaluated because the available run was CPU-only; the frontend is still mock-only.</w:t>
            </w:r>
          </w:p>
        </w:tc>
      </w:tr>
    </w:tbl>
    <w:p w14:paraId="49FD0C51" w14:textId="77777777" w:rsidR="00B46A40" w:rsidRDefault="00B46A40">
      <w:pPr>
        <w:spacing w:after="0"/>
      </w:pPr>
    </w:p>
    <w:p w14:paraId="0BCE5D50" w14:textId="77777777" w:rsidR="00B46A40" w:rsidRDefault="00000000">
      <w:pPr>
        <w:pStyle w:val="Heading1"/>
      </w:pPr>
      <w:r>
        <w:t>12. Complete system scope and architecture</w:t>
      </w:r>
    </w:p>
    <w:p w14:paraId="06DE9065" w14:textId="77777777" w:rsidR="00B46A40" w:rsidRDefault="00000000">
      <w:pPr>
        <w:pStyle w:val="Heading2"/>
      </w:pPr>
      <w:r>
        <w:t>12.1 Input and deployment surfaces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7"/>
        <w:gridCol w:w="2072"/>
        <w:gridCol w:w="6581"/>
      </w:tblGrid>
      <w:tr w:rsidR="00B46A40" w14:paraId="0ABCA5E9" w14:textId="77777777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23562D5D" w14:textId="77777777" w:rsidR="00B46A40" w:rsidRDefault="00000000">
            <w:r>
              <w:rPr>
                <w:b/>
                <w:sz w:val="16"/>
              </w:rPr>
              <w:t>Surface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C1704E1" w14:textId="77777777" w:rsidR="00B46A40" w:rsidRDefault="00000000">
            <w:r>
              <w:rPr>
                <w:b/>
                <w:sz w:val="16"/>
              </w:rPr>
              <w:t>Technology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A22F923" w14:textId="77777777" w:rsidR="00B46A40" w:rsidRDefault="00000000">
            <w:r>
              <w:rPr>
                <w:b/>
                <w:sz w:val="16"/>
              </w:rPr>
              <w:t>Role / entry point</w:t>
            </w:r>
          </w:p>
        </w:tc>
      </w:tr>
      <w:tr w:rsidR="00B46A40" w14:paraId="7429838D" w14:textId="77777777">
        <w:trPr>
          <w:jc w:val="center"/>
        </w:trPr>
        <w:tc>
          <w:tcPr>
            <w:tcW w:w="1800" w:type="dxa"/>
            <w:vAlign w:val="center"/>
          </w:tcPr>
          <w:p w14:paraId="0235883B" w14:textId="77777777" w:rsidR="00B46A40" w:rsidRDefault="00000000">
            <w:r>
              <w:rPr>
                <w:sz w:val="16"/>
              </w:rPr>
              <w:t>React web console</w:t>
            </w:r>
          </w:p>
        </w:tc>
        <w:tc>
          <w:tcPr>
            <w:tcW w:w="2088" w:type="dxa"/>
            <w:vAlign w:val="center"/>
          </w:tcPr>
          <w:p w14:paraId="5AB7F5D5" w14:textId="77777777" w:rsidR="00B46A40" w:rsidRDefault="00000000">
            <w:r>
              <w:rPr>
                <w:sz w:val="16"/>
              </w:rPr>
              <w:t>React 19 + Vite</w:t>
            </w:r>
          </w:p>
        </w:tc>
        <w:tc>
          <w:tcPr>
            <w:tcW w:w="6624" w:type="dxa"/>
            <w:vAlign w:val="center"/>
          </w:tcPr>
          <w:p w14:paraId="5E5EC146" w14:textId="77777777" w:rsidR="00B46A40" w:rsidRDefault="00000000">
            <w:r>
              <w:rPr>
                <w:sz w:val="16"/>
              </w:rPr>
              <w:t>Marketing site and interactive UI in src/. Current UI uses mock data and browser-side heuristics; it is not wired to the backend.</w:t>
            </w:r>
          </w:p>
        </w:tc>
      </w:tr>
      <w:tr w:rsidR="00B46A40" w14:paraId="6BCF50F4" w14:textId="77777777">
        <w:trPr>
          <w:jc w:val="center"/>
        </w:trPr>
        <w:tc>
          <w:tcPr>
            <w:tcW w:w="1800" w:type="dxa"/>
            <w:vAlign w:val="center"/>
          </w:tcPr>
          <w:p w14:paraId="77A8B25A" w14:textId="77777777" w:rsidR="00B46A40" w:rsidRDefault="00000000">
            <w:r>
              <w:rPr>
                <w:sz w:val="16"/>
              </w:rPr>
              <w:t>FastAPI service</w:t>
            </w:r>
          </w:p>
        </w:tc>
        <w:tc>
          <w:tcPr>
            <w:tcW w:w="2088" w:type="dxa"/>
            <w:vAlign w:val="center"/>
          </w:tcPr>
          <w:p w14:paraId="1DCF29E6" w14:textId="77777777" w:rsidR="00B46A40" w:rsidRDefault="00000000">
            <w:r>
              <w:rPr>
                <w:sz w:val="16"/>
              </w:rPr>
              <w:t>Python + FastAPI + Uvicorn</w:t>
            </w:r>
          </w:p>
        </w:tc>
        <w:tc>
          <w:tcPr>
            <w:tcW w:w="6624" w:type="dxa"/>
            <w:vAlign w:val="center"/>
          </w:tcPr>
          <w:p w14:paraId="2F871221" w14:textId="77777777" w:rsidR="00B46A40" w:rsidRDefault="00000000">
            <w:r>
              <w:rPr>
                <w:sz w:val="16"/>
              </w:rPr>
              <w:t>POST /summarize and POST /summarize/upload; GET / and /health.</w:t>
            </w:r>
          </w:p>
        </w:tc>
      </w:tr>
      <w:tr w:rsidR="00B46A40" w14:paraId="541167AE" w14:textId="77777777">
        <w:trPr>
          <w:jc w:val="center"/>
        </w:trPr>
        <w:tc>
          <w:tcPr>
            <w:tcW w:w="1800" w:type="dxa"/>
            <w:vAlign w:val="center"/>
          </w:tcPr>
          <w:p w14:paraId="0B61A019" w14:textId="77777777" w:rsidR="00B46A40" w:rsidRDefault="00000000">
            <w:r>
              <w:rPr>
                <w:sz w:val="16"/>
              </w:rPr>
              <w:t>Gradio app</w:t>
            </w:r>
          </w:p>
        </w:tc>
        <w:tc>
          <w:tcPr>
            <w:tcW w:w="2088" w:type="dxa"/>
            <w:vAlign w:val="center"/>
          </w:tcPr>
          <w:p w14:paraId="3B479182" w14:textId="77777777" w:rsidR="00B46A40" w:rsidRDefault="00000000">
            <w:r>
              <w:rPr>
                <w:sz w:val="16"/>
              </w:rPr>
              <w:t>Python + Gradio</w:t>
            </w:r>
          </w:p>
        </w:tc>
        <w:tc>
          <w:tcPr>
            <w:tcW w:w="6624" w:type="dxa"/>
            <w:vAlign w:val="center"/>
          </w:tcPr>
          <w:p w14:paraId="43A60B6F" w14:textId="77777777" w:rsidR="00B46A40" w:rsidRDefault="00000000">
            <w:r>
              <w:rPr>
                <w:sz w:val="16"/>
              </w:rPr>
              <w:t>Hugging Face/local inference UI in legal-doc-intelligence/app.py and gradio_app.py.</w:t>
            </w:r>
          </w:p>
        </w:tc>
      </w:tr>
      <w:tr w:rsidR="00B46A40" w14:paraId="7A0D060B" w14:textId="77777777">
        <w:trPr>
          <w:jc w:val="center"/>
        </w:trPr>
        <w:tc>
          <w:tcPr>
            <w:tcW w:w="1800" w:type="dxa"/>
            <w:vAlign w:val="center"/>
          </w:tcPr>
          <w:p w14:paraId="3AC36D8E" w14:textId="77777777" w:rsidR="00B46A40" w:rsidRDefault="00000000">
            <w:r>
              <w:rPr>
                <w:sz w:val="16"/>
              </w:rPr>
              <w:t>LexNarrate UI</w:t>
            </w:r>
          </w:p>
        </w:tc>
        <w:tc>
          <w:tcPr>
            <w:tcW w:w="2088" w:type="dxa"/>
            <w:vAlign w:val="center"/>
          </w:tcPr>
          <w:p w14:paraId="764EB746" w14:textId="77777777" w:rsidR="00B46A40" w:rsidRDefault="00000000">
            <w:r>
              <w:rPr>
                <w:sz w:val="16"/>
              </w:rPr>
              <w:t>Python + Gradio</w:t>
            </w:r>
          </w:p>
        </w:tc>
        <w:tc>
          <w:tcPr>
            <w:tcW w:w="6624" w:type="dxa"/>
            <w:vAlign w:val="center"/>
          </w:tcPr>
          <w:p w14:paraId="44D9FEB4" w14:textId="77777777" w:rsidR="00B46A40" w:rsidRDefault="00000000">
            <w:r>
              <w:rPr>
                <w:sz w:val="16"/>
              </w:rPr>
              <w:t>Advanced Gradio presentation surface in lexnarrate.py.</w:t>
            </w:r>
          </w:p>
        </w:tc>
      </w:tr>
      <w:tr w:rsidR="00B46A40" w14:paraId="12C21A30" w14:textId="77777777">
        <w:trPr>
          <w:jc w:val="center"/>
        </w:trPr>
        <w:tc>
          <w:tcPr>
            <w:tcW w:w="1800" w:type="dxa"/>
            <w:vAlign w:val="center"/>
          </w:tcPr>
          <w:p w14:paraId="60ADDF36" w14:textId="77777777" w:rsidR="00B46A40" w:rsidRDefault="00000000">
            <w:r>
              <w:rPr>
                <w:sz w:val="16"/>
              </w:rPr>
              <w:t>CLI</w:t>
            </w:r>
          </w:p>
        </w:tc>
        <w:tc>
          <w:tcPr>
            <w:tcW w:w="2088" w:type="dxa"/>
            <w:vAlign w:val="center"/>
          </w:tcPr>
          <w:p w14:paraId="09590758" w14:textId="77777777" w:rsidR="00B46A40" w:rsidRDefault="00000000">
            <w:r>
              <w:rPr>
                <w:sz w:val="16"/>
              </w:rPr>
              <w:t>Python</w:t>
            </w:r>
          </w:p>
        </w:tc>
        <w:tc>
          <w:tcPr>
            <w:tcW w:w="6624" w:type="dxa"/>
            <w:vAlign w:val="center"/>
          </w:tcPr>
          <w:p w14:paraId="377B5D96" w14:textId="77777777" w:rsidR="00B46A40" w:rsidRDefault="00000000">
            <w:r>
              <w:rPr>
                <w:sz w:val="16"/>
              </w:rPr>
              <w:t>Local summarization and training/evaluation workflows; see cli.py and Documents/CLI_Reference_and_Training_Steps.md.</w:t>
            </w:r>
          </w:p>
        </w:tc>
      </w:tr>
    </w:tbl>
    <w:p w14:paraId="3B735CFC" w14:textId="77777777" w:rsidR="00B46A40" w:rsidRDefault="00B46A40">
      <w:pPr>
        <w:spacing w:after="0"/>
      </w:pPr>
    </w:p>
    <w:p w14:paraId="53C2F634" w14:textId="77777777" w:rsidR="00B46A40" w:rsidRDefault="00000000">
      <w:pPr>
        <w:pStyle w:val="Heading2"/>
      </w:pPr>
      <w:r>
        <w:t>12.2 End-to-end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438"/>
        <w:gridCol w:w="6426"/>
      </w:tblGrid>
      <w:tr w:rsidR="00B46A40" w14:paraId="00614EEF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796C0DBE" w14:textId="77777777" w:rsidR="00B46A40" w:rsidRDefault="00000000">
            <w:r>
              <w:rPr>
                <w:b/>
                <w:sz w:val="16"/>
              </w:rPr>
              <w:t>Stage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1581E98" w14:textId="77777777" w:rsidR="00B46A40" w:rsidRDefault="00000000">
            <w:r>
              <w:rPr>
                <w:b/>
                <w:sz w:val="16"/>
              </w:rPr>
              <w:t>Implementation idea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6C9A8EB3" w14:textId="77777777" w:rsidR="00B46A40" w:rsidRDefault="00000000">
            <w:r>
              <w:rPr>
                <w:b/>
                <w:sz w:val="16"/>
              </w:rPr>
              <w:t>Viva detail</w:t>
            </w:r>
          </w:p>
        </w:tc>
      </w:tr>
      <w:tr w:rsidR="00B46A40" w14:paraId="59B29184" w14:textId="77777777">
        <w:trPr>
          <w:jc w:val="center"/>
        </w:trPr>
        <w:tc>
          <w:tcPr>
            <w:tcW w:w="1584" w:type="dxa"/>
            <w:vAlign w:val="center"/>
          </w:tcPr>
          <w:p w14:paraId="301DDB80" w14:textId="77777777" w:rsidR="00B46A40" w:rsidRDefault="00000000">
            <w:r>
              <w:rPr>
                <w:sz w:val="16"/>
              </w:rPr>
              <w:t>1. Clean</w:t>
            </w:r>
          </w:p>
        </w:tc>
        <w:tc>
          <w:tcPr>
            <w:tcW w:w="2448" w:type="dxa"/>
            <w:vAlign w:val="center"/>
          </w:tcPr>
          <w:p w14:paraId="047A8B95" w14:textId="77777777" w:rsidR="00B46A40" w:rsidRDefault="00000000">
            <w:r>
              <w:rPr>
                <w:sz w:val="16"/>
              </w:rPr>
              <w:t>preprocess, split_paragraphs</w:t>
            </w:r>
          </w:p>
        </w:tc>
        <w:tc>
          <w:tcPr>
            <w:tcW w:w="6480" w:type="dxa"/>
            <w:vAlign w:val="center"/>
          </w:tcPr>
          <w:p w14:paraId="6C4978F7" w14:textId="77777777" w:rsidR="00B46A40" w:rsidRDefault="00000000">
            <w:r>
              <w:rPr>
                <w:sz w:val="16"/>
              </w:rPr>
              <w:t>Normalizes whitespace and can remove a case-caption/preamble.</w:t>
            </w:r>
          </w:p>
        </w:tc>
      </w:tr>
      <w:tr w:rsidR="00B46A40" w14:paraId="7BEDD586" w14:textId="77777777">
        <w:trPr>
          <w:jc w:val="center"/>
        </w:trPr>
        <w:tc>
          <w:tcPr>
            <w:tcW w:w="1584" w:type="dxa"/>
            <w:vAlign w:val="center"/>
          </w:tcPr>
          <w:p w14:paraId="32856379" w14:textId="77777777" w:rsidR="00B46A40" w:rsidRDefault="00000000">
            <w:r>
              <w:rPr>
                <w:sz w:val="16"/>
              </w:rPr>
              <w:t>2. Protect privacy</w:t>
            </w:r>
          </w:p>
        </w:tc>
        <w:tc>
          <w:tcPr>
            <w:tcW w:w="2448" w:type="dxa"/>
            <w:vAlign w:val="center"/>
          </w:tcPr>
          <w:p w14:paraId="4245EFB9" w14:textId="77777777" w:rsidR="00B46A40" w:rsidRDefault="00000000">
            <w:r>
              <w:rPr>
                <w:sz w:val="16"/>
              </w:rPr>
              <w:t>pii_redaction.redact</w:t>
            </w:r>
          </w:p>
        </w:tc>
        <w:tc>
          <w:tcPr>
            <w:tcW w:w="6480" w:type="dxa"/>
            <w:vAlign w:val="center"/>
          </w:tcPr>
          <w:p w14:paraId="100A7316" w14:textId="77777777" w:rsidR="00B46A40" w:rsidRDefault="00000000">
            <w:r>
              <w:rPr>
                <w:sz w:val="16"/>
              </w:rPr>
              <w:t>Patterns for Aadhaar, PAN, phone, and email; optional spaCy person-name redaction.</w:t>
            </w:r>
          </w:p>
        </w:tc>
      </w:tr>
      <w:tr w:rsidR="00B46A40" w14:paraId="65E00198" w14:textId="77777777">
        <w:trPr>
          <w:jc w:val="center"/>
        </w:trPr>
        <w:tc>
          <w:tcPr>
            <w:tcW w:w="1584" w:type="dxa"/>
            <w:vAlign w:val="center"/>
          </w:tcPr>
          <w:p w14:paraId="6E258145" w14:textId="77777777" w:rsidR="00B46A40" w:rsidRDefault="00000000">
            <w:r>
              <w:rPr>
                <w:sz w:val="16"/>
              </w:rPr>
              <w:t>3. Detect sections</w:t>
            </w:r>
          </w:p>
        </w:tc>
        <w:tc>
          <w:tcPr>
            <w:tcW w:w="2448" w:type="dxa"/>
            <w:vAlign w:val="center"/>
          </w:tcPr>
          <w:p w14:paraId="2FDD1D31" w14:textId="77777777" w:rsidR="00B46A40" w:rsidRDefault="00000000">
            <w:r>
              <w:rPr>
                <w:sz w:val="16"/>
              </w:rPr>
              <w:t>section_detector</w:t>
            </w:r>
          </w:p>
        </w:tc>
        <w:tc>
          <w:tcPr>
            <w:tcW w:w="6480" w:type="dxa"/>
            <w:vAlign w:val="center"/>
          </w:tcPr>
          <w:p w14:paraId="50B5B4A5" w14:textId="77777777" w:rsidR="00B46A40" w:rsidRDefault="00000000">
            <w:r>
              <w:rPr>
                <w:sz w:val="16"/>
              </w:rPr>
              <w:t>Rules plus a joblib classifier identify facts, appellant arguments, respondent arguments, reasoning, and judgement.</w:t>
            </w:r>
          </w:p>
        </w:tc>
      </w:tr>
      <w:tr w:rsidR="00B46A40" w14:paraId="6A2D4651" w14:textId="77777777">
        <w:trPr>
          <w:jc w:val="center"/>
        </w:trPr>
        <w:tc>
          <w:tcPr>
            <w:tcW w:w="1584" w:type="dxa"/>
            <w:vAlign w:val="center"/>
          </w:tcPr>
          <w:p w14:paraId="5DAA1463" w14:textId="77777777" w:rsidR="00B46A40" w:rsidRDefault="00000000">
            <w:r>
              <w:rPr>
                <w:sz w:val="16"/>
              </w:rPr>
              <w:t>4. Chunk</w:t>
            </w:r>
          </w:p>
        </w:tc>
        <w:tc>
          <w:tcPr>
            <w:tcW w:w="2448" w:type="dxa"/>
            <w:vAlign w:val="center"/>
          </w:tcPr>
          <w:p w14:paraId="60DCF095" w14:textId="77777777" w:rsidR="00B46A40" w:rsidRDefault="00000000">
            <w:r>
              <w:rPr>
                <w:sz w:val="16"/>
              </w:rPr>
              <w:t>chunker</w:t>
            </w:r>
          </w:p>
        </w:tc>
        <w:tc>
          <w:tcPr>
            <w:tcW w:w="6480" w:type="dxa"/>
            <w:vAlign w:val="center"/>
          </w:tcPr>
          <w:p w14:paraId="17065D12" w14:textId="77777777" w:rsidR="00B46A40" w:rsidRDefault="00000000">
            <w:r>
              <w:rPr>
                <w:sz w:val="16"/>
              </w:rPr>
              <w:t>Section-aware windows of about 850 tokens, 100-token overlap, maximum 15 chunks per document.</w:t>
            </w:r>
          </w:p>
        </w:tc>
      </w:tr>
      <w:tr w:rsidR="00B46A40" w14:paraId="4D07F0B8" w14:textId="77777777">
        <w:trPr>
          <w:jc w:val="center"/>
        </w:trPr>
        <w:tc>
          <w:tcPr>
            <w:tcW w:w="1584" w:type="dxa"/>
            <w:vAlign w:val="center"/>
          </w:tcPr>
          <w:p w14:paraId="65EF75E7" w14:textId="77777777" w:rsidR="00B46A40" w:rsidRDefault="00000000">
            <w:r>
              <w:rPr>
                <w:sz w:val="16"/>
              </w:rPr>
              <w:t>5. Generate</w:t>
            </w:r>
          </w:p>
        </w:tc>
        <w:tc>
          <w:tcPr>
            <w:tcW w:w="2448" w:type="dxa"/>
            <w:vAlign w:val="center"/>
          </w:tcPr>
          <w:p w14:paraId="2E8B0F03" w14:textId="77777777" w:rsidR="00B46A40" w:rsidRDefault="00000000">
            <w:r>
              <w:rPr>
                <w:sz w:val="16"/>
              </w:rPr>
              <w:t>model.summarizer</w:t>
            </w:r>
          </w:p>
        </w:tc>
        <w:tc>
          <w:tcPr>
            <w:tcW w:w="6480" w:type="dxa"/>
            <w:vAlign w:val="center"/>
          </w:tcPr>
          <w:p w14:paraId="27CBB5BE" w14:textId="77777777" w:rsidR="00B46A40" w:rsidRDefault="00000000">
            <w:r>
              <w:rPr>
                <w:sz w:val="16"/>
              </w:rPr>
              <w:t>BART generates one summary per chunk with section-specific min/max new-token profiles, four beams, and no-repeat 3-gram control.</w:t>
            </w:r>
          </w:p>
        </w:tc>
      </w:tr>
      <w:tr w:rsidR="00B46A40" w14:paraId="415FE111" w14:textId="77777777">
        <w:trPr>
          <w:jc w:val="center"/>
        </w:trPr>
        <w:tc>
          <w:tcPr>
            <w:tcW w:w="1584" w:type="dxa"/>
            <w:vAlign w:val="center"/>
          </w:tcPr>
          <w:p w14:paraId="44AAB39C" w14:textId="77777777" w:rsidR="00B46A40" w:rsidRDefault="00000000">
            <w:r>
              <w:rPr>
                <w:sz w:val="16"/>
              </w:rPr>
              <w:t>6. Aggregate</w:t>
            </w:r>
          </w:p>
        </w:tc>
        <w:tc>
          <w:tcPr>
            <w:tcW w:w="2448" w:type="dxa"/>
            <w:vAlign w:val="center"/>
          </w:tcPr>
          <w:p w14:paraId="63B94FAC" w14:textId="77777777" w:rsidR="00B46A40" w:rsidRDefault="00000000">
            <w:r>
              <w:rPr>
                <w:sz w:val="16"/>
              </w:rPr>
              <w:t>aggregation</w:t>
            </w:r>
          </w:p>
        </w:tc>
        <w:tc>
          <w:tcPr>
            <w:tcW w:w="6480" w:type="dxa"/>
            <w:vAlign w:val="center"/>
          </w:tcPr>
          <w:p w14:paraId="573257D1" w14:textId="77777777" w:rsidR="00B46A40" w:rsidRDefault="00000000">
            <w:r>
              <w:rPr>
                <w:sz w:val="16"/>
              </w:rPr>
              <w:t>Combines and de-duplicates chunk summaries by section/document.</w:t>
            </w:r>
          </w:p>
        </w:tc>
      </w:tr>
      <w:tr w:rsidR="00B46A40" w14:paraId="3985BB3B" w14:textId="77777777">
        <w:trPr>
          <w:jc w:val="center"/>
        </w:trPr>
        <w:tc>
          <w:tcPr>
            <w:tcW w:w="1584" w:type="dxa"/>
            <w:vAlign w:val="center"/>
          </w:tcPr>
          <w:p w14:paraId="164A117C" w14:textId="77777777" w:rsidR="00B46A40" w:rsidRDefault="00000000">
            <w:r>
              <w:rPr>
                <w:sz w:val="16"/>
              </w:rPr>
              <w:t>7. Format</w:t>
            </w:r>
          </w:p>
        </w:tc>
        <w:tc>
          <w:tcPr>
            <w:tcW w:w="2448" w:type="dxa"/>
            <w:vAlign w:val="center"/>
          </w:tcPr>
          <w:p w14:paraId="328D8063" w14:textId="77777777" w:rsidR="00B46A40" w:rsidRDefault="00000000">
            <w:r>
              <w:rPr>
                <w:sz w:val="16"/>
              </w:rPr>
              <w:t>mode_formatter</w:t>
            </w:r>
          </w:p>
        </w:tc>
        <w:tc>
          <w:tcPr>
            <w:tcW w:w="6480" w:type="dxa"/>
            <w:vAlign w:val="center"/>
          </w:tcPr>
          <w:p w14:paraId="79833499" w14:textId="77777777" w:rsidR="00B46A40" w:rsidRDefault="00000000">
            <w:r>
              <w:rPr>
                <w:sz w:val="16"/>
              </w:rPr>
              <w:t>Builds Lawyer Mode (500?700 words) and Citizen Mode (150?250 words); judgement is protected during budget allocation.</w:t>
            </w:r>
          </w:p>
        </w:tc>
      </w:tr>
      <w:tr w:rsidR="00B46A40" w14:paraId="1F17D923" w14:textId="77777777">
        <w:trPr>
          <w:jc w:val="center"/>
        </w:trPr>
        <w:tc>
          <w:tcPr>
            <w:tcW w:w="1584" w:type="dxa"/>
            <w:vAlign w:val="center"/>
          </w:tcPr>
          <w:p w14:paraId="5A6CA4C4" w14:textId="77777777" w:rsidR="00B46A40" w:rsidRDefault="00000000">
            <w:r>
              <w:rPr>
                <w:sz w:val="16"/>
              </w:rPr>
              <w:t>8. Simplify</w:t>
            </w:r>
          </w:p>
        </w:tc>
        <w:tc>
          <w:tcPr>
            <w:tcW w:w="2448" w:type="dxa"/>
            <w:vAlign w:val="center"/>
          </w:tcPr>
          <w:p w14:paraId="14F9E758" w14:textId="77777777" w:rsidR="00B46A40" w:rsidRDefault="00000000">
            <w:r>
              <w:rPr>
                <w:sz w:val="16"/>
              </w:rPr>
              <w:t>jargon</w:t>
            </w:r>
          </w:p>
        </w:tc>
        <w:tc>
          <w:tcPr>
            <w:tcW w:w="6480" w:type="dxa"/>
            <w:vAlign w:val="center"/>
          </w:tcPr>
          <w:p w14:paraId="522CE346" w14:textId="77777777" w:rsidR="00B46A40" w:rsidRDefault="00000000">
            <w:r>
              <w:rPr>
                <w:sz w:val="16"/>
              </w:rPr>
              <w:t>Citizen Mode applies inline legal-jargon substitutions and extracts a glossary.</w:t>
            </w:r>
          </w:p>
        </w:tc>
      </w:tr>
      <w:tr w:rsidR="00B46A40" w14:paraId="3B013447" w14:textId="77777777">
        <w:trPr>
          <w:jc w:val="center"/>
        </w:trPr>
        <w:tc>
          <w:tcPr>
            <w:tcW w:w="1584" w:type="dxa"/>
            <w:vAlign w:val="center"/>
          </w:tcPr>
          <w:p w14:paraId="70F1CBFC" w14:textId="77777777" w:rsidR="00B46A40" w:rsidRDefault="00000000">
            <w:r>
              <w:rPr>
                <w:sz w:val="16"/>
              </w:rPr>
              <w:t>9. Extract</w:t>
            </w:r>
          </w:p>
        </w:tc>
        <w:tc>
          <w:tcPr>
            <w:tcW w:w="2448" w:type="dxa"/>
            <w:vAlign w:val="center"/>
          </w:tcPr>
          <w:p w14:paraId="072B6C33" w14:textId="77777777" w:rsidR="00B46A40" w:rsidRDefault="00000000">
            <w:r>
              <w:rPr>
                <w:sz w:val="16"/>
              </w:rPr>
              <w:t>legal_extract</w:t>
            </w:r>
          </w:p>
        </w:tc>
        <w:tc>
          <w:tcPr>
            <w:tcW w:w="6480" w:type="dxa"/>
            <w:vAlign w:val="center"/>
          </w:tcPr>
          <w:p w14:paraId="27E29880" w14:textId="77777777" w:rsidR="00B46A40" w:rsidRDefault="00000000">
            <w:r>
              <w:rPr>
                <w:sz w:val="16"/>
              </w:rPr>
              <w:t>Extracts dates, amounts, provisions, parties, and timeline information.</w:t>
            </w:r>
          </w:p>
        </w:tc>
      </w:tr>
      <w:tr w:rsidR="00B46A40" w14:paraId="00756465" w14:textId="77777777">
        <w:trPr>
          <w:jc w:val="center"/>
        </w:trPr>
        <w:tc>
          <w:tcPr>
            <w:tcW w:w="1584" w:type="dxa"/>
            <w:vAlign w:val="center"/>
          </w:tcPr>
          <w:p w14:paraId="383F5019" w14:textId="77777777" w:rsidR="00B46A40" w:rsidRDefault="00000000">
            <w:r>
              <w:rPr>
                <w:sz w:val="16"/>
              </w:rPr>
              <w:t>10. Verify</w:t>
            </w:r>
          </w:p>
        </w:tc>
        <w:tc>
          <w:tcPr>
            <w:tcW w:w="2448" w:type="dxa"/>
            <w:vAlign w:val="center"/>
          </w:tcPr>
          <w:p w14:paraId="6FF0B3C8" w14:textId="77777777" w:rsidR="00B46A40" w:rsidRDefault="00000000">
            <w:r>
              <w:rPr>
                <w:sz w:val="16"/>
              </w:rPr>
              <w:t>cite_verify</w:t>
            </w:r>
          </w:p>
        </w:tc>
        <w:tc>
          <w:tcPr>
            <w:tcW w:w="6480" w:type="dxa"/>
            <w:vAlign w:val="center"/>
          </w:tcPr>
          <w:p w14:paraId="002E04A8" w14:textId="77777777" w:rsidR="00B46A40" w:rsidRDefault="00000000">
            <w:r>
              <w:rPr>
                <w:sz w:val="16"/>
              </w:rPr>
              <w:t xml:space="preserve">Retrieves source chunks and checks entailment/contradiction for every meaningful </w:t>
            </w:r>
            <w:r>
              <w:rPr>
                <w:sz w:val="16"/>
              </w:rPr>
              <w:lastRenderedPageBreak/>
              <w:t>summary sentence.</w:t>
            </w:r>
          </w:p>
        </w:tc>
      </w:tr>
    </w:tbl>
    <w:p w14:paraId="3299357C" w14:textId="77777777" w:rsidR="00B46A40" w:rsidRDefault="00B46A40">
      <w:pPr>
        <w:spacing w:after="0"/>
      </w:pPr>
    </w:p>
    <w:p w14:paraId="3AA5A024" w14:textId="77777777" w:rsidR="00B46A40" w:rsidRDefault="00000000">
      <w:pPr>
        <w:pStyle w:val="Heading2"/>
      </w:pPr>
      <w:r>
        <w:t>12.3 Important design decisions</w:t>
      </w:r>
    </w:p>
    <w:p w14:paraId="7EFD45D0" w14:textId="77777777" w:rsidR="00B46A40" w:rsidRDefault="00000000">
      <w:pPr>
        <w:pStyle w:val="ListBullet"/>
        <w:spacing w:after="40"/>
      </w:pPr>
      <w:r>
        <w:t>Section order in Lawyer Mode: facts ? appellant arguments ? respondent arguments ? reasoning ? judgement.</w:t>
      </w:r>
    </w:p>
    <w:p w14:paraId="556C3A5E" w14:textId="77777777" w:rsidR="00B46A40" w:rsidRDefault="00000000">
      <w:pPr>
        <w:pStyle w:val="ListBullet"/>
        <w:spacing w:after="40"/>
      </w:pPr>
      <w:r>
        <w:t>The operative order is a first-class section. Budget allocation reserves judgement before scaling other sections, reducing the risk that the final holding is trimmed.</w:t>
      </w:r>
    </w:p>
    <w:p w14:paraId="34080117" w14:textId="77777777" w:rsidR="00B46A40" w:rsidRDefault="00000000">
      <w:pPr>
        <w:pStyle w:val="ListBullet"/>
        <w:spacing w:after="40"/>
      </w:pPr>
      <w:r>
        <w:t>Inference and dataset construction use the same build_section_groups logic. This prevents train/inference label drift.</w:t>
      </w:r>
    </w:p>
    <w:p w14:paraId="321E9A23" w14:textId="77777777" w:rsidR="00B46A40" w:rsidRDefault="00000000">
      <w:pPr>
        <w:pStyle w:val="ListBullet"/>
        <w:spacing w:after="40"/>
      </w:pPr>
      <w:r>
        <w:t>Generation uses max_new_tokens rather than relying on the pretrained checkpoint's stale max_length setting, and trims an incomplete dangling tail to the last sentence boundary.</w:t>
      </w:r>
    </w:p>
    <w:p w14:paraId="5B0BEED4" w14:textId="77777777" w:rsidR="00B46A40" w:rsidRDefault="00000000">
      <w:pPr>
        <w:pStyle w:val="ListBullet"/>
        <w:spacing w:after="40"/>
      </w:pPr>
      <w:r>
        <w:t>The backend defaults to the fine-tuned checkpoint resolution order: local outcome checkpoint, local e3 checkpoint, then the published Hugging Face outcome model. LEGAL_BART_MODEL overrides it.</w:t>
      </w:r>
    </w:p>
    <w:p w14:paraId="73D62B1B" w14:textId="77777777" w:rsidR="00B46A40" w:rsidRDefault="00000000">
      <w:pPr>
        <w:pStyle w:val="Heading1"/>
      </w:pPr>
      <w:r>
        <w:t>13. Data, models, and training</w:t>
      </w:r>
    </w:p>
    <w:p w14:paraId="7A40A0D1" w14:textId="77777777" w:rsidR="00B46A40" w:rsidRDefault="00000000">
      <w:pPr>
        <w:pStyle w:val="Heading2"/>
      </w:pPr>
      <w:r>
        <w:t>13.1 Dataset and target construction</w:t>
      </w:r>
    </w:p>
    <w:p w14:paraId="1C66756D" w14:textId="77777777" w:rsidR="00B46A40" w:rsidRDefault="00000000">
      <w:pPr>
        <w:spacing w:after="80"/>
      </w:pPr>
      <w:r>
        <w:t>The training/evaluation corpus is IN-ABS (Indian legal judgment summaries) using official train/validation/test document splits. The project does not train directly on human section labels for BART. Instead, it constructs chunk-level pseudo-targets by aligning reference-summary sentences to source chunks with a Cross-Encoder.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8290"/>
      </w:tblGrid>
      <w:tr w:rsidR="00B46A40" w14:paraId="09EE7110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1B3A80C" w14:textId="77777777" w:rsidR="00B46A40" w:rsidRDefault="00000000">
            <w:r>
              <w:rPr>
                <w:b/>
                <w:sz w:val="16"/>
              </w:rPr>
              <w:t>Item</w:t>
            </w:r>
          </w:p>
        </w:tc>
        <w:tc>
          <w:tcPr>
            <w:tcW w:w="8352" w:type="dxa"/>
            <w:shd w:val="clear" w:color="auto" w:fill="D9EAF7"/>
            <w:vAlign w:val="center"/>
          </w:tcPr>
          <w:p w14:paraId="044298D9" w14:textId="77777777" w:rsidR="00B46A40" w:rsidRDefault="00000000">
            <w:r>
              <w:rPr>
                <w:b/>
                <w:sz w:val="16"/>
              </w:rPr>
              <w:t>Repository evidence / value</w:t>
            </w:r>
          </w:p>
        </w:tc>
      </w:tr>
      <w:tr w:rsidR="00B46A40" w14:paraId="35AB472C" w14:textId="77777777">
        <w:trPr>
          <w:jc w:val="center"/>
        </w:trPr>
        <w:tc>
          <w:tcPr>
            <w:tcW w:w="2160" w:type="dxa"/>
            <w:vAlign w:val="center"/>
          </w:tcPr>
          <w:p w14:paraId="1B741715" w14:textId="77777777" w:rsidR="00B46A40" w:rsidRDefault="00000000">
            <w:r>
              <w:rPr>
                <w:sz w:val="16"/>
              </w:rPr>
              <w:t>Full data artifacts</w:t>
            </w:r>
          </w:p>
        </w:tc>
        <w:tc>
          <w:tcPr>
            <w:tcW w:w="8352" w:type="dxa"/>
            <w:vAlign w:val="center"/>
          </w:tcPr>
          <w:p w14:paraId="4FA630CF" w14:textId="77777777" w:rsidR="00B46A40" w:rsidRDefault="00000000">
            <w:r>
              <w:rPr>
                <w:sz w:val="16"/>
              </w:rPr>
              <w:t>31,029 train records, 4,198 validation records, 6,133 test records in the committed full build.</w:t>
            </w:r>
          </w:p>
        </w:tc>
      </w:tr>
      <w:tr w:rsidR="00B46A40" w14:paraId="7B36B180" w14:textId="77777777">
        <w:trPr>
          <w:jc w:val="center"/>
        </w:trPr>
        <w:tc>
          <w:tcPr>
            <w:tcW w:w="2160" w:type="dxa"/>
            <w:vAlign w:val="center"/>
          </w:tcPr>
          <w:p w14:paraId="06D631E3" w14:textId="77777777" w:rsidR="00B46A40" w:rsidRDefault="00000000">
            <w:r>
              <w:rPr>
                <w:sz w:val="16"/>
              </w:rPr>
              <w:t>Judgement records</w:t>
            </w:r>
          </w:p>
        </w:tc>
        <w:tc>
          <w:tcPr>
            <w:tcW w:w="8352" w:type="dxa"/>
            <w:vAlign w:val="center"/>
          </w:tcPr>
          <w:p w14:paraId="62448F34" w14:textId="77777777" w:rsidR="00B46A40" w:rsidRDefault="00000000">
            <w:r>
              <w:rPr>
                <w:sz w:val="16"/>
              </w:rPr>
              <w:t>Build statistics report 5,346 train and 712 validation judgement records in the earlier full build.</w:t>
            </w:r>
          </w:p>
        </w:tc>
      </w:tr>
      <w:tr w:rsidR="00B46A40" w14:paraId="267ACFD3" w14:textId="77777777">
        <w:trPr>
          <w:jc w:val="center"/>
        </w:trPr>
        <w:tc>
          <w:tcPr>
            <w:tcW w:w="2160" w:type="dxa"/>
            <w:vAlign w:val="center"/>
          </w:tcPr>
          <w:p w14:paraId="7C44861D" w14:textId="77777777" w:rsidR="00B46A40" w:rsidRDefault="00000000">
            <w:r>
              <w:rPr>
                <w:sz w:val="16"/>
              </w:rPr>
              <w:t>Input/target limits</w:t>
            </w:r>
          </w:p>
        </w:tc>
        <w:tc>
          <w:tcPr>
            <w:tcW w:w="8352" w:type="dxa"/>
            <w:vAlign w:val="center"/>
          </w:tcPr>
          <w:p w14:paraId="6BDA083C" w14:textId="77777777" w:rsidR="00B46A40" w:rsidRDefault="00000000">
            <w:r>
              <w:rPr>
                <w:sz w:val="16"/>
              </w:rPr>
              <w:t>Maximum model input 1,024 tokens; target 448 tokens; the full artifact audit reports no length violations.</w:t>
            </w:r>
          </w:p>
        </w:tc>
      </w:tr>
      <w:tr w:rsidR="00B46A40" w14:paraId="4A4D6779" w14:textId="77777777">
        <w:trPr>
          <w:jc w:val="center"/>
        </w:trPr>
        <w:tc>
          <w:tcPr>
            <w:tcW w:w="2160" w:type="dxa"/>
            <w:vAlign w:val="center"/>
          </w:tcPr>
          <w:p w14:paraId="50838607" w14:textId="77777777" w:rsidR="00B46A40" w:rsidRDefault="00000000">
            <w:r>
              <w:rPr>
                <w:sz w:val="16"/>
              </w:rPr>
              <w:t>Alignment model</w:t>
            </w:r>
          </w:p>
        </w:tc>
        <w:tc>
          <w:tcPr>
            <w:tcW w:w="8352" w:type="dxa"/>
            <w:vAlign w:val="center"/>
          </w:tcPr>
          <w:p w14:paraId="60B9931B" w14:textId="77777777" w:rsidR="00B46A40" w:rsidRDefault="00000000">
            <w:r>
              <w:rPr>
                <w:sz w:val="16"/>
              </w:rPr>
              <w:t>cross-encoder/ms-marco-MiniLM-L-6-v2, with threshold 0.40 and relative margin 0.90; current evidence-aware alignment is implemented but off by default and uncalibrated.</w:t>
            </w:r>
          </w:p>
        </w:tc>
      </w:tr>
      <w:tr w:rsidR="00B46A40" w14:paraId="3F1B936F" w14:textId="77777777">
        <w:trPr>
          <w:jc w:val="center"/>
        </w:trPr>
        <w:tc>
          <w:tcPr>
            <w:tcW w:w="2160" w:type="dxa"/>
            <w:vAlign w:val="center"/>
          </w:tcPr>
          <w:p w14:paraId="16875FAE" w14:textId="77777777" w:rsidR="00B46A40" w:rsidRDefault="00000000">
            <w:r>
              <w:rPr>
                <w:sz w:val="16"/>
              </w:rPr>
              <w:t>Training target</w:t>
            </w:r>
          </w:p>
        </w:tc>
        <w:tc>
          <w:tcPr>
            <w:tcW w:w="8352" w:type="dxa"/>
            <w:vAlign w:val="center"/>
          </w:tcPr>
          <w:p w14:paraId="626E5E11" w14:textId="77777777" w:rsidR="00B46A40" w:rsidRDefault="00000000">
            <w:r>
              <w:rPr>
                <w:sz w:val="16"/>
              </w:rPr>
              <w:t>Reference sentences assigned to the best supported chunk, joined in reference order, and stopped at complete sentence boundaries.</w:t>
            </w:r>
          </w:p>
        </w:tc>
      </w:tr>
      <w:tr w:rsidR="00B46A40" w14:paraId="74E91BC0" w14:textId="77777777">
        <w:trPr>
          <w:jc w:val="center"/>
        </w:trPr>
        <w:tc>
          <w:tcPr>
            <w:tcW w:w="2160" w:type="dxa"/>
            <w:vAlign w:val="center"/>
          </w:tcPr>
          <w:p w14:paraId="1FF3DA53" w14:textId="77777777" w:rsidR="00B46A40" w:rsidRDefault="00000000">
            <w:r>
              <w:rPr>
                <w:sz w:val="16"/>
              </w:rPr>
              <w:t>Data warning</w:t>
            </w:r>
          </w:p>
        </w:tc>
        <w:tc>
          <w:tcPr>
            <w:tcW w:w="8352" w:type="dxa"/>
            <w:vAlign w:val="center"/>
          </w:tcPr>
          <w:p w14:paraId="690B6330" w14:textId="77777777" w:rsidR="00B46A40" w:rsidRDefault="00000000">
            <w:r>
              <w:rPr>
                <w:sz w:val="16"/>
              </w:rPr>
              <w:t>Targets are pseudo-targets, not gold chunk summaries. A forensic audit measured mean lexical copy ratio 0.84, median 0.87, and p90 0.97 on a 2,000-record sample.</w:t>
            </w:r>
          </w:p>
        </w:tc>
      </w:tr>
    </w:tbl>
    <w:p w14:paraId="2DDA837F" w14:textId="77777777" w:rsidR="00B46A40" w:rsidRDefault="00B46A40">
      <w:pPr>
        <w:spacing w:after="0"/>
      </w:pPr>
    </w:p>
    <w:p w14:paraId="32F36499" w14:textId="77777777" w:rsidR="00B46A40" w:rsidRDefault="00000000">
      <w:pPr>
        <w:pStyle w:val="Heading2"/>
      </w:pPr>
      <w:r>
        <w:t>13.2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7287"/>
      </w:tblGrid>
      <w:tr w:rsidR="00B46A40" w14:paraId="786AB154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E6703AB" w14:textId="77777777" w:rsidR="00B46A40" w:rsidRDefault="00000000">
            <w:r>
              <w:rPr>
                <w:b/>
                <w:sz w:val="16"/>
              </w:rPr>
              <w:t>Model/component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110498E8" w14:textId="77777777" w:rsidR="00B46A40" w:rsidRDefault="00000000">
            <w:r>
              <w:rPr>
                <w:b/>
                <w:sz w:val="16"/>
              </w:rPr>
              <w:t>Purpose</w:t>
            </w:r>
          </w:p>
        </w:tc>
      </w:tr>
      <w:tr w:rsidR="00B46A40" w14:paraId="43BDAE85" w14:textId="77777777">
        <w:trPr>
          <w:jc w:val="center"/>
        </w:trPr>
        <w:tc>
          <w:tcPr>
            <w:tcW w:w="3168" w:type="dxa"/>
            <w:vAlign w:val="center"/>
          </w:tcPr>
          <w:p w14:paraId="3021D46F" w14:textId="77777777" w:rsidR="00B46A40" w:rsidRDefault="00000000">
            <w:r>
              <w:rPr>
                <w:sz w:val="16"/>
              </w:rPr>
              <w:t>facebook/bart-base</w:t>
            </w:r>
          </w:p>
        </w:tc>
        <w:tc>
          <w:tcPr>
            <w:tcW w:w="7344" w:type="dxa"/>
            <w:vAlign w:val="center"/>
          </w:tcPr>
          <w:p w14:paraId="1CDF75FA" w14:textId="77777777" w:rsidR="00B46A40" w:rsidRDefault="00000000">
            <w:r>
              <w:rPr>
                <w:sz w:val="16"/>
              </w:rPr>
              <w:t>Zero-shot baseline and seq2seq starting checkpoint. It is a denoising autoencoder, so zero-shot output can near-copy input.</w:t>
            </w:r>
          </w:p>
        </w:tc>
      </w:tr>
      <w:tr w:rsidR="00B46A40" w14:paraId="242A6CCE" w14:textId="77777777">
        <w:trPr>
          <w:jc w:val="center"/>
        </w:trPr>
        <w:tc>
          <w:tcPr>
            <w:tcW w:w="3168" w:type="dxa"/>
            <w:vAlign w:val="center"/>
          </w:tcPr>
          <w:p w14:paraId="5EDCEEB8" w14:textId="77777777" w:rsidR="00B46A40" w:rsidRDefault="00000000">
            <w:r>
              <w:rPr>
                <w:sz w:val="16"/>
              </w:rPr>
              <w:t>legallens-bart-base-e3</w:t>
            </w:r>
          </w:p>
        </w:tc>
        <w:tc>
          <w:tcPr>
            <w:tcW w:w="7344" w:type="dxa"/>
            <w:vAlign w:val="center"/>
          </w:tcPr>
          <w:p w14:paraId="5CBEF0D8" w14:textId="77777777" w:rsidR="00B46A40" w:rsidRDefault="00000000">
            <w:r>
              <w:rPr>
                <w:sz w:val="16"/>
              </w:rPr>
              <w:t>Existing three-epoch fine-tuned BART checkpoint; best checkpoint identity was audited against checkpoint-2910.</w:t>
            </w:r>
          </w:p>
        </w:tc>
      </w:tr>
      <w:tr w:rsidR="00B46A40" w14:paraId="1F7EC950" w14:textId="77777777">
        <w:trPr>
          <w:jc w:val="center"/>
        </w:trPr>
        <w:tc>
          <w:tcPr>
            <w:tcW w:w="3168" w:type="dxa"/>
            <w:vAlign w:val="center"/>
          </w:tcPr>
          <w:p w14:paraId="0A9CE89D" w14:textId="77777777" w:rsidR="00B46A40" w:rsidRDefault="00000000">
            <w:r>
              <w:rPr>
                <w:sz w:val="16"/>
              </w:rPr>
              <w:t>legallens-bart-base-e3-outcome</w:t>
            </w:r>
          </w:p>
        </w:tc>
        <w:tc>
          <w:tcPr>
            <w:tcW w:w="7344" w:type="dxa"/>
            <w:vAlign w:val="center"/>
          </w:tcPr>
          <w:p w14:paraId="40949757" w14:textId="77777777" w:rsidR="00B46A40" w:rsidRDefault="00000000">
            <w:r>
              <w:rPr>
                <w:sz w:val="16"/>
              </w:rPr>
              <w:t>Outcome-preservation variant referenced by the project; the later corrected v2 retrain remains blocked/not run.</w:t>
            </w:r>
          </w:p>
        </w:tc>
      </w:tr>
      <w:tr w:rsidR="00B46A40" w14:paraId="269F713B" w14:textId="77777777">
        <w:trPr>
          <w:jc w:val="center"/>
        </w:trPr>
        <w:tc>
          <w:tcPr>
            <w:tcW w:w="3168" w:type="dxa"/>
            <w:vAlign w:val="center"/>
          </w:tcPr>
          <w:p w14:paraId="5DFDBA55" w14:textId="77777777" w:rsidR="00B46A40" w:rsidRDefault="00000000">
            <w:r>
              <w:rPr>
                <w:sz w:val="16"/>
              </w:rPr>
              <w:t>MS-MARCO MiniLM cross-encoder</w:t>
            </w:r>
          </w:p>
        </w:tc>
        <w:tc>
          <w:tcPr>
            <w:tcW w:w="7344" w:type="dxa"/>
            <w:vAlign w:val="center"/>
          </w:tcPr>
          <w:p w14:paraId="69E23887" w14:textId="77777777" w:rsidR="00B46A40" w:rsidRDefault="00000000">
            <w:r>
              <w:rPr>
                <w:sz w:val="16"/>
              </w:rPr>
              <w:t>Chunk/sentence relevance ranking for data alignment and citation retrieval. Relevance alone is not verification.</w:t>
            </w:r>
          </w:p>
        </w:tc>
      </w:tr>
      <w:tr w:rsidR="00B46A40" w14:paraId="39EB17C6" w14:textId="77777777">
        <w:trPr>
          <w:jc w:val="center"/>
        </w:trPr>
        <w:tc>
          <w:tcPr>
            <w:tcW w:w="3168" w:type="dxa"/>
            <w:vAlign w:val="center"/>
          </w:tcPr>
          <w:p w14:paraId="4DC7A446" w14:textId="77777777" w:rsidR="00B46A40" w:rsidRDefault="00000000">
            <w:r>
              <w:rPr>
                <w:sz w:val="16"/>
              </w:rPr>
              <w:t>NLI DeBERTa v3 xsmall</w:t>
            </w:r>
          </w:p>
        </w:tc>
        <w:tc>
          <w:tcPr>
            <w:tcW w:w="7344" w:type="dxa"/>
            <w:vAlign w:val="center"/>
          </w:tcPr>
          <w:p w14:paraId="7EF5E1F9" w14:textId="77777777" w:rsidR="00B46A40" w:rsidRDefault="00000000">
            <w:r>
              <w:rPr>
                <w:sz w:val="16"/>
              </w:rPr>
              <w:t>Entailment and contradiction scoring for Cite &amp; Verify.</w:t>
            </w:r>
          </w:p>
        </w:tc>
      </w:tr>
      <w:tr w:rsidR="00B46A40" w14:paraId="6286A70E" w14:textId="77777777">
        <w:trPr>
          <w:jc w:val="center"/>
        </w:trPr>
        <w:tc>
          <w:tcPr>
            <w:tcW w:w="3168" w:type="dxa"/>
            <w:vAlign w:val="center"/>
          </w:tcPr>
          <w:p w14:paraId="0AFBECC3" w14:textId="77777777" w:rsidR="00B46A40" w:rsidRDefault="00000000">
            <w:r>
              <w:rPr>
                <w:sz w:val="16"/>
              </w:rPr>
              <w:t>Section classifier</w:t>
            </w:r>
          </w:p>
        </w:tc>
        <w:tc>
          <w:tcPr>
            <w:tcW w:w="7344" w:type="dxa"/>
            <w:vAlign w:val="center"/>
          </w:tcPr>
          <w:p w14:paraId="7DB6A28B" w14:textId="77777777" w:rsidR="00B46A40" w:rsidRDefault="00000000">
            <w:r>
              <w:rPr>
                <w:sz w:val="16"/>
              </w:rPr>
              <w:t>TF-IDF + Logistic Regression joblib model trained using MARRO and OpenNyAI rhetorical-role data, supplemented by rules.</w:t>
            </w:r>
          </w:p>
        </w:tc>
      </w:tr>
    </w:tbl>
    <w:p w14:paraId="62C3A7F7" w14:textId="77777777" w:rsidR="00B46A40" w:rsidRDefault="00B46A40">
      <w:pPr>
        <w:spacing w:after="0"/>
      </w:pPr>
    </w:p>
    <w:p w14:paraId="070F8D72" w14:textId="77777777" w:rsidR="00B46A40" w:rsidRDefault="00000000">
      <w:pPr>
        <w:pStyle w:val="Heading2"/>
      </w:pPr>
      <w:r>
        <w:t>13.3 Training recipe</w:t>
      </w:r>
    </w:p>
    <w:p w14:paraId="7AB1F24D" w14:textId="77777777" w:rsidR="00B46A40" w:rsidRDefault="00000000">
      <w:pPr>
        <w:pStyle w:val="ListBullet"/>
        <w:spacing w:after="40"/>
      </w:pPr>
      <w:r>
        <w:t>Hugging Face Seq2SeqTrainer with BART; default recipe is 3 epochs, learning rate 3e-5, per-device batch size 4, gradient accumulation 8 (effective batch 32), max input 1,024, max target 448, four generation beams, label smoothing 0.1, weight decay 0.01, warmup ratio 0.06, and early-stopping patience 2.</w:t>
      </w:r>
    </w:p>
    <w:p w14:paraId="17A97467" w14:textId="77777777" w:rsidR="00B46A40" w:rsidRDefault="00000000">
      <w:pPr>
        <w:pStyle w:val="ListBullet"/>
        <w:spacing w:after="40"/>
      </w:pPr>
      <w:r>
        <w:t>Checkpoint selection uses validation ROUGE; this is a chunk-level proxy. The product claim is based on document-level evaluation in src/eval/evaluate.py.</w:t>
      </w:r>
    </w:p>
    <w:p w14:paraId="5AE353C8" w14:textId="77777777" w:rsidR="00B46A40" w:rsidRDefault="00000000">
      <w:pPr>
        <w:pStyle w:val="ListBullet"/>
        <w:spacing w:after="40"/>
      </w:pPr>
      <w:r>
        <w:t>Evaluation compares every model on the same first 100 held-out IN-ABS test documents and the published IN-ABS reference summary.</w:t>
      </w:r>
    </w:p>
    <w:p w14:paraId="5E11FA9E" w14:textId="77777777" w:rsidR="00B46A40" w:rsidRDefault="00000000">
      <w:pPr>
        <w:pStyle w:val="Heading1"/>
      </w:pPr>
      <w:r>
        <w:lastRenderedPageBreak/>
        <w:t>14. Evaluation metrics and scores</w:t>
      </w:r>
    </w:p>
    <w:p w14:paraId="72C86CDE" w14:textId="77777777" w:rsidR="00B46A40" w:rsidRDefault="00000000">
      <w:pPr>
        <w:spacing w:after="80"/>
      </w:pPr>
      <w:r>
        <w:t>The table below is the headline comparison recorded in the project README and viva guide. Scores are percentages except where stated. ROUGE-1 measures unigram overlap, ROUGE-2 bigram overlap, ROUGE-L longest-common-subsequence overlap, and BERTScore F1 semantic similarity.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2088"/>
        <w:gridCol w:w="2088"/>
        <w:gridCol w:w="2088"/>
      </w:tblGrid>
      <w:tr w:rsidR="00B46A40" w14:paraId="7F7DE36D" w14:textId="77777777"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0E0568F4" w14:textId="77777777" w:rsidR="00B46A40" w:rsidRDefault="00000000">
            <w:r>
              <w:rPr>
                <w:b/>
                <w:sz w:val="16"/>
              </w:rPr>
              <w:t>Metric (Lawyer Mode)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00980620" w14:textId="77777777" w:rsidR="00B46A40" w:rsidRDefault="00000000">
            <w:r>
              <w:rPr>
                <w:b/>
                <w:sz w:val="16"/>
              </w:rPr>
              <w:t>Zero-shot BART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32FB6EA" w14:textId="77777777" w:rsidR="00B46A40" w:rsidRDefault="00000000">
            <w:r>
              <w:rPr>
                <w:b/>
                <w:sz w:val="16"/>
              </w:rPr>
              <w:t>Fine-tuned e3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38891F2D" w14:textId="77777777" w:rsidR="00B46A40" w:rsidRDefault="00000000">
            <w:r>
              <w:rPr>
                <w:b/>
                <w:sz w:val="16"/>
              </w:rPr>
              <w:t>e3-outcome</w:t>
            </w:r>
          </w:p>
        </w:tc>
      </w:tr>
      <w:tr w:rsidR="00B46A40" w14:paraId="1867E03A" w14:textId="77777777">
        <w:trPr>
          <w:jc w:val="center"/>
        </w:trPr>
        <w:tc>
          <w:tcPr>
            <w:tcW w:w="4032" w:type="dxa"/>
            <w:vAlign w:val="center"/>
          </w:tcPr>
          <w:p w14:paraId="1B8AC3E3" w14:textId="77777777" w:rsidR="00B46A40" w:rsidRDefault="00000000">
            <w:r>
              <w:rPr>
                <w:sz w:val="16"/>
              </w:rPr>
              <w:t>ROUGE-1</w:t>
            </w:r>
          </w:p>
        </w:tc>
        <w:tc>
          <w:tcPr>
            <w:tcW w:w="2088" w:type="dxa"/>
            <w:vAlign w:val="center"/>
          </w:tcPr>
          <w:p w14:paraId="35899589" w14:textId="77777777" w:rsidR="00B46A40" w:rsidRDefault="00000000">
            <w:r>
              <w:rPr>
                <w:sz w:val="16"/>
              </w:rPr>
              <w:t>50.93</w:t>
            </w:r>
          </w:p>
        </w:tc>
        <w:tc>
          <w:tcPr>
            <w:tcW w:w="2088" w:type="dxa"/>
            <w:vAlign w:val="center"/>
          </w:tcPr>
          <w:p w14:paraId="7A3A79D7" w14:textId="77777777" w:rsidR="00B46A40" w:rsidRDefault="00000000">
            <w:r>
              <w:rPr>
                <w:sz w:val="16"/>
              </w:rPr>
              <w:t>55.15</w:t>
            </w:r>
          </w:p>
        </w:tc>
        <w:tc>
          <w:tcPr>
            <w:tcW w:w="2088" w:type="dxa"/>
            <w:vAlign w:val="center"/>
          </w:tcPr>
          <w:p w14:paraId="30611B7A" w14:textId="77777777" w:rsidR="00B46A40" w:rsidRDefault="00000000">
            <w:r>
              <w:rPr>
                <w:sz w:val="16"/>
              </w:rPr>
              <w:t>55.4</w:t>
            </w:r>
          </w:p>
        </w:tc>
      </w:tr>
      <w:tr w:rsidR="00B46A40" w14:paraId="3347431B" w14:textId="77777777">
        <w:trPr>
          <w:jc w:val="center"/>
        </w:trPr>
        <w:tc>
          <w:tcPr>
            <w:tcW w:w="4032" w:type="dxa"/>
            <w:vAlign w:val="center"/>
          </w:tcPr>
          <w:p w14:paraId="6411E0CB" w14:textId="77777777" w:rsidR="00B46A40" w:rsidRDefault="00000000">
            <w:r>
              <w:rPr>
                <w:sz w:val="16"/>
              </w:rPr>
              <w:t>ROUGE-2</w:t>
            </w:r>
          </w:p>
        </w:tc>
        <w:tc>
          <w:tcPr>
            <w:tcW w:w="2088" w:type="dxa"/>
            <w:vAlign w:val="center"/>
          </w:tcPr>
          <w:p w14:paraId="1CE9AFC7" w14:textId="77777777" w:rsidR="00B46A40" w:rsidRDefault="00000000">
            <w:r>
              <w:rPr>
                <w:sz w:val="16"/>
              </w:rPr>
              <w:t>24.96</w:t>
            </w:r>
          </w:p>
        </w:tc>
        <w:tc>
          <w:tcPr>
            <w:tcW w:w="2088" w:type="dxa"/>
            <w:vAlign w:val="center"/>
          </w:tcPr>
          <w:p w14:paraId="4C092B93" w14:textId="77777777" w:rsidR="00B46A40" w:rsidRDefault="00000000">
            <w:r>
              <w:rPr>
                <w:sz w:val="16"/>
              </w:rPr>
              <w:t>30.75</w:t>
            </w:r>
          </w:p>
        </w:tc>
        <w:tc>
          <w:tcPr>
            <w:tcW w:w="2088" w:type="dxa"/>
            <w:vAlign w:val="center"/>
          </w:tcPr>
          <w:p w14:paraId="16D98EC8" w14:textId="77777777" w:rsidR="00B46A40" w:rsidRDefault="00000000">
            <w:r>
              <w:rPr>
                <w:sz w:val="16"/>
              </w:rPr>
              <w:t>30.9</w:t>
            </w:r>
          </w:p>
        </w:tc>
      </w:tr>
      <w:tr w:rsidR="00B46A40" w14:paraId="6D328C43" w14:textId="77777777">
        <w:trPr>
          <w:jc w:val="center"/>
        </w:trPr>
        <w:tc>
          <w:tcPr>
            <w:tcW w:w="4032" w:type="dxa"/>
            <w:vAlign w:val="center"/>
          </w:tcPr>
          <w:p w14:paraId="4FE64257" w14:textId="77777777" w:rsidR="00B46A40" w:rsidRDefault="00000000">
            <w:r>
              <w:rPr>
                <w:sz w:val="16"/>
              </w:rPr>
              <w:t>ROUGE-L</w:t>
            </w:r>
          </w:p>
        </w:tc>
        <w:tc>
          <w:tcPr>
            <w:tcW w:w="2088" w:type="dxa"/>
            <w:vAlign w:val="center"/>
          </w:tcPr>
          <w:p w14:paraId="4F8BF426" w14:textId="77777777" w:rsidR="00B46A40" w:rsidRDefault="00000000">
            <w:r>
              <w:rPr>
                <w:sz w:val="16"/>
              </w:rPr>
              <w:t>44.65</w:t>
            </w:r>
          </w:p>
        </w:tc>
        <w:tc>
          <w:tcPr>
            <w:tcW w:w="2088" w:type="dxa"/>
            <w:vAlign w:val="center"/>
          </w:tcPr>
          <w:p w14:paraId="472228E6" w14:textId="77777777" w:rsidR="00B46A40" w:rsidRDefault="00000000">
            <w:r>
              <w:rPr>
                <w:sz w:val="16"/>
              </w:rPr>
              <w:t>49.64</w:t>
            </w:r>
          </w:p>
        </w:tc>
        <w:tc>
          <w:tcPr>
            <w:tcW w:w="2088" w:type="dxa"/>
            <w:vAlign w:val="center"/>
          </w:tcPr>
          <w:p w14:paraId="0487EA42" w14:textId="77777777" w:rsidR="00B46A40" w:rsidRDefault="00000000">
            <w:r>
              <w:rPr>
                <w:sz w:val="16"/>
              </w:rPr>
              <w:t>50.3</w:t>
            </w:r>
          </w:p>
        </w:tc>
      </w:tr>
      <w:tr w:rsidR="00B46A40" w14:paraId="1F07D645" w14:textId="77777777">
        <w:trPr>
          <w:jc w:val="center"/>
        </w:trPr>
        <w:tc>
          <w:tcPr>
            <w:tcW w:w="4032" w:type="dxa"/>
            <w:vAlign w:val="center"/>
          </w:tcPr>
          <w:p w14:paraId="473BDF93" w14:textId="77777777" w:rsidR="00B46A40" w:rsidRDefault="00000000">
            <w:r>
              <w:rPr>
                <w:sz w:val="16"/>
              </w:rPr>
              <w:t>BERTScore F1</w:t>
            </w:r>
          </w:p>
        </w:tc>
        <w:tc>
          <w:tcPr>
            <w:tcW w:w="2088" w:type="dxa"/>
            <w:vAlign w:val="center"/>
          </w:tcPr>
          <w:p w14:paraId="5EFCE058" w14:textId="77777777" w:rsidR="00B46A40" w:rsidRDefault="00000000">
            <w:r>
              <w:rPr>
                <w:sz w:val="16"/>
              </w:rPr>
              <w:t>83.51</w:t>
            </w:r>
          </w:p>
        </w:tc>
        <w:tc>
          <w:tcPr>
            <w:tcW w:w="2088" w:type="dxa"/>
            <w:vAlign w:val="center"/>
          </w:tcPr>
          <w:p w14:paraId="263776EC" w14:textId="77777777" w:rsidR="00B46A40" w:rsidRDefault="00000000">
            <w:r>
              <w:rPr>
                <w:sz w:val="16"/>
              </w:rPr>
              <w:t>85.04</w:t>
            </w:r>
          </w:p>
        </w:tc>
        <w:tc>
          <w:tcPr>
            <w:tcW w:w="2088" w:type="dxa"/>
            <w:vAlign w:val="center"/>
          </w:tcPr>
          <w:p w14:paraId="38DA053D" w14:textId="77777777" w:rsidR="00B46A40" w:rsidRDefault="00000000">
            <w:r>
              <w:rPr>
                <w:sz w:val="16"/>
              </w:rPr>
              <w:t>85.2</w:t>
            </w:r>
          </w:p>
        </w:tc>
      </w:tr>
      <w:tr w:rsidR="00B46A40" w14:paraId="7459F1ED" w14:textId="77777777">
        <w:trPr>
          <w:jc w:val="center"/>
        </w:trPr>
        <w:tc>
          <w:tcPr>
            <w:tcW w:w="4032" w:type="dxa"/>
            <w:vAlign w:val="center"/>
          </w:tcPr>
          <w:p w14:paraId="0AB3D821" w14:textId="77777777" w:rsidR="00B46A40" w:rsidRDefault="00000000">
            <w:r>
              <w:rPr>
                <w:sz w:val="16"/>
              </w:rPr>
              <w:t>Outcome presence (headline full-pipeline table)</w:t>
            </w:r>
          </w:p>
        </w:tc>
        <w:tc>
          <w:tcPr>
            <w:tcW w:w="2088" w:type="dxa"/>
            <w:vAlign w:val="center"/>
          </w:tcPr>
          <w:p w14:paraId="30773345" w14:textId="77777777" w:rsidR="00B46A40" w:rsidRDefault="00000000">
            <w:r>
              <w:rPr>
                <w:sz w:val="16"/>
              </w:rPr>
              <w:t>98%</w:t>
            </w:r>
          </w:p>
        </w:tc>
        <w:tc>
          <w:tcPr>
            <w:tcW w:w="2088" w:type="dxa"/>
            <w:vAlign w:val="center"/>
          </w:tcPr>
          <w:p w14:paraId="67F6AA44" w14:textId="77777777" w:rsidR="00B46A40" w:rsidRDefault="00000000">
            <w:r>
              <w:rPr>
                <w:sz w:val="16"/>
              </w:rPr>
              <w:t>48%</w:t>
            </w:r>
          </w:p>
        </w:tc>
        <w:tc>
          <w:tcPr>
            <w:tcW w:w="2088" w:type="dxa"/>
            <w:vAlign w:val="center"/>
          </w:tcPr>
          <w:p w14:paraId="7CEEE87D" w14:textId="77777777" w:rsidR="00B46A40" w:rsidRDefault="00000000">
            <w:r>
              <w:rPr>
                <w:sz w:val="16"/>
              </w:rPr>
              <w:t>53%</w:t>
            </w:r>
          </w:p>
        </w:tc>
      </w:tr>
    </w:tbl>
    <w:p w14:paraId="39A30E4E" w14:textId="77777777" w:rsidR="00B46A40" w:rsidRDefault="00B46A40">
      <w:pPr>
        <w:spacing w:after="0"/>
      </w:pPr>
    </w:p>
    <w:p w14:paraId="3F688DE5" w14:textId="77777777" w:rsidR="00B46A40" w:rsidRDefault="00000000">
      <w:pPr>
        <w:pStyle w:val="Heading2"/>
      </w:pPr>
      <w:r>
        <w:t>14.1 Full-output scores from the evaluation report</w:t>
      </w:r>
    </w:p>
    <w:p w14:paraId="29184F94" w14:textId="77777777" w:rsidR="00B46A40" w:rsidRDefault="00000000">
      <w:pPr>
        <w:spacing w:after="80"/>
      </w:pPr>
      <w:r>
        <w:t>The later model_evaluation.md report contains a more complete table. It separates Lawyer output from the full pre-formatting output and marks values that were not actually generated as ?not run?.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2016"/>
        <w:gridCol w:w="2016"/>
        <w:gridCol w:w="2016"/>
      </w:tblGrid>
      <w:tr w:rsidR="00B46A40" w14:paraId="22C916F5" w14:textId="77777777">
        <w:trPr>
          <w:jc w:val="center"/>
        </w:trPr>
        <w:tc>
          <w:tcPr>
            <w:tcW w:w="4032" w:type="dxa"/>
            <w:shd w:val="clear" w:color="auto" w:fill="D9EAF7"/>
            <w:vAlign w:val="center"/>
          </w:tcPr>
          <w:p w14:paraId="24B19BE3" w14:textId="77777777" w:rsidR="00B46A40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CB61301" w14:textId="77777777" w:rsidR="00B46A40" w:rsidRDefault="00000000">
            <w:r>
              <w:rPr>
                <w:b/>
                <w:sz w:val="16"/>
              </w:rPr>
              <w:t>Zero-shot BART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003E868" w14:textId="77777777" w:rsidR="00B46A40" w:rsidRDefault="00000000">
            <w:r>
              <w:rPr>
                <w:b/>
                <w:sz w:val="16"/>
              </w:rPr>
              <w:t>Existing e3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30F7857F" w14:textId="77777777" w:rsidR="00B46A40" w:rsidRDefault="00000000">
            <w:r>
              <w:rPr>
                <w:b/>
                <w:sz w:val="16"/>
              </w:rPr>
              <w:t>Corrected fine-tuned</w:t>
            </w:r>
          </w:p>
        </w:tc>
      </w:tr>
      <w:tr w:rsidR="00B46A40" w14:paraId="74814E05" w14:textId="77777777">
        <w:trPr>
          <w:jc w:val="center"/>
        </w:trPr>
        <w:tc>
          <w:tcPr>
            <w:tcW w:w="4032" w:type="dxa"/>
            <w:vAlign w:val="center"/>
          </w:tcPr>
          <w:p w14:paraId="178270B0" w14:textId="77777777" w:rsidR="00B46A40" w:rsidRDefault="00000000">
            <w:r>
              <w:rPr>
                <w:sz w:val="16"/>
              </w:rPr>
              <w:t>ROUGE-1 (full)</w:t>
            </w:r>
          </w:p>
        </w:tc>
        <w:tc>
          <w:tcPr>
            <w:tcW w:w="2016" w:type="dxa"/>
            <w:vAlign w:val="center"/>
          </w:tcPr>
          <w:p w14:paraId="0229CA33" w14:textId="77777777" w:rsidR="00B46A40" w:rsidRDefault="00000000">
            <w:r>
              <w:rPr>
                <w:sz w:val="16"/>
              </w:rPr>
              <w:t>52.86</w:t>
            </w:r>
          </w:p>
        </w:tc>
        <w:tc>
          <w:tcPr>
            <w:tcW w:w="2016" w:type="dxa"/>
            <w:vAlign w:val="center"/>
          </w:tcPr>
          <w:p w14:paraId="183EAF7A" w14:textId="77777777" w:rsidR="00B46A40" w:rsidRDefault="00000000">
            <w:r>
              <w:rPr>
                <w:sz w:val="16"/>
              </w:rPr>
              <w:t>58.80</w:t>
            </w:r>
          </w:p>
        </w:tc>
        <w:tc>
          <w:tcPr>
            <w:tcW w:w="2016" w:type="dxa"/>
            <w:vAlign w:val="center"/>
          </w:tcPr>
          <w:p w14:paraId="37DEAC35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39332763" w14:textId="77777777">
        <w:trPr>
          <w:jc w:val="center"/>
        </w:trPr>
        <w:tc>
          <w:tcPr>
            <w:tcW w:w="4032" w:type="dxa"/>
            <w:vAlign w:val="center"/>
          </w:tcPr>
          <w:p w14:paraId="1F9B1965" w14:textId="77777777" w:rsidR="00B46A40" w:rsidRDefault="00000000">
            <w:r>
              <w:rPr>
                <w:sz w:val="16"/>
              </w:rPr>
              <w:t>ROUGE-2 (full)</w:t>
            </w:r>
          </w:p>
        </w:tc>
        <w:tc>
          <w:tcPr>
            <w:tcW w:w="2016" w:type="dxa"/>
            <w:vAlign w:val="center"/>
          </w:tcPr>
          <w:p w14:paraId="1C29E9AC" w14:textId="77777777" w:rsidR="00B46A40" w:rsidRDefault="00000000">
            <w:r>
              <w:rPr>
                <w:sz w:val="16"/>
              </w:rPr>
              <w:t>30.05</w:t>
            </w:r>
          </w:p>
        </w:tc>
        <w:tc>
          <w:tcPr>
            <w:tcW w:w="2016" w:type="dxa"/>
            <w:vAlign w:val="center"/>
          </w:tcPr>
          <w:p w14:paraId="0EF624E2" w14:textId="77777777" w:rsidR="00B46A40" w:rsidRDefault="00000000">
            <w:r>
              <w:rPr>
                <w:sz w:val="16"/>
              </w:rPr>
              <w:t>34.04</w:t>
            </w:r>
          </w:p>
        </w:tc>
        <w:tc>
          <w:tcPr>
            <w:tcW w:w="2016" w:type="dxa"/>
            <w:vAlign w:val="center"/>
          </w:tcPr>
          <w:p w14:paraId="13F1AAD3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6F11D24A" w14:textId="77777777">
        <w:trPr>
          <w:jc w:val="center"/>
        </w:trPr>
        <w:tc>
          <w:tcPr>
            <w:tcW w:w="4032" w:type="dxa"/>
            <w:vAlign w:val="center"/>
          </w:tcPr>
          <w:p w14:paraId="7A7AC66C" w14:textId="77777777" w:rsidR="00B46A40" w:rsidRDefault="00000000">
            <w:r>
              <w:rPr>
                <w:sz w:val="16"/>
              </w:rPr>
              <w:t>ROUGE-L (full)</w:t>
            </w:r>
          </w:p>
        </w:tc>
        <w:tc>
          <w:tcPr>
            <w:tcW w:w="2016" w:type="dxa"/>
            <w:vAlign w:val="center"/>
          </w:tcPr>
          <w:p w14:paraId="531B05AF" w14:textId="77777777" w:rsidR="00B46A40" w:rsidRDefault="00000000">
            <w:r>
              <w:rPr>
                <w:sz w:val="16"/>
              </w:rPr>
              <w:t>45.11</w:t>
            </w:r>
          </w:p>
        </w:tc>
        <w:tc>
          <w:tcPr>
            <w:tcW w:w="2016" w:type="dxa"/>
            <w:vAlign w:val="center"/>
          </w:tcPr>
          <w:p w14:paraId="4EB5EC81" w14:textId="77777777" w:rsidR="00B46A40" w:rsidRDefault="00000000">
            <w:r>
              <w:rPr>
                <w:sz w:val="16"/>
              </w:rPr>
              <w:t>51.07</w:t>
            </w:r>
          </w:p>
        </w:tc>
        <w:tc>
          <w:tcPr>
            <w:tcW w:w="2016" w:type="dxa"/>
            <w:vAlign w:val="center"/>
          </w:tcPr>
          <w:p w14:paraId="343EFA37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49F593CC" w14:textId="77777777">
        <w:trPr>
          <w:jc w:val="center"/>
        </w:trPr>
        <w:tc>
          <w:tcPr>
            <w:tcW w:w="4032" w:type="dxa"/>
            <w:vAlign w:val="center"/>
          </w:tcPr>
          <w:p w14:paraId="19BD5792" w14:textId="77777777" w:rsidR="00B46A40" w:rsidRDefault="00000000">
            <w:r>
              <w:rPr>
                <w:sz w:val="16"/>
              </w:rPr>
              <w:t>BERTScore F1 (full)</w:t>
            </w:r>
          </w:p>
        </w:tc>
        <w:tc>
          <w:tcPr>
            <w:tcW w:w="2016" w:type="dxa"/>
            <w:vAlign w:val="center"/>
          </w:tcPr>
          <w:p w14:paraId="0FD54B17" w14:textId="77777777" w:rsidR="00B46A40" w:rsidRDefault="00000000">
            <w:r>
              <w:rPr>
                <w:sz w:val="16"/>
              </w:rPr>
              <w:t>83.67</w:t>
            </w:r>
          </w:p>
        </w:tc>
        <w:tc>
          <w:tcPr>
            <w:tcW w:w="2016" w:type="dxa"/>
            <w:vAlign w:val="center"/>
          </w:tcPr>
          <w:p w14:paraId="04AE7D09" w14:textId="77777777" w:rsidR="00B46A40" w:rsidRDefault="00000000">
            <w:r>
              <w:rPr>
                <w:sz w:val="16"/>
              </w:rPr>
              <w:t>85.13</w:t>
            </w:r>
          </w:p>
        </w:tc>
        <w:tc>
          <w:tcPr>
            <w:tcW w:w="2016" w:type="dxa"/>
            <w:vAlign w:val="center"/>
          </w:tcPr>
          <w:p w14:paraId="34FF8748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26330FB2" w14:textId="77777777">
        <w:trPr>
          <w:jc w:val="center"/>
        </w:trPr>
        <w:tc>
          <w:tcPr>
            <w:tcW w:w="4032" w:type="dxa"/>
            <w:vAlign w:val="center"/>
          </w:tcPr>
          <w:p w14:paraId="6D33CD40" w14:textId="77777777" w:rsidR="00B46A40" w:rsidRDefault="00000000">
            <w:r>
              <w:rPr>
                <w:sz w:val="16"/>
              </w:rPr>
              <w:t>Outcome presence ? Lawyer</w:t>
            </w:r>
          </w:p>
        </w:tc>
        <w:tc>
          <w:tcPr>
            <w:tcW w:w="2016" w:type="dxa"/>
            <w:vAlign w:val="center"/>
          </w:tcPr>
          <w:p w14:paraId="77560FC6" w14:textId="77777777" w:rsidR="00B46A40" w:rsidRDefault="00000000">
            <w:r>
              <w:rPr>
                <w:sz w:val="16"/>
              </w:rPr>
              <w:t>78.0%</w:t>
            </w:r>
          </w:p>
        </w:tc>
        <w:tc>
          <w:tcPr>
            <w:tcW w:w="2016" w:type="dxa"/>
            <w:vAlign w:val="center"/>
          </w:tcPr>
          <w:p w14:paraId="3BA82520" w14:textId="77777777" w:rsidR="00B46A40" w:rsidRDefault="00000000">
            <w:r>
              <w:rPr>
                <w:sz w:val="16"/>
              </w:rPr>
              <w:t>34.0%</w:t>
            </w:r>
          </w:p>
        </w:tc>
        <w:tc>
          <w:tcPr>
            <w:tcW w:w="2016" w:type="dxa"/>
            <w:vAlign w:val="center"/>
          </w:tcPr>
          <w:p w14:paraId="3CA522C1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13510334" w14:textId="77777777">
        <w:trPr>
          <w:jc w:val="center"/>
        </w:trPr>
        <w:tc>
          <w:tcPr>
            <w:tcW w:w="4032" w:type="dxa"/>
            <w:vAlign w:val="center"/>
          </w:tcPr>
          <w:p w14:paraId="0FEDE161" w14:textId="77777777" w:rsidR="00B46A40" w:rsidRDefault="00000000">
            <w:r>
              <w:rPr>
                <w:sz w:val="16"/>
              </w:rPr>
              <w:t>Outcome recall ? Lawyer</w:t>
            </w:r>
          </w:p>
        </w:tc>
        <w:tc>
          <w:tcPr>
            <w:tcW w:w="2016" w:type="dxa"/>
            <w:vAlign w:val="center"/>
          </w:tcPr>
          <w:p w14:paraId="33EC052E" w14:textId="77777777" w:rsidR="00B46A40" w:rsidRDefault="00000000">
            <w:r>
              <w:rPr>
                <w:sz w:val="16"/>
              </w:rPr>
              <w:t>34.15%</w:t>
            </w:r>
          </w:p>
        </w:tc>
        <w:tc>
          <w:tcPr>
            <w:tcW w:w="2016" w:type="dxa"/>
            <w:vAlign w:val="center"/>
          </w:tcPr>
          <w:p w14:paraId="008F7F5F" w14:textId="77777777" w:rsidR="00B46A40" w:rsidRDefault="00000000">
            <w:r>
              <w:rPr>
                <w:sz w:val="16"/>
              </w:rPr>
              <w:t>15.71%</w:t>
            </w:r>
          </w:p>
        </w:tc>
        <w:tc>
          <w:tcPr>
            <w:tcW w:w="2016" w:type="dxa"/>
            <w:vAlign w:val="center"/>
          </w:tcPr>
          <w:p w14:paraId="1C1601D5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32BAB2C3" w14:textId="77777777">
        <w:trPr>
          <w:jc w:val="center"/>
        </w:trPr>
        <w:tc>
          <w:tcPr>
            <w:tcW w:w="4032" w:type="dxa"/>
            <w:vAlign w:val="center"/>
          </w:tcPr>
          <w:p w14:paraId="25F4910F" w14:textId="77777777" w:rsidR="00B46A40" w:rsidRDefault="00000000">
            <w:r>
              <w:rPr>
                <w:sz w:val="16"/>
              </w:rPr>
              <w:t>Mean Lawyer words</w:t>
            </w:r>
          </w:p>
        </w:tc>
        <w:tc>
          <w:tcPr>
            <w:tcW w:w="2016" w:type="dxa"/>
            <w:vAlign w:val="center"/>
          </w:tcPr>
          <w:p w14:paraId="326DC042" w14:textId="77777777" w:rsidR="00B46A40" w:rsidRDefault="00000000">
            <w:r>
              <w:rPr>
                <w:sz w:val="16"/>
              </w:rPr>
              <w:t>not reported</w:t>
            </w:r>
          </w:p>
        </w:tc>
        <w:tc>
          <w:tcPr>
            <w:tcW w:w="2016" w:type="dxa"/>
            <w:vAlign w:val="center"/>
          </w:tcPr>
          <w:p w14:paraId="377570F7" w14:textId="77777777" w:rsidR="00B46A40" w:rsidRDefault="00000000">
            <w:r>
              <w:rPr>
                <w:sz w:val="16"/>
              </w:rPr>
              <w:t>557.9</w:t>
            </w:r>
          </w:p>
        </w:tc>
        <w:tc>
          <w:tcPr>
            <w:tcW w:w="2016" w:type="dxa"/>
            <w:vAlign w:val="center"/>
          </w:tcPr>
          <w:p w14:paraId="2F7B92C7" w14:textId="77777777" w:rsidR="00B46A40" w:rsidRDefault="00000000">
            <w:r>
              <w:rPr>
                <w:sz w:val="16"/>
              </w:rPr>
              <w:t>not run</w:t>
            </w:r>
          </w:p>
        </w:tc>
      </w:tr>
      <w:tr w:rsidR="00B46A40" w14:paraId="2519C7B1" w14:textId="77777777">
        <w:trPr>
          <w:jc w:val="center"/>
        </w:trPr>
        <w:tc>
          <w:tcPr>
            <w:tcW w:w="4032" w:type="dxa"/>
            <w:vAlign w:val="center"/>
          </w:tcPr>
          <w:p w14:paraId="3F68ADD8" w14:textId="77777777" w:rsidR="00B46A40" w:rsidRDefault="00000000">
            <w:r>
              <w:rPr>
                <w:sz w:val="16"/>
              </w:rPr>
              <w:t>Novel-bigram rate</w:t>
            </w:r>
          </w:p>
        </w:tc>
        <w:tc>
          <w:tcPr>
            <w:tcW w:w="2016" w:type="dxa"/>
            <w:vAlign w:val="center"/>
          </w:tcPr>
          <w:p w14:paraId="2DE20A7E" w14:textId="77777777" w:rsidR="00B46A40" w:rsidRDefault="00000000">
            <w:r>
              <w:rPr>
                <w:sz w:val="16"/>
              </w:rPr>
              <w:t>not reported</w:t>
            </w:r>
          </w:p>
        </w:tc>
        <w:tc>
          <w:tcPr>
            <w:tcW w:w="2016" w:type="dxa"/>
            <w:vAlign w:val="center"/>
          </w:tcPr>
          <w:p w14:paraId="53B94124" w14:textId="77777777" w:rsidR="00B46A40" w:rsidRDefault="00000000">
            <w:r>
              <w:rPr>
                <w:sz w:val="16"/>
              </w:rPr>
              <w:t>~0.16 (copy ratio 0.84)</w:t>
            </w:r>
          </w:p>
        </w:tc>
        <w:tc>
          <w:tcPr>
            <w:tcW w:w="2016" w:type="dxa"/>
            <w:vAlign w:val="center"/>
          </w:tcPr>
          <w:p w14:paraId="0504D2DB" w14:textId="77777777" w:rsidR="00B46A40" w:rsidRDefault="00000000">
            <w:r>
              <w:rPr>
                <w:sz w:val="16"/>
              </w:rPr>
              <w:t>not run</w:t>
            </w:r>
          </w:p>
        </w:tc>
      </w:tr>
    </w:tbl>
    <w:p w14:paraId="690EAA9D" w14:textId="77777777" w:rsidR="00B46A40" w:rsidRDefault="00B46A40">
      <w:pPr>
        <w:spacing w:after="0"/>
      </w:pPr>
    </w:p>
    <w:p w14:paraId="72B436A7" w14:textId="77777777" w:rsidR="00B46A40" w:rsidRDefault="00000000">
      <w:pPr>
        <w:spacing w:after="80"/>
      </w:pPr>
      <w:r>
        <w:t>How to explain the apparent outcome discrepancy: the headline README table reports the older full-pipeline outcome-presence comparison, while the forensic/model-evaluation report rescored stored Lawyer summaries with one consistent detector. The report explicitly says full-chunk bodies were not stored for a fresh corrected comparison. Do not claim that the corrected model has been measured.</w:t>
      </w:r>
    </w:p>
    <w:p w14:paraId="06A19AE9" w14:textId="77777777" w:rsidR="00B46A40" w:rsidRDefault="00000000">
      <w:pPr>
        <w:pStyle w:val="Heading2"/>
      </w:pPr>
      <w:r>
        <w:t>14.2 Cite &amp; Verify calibration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2146"/>
        <w:gridCol w:w="5719"/>
      </w:tblGrid>
      <w:tr w:rsidR="00B46A40" w14:paraId="1C0A69B4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0C0820A" w14:textId="77777777" w:rsidR="00B46A40" w:rsidRDefault="00000000">
            <w:r>
              <w:rPr>
                <w:b/>
                <w:sz w:val="16"/>
              </w:rPr>
              <w:t>Calibration item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4495F3E" w14:textId="77777777" w:rsidR="00B46A40" w:rsidRDefault="00000000">
            <w:r>
              <w:rPr>
                <w:b/>
                <w:sz w:val="16"/>
              </w:rPr>
              <w:t>Measured value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3DD7D4C5" w14:textId="77777777" w:rsidR="00B46A40" w:rsidRDefault="00000000">
            <w:r>
              <w:rPr>
                <w:b/>
                <w:sz w:val="16"/>
              </w:rPr>
              <w:t>Meaning</w:t>
            </w:r>
          </w:p>
        </w:tc>
      </w:tr>
      <w:tr w:rsidR="00B46A40" w14:paraId="4094F99A" w14:textId="77777777">
        <w:trPr>
          <w:jc w:val="center"/>
        </w:trPr>
        <w:tc>
          <w:tcPr>
            <w:tcW w:w="2592" w:type="dxa"/>
            <w:vAlign w:val="center"/>
          </w:tcPr>
          <w:p w14:paraId="5685D397" w14:textId="77777777" w:rsidR="00B46A40" w:rsidRDefault="00000000">
            <w:r>
              <w:rPr>
                <w:sz w:val="16"/>
              </w:rPr>
              <w:t>Calibration set</w:t>
            </w:r>
          </w:p>
        </w:tc>
        <w:tc>
          <w:tcPr>
            <w:tcW w:w="2160" w:type="dxa"/>
            <w:vAlign w:val="center"/>
          </w:tcPr>
          <w:p w14:paraId="67132058" w14:textId="77777777" w:rsidR="00B46A40" w:rsidRDefault="00000000">
            <w:r>
              <w:rPr>
                <w:sz w:val="16"/>
              </w:rPr>
              <w:t>634 labelled sentences</w:t>
            </w:r>
          </w:p>
        </w:tc>
        <w:tc>
          <w:tcPr>
            <w:tcW w:w="5760" w:type="dxa"/>
            <w:vAlign w:val="center"/>
          </w:tcPr>
          <w:p w14:paraId="63CCBDA9" w14:textId="77777777" w:rsidR="00B46A40" w:rsidRDefault="00000000">
            <w:r>
              <w:rPr>
                <w:sz w:val="16"/>
              </w:rPr>
              <w:t>Used by scripts/calibrate_citations.py.</w:t>
            </w:r>
          </w:p>
        </w:tc>
      </w:tr>
      <w:tr w:rsidR="00B46A40" w14:paraId="7A166FD8" w14:textId="77777777">
        <w:trPr>
          <w:jc w:val="center"/>
        </w:trPr>
        <w:tc>
          <w:tcPr>
            <w:tcW w:w="2592" w:type="dxa"/>
            <w:vAlign w:val="center"/>
          </w:tcPr>
          <w:p w14:paraId="2E38506E" w14:textId="77777777" w:rsidR="00B46A40" w:rsidRDefault="00000000">
            <w:r>
              <w:rPr>
                <w:sz w:val="16"/>
              </w:rPr>
              <w:t>Operating threshold</w:t>
            </w:r>
          </w:p>
        </w:tc>
        <w:tc>
          <w:tcPr>
            <w:tcW w:w="2160" w:type="dxa"/>
            <w:vAlign w:val="center"/>
          </w:tcPr>
          <w:p w14:paraId="41724A60" w14:textId="77777777" w:rsidR="00B46A40" w:rsidRDefault="00000000">
            <w:r>
              <w:rPr>
                <w:sz w:val="16"/>
              </w:rPr>
              <w:t>0.45</w:t>
            </w:r>
          </w:p>
        </w:tc>
        <w:tc>
          <w:tcPr>
            <w:tcW w:w="5760" w:type="dxa"/>
            <w:vAlign w:val="center"/>
          </w:tcPr>
          <w:p w14:paraId="589C2A7A" w14:textId="77777777" w:rsidR="00B46A40" w:rsidRDefault="00000000">
            <w:r>
              <w:rPr>
                <w:sz w:val="16"/>
              </w:rPr>
              <w:t>F1-maximizing entailment threshold.</w:t>
            </w:r>
          </w:p>
        </w:tc>
      </w:tr>
      <w:tr w:rsidR="00B46A40" w14:paraId="2718A4AB" w14:textId="77777777">
        <w:trPr>
          <w:jc w:val="center"/>
        </w:trPr>
        <w:tc>
          <w:tcPr>
            <w:tcW w:w="2592" w:type="dxa"/>
            <w:vAlign w:val="center"/>
          </w:tcPr>
          <w:p w14:paraId="49CDB664" w14:textId="77777777" w:rsidR="00B46A40" w:rsidRDefault="00000000">
            <w:r>
              <w:rPr>
                <w:sz w:val="16"/>
              </w:rPr>
              <w:t>Precision at 0.45</w:t>
            </w:r>
          </w:p>
        </w:tc>
        <w:tc>
          <w:tcPr>
            <w:tcW w:w="2160" w:type="dxa"/>
            <w:vAlign w:val="center"/>
          </w:tcPr>
          <w:p w14:paraId="73DAFD28" w14:textId="77777777" w:rsidR="00B46A40" w:rsidRDefault="00000000">
            <w:r>
              <w:rPr>
                <w:sz w:val="16"/>
              </w:rPr>
              <w:t>0.84</w:t>
            </w:r>
          </w:p>
        </w:tc>
        <w:tc>
          <w:tcPr>
            <w:tcW w:w="5760" w:type="dxa"/>
            <w:vAlign w:val="center"/>
          </w:tcPr>
          <w:p w14:paraId="332ED7C6" w14:textId="77777777" w:rsidR="00B46A40" w:rsidRDefault="00000000">
            <w:r>
              <w:rPr>
                <w:sz w:val="16"/>
              </w:rPr>
              <w:t>Among claims flagged supported, approximate calibrated precision.</w:t>
            </w:r>
          </w:p>
        </w:tc>
      </w:tr>
      <w:tr w:rsidR="00B46A40" w14:paraId="3FED7197" w14:textId="77777777">
        <w:trPr>
          <w:jc w:val="center"/>
        </w:trPr>
        <w:tc>
          <w:tcPr>
            <w:tcW w:w="2592" w:type="dxa"/>
            <w:vAlign w:val="center"/>
          </w:tcPr>
          <w:p w14:paraId="7771F083" w14:textId="77777777" w:rsidR="00B46A40" w:rsidRDefault="00000000">
            <w:r>
              <w:rPr>
                <w:sz w:val="16"/>
              </w:rPr>
              <w:t>Recall at 0.45</w:t>
            </w:r>
          </w:p>
        </w:tc>
        <w:tc>
          <w:tcPr>
            <w:tcW w:w="2160" w:type="dxa"/>
            <w:vAlign w:val="center"/>
          </w:tcPr>
          <w:p w14:paraId="6924BADD" w14:textId="77777777" w:rsidR="00B46A40" w:rsidRDefault="00000000">
            <w:r>
              <w:rPr>
                <w:sz w:val="16"/>
              </w:rPr>
              <w:t>0.77</w:t>
            </w:r>
          </w:p>
        </w:tc>
        <w:tc>
          <w:tcPr>
            <w:tcW w:w="5760" w:type="dxa"/>
            <w:vAlign w:val="center"/>
          </w:tcPr>
          <w:p w14:paraId="41219211" w14:textId="77777777" w:rsidR="00B46A40" w:rsidRDefault="00000000">
            <w:r>
              <w:rPr>
                <w:sz w:val="16"/>
              </w:rPr>
              <w:t>Approximate calibrated recall.</w:t>
            </w:r>
          </w:p>
        </w:tc>
      </w:tr>
      <w:tr w:rsidR="00B46A40" w14:paraId="46F008B6" w14:textId="77777777">
        <w:trPr>
          <w:jc w:val="center"/>
        </w:trPr>
        <w:tc>
          <w:tcPr>
            <w:tcW w:w="2592" w:type="dxa"/>
            <w:vAlign w:val="center"/>
          </w:tcPr>
          <w:p w14:paraId="132B786A" w14:textId="77777777" w:rsidR="00B46A40" w:rsidRDefault="00000000">
            <w:r>
              <w:rPr>
                <w:sz w:val="16"/>
              </w:rPr>
              <w:t>AUC</w:t>
            </w:r>
          </w:p>
        </w:tc>
        <w:tc>
          <w:tcPr>
            <w:tcW w:w="2160" w:type="dxa"/>
            <w:vAlign w:val="center"/>
          </w:tcPr>
          <w:p w14:paraId="05B723B9" w14:textId="77777777" w:rsidR="00B46A40" w:rsidRDefault="00000000">
            <w:r>
              <w:rPr>
                <w:sz w:val="16"/>
              </w:rPr>
              <w:t>0.891</w:t>
            </w:r>
          </w:p>
        </w:tc>
        <w:tc>
          <w:tcPr>
            <w:tcW w:w="5760" w:type="dxa"/>
            <w:vAlign w:val="center"/>
          </w:tcPr>
          <w:p w14:paraId="5DE21FEF" w14:textId="77777777" w:rsidR="00B46A40" w:rsidRDefault="00000000">
            <w:r>
              <w:rPr>
                <w:sz w:val="16"/>
              </w:rPr>
              <w:t>Ranking quality on the calibration set.</w:t>
            </w:r>
          </w:p>
        </w:tc>
      </w:tr>
      <w:tr w:rsidR="00B46A40" w14:paraId="65E47C28" w14:textId="77777777">
        <w:trPr>
          <w:jc w:val="center"/>
        </w:trPr>
        <w:tc>
          <w:tcPr>
            <w:tcW w:w="2592" w:type="dxa"/>
            <w:vAlign w:val="center"/>
          </w:tcPr>
          <w:p w14:paraId="018B15BF" w14:textId="77777777" w:rsidR="00B46A40" w:rsidRDefault="00000000">
            <w:r>
              <w:rPr>
                <w:sz w:val="16"/>
              </w:rPr>
              <w:t>High-confidence threshold</w:t>
            </w:r>
          </w:p>
        </w:tc>
        <w:tc>
          <w:tcPr>
            <w:tcW w:w="2160" w:type="dxa"/>
            <w:vAlign w:val="center"/>
          </w:tcPr>
          <w:p w14:paraId="4FCDFBE1" w14:textId="77777777" w:rsidR="00B46A40" w:rsidRDefault="00000000">
            <w:r>
              <w:rPr>
                <w:sz w:val="16"/>
              </w:rPr>
              <w:t>0.80</w:t>
            </w:r>
          </w:p>
        </w:tc>
        <w:tc>
          <w:tcPr>
            <w:tcW w:w="5760" w:type="dxa"/>
            <w:vAlign w:val="center"/>
          </w:tcPr>
          <w:p w14:paraId="2C44C91F" w14:textId="77777777" w:rsidR="00B46A40" w:rsidRDefault="00000000">
            <w:r>
              <w:rPr>
                <w:sz w:val="16"/>
              </w:rPr>
              <w:t>Precision-oriented threshold; project notes precision 0.90 here.</w:t>
            </w:r>
          </w:p>
        </w:tc>
      </w:tr>
      <w:tr w:rsidR="00B46A40" w14:paraId="02B170F7" w14:textId="77777777">
        <w:trPr>
          <w:jc w:val="center"/>
        </w:trPr>
        <w:tc>
          <w:tcPr>
            <w:tcW w:w="2592" w:type="dxa"/>
            <w:vAlign w:val="center"/>
          </w:tcPr>
          <w:p w14:paraId="097BF8D4" w14:textId="77777777" w:rsidR="00B46A40" w:rsidRDefault="00000000">
            <w:r>
              <w:rPr>
                <w:sz w:val="16"/>
              </w:rPr>
              <w:t>Contradiction threshold</w:t>
            </w:r>
          </w:p>
        </w:tc>
        <w:tc>
          <w:tcPr>
            <w:tcW w:w="2160" w:type="dxa"/>
            <w:vAlign w:val="center"/>
          </w:tcPr>
          <w:p w14:paraId="74059EE0" w14:textId="77777777" w:rsidR="00B46A40" w:rsidRDefault="00000000">
            <w:r>
              <w:rPr>
                <w:sz w:val="16"/>
              </w:rPr>
              <w:t>0.50</w:t>
            </w:r>
          </w:p>
        </w:tc>
        <w:tc>
          <w:tcPr>
            <w:tcW w:w="5760" w:type="dxa"/>
            <w:vAlign w:val="center"/>
          </w:tcPr>
          <w:p w14:paraId="16ACEA9E" w14:textId="77777777" w:rsidR="00B46A40" w:rsidRDefault="00000000">
            <w:r>
              <w:rPr>
                <w:sz w:val="16"/>
              </w:rPr>
              <w:t>Configuration threshold for contradiction marking.</w:t>
            </w:r>
          </w:p>
        </w:tc>
      </w:tr>
    </w:tbl>
    <w:p w14:paraId="6C4764BB" w14:textId="77777777" w:rsidR="00B46A40" w:rsidRDefault="00B46A40">
      <w:pPr>
        <w:spacing w:after="0"/>
      </w:pPr>
    </w:p>
    <w:p w14:paraId="09F05233" w14:textId="77777777" w:rsidR="00B46A40" w:rsidRDefault="00000000">
      <w:pPr>
        <w:pStyle w:val="Heading1"/>
      </w:pPr>
      <w:r>
        <w:t>15. Ablation and outcome-preservation results</w:t>
      </w:r>
    </w:p>
    <w:p w14:paraId="638E2719" w14:textId="77777777" w:rsidR="00B46A40" w:rsidRDefault="00000000">
      <w:pPr>
        <w:spacing w:after="80"/>
      </w:pPr>
      <w:r>
        <w:t>The project's main ablation is not a conventional ?remove one neural layer? experiment. It is a controlled data/routing ablation: baseline section alignment versus the outcome-preservation fix, using 100 IN-ABS validation documents and independent audit cues. It tests whether operative-order sentences reach and remain in the protected judgement section.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5"/>
        <w:gridCol w:w="1352"/>
        <w:gridCol w:w="1338"/>
        <w:gridCol w:w="3955"/>
      </w:tblGrid>
      <w:tr w:rsidR="00B46A40" w14:paraId="01C1F193" w14:textId="77777777">
        <w:trPr>
          <w:jc w:val="center"/>
        </w:trPr>
        <w:tc>
          <w:tcPr>
            <w:tcW w:w="4176" w:type="dxa"/>
            <w:shd w:val="clear" w:color="auto" w:fill="D9EAF7"/>
            <w:vAlign w:val="center"/>
          </w:tcPr>
          <w:p w14:paraId="5F7EC93D" w14:textId="77777777" w:rsidR="00B46A40" w:rsidRDefault="00000000">
            <w:r>
              <w:rPr>
                <w:b/>
                <w:sz w:val="16"/>
              </w:rPr>
              <w:t>Measured outcome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DFB1D3A" w14:textId="77777777" w:rsidR="00B46A40" w:rsidRDefault="00000000">
            <w:r>
              <w:rPr>
                <w:b/>
                <w:sz w:val="16"/>
              </w:rPr>
              <w:t>Before fix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59CFB68" w14:textId="77777777" w:rsidR="00B46A40" w:rsidRDefault="00000000">
            <w:r>
              <w:rPr>
                <w:b/>
                <w:sz w:val="16"/>
              </w:rPr>
              <w:t>After fix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265AD9B" w14:textId="77777777" w:rsidR="00B46A40" w:rsidRDefault="00000000">
            <w:r>
              <w:rPr>
                <w:b/>
                <w:sz w:val="16"/>
              </w:rPr>
              <w:t>Interpretation</w:t>
            </w:r>
          </w:p>
        </w:tc>
      </w:tr>
      <w:tr w:rsidR="00B46A40" w14:paraId="1E1EAFA7" w14:textId="77777777">
        <w:trPr>
          <w:jc w:val="center"/>
        </w:trPr>
        <w:tc>
          <w:tcPr>
            <w:tcW w:w="4176" w:type="dxa"/>
            <w:vAlign w:val="center"/>
          </w:tcPr>
          <w:p w14:paraId="085D34DA" w14:textId="77777777" w:rsidR="00B46A40" w:rsidRDefault="00000000">
            <w:r>
              <w:rPr>
                <w:sz w:val="16"/>
              </w:rPr>
              <w:t>Final orders whose primary chunk is judgement</w:t>
            </w:r>
          </w:p>
        </w:tc>
        <w:tc>
          <w:tcPr>
            <w:tcW w:w="1440" w:type="dxa"/>
            <w:vAlign w:val="center"/>
          </w:tcPr>
          <w:p w14:paraId="7AC13542" w14:textId="77777777" w:rsidR="00B46A40" w:rsidRDefault="00000000">
            <w:r>
              <w:rPr>
                <w:sz w:val="16"/>
              </w:rPr>
              <w:t>5 / 45</w:t>
            </w:r>
          </w:p>
        </w:tc>
        <w:tc>
          <w:tcPr>
            <w:tcW w:w="1440" w:type="dxa"/>
            <w:vAlign w:val="center"/>
          </w:tcPr>
          <w:p w14:paraId="6125204C" w14:textId="77777777" w:rsidR="00B46A40" w:rsidRDefault="00000000">
            <w:r>
              <w:rPr>
                <w:sz w:val="16"/>
              </w:rPr>
              <w:t>13 / 45</w:t>
            </w:r>
          </w:p>
        </w:tc>
        <w:tc>
          <w:tcPr>
            <w:tcW w:w="4320" w:type="dxa"/>
            <w:vAlign w:val="center"/>
          </w:tcPr>
          <w:p w14:paraId="6854F3ED" w14:textId="77777777" w:rsidR="00B46A40" w:rsidRDefault="00000000">
            <w:r>
              <w:rPr>
                <w:sz w:val="16"/>
              </w:rPr>
              <w:t>More final orders are routed to the section the formatter protects.</w:t>
            </w:r>
          </w:p>
        </w:tc>
      </w:tr>
      <w:tr w:rsidR="00B46A40" w14:paraId="3D1D26AF" w14:textId="77777777">
        <w:trPr>
          <w:jc w:val="center"/>
        </w:trPr>
        <w:tc>
          <w:tcPr>
            <w:tcW w:w="4176" w:type="dxa"/>
            <w:vAlign w:val="center"/>
          </w:tcPr>
          <w:p w14:paraId="1A456A5E" w14:textId="77777777" w:rsidR="00B46A40" w:rsidRDefault="00000000">
            <w:r>
              <w:rPr>
                <w:sz w:val="16"/>
              </w:rPr>
              <w:t>Final orders labelled judgement</w:t>
            </w:r>
          </w:p>
        </w:tc>
        <w:tc>
          <w:tcPr>
            <w:tcW w:w="1440" w:type="dxa"/>
            <w:vAlign w:val="center"/>
          </w:tcPr>
          <w:p w14:paraId="740E63AC" w14:textId="77777777" w:rsidR="00B46A40" w:rsidRDefault="00000000">
            <w:r>
              <w:rPr>
                <w:sz w:val="16"/>
              </w:rPr>
              <w:t>8</w:t>
            </w:r>
          </w:p>
        </w:tc>
        <w:tc>
          <w:tcPr>
            <w:tcW w:w="1440" w:type="dxa"/>
            <w:vAlign w:val="center"/>
          </w:tcPr>
          <w:p w14:paraId="6712C148" w14:textId="77777777" w:rsidR="00B46A40" w:rsidRDefault="00000000">
            <w:r>
              <w:rPr>
                <w:sz w:val="16"/>
              </w:rPr>
              <w:t>18</w:t>
            </w:r>
          </w:p>
        </w:tc>
        <w:tc>
          <w:tcPr>
            <w:tcW w:w="4320" w:type="dxa"/>
            <w:vAlign w:val="center"/>
          </w:tcPr>
          <w:p w14:paraId="558DD47A" w14:textId="77777777" w:rsidR="00B46A40" w:rsidRDefault="00000000">
            <w:r>
              <w:rPr>
                <w:sz w:val="16"/>
              </w:rPr>
              <w:t>Section labels improve even where primary-chunk routing remains imperfect.</w:t>
            </w:r>
          </w:p>
        </w:tc>
      </w:tr>
      <w:tr w:rsidR="00B46A40" w14:paraId="2D08394F" w14:textId="77777777">
        <w:trPr>
          <w:jc w:val="center"/>
        </w:trPr>
        <w:tc>
          <w:tcPr>
            <w:tcW w:w="4176" w:type="dxa"/>
            <w:vAlign w:val="center"/>
          </w:tcPr>
          <w:p w14:paraId="2261E3AA" w14:textId="77777777" w:rsidR="00B46A40" w:rsidRDefault="00000000">
            <w:r>
              <w:rPr>
                <w:sz w:val="16"/>
              </w:rPr>
              <w:t>Outcome sentences retained in some target</w:t>
            </w:r>
          </w:p>
        </w:tc>
        <w:tc>
          <w:tcPr>
            <w:tcW w:w="1440" w:type="dxa"/>
            <w:vAlign w:val="center"/>
          </w:tcPr>
          <w:p w14:paraId="2067AD4D" w14:textId="77777777" w:rsidR="00B46A40" w:rsidRDefault="00000000">
            <w:r>
              <w:rPr>
                <w:sz w:val="16"/>
              </w:rPr>
              <w:t>42 / 45</w:t>
            </w:r>
          </w:p>
        </w:tc>
        <w:tc>
          <w:tcPr>
            <w:tcW w:w="1440" w:type="dxa"/>
            <w:vAlign w:val="center"/>
          </w:tcPr>
          <w:p w14:paraId="447033D2" w14:textId="77777777" w:rsidR="00B46A40" w:rsidRDefault="00000000">
            <w:r>
              <w:rPr>
                <w:sz w:val="16"/>
              </w:rPr>
              <w:t>43 / 45</w:t>
            </w:r>
          </w:p>
        </w:tc>
        <w:tc>
          <w:tcPr>
            <w:tcW w:w="4320" w:type="dxa"/>
            <w:vAlign w:val="center"/>
          </w:tcPr>
          <w:p w14:paraId="1F80D8C1" w14:textId="77777777" w:rsidR="00B46A40" w:rsidRDefault="00000000">
            <w:r>
              <w:rPr>
                <w:sz w:val="16"/>
              </w:rPr>
              <w:t>The main issue was placement, not wholesale filtering.</w:t>
            </w:r>
          </w:p>
        </w:tc>
      </w:tr>
      <w:tr w:rsidR="00B46A40" w14:paraId="22904BB3" w14:textId="77777777">
        <w:trPr>
          <w:jc w:val="center"/>
        </w:trPr>
        <w:tc>
          <w:tcPr>
            <w:tcW w:w="4176" w:type="dxa"/>
            <w:vAlign w:val="center"/>
          </w:tcPr>
          <w:p w14:paraId="2F8B5355" w14:textId="77777777" w:rsidR="00B46A40" w:rsidRDefault="00000000">
            <w:r>
              <w:rPr>
                <w:sz w:val="16"/>
              </w:rPr>
              <w:t>Outcome sentences retained in training target (older 69-sentence view)</w:t>
            </w:r>
          </w:p>
        </w:tc>
        <w:tc>
          <w:tcPr>
            <w:tcW w:w="1440" w:type="dxa"/>
            <w:vAlign w:val="center"/>
          </w:tcPr>
          <w:p w14:paraId="0F08B03C" w14:textId="77777777" w:rsidR="00B46A40" w:rsidRDefault="00000000">
            <w:r>
              <w:rPr>
                <w:sz w:val="16"/>
              </w:rPr>
              <w:t>62 / 69</w:t>
            </w:r>
          </w:p>
        </w:tc>
        <w:tc>
          <w:tcPr>
            <w:tcW w:w="1440" w:type="dxa"/>
            <w:vAlign w:val="center"/>
          </w:tcPr>
          <w:p w14:paraId="5B5DA4CB" w14:textId="77777777" w:rsidR="00B46A40" w:rsidRDefault="00000000">
            <w:r>
              <w:rPr>
                <w:sz w:val="16"/>
              </w:rPr>
              <w:t>64 / 69</w:t>
            </w:r>
          </w:p>
        </w:tc>
        <w:tc>
          <w:tcPr>
            <w:tcW w:w="4320" w:type="dxa"/>
            <w:vAlign w:val="center"/>
          </w:tcPr>
          <w:p w14:paraId="3287E606" w14:textId="77777777" w:rsidR="00B46A40" w:rsidRDefault="00000000">
            <w:r>
              <w:rPr>
                <w:sz w:val="16"/>
              </w:rPr>
              <w:t>Two additional sentences survive in the target build.</w:t>
            </w:r>
          </w:p>
        </w:tc>
      </w:tr>
      <w:tr w:rsidR="00B46A40" w14:paraId="5E46A167" w14:textId="77777777">
        <w:trPr>
          <w:jc w:val="center"/>
        </w:trPr>
        <w:tc>
          <w:tcPr>
            <w:tcW w:w="4176" w:type="dxa"/>
            <w:vAlign w:val="center"/>
          </w:tcPr>
          <w:p w14:paraId="14B4CB80" w14:textId="77777777" w:rsidR="00B46A40" w:rsidRDefault="00000000">
            <w:r>
              <w:rPr>
                <w:sz w:val="16"/>
              </w:rPr>
              <w:t>Detector misses (audit definition)</w:t>
            </w:r>
          </w:p>
        </w:tc>
        <w:tc>
          <w:tcPr>
            <w:tcW w:w="1440" w:type="dxa"/>
            <w:vAlign w:val="center"/>
          </w:tcPr>
          <w:p w14:paraId="76EFAD30" w14:textId="77777777" w:rsidR="00B46A40" w:rsidRDefault="00000000">
            <w:r>
              <w:rPr>
                <w:sz w:val="16"/>
              </w:rPr>
              <w:t>35 / 45</w:t>
            </w:r>
          </w:p>
        </w:tc>
        <w:tc>
          <w:tcPr>
            <w:tcW w:w="1440" w:type="dxa"/>
            <w:vAlign w:val="center"/>
          </w:tcPr>
          <w:p w14:paraId="63D3F369" w14:textId="77777777" w:rsidR="00B46A40" w:rsidRDefault="00000000">
            <w:r>
              <w:rPr>
                <w:sz w:val="16"/>
              </w:rPr>
              <w:t>22 / 45</w:t>
            </w:r>
          </w:p>
        </w:tc>
        <w:tc>
          <w:tcPr>
            <w:tcW w:w="4320" w:type="dxa"/>
            <w:vAlign w:val="center"/>
          </w:tcPr>
          <w:p w14:paraId="552DEF6A" w14:textId="77777777" w:rsidR="00B46A40" w:rsidRDefault="00000000">
            <w:r>
              <w:rPr>
                <w:sz w:val="16"/>
              </w:rPr>
              <w:t>Broader disposition patterns improve recall while remaining conservative.</w:t>
            </w:r>
          </w:p>
        </w:tc>
      </w:tr>
    </w:tbl>
    <w:p w14:paraId="56AADBD6" w14:textId="77777777" w:rsidR="00B46A40" w:rsidRDefault="00B46A40">
      <w:pPr>
        <w:spacing w:after="0"/>
      </w:pPr>
    </w:p>
    <w:p w14:paraId="73C07E66" w14:textId="77777777" w:rsidR="00B46A40" w:rsidRDefault="00000000">
      <w:pPr>
        <w:spacing w:after="80"/>
      </w:pPr>
      <w:r>
        <w:lastRenderedPageBreak/>
        <w:t>A related PR report uses a slightly different before/after count for detector misses (53 ? 33) because it measures a broader stage-level detector count. Both reports agree on the direction and the core result: operative-order routing and detector coverage improved, but this is data-level validation, not proof that a corrected model improves generation.</w:t>
      </w:r>
    </w:p>
    <w:p w14:paraId="3ABE1135" w14:textId="77777777" w:rsidR="00B46A40" w:rsidRDefault="00000000">
      <w:pPr>
        <w:pStyle w:val="Heading2"/>
      </w:pPr>
      <w:r>
        <w:t>15.1 What changed in the ablation</w:t>
      </w:r>
    </w:p>
    <w:p w14:paraId="28A6E55D" w14:textId="77777777" w:rsidR="00B46A40" w:rsidRDefault="00000000">
      <w:pPr>
        <w:pStyle w:val="ListBullet"/>
        <w:spacing w:after="40"/>
      </w:pPr>
      <w:r>
        <w:t>Broadened is_disposition for modal/adverb forms, declared-invalid forms, first-person court actions, civil decrees, liability/refund/compensation, and generic operative markers.</w:t>
      </w:r>
    </w:p>
    <w:p w14:paraId="25B9E2B9" w14:textId="77777777" w:rsidR="00B46A40" w:rsidRDefault="00000000">
      <w:pPr>
        <w:pStyle w:val="ListBullet"/>
        <w:spacing w:after="40"/>
      </w:pPr>
      <w:r>
        <w:t>Added is_lower_court_history and is_operative_order so a historical lower-court order is not mistaken for the current court's final holding.</w:t>
      </w:r>
    </w:p>
    <w:p w14:paraId="673BA70D" w14:textId="77777777" w:rsidR="00B46A40" w:rsidRDefault="00000000">
      <w:pPr>
        <w:pStyle w:val="ListBullet"/>
        <w:spacing w:after="40"/>
      </w:pPr>
      <w:r>
        <w:t>align_summary_to_sections now routes an operative sentence to a judgement chunk only when that judgement chunk clears the evidence threshold; it does not fabricate a source match.</w:t>
      </w:r>
    </w:p>
    <w:p w14:paraId="76848160" w14:textId="77777777" w:rsidR="00B46A40" w:rsidRDefault="00000000">
      <w:pPr>
        <w:pStyle w:val="ListBullet"/>
        <w:spacing w:after="40"/>
      </w:pPr>
      <w:r>
        <w:t>Training and inference now share build_section_groups; the old full_document fallback mismatch was retired for this path.</w:t>
      </w:r>
    </w:p>
    <w:p w14:paraId="5464300B" w14:textId="77777777" w:rsidR="00B46A40" w:rsidRDefault="00000000">
      <w:pPr>
        <w:pStyle w:val="ListBullet"/>
        <w:spacing w:after="40"/>
      </w:pPr>
      <w:r>
        <w:t>Added 21 outcome-preservation regression tests. Repository report: 88 tests passed and 1 skipped at the recorded validation point.</w:t>
      </w:r>
    </w:p>
    <w:p w14:paraId="2293ECB1" w14:textId="77777777" w:rsidR="00B46A40" w:rsidRDefault="00000000">
      <w:pPr>
        <w:pStyle w:val="Heading2"/>
      </w:pPr>
      <w:r>
        <w:t>15.2 Honest ablation conclusion</w:t>
      </w:r>
    </w:p>
    <w:p w14:paraId="1FEBFBD9" w14:textId="77777777" w:rsidR="00B46A40" w:rsidRDefault="00000000">
      <w:pPr>
        <w:spacing w:after="80"/>
      </w:pPr>
      <w:r>
        <w:t>The fix is promising and measurably improves section routing, but the corrected checkpoint and A/B/C document-level generation evaluation were not run on the inspected CPU-only environment. The release checklist therefore says not to promote a model on this branch until a GPU rebuild, retrain, same-100-document evaluation, outcome agreement, NLI, perturbation stability, toxicity, and length gates are completed.</w:t>
      </w:r>
    </w:p>
    <w:p w14:paraId="3B297A7D" w14:textId="77777777" w:rsidR="00B46A40" w:rsidRDefault="00000000">
      <w:pPr>
        <w:pStyle w:val="Heading1"/>
      </w:pPr>
      <w:r>
        <w:t>16. Implemented XAI / explanation algorithm</w:t>
      </w:r>
    </w:p>
    <w:p w14:paraId="414CF244" w14:textId="77777777" w:rsidR="00B46A40" w:rsidRDefault="00000000">
      <w:pPr>
        <w:spacing w:after="80"/>
      </w:pPr>
      <w:r>
        <w:t>No SHAP or LIME implementation was found in the repository. The project's implemented explainability mechanism is Cite &amp; Verify: a source-grounded provenance algorithm for generated claims. In a viva, call it ?retrieval-plus-NLI explanation/provenance?, not feature-attribution XAI.</w:t>
      </w:r>
    </w:p>
    <w:p w14:paraId="3FF6E0E9" w14:textId="77777777" w:rsidR="00B46A40" w:rsidRDefault="00000000">
      <w:pPr>
        <w:pStyle w:val="Heading2"/>
      </w:pPr>
      <w:r>
        <w:t>16.1 Cite &amp; Verify algorithm</w:t>
      </w:r>
    </w:p>
    <w:p w14:paraId="7D1F2C0C" w14:textId="77777777" w:rsidR="00B46A40" w:rsidRDefault="00000000">
      <w:pPr>
        <w:pStyle w:val="ListNumber"/>
        <w:spacing w:after="40"/>
      </w:pPr>
      <w:r>
        <w:t>Split the Lawyer/Citizen output into meaningful sentences while handling legal abbreviations such as ?Rs.?, ?No.?, and ?v.?.</w:t>
      </w:r>
    </w:p>
    <w:p w14:paraId="2FE9CDA8" w14:textId="77777777" w:rsidR="00B46A40" w:rsidRDefault="00000000">
      <w:pPr>
        <w:pStyle w:val="ListNumber"/>
        <w:spacing w:after="40"/>
      </w:pPr>
      <w:r>
        <w:t>For each summary sentence, score it against source chunks with the MS-MARCO cross-encoder and rank the most relevant chunks. This stage chooses a citation candidate; it does not prove truth.</w:t>
      </w:r>
    </w:p>
    <w:p w14:paraId="37838544" w14:textId="77777777" w:rsidR="00B46A40" w:rsidRDefault="00000000">
      <w:pPr>
        <w:pStyle w:val="ListNumber"/>
        <w:spacing w:after="40"/>
      </w:pPr>
      <w:r>
        <w:t>First apply a verbatim/compressed-copy shortcut. Exact 3-gram containment or an in-order compressed copy can be marked supported because long-passage NLI can under-score copied text. Negation words such as not, no, never, nor, and without are never skipped by this shortcut.</w:t>
      </w:r>
    </w:p>
    <w:p w14:paraId="4B9C565F" w14:textId="77777777" w:rsidR="00B46A40" w:rsidRDefault="00000000">
      <w:pPr>
        <w:pStyle w:val="ListNumber"/>
        <w:spacing w:after="40"/>
      </w:pPr>
      <w:r>
        <w:t>For non-verbatim claims, take the top two retrieved chunks and divide them into overlapping windows of about 180 words.</w:t>
      </w:r>
    </w:p>
    <w:p w14:paraId="47AA5E17" w14:textId="77777777" w:rsidR="00B46A40" w:rsidRDefault="00000000">
      <w:pPr>
        <w:pStyle w:val="ListNumber"/>
        <w:spacing w:after="40"/>
      </w:pPr>
      <w:r>
        <w:t>Run NLI DeBERTa v3 xsmall on source window ? summary sentence pairs. The best entailment and contradiction evidence determines the claim status.</w:t>
      </w:r>
    </w:p>
    <w:p w14:paraId="6DE8818D" w14:textId="77777777" w:rsidR="00B46A40" w:rsidRDefault="00000000">
      <w:pPr>
        <w:pStyle w:val="ListNumber"/>
        <w:spacing w:after="40"/>
      </w:pPr>
      <w:r>
        <w:t>Use calibrated thresholds: entailment ? 0.45 is the normal support operating point; ? 0.80 is high confidence; contradiction probability ? 0.50 is used for contradiction marking.</w:t>
      </w:r>
    </w:p>
    <w:p w14:paraId="0BBEFF54" w14:textId="77777777" w:rsidR="00B46A40" w:rsidRDefault="00000000">
      <w:pPr>
        <w:pStyle w:val="ListNumber"/>
        <w:spacing w:after="40"/>
      </w:pPr>
      <w:r>
        <w:t>Return the claim, source index/chunk, retrieval score, entailment, contradiction, method, and aggregate supported/unsupported/contradicted counts. The UI can therefore show which source passage supports a sentence.</w:t>
      </w:r>
    </w:p>
    <w:p w14:paraId="3955EBCB" w14:textId="77777777" w:rsidR="00B46A40" w:rsidRDefault="00000000">
      <w:pPr>
        <w:pStyle w:val="Heading2"/>
      </w:pPr>
      <w:r>
        <w:t>16.2 XAI interpretation and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4"/>
        <w:gridCol w:w="4288"/>
        <w:gridCol w:w="4288"/>
      </w:tblGrid>
      <w:tr w:rsidR="00B46A40" w14:paraId="0687862A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3043A004" w14:textId="77777777" w:rsidR="00B46A40" w:rsidRDefault="00000000">
            <w:r>
              <w:rPr>
                <w:b/>
                <w:sz w:val="16"/>
              </w:rPr>
              <w:t>Aspect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2D5E880E" w14:textId="77777777" w:rsidR="00B46A40" w:rsidRDefault="00000000">
            <w:r>
              <w:rPr>
                <w:b/>
                <w:sz w:val="16"/>
              </w:rPr>
              <w:t>What can be claimed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E964952" w14:textId="77777777" w:rsidR="00B46A40" w:rsidRDefault="00000000">
            <w:r>
              <w:rPr>
                <w:b/>
                <w:sz w:val="16"/>
              </w:rPr>
              <w:t>What cannot be claimed</w:t>
            </w:r>
          </w:p>
        </w:tc>
      </w:tr>
      <w:tr w:rsidR="00B46A40" w14:paraId="1D8AC367" w14:textId="77777777">
        <w:trPr>
          <w:jc w:val="center"/>
        </w:trPr>
        <w:tc>
          <w:tcPr>
            <w:tcW w:w="1872" w:type="dxa"/>
            <w:vAlign w:val="center"/>
          </w:tcPr>
          <w:p w14:paraId="1832B5A7" w14:textId="77777777" w:rsidR="00B46A40" w:rsidRDefault="00000000">
            <w:r>
              <w:rPr>
                <w:sz w:val="16"/>
              </w:rPr>
              <w:t>Local explanation</w:t>
            </w:r>
          </w:p>
        </w:tc>
        <w:tc>
          <w:tcPr>
            <w:tcW w:w="4320" w:type="dxa"/>
            <w:vAlign w:val="center"/>
          </w:tcPr>
          <w:p w14:paraId="6C6F8A94" w14:textId="77777777" w:rsidR="00B46A40" w:rsidRDefault="00000000">
            <w:r>
              <w:rPr>
                <w:sz w:val="16"/>
              </w:rPr>
              <w:t>The system gives a source passage and an entailment score for each generated sentence.</w:t>
            </w:r>
          </w:p>
        </w:tc>
        <w:tc>
          <w:tcPr>
            <w:tcW w:w="4320" w:type="dxa"/>
            <w:vAlign w:val="center"/>
          </w:tcPr>
          <w:p w14:paraId="0E24317A" w14:textId="77777777" w:rsidR="00B46A40" w:rsidRDefault="00000000">
            <w:r>
              <w:rPr>
                <w:sz w:val="16"/>
              </w:rPr>
              <w:t>It does not explain internal BART neuron/token causality.</w:t>
            </w:r>
          </w:p>
        </w:tc>
      </w:tr>
      <w:tr w:rsidR="00B46A40" w14:paraId="57B29E8C" w14:textId="77777777">
        <w:trPr>
          <w:jc w:val="center"/>
        </w:trPr>
        <w:tc>
          <w:tcPr>
            <w:tcW w:w="1872" w:type="dxa"/>
            <w:vAlign w:val="center"/>
          </w:tcPr>
          <w:p w14:paraId="6F771517" w14:textId="77777777" w:rsidR="00B46A40" w:rsidRDefault="00000000">
            <w:r>
              <w:rPr>
                <w:sz w:val="16"/>
              </w:rPr>
              <w:t>Faithfulness</w:t>
            </w:r>
          </w:p>
        </w:tc>
        <w:tc>
          <w:tcPr>
            <w:tcW w:w="4320" w:type="dxa"/>
            <w:vAlign w:val="center"/>
          </w:tcPr>
          <w:p w14:paraId="467108EB" w14:textId="77777777" w:rsidR="00B46A40" w:rsidRDefault="00000000">
            <w:r>
              <w:rPr>
                <w:sz w:val="16"/>
              </w:rPr>
              <w:t>It detects likely support or contradiction and exposes unsupported claims for review.</w:t>
            </w:r>
          </w:p>
        </w:tc>
        <w:tc>
          <w:tcPr>
            <w:tcW w:w="4320" w:type="dxa"/>
            <w:vAlign w:val="center"/>
          </w:tcPr>
          <w:p w14:paraId="796FF90F" w14:textId="77777777" w:rsidR="00B46A40" w:rsidRDefault="00000000">
            <w:r>
              <w:rPr>
                <w:sz w:val="16"/>
              </w:rPr>
              <w:t>A supported NLI result is not a legal fact-check or a guarantee of correctness.</w:t>
            </w:r>
          </w:p>
        </w:tc>
      </w:tr>
      <w:tr w:rsidR="00B46A40" w14:paraId="0CF68DEE" w14:textId="77777777">
        <w:trPr>
          <w:jc w:val="center"/>
        </w:trPr>
        <w:tc>
          <w:tcPr>
            <w:tcW w:w="1872" w:type="dxa"/>
            <w:vAlign w:val="center"/>
          </w:tcPr>
          <w:p w14:paraId="7A79427D" w14:textId="77777777" w:rsidR="00B46A40" w:rsidRDefault="00000000">
            <w:r>
              <w:rPr>
                <w:sz w:val="16"/>
              </w:rPr>
              <w:t>Calibration evidence</w:t>
            </w:r>
          </w:p>
        </w:tc>
        <w:tc>
          <w:tcPr>
            <w:tcW w:w="4320" w:type="dxa"/>
            <w:vAlign w:val="center"/>
          </w:tcPr>
          <w:p w14:paraId="18F8A941" w14:textId="77777777" w:rsidR="00B46A40" w:rsidRDefault="00000000">
            <w:r>
              <w:rPr>
                <w:sz w:val="16"/>
              </w:rPr>
              <w:t>Precision 0.84, recall 0.77, AUC 0.891 at the documented operating setup.</w:t>
            </w:r>
          </w:p>
        </w:tc>
        <w:tc>
          <w:tcPr>
            <w:tcW w:w="4320" w:type="dxa"/>
            <w:vAlign w:val="center"/>
          </w:tcPr>
          <w:p w14:paraId="1681CF33" w14:textId="77777777" w:rsidR="00B46A40" w:rsidRDefault="00000000">
            <w:r>
              <w:rPr>
                <w:sz w:val="16"/>
              </w:rPr>
              <w:t xml:space="preserve">Calibration positives were assumed supported model outputs and negatives were synthetic perturbations; this is </w:t>
            </w:r>
            <w:r>
              <w:rPr>
                <w:sz w:val="16"/>
              </w:rPr>
              <w:lastRenderedPageBreak/>
              <w:t>not a court-reviewed gold standard.</w:t>
            </w:r>
          </w:p>
        </w:tc>
      </w:tr>
      <w:tr w:rsidR="00B46A40" w14:paraId="62AA00E7" w14:textId="77777777">
        <w:trPr>
          <w:jc w:val="center"/>
        </w:trPr>
        <w:tc>
          <w:tcPr>
            <w:tcW w:w="1872" w:type="dxa"/>
            <w:vAlign w:val="center"/>
          </w:tcPr>
          <w:p w14:paraId="69AF91FD" w14:textId="77777777" w:rsidR="00B46A40" w:rsidRDefault="00000000">
            <w:r>
              <w:rPr>
                <w:sz w:val="16"/>
              </w:rPr>
              <w:t>Fallback behavior</w:t>
            </w:r>
          </w:p>
        </w:tc>
        <w:tc>
          <w:tcPr>
            <w:tcW w:w="4320" w:type="dxa"/>
            <w:vAlign w:val="center"/>
          </w:tcPr>
          <w:p w14:paraId="0F808F66" w14:textId="77777777" w:rsidR="00B46A40" w:rsidRDefault="00000000">
            <w:r>
              <w:rPr>
                <w:sz w:val="16"/>
              </w:rPr>
              <w:t>If NLI cannot load, the code visibly labels the weaker relevance-based method rather than silently pretending it is NLI.</w:t>
            </w:r>
          </w:p>
        </w:tc>
        <w:tc>
          <w:tcPr>
            <w:tcW w:w="4320" w:type="dxa"/>
            <w:vAlign w:val="center"/>
          </w:tcPr>
          <w:p w14:paraId="5209F287" w14:textId="77777777" w:rsidR="00B46A40" w:rsidRDefault="00000000">
            <w:r>
              <w:rPr>
                <w:sz w:val="16"/>
              </w:rPr>
              <w:t>Relevance-only fallback should not be presented as entailment verification.</w:t>
            </w:r>
          </w:p>
        </w:tc>
      </w:tr>
    </w:tbl>
    <w:p w14:paraId="2EF19248" w14:textId="77777777" w:rsidR="00B46A40" w:rsidRDefault="00B46A40">
      <w:pPr>
        <w:spacing w:after="0"/>
      </w:pPr>
    </w:p>
    <w:p w14:paraId="0485B15F" w14:textId="77777777" w:rsidR="00B46A40" w:rsidRDefault="00000000">
      <w:pPr>
        <w:pStyle w:val="Heading1"/>
      </w:pPr>
      <w:r>
        <w:t>17. Interfaces and reproducibility</w:t>
      </w:r>
    </w:p>
    <w:p w14:paraId="17F23B7E" w14:textId="77777777" w:rsidR="00B46A40" w:rsidRDefault="00000000">
      <w:pPr>
        <w:pStyle w:val="Heading2"/>
      </w:pPr>
      <w:r>
        <w:t>17.1 API contract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4289"/>
        <w:gridCol w:w="3998"/>
      </w:tblGrid>
      <w:tr w:rsidR="00B46A40" w14:paraId="753110DE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2E10A2B" w14:textId="77777777" w:rsidR="00B46A40" w:rsidRDefault="00000000">
            <w:r>
              <w:rPr>
                <w:b/>
                <w:sz w:val="16"/>
              </w:rPr>
              <w:t>Endpoint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E4FF2B4" w14:textId="77777777" w:rsidR="00B46A40" w:rsidRDefault="00000000">
            <w:r>
              <w:rPr>
                <w:b/>
                <w:sz w:val="16"/>
              </w:rPr>
              <w:t>Input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6C1ED07C" w14:textId="77777777" w:rsidR="00B46A40" w:rsidRDefault="00000000">
            <w:r>
              <w:rPr>
                <w:b/>
                <w:sz w:val="16"/>
              </w:rPr>
              <w:t>Output / behavior</w:t>
            </w:r>
          </w:p>
        </w:tc>
      </w:tr>
      <w:tr w:rsidR="00B46A40" w14:paraId="42213D8C" w14:textId="77777777">
        <w:trPr>
          <w:jc w:val="center"/>
        </w:trPr>
        <w:tc>
          <w:tcPr>
            <w:tcW w:w="2160" w:type="dxa"/>
            <w:vAlign w:val="center"/>
          </w:tcPr>
          <w:p w14:paraId="7660FD2C" w14:textId="77777777" w:rsidR="00B46A40" w:rsidRDefault="00000000">
            <w:r>
              <w:rPr>
                <w:sz w:val="16"/>
              </w:rPr>
              <w:t>GET /</w:t>
            </w:r>
          </w:p>
        </w:tc>
        <w:tc>
          <w:tcPr>
            <w:tcW w:w="4320" w:type="dxa"/>
            <w:vAlign w:val="center"/>
          </w:tcPr>
          <w:p w14:paraId="01DD69D0" w14:textId="77777777" w:rsidR="00B46A40" w:rsidRDefault="00000000">
            <w:r>
              <w:rPr>
                <w:sz w:val="16"/>
              </w:rPr>
              <w:t>None</w:t>
            </w:r>
          </w:p>
        </w:tc>
        <w:tc>
          <w:tcPr>
            <w:tcW w:w="4032" w:type="dxa"/>
            <w:vAlign w:val="center"/>
          </w:tcPr>
          <w:p w14:paraId="26310889" w14:textId="77777777" w:rsidR="00B46A40" w:rsidRDefault="00000000">
            <w:r>
              <w:rPr>
                <w:sz w:val="16"/>
              </w:rPr>
              <w:t>Service name and status.</w:t>
            </w:r>
          </w:p>
        </w:tc>
      </w:tr>
      <w:tr w:rsidR="00B46A40" w14:paraId="6CFBE70C" w14:textId="77777777">
        <w:trPr>
          <w:jc w:val="center"/>
        </w:trPr>
        <w:tc>
          <w:tcPr>
            <w:tcW w:w="2160" w:type="dxa"/>
            <w:vAlign w:val="center"/>
          </w:tcPr>
          <w:p w14:paraId="1043032C" w14:textId="77777777" w:rsidR="00B46A40" w:rsidRDefault="00000000">
            <w:r>
              <w:rPr>
                <w:sz w:val="16"/>
              </w:rPr>
              <w:t>GET /health</w:t>
            </w:r>
          </w:p>
        </w:tc>
        <w:tc>
          <w:tcPr>
            <w:tcW w:w="4320" w:type="dxa"/>
            <w:vAlign w:val="center"/>
          </w:tcPr>
          <w:p w14:paraId="75DD6441" w14:textId="77777777" w:rsidR="00B46A40" w:rsidRDefault="00000000">
            <w:r>
              <w:rPr>
                <w:sz w:val="16"/>
              </w:rPr>
              <w:t>None</w:t>
            </w:r>
          </w:p>
        </w:tc>
        <w:tc>
          <w:tcPr>
            <w:tcW w:w="4032" w:type="dxa"/>
            <w:vAlign w:val="center"/>
          </w:tcPr>
          <w:p w14:paraId="495C176F" w14:textId="77777777" w:rsidR="00B46A40" w:rsidRDefault="00000000">
            <w:r>
              <w:rPr>
                <w:sz w:val="16"/>
              </w:rPr>
              <w:t>Health status.</w:t>
            </w:r>
          </w:p>
        </w:tc>
      </w:tr>
      <w:tr w:rsidR="00B46A40" w14:paraId="31800C00" w14:textId="77777777">
        <w:trPr>
          <w:jc w:val="center"/>
        </w:trPr>
        <w:tc>
          <w:tcPr>
            <w:tcW w:w="2160" w:type="dxa"/>
            <w:vAlign w:val="center"/>
          </w:tcPr>
          <w:p w14:paraId="16DB9C84" w14:textId="77777777" w:rsidR="00B46A40" w:rsidRDefault="00000000">
            <w:r>
              <w:rPr>
                <w:sz w:val="16"/>
              </w:rPr>
              <w:t>POST /summarize</w:t>
            </w:r>
          </w:p>
        </w:tc>
        <w:tc>
          <w:tcPr>
            <w:tcW w:w="4320" w:type="dxa"/>
            <w:vAlign w:val="center"/>
          </w:tcPr>
          <w:p w14:paraId="02102FD3" w14:textId="77777777" w:rsidR="00B46A40" w:rsidRDefault="00000000">
            <w:r>
              <w:rPr>
                <w:sz w:val="16"/>
              </w:rPr>
              <w:t>JSON: text, redact_names, strip_preamble, mode (lawyer/citizen/both)</w:t>
            </w:r>
          </w:p>
        </w:tc>
        <w:tc>
          <w:tcPr>
            <w:tcW w:w="4032" w:type="dxa"/>
            <w:vAlign w:val="center"/>
          </w:tcPr>
          <w:p w14:paraId="42076A26" w14:textId="77777777" w:rsidR="00B46A40" w:rsidRDefault="00000000">
            <w:r>
              <w:rPr>
                <w:sz w:val="16"/>
              </w:rPr>
              <w:t>Counts, detected sections, finetuned flag, selected modes, citations, and verification summaries. Text shorter than 100 characters returns HTTP 400.</w:t>
            </w:r>
          </w:p>
        </w:tc>
      </w:tr>
      <w:tr w:rsidR="00B46A40" w14:paraId="712E8189" w14:textId="77777777">
        <w:trPr>
          <w:jc w:val="center"/>
        </w:trPr>
        <w:tc>
          <w:tcPr>
            <w:tcW w:w="2160" w:type="dxa"/>
            <w:vAlign w:val="center"/>
          </w:tcPr>
          <w:p w14:paraId="18591E77" w14:textId="77777777" w:rsidR="00B46A40" w:rsidRDefault="00000000">
            <w:r>
              <w:rPr>
                <w:sz w:val="16"/>
              </w:rPr>
              <w:t>POST /summarize/upload</w:t>
            </w:r>
          </w:p>
        </w:tc>
        <w:tc>
          <w:tcPr>
            <w:tcW w:w="4320" w:type="dxa"/>
            <w:vAlign w:val="center"/>
          </w:tcPr>
          <w:p w14:paraId="2DF27321" w14:textId="77777777" w:rsidR="00B46A40" w:rsidRDefault="00000000">
            <w:r>
              <w:rPr>
                <w:sz w:val="16"/>
              </w:rPr>
              <w:t>Multipart file plus same flags</w:t>
            </w:r>
          </w:p>
        </w:tc>
        <w:tc>
          <w:tcPr>
            <w:tcW w:w="4032" w:type="dxa"/>
            <w:vAlign w:val="center"/>
          </w:tcPr>
          <w:p w14:paraId="49377FCC" w14:textId="77777777" w:rsidR="00B46A40" w:rsidRDefault="00000000">
            <w:r>
              <w:rPr>
                <w:sz w:val="16"/>
              </w:rPr>
              <w:t>Extracts PDF with pypdf, DOCX with python-docx, or UTF-8 text; scanned PDFs without text are rejected with a clear message.</w:t>
            </w:r>
          </w:p>
        </w:tc>
      </w:tr>
    </w:tbl>
    <w:p w14:paraId="202C491A" w14:textId="77777777" w:rsidR="00B46A40" w:rsidRDefault="00B46A40">
      <w:pPr>
        <w:spacing w:after="0"/>
      </w:pPr>
    </w:p>
    <w:p w14:paraId="5DFD2650" w14:textId="77777777" w:rsidR="00B46A40" w:rsidRDefault="00000000">
      <w:pPr>
        <w:pStyle w:val="Heading2"/>
      </w:pPr>
      <w:r>
        <w:t>17.2 Reproduction commands</w:t>
      </w:r>
    </w:p>
    <w:p w14:paraId="53B3A9EC" w14:textId="77777777" w:rsidR="00B46A40" w:rsidRDefault="00000000">
      <w:pPr>
        <w:spacing w:after="80"/>
      </w:pPr>
      <w:r>
        <w:t>From legal-doc-intelligence:</w:t>
      </w:r>
    </w:p>
    <w:p w14:paraId="2E8A9AED" w14:textId="77777777" w:rsidR="00B46A40" w:rsidRDefault="00000000">
      <w:pPr>
        <w:pStyle w:val="NoSpacing"/>
        <w:ind w:left="360"/>
      </w:pPr>
      <w:r>
        <w:rPr>
          <w:rFonts w:ascii="Consolas" w:eastAsia="Consolas" w:hAnsi="Consolas"/>
          <w:sz w:val="16"/>
        </w:rPr>
        <w:t>python -m pytest -q</w:t>
      </w:r>
    </w:p>
    <w:p w14:paraId="166647EC" w14:textId="77777777" w:rsidR="00B46A40" w:rsidRDefault="00000000">
      <w:pPr>
        <w:pStyle w:val="NoSpacing"/>
        <w:ind w:left="360"/>
      </w:pPr>
      <w:r>
        <w:rPr>
          <w:rFonts w:ascii="Consolas" w:eastAsia="Consolas" w:hAnsi="Consolas"/>
          <w:sz w:val="16"/>
        </w:rPr>
        <w:t>python scripts/build_dataset.py --sample 10 --output_dir artifacts/training_data/sample10</w:t>
      </w:r>
    </w:p>
    <w:p w14:paraId="6CE1E9B2" w14:textId="77777777" w:rsidR="00B46A40" w:rsidRDefault="00000000">
      <w:pPr>
        <w:pStyle w:val="NoSpacing"/>
        <w:ind w:left="360"/>
      </w:pPr>
      <w:r>
        <w:rPr>
          <w:rFonts w:ascii="Consolas" w:eastAsia="Consolas" w:hAnsi="Consolas"/>
          <w:sz w:val="16"/>
        </w:rPr>
        <w:t>python scripts/build_dataset.py --full --output_dir artifacts/training_data/full_v2</w:t>
      </w:r>
    </w:p>
    <w:p w14:paraId="31CF3E03" w14:textId="77777777" w:rsidR="00B46A40" w:rsidRDefault="00000000">
      <w:pPr>
        <w:pStyle w:val="NoSpacing"/>
        <w:ind w:left="360"/>
      </w:pPr>
      <w:r>
        <w:rPr>
          <w:rFonts w:ascii="Consolas" w:eastAsia="Consolas" w:hAnsi="Consolas"/>
          <w:sz w:val="16"/>
        </w:rPr>
        <w:t>python -m src.model.train --data artifacts/training_data/full_v2 --base_model facebook/bart-base --output_dir models/legallens-bart-base-outcome-v2 --epochs 3 --lr 3e-5 --batch_size 4 --grad_accum 8 --max_target_length 448 --seed 42</w:t>
      </w:r>
    </w:p>
    <w:p w14:paraId="768AC5BD" w14:textId="77777777" w:rsidR="00B46A40" w:rsidRDefault="00000000">
      <w:pPr>
        <w:pStyle w:val="NoSpacing"/>
        <w:ind w:left="360"/>
      </w:pPr>
      <w:r>
        <w:rPr>
          <w:rFonts w:ascii="Consolas" w:eastAsia="Consolas" w:hAnsi="Consolas"/>
          <w:sz w:val="16"/>
        </w:rPr>
        <w:t>LEGAL_NLI_MODEL=models/nli-deberta-v3-xsmall python -m src.eval.evaluate --models facebook/bart-base models/legallens-bart-base-e3 models/legallens-bart-base-outcome-v2 --split test --sample 100 --bertscore --output artifacts/eval/abc_v2.json</w:t>
      </w:r>
    </w:p>
    <w:p w14:paraId="44D0DCE5" w14:textId="77777777" w:rsidR="00B46A40" w:rsidRDefault="00000000">
      <w:pPr>
        <w:pStyle w:val="NoSpacing"/>
        <w:ind w:left="360"/>
      </w:pPr>
      <w:r>
        <w:rPr>
          <w:rFonts w:ascii="Consolas" w:eastAsia="Consolas" w:hAnsi="Consolas"/>
          <w:sz w:val="16"/>
        </w:rPr>
        <w:t>python scripts/rescore_outcomes.py --eval artifacts/eval/abc_v2.json --label v2 --output reports/outcome_eval/v2_outcomes.json</w:t>
      </w:r>
    </w:p>
    <w:p w14:paraId="1BB71323" w14:textId="77777777" w:rsidR="00B46A40" w:rsidRDefault="00000000">
      <w:pPr>
        <w:pStyle w:val="Heading1"/>
      </w:pPr>
      <w:r>
        <w:t>18. Limitations, risks, and responsible claims</w:t>
      </w:r>
    </w:p>
    <w:p w14:paraId="5965E64D" w14:textId="77777777" w:rsidR="00B46A40" w:rsidRDefault="00000000">
      <w:pPr>
        <w:pStyle w:val="ListBullet"/>
        <w:spacing w:after="40"/>
      </w:pPr>
      <w:r>
        <w:t>Not legal advice: outputs may omit facts, misunderstand procedural context, or require professional review.</w:t>
      </w:r>
    </w:p>
    <w:p w14:paraId="354107D7" w14:textId="77777777" w:rsidR="00B46A40" w:rsidRDefault="00000000">
      <w:pPr>
        <w:pStyle w:val="ListBullet"/>
        <w:spacing w:after="40"/>
      </w:pPr>
      <w:r>
        <w:t>IN-ABS alignment targets are pseudo-targets and highly extractive; mean copy ratio 0.84 means the model learned a largely extractive task.</w:t>
      </w:r>
    </w:p>
    <w:p w14:paraId="1AD6A437" w14:textId="77777777" w:rsidR="00B46A40" w:rsidRDefault="00000000">
      <w:pPr>
        <w:pStyle w:val="ListBullet"/>
        <w:spacing w:after="40"/>
      </w:pPr>
      <w:r>
        <w:t>The Cross-Encoder relevance score is not a truth score. Cite &amp; Verify adds NLI, but its calibration data is not a fully human-annotated legal entailment benchmark.</w:t>
      </w:r>
    </w:p>
    <w:p w14:paraId="3766950B" w14:textId="77777777" w:rsidR="00B46A40" w:rsidRDefault="00000000">
      <w:pPr>
        <w:pStyle w:val="ListBullet"/>
        <w:spacing w:after="40"/>
      </w:pPr>
      <w:r>
        <w:t>The corrected outcome-preserving model was not trained or evaluated in the recorded CPU-only run. Existing e3 scores must not be described as corrected-v2 scores.</w:t>
      </w:r>
    </w:p>
    <w:p w14:paraId="75709046" w14:textId="77777777" w:rsidR="00B46A40" w:rsidRDefault="00000000">
      <w:pPr>
        <w:pStyle w:val="ListBullet"/>
        <w:spacing w:after="40"/>
      </w:pPr>
      <w:r>
        <w:t>Outcome detector remains conservative: the audit reports oblique relief phrasings that remain missed, and two oblique orders remain unassigned in the sample.</w:t>
      </w:r>
    </w:p>
    <w:p w14:paraId="7A5BBFFE" w14:textId="77777777" w:rsidR="00B46A40" w:rsidRDefault="00000000">
      <w:pPr>
        <w:pStyle w:val="ListBullet"/>
        <w:spacing w:after="40"/>
      </w:pPr>
      <w:r>
        <w:t>Frontend React console is mock-only and does not call /summarize; backend and UI integration remains future work.</w:t>
      </w:r>
    </w:p>
    <w:p w14:paraId="2CE16923" w14:textId="77777777" w:rsidR="00B46A40" w:rsidRDefault="00000000">
      <w:pPr>
        <w:pStyle w:val="ListBullet"/>
        <w:spacing w:after="40"/>
      </w:pPr>
      <w:r>
        <w:t>CPU Hugging Face/Gradio inference can take approximately 60?90 seconds per judgment; GPU is recommended for training and faster serving.</w:t>
      </w:r>
    </w:p>
    <w:p w14:paraId="5E8B32EA" w14:textId="77777777" w:rsidR="00B46A40" w:rsidRDefault="00000000">
      <w:pPr>
        <w:pStyle w:val="ListBullet"/>
        <w:spacing w:after="40"/>
      </w:pPr>
      <w:r>
        <w:t>PII redaction is pattern-based by default and optional name NER; redaction is not a guarantee that all sensitive information is removed.</w:t>
      </w:r>
    </w:p>
    <w:p w14:paraId="1D2D14A0" w14:textId="77777777" w:rsidR="00B46A40" w:rsidRDefault="00000000">
      <w:pPr>
        <w:pStyle w:val="ListBullet"/>
        <w:spacing w:after="40"/>
      </w:pPr>
      <w:r>
        <w:t>Dataset split isolation is verified, but the audit reports inherited duplicate source content across some official IN-ABS splits; this must be disclosed as a dataset limitation.</w:t>
      </w:r>
    </w:p>
    <w:p w14:paraId="657CFAE4" w14:textId="77777777" w:rsidR="00B46A40" w:rsidRDefault="00000000">
      <w:pPr>
        <w:pStyle w:val="Heading1"/>
      </w:pPr>
      <w:r>
        <w:lastRenderedPageBreak/>
        <w:t>19. Viva question bank</w:t>
      </w:r>
    </w:p>
    <w:p w14:paraId="06B1E296" w14:textId="77777777" w:rsidR="00B46A40" w:rsidRDefault="00000000">
      <w:pPr>
        <w:spacing w:after="40"/>
      </w:pPr>
      <w:r>
        <w:rPr>
          <w:b/>
        </w:rPr>
        <w:t>Q: Why BART?</w:t>
      </w:r>
    </w:p>
    <w:p w14:paraId="714E3B3A" w14:textId="77777777" w:rsidR="00B46A40" w:rsidRDefault="00000000">
      <w:pPr>
        <w:spacing w:after="80"/>
        <w:ind w:left="288"/>
      </w:pPr>
      <w:r>
        <w:t>A: BART is an encoder-decoder denoising sequence-to-sequence model suited to conditional generation. Fine-tuning adapts it from general text denoising to legal chunk-to-summary generation.</w:t>
      </w:r>
    </w:p>
    <w:p w14:paraId="61431CC0" w14:textId="77777777" w:rsidR="00B46A40" w:rsidRDefault="00000000">
      <w:pPr>
        <w:spacing w:after="40"/>
      </w:pPr>
      <w:r>
        <w:rPr>
          <w:b/>
        </w:rPr>
        <w:t>Q: Why not summarize the whole judgment at once?</w:t>
      </w:r>
    </w:p>
    <w:p w14:paraId="66B2D52E" w14:textId="77777777" w:rsidR="00B46A40" w:rsidRDefault="00000000">
      <w:pPr>
        <w:spacing w:after="80"/>
        <w:ind w:left="288"/>
      </w:pPr>
      <w:r>
        <w:t>A: Judgments exceed practical model context and contain distinct rhetorical sections. Chunking preserves coverage and section-aware formatting; aggregation then produces a document view.</w:t>
      </w:r>
    </w:p>
    <w:p w14:paraId="75A920F8" w14:textId="77777777" w:rsidR="00B46A40" w:rsidRDefault="00000000">
      <w:pPr>
        <w:spacing w:after="40"/>
      </w:pPr>
      <w:r>
        <w:rPr>
          <w:b/>
        </w:rPr>
        <w:t>Q: Why two modes?</w:t>
      </w:r>
    </w:p>
    <w:p w14:paraId="7462D36F" w14:textId="77777777" w:rsidR="00B46A40" w:rsidRDefault="00000000">
      <w:pPr>
        <w:spacing w:after="80"/>
        <w:ind w:left="288"/>
      </w:pPr>
      <w:r>
        <w:t>A: The information need differs: lawyers need structured legal detail, while citizens need a shorter plain-language explanation with glossary support.</w:t>
      </w:r>
    </w:p>
    <w:p w14:paraId="0E564795" w14:textId="77777777" w:rsidR="00B46A40" w:rsidRDefault="00000000">
      <w:pPr>
        <w:spacing w:after="40"/>
      </w:pPr>
      <w:r>
        <w:rPr>
          <w:b/>
        </w:rPr>
        <w:t>Q: What is the key legal sentence?</w:t>
      </w:r>
    </w:p>
    <w:p w14:paraId="1F04D528" w14:textId="77777777" w:rsidR="00B46A40" w:rsidRDefault="00000000">
      <w:pPr>
        <w:spacing w:after="80"/>
        <w:ind w:left="288"/>
      </w:pPr>
      <w:r>
        <w:t>A: The operative order or disposition: allowed, dismissed, set aside, remanded, decreed, compensation/refund ordered, and similar forms. The system protects it as judgement.</w:t>
      </w:r>
    </w:p>
    <w:p w14:paraId="17721196" w14:textId="77777777" w:rsidR="00B46A40" w:rsidRDefault="00000000">
      <w:pPr>
        <w:spacing w:after="40"/>
      </w:pPr>
      <w:r>
        <w:rPr>
          <w:b/>
        </w:rPr>
        <w:t>Q: Is section detection purely machine learning?</w:t>
      </w:r>
    </w:p>
    <w:p w14:paraId="0E1967DC" w14:textId="77777777" w:rsidR="00B46A40" w:rsidRDefault="00000000">
      <w:pPr>
        <w:spacing w:after="80"/>
        <w:ind w:left="288"/>
      </w:pPr>
      <w:r>
        <w:t>A: No. It combines regex/rule evidence, document position, and a trained joblib section classifier. Rules are especially useful for high-risk operative-order cues.</w:t>
      </w:r>
    </w:p>
    <w:p w14:paraId="7FB21785" w14:textId="77777777" w:rsidR="00B46A40" w:rsidRDefault="00000000">
      <w:pPr>
        <w:spacing w:after="40"/>
      </w:pPr>
      <w:r>
        <w:rPr>
          <w:b/>
        </w:rPr>
        <w:t>Q: Why MS-MARCO and NLI?</w:t>
      </w:r>
    </w:p>
    <w:p w14:paraId="6E3D36C9" w14:textId="77777777" w:rsidR="00B46A40" w:rsidRDefault="00000000">
      <w:pPr>
        <w:spacing w:after="80"/>
        <w:ind w:left="288"/>
      </w:pPr>
      <w:r>
        <w:t>A: MS-MARCO is effective for retrieval/relevance; NLI is needed to test whether the source entails the generated claim. Relevance alone previously verified almost everything.</w:t>
      </w:r>
    </w:p>
    <w:p w14:paraId="3D6BA565" w14:textId="77777777" w:rsidR="00B46A40" w:rsidRDefault="00000000">
      <w:pPr>
        <w:spacing w:after="40"/>
      </w:pPr>
      <w:r>
        <w:rPr>
          <w:b/>
        </w:rPr>
        <w:t>Q: What does ROUGE measure?</w:t>
      </w:r>
    </w:p>
    <w:p w14:paraId="65B4EE94" w14:textId="77777777" w:rsidR="00B46A40" w:rsidRDefault="00000000">
      <w:pPr>
        <w:spacing w:after="80"/>
        <w:ind w:left="288"/>
      </w:pPr>
      <w:r>
        <w:t>A: Lexical overlap with the reference. ROUGE-1 is unigrams, ROUGE-2 is bigrams, and ROUGE-L is longest common subsequence. It can miss whether the final legal order is preserved.</w:t>
      </w:r>
    </w:p>
    <w:p w14:paraId="69318A44" w14:textId="77777777" w:rsidR="00B46A40" w:rsidRDefault="00000000">
      <w:pPr>
        <w:spacing w:after="40"/>
      </w:pPr>
      <w:r>
        <w:rPr>
          <w:b/>
        </w:rPr>
        <w:t>Q: What does BERTScore add?</w:t>
      </w:r>
    </w:p>
    <w:p w14:paraId="2C923F20" w14:textId="77777777" w:rsidR="00B46A40" w:rsidRDefault="00000000">
      <w:pPr>
        <w:spacing w:after="80"/>
        <w:ind w:left="288"/>
      </w:pPr>
      <w:r>
        <w:t>A: Embedding-based semantic similarity, useful when wording differs from the reference. It still is not a legal correctness metric.</w:t>
      </w:r>
    </w:p>
    <w:p w14:paraId="018C8219" w14:textId="77777777" w:rsidR="00B46A40" w:rsidRDefault="00000000">
      <w:pPr>
        <w:spacing w:after="40"/>
      </w:pPr>
      <w:r>
        <w:rPr>
          <w:b/>
        </w:rPr>
        <w:t>Q: Why did zero-shot have higher outcome presence?</w:t>
      </w:r>
    </w:p>
    <w:p w14:paraId="0667B9E6" w14:textId="77777777" w:rsidR="00B46A40" w:rsidRDefault="00000000">
      <w:pPr>
        <w:spacing w:after="80"/>
        <w:ind w:left="288"/>
      </w:pPr>
      <w:r>
        <w:t>A: It near-copies source text, so it often carries the operative sentence. That does not make it a better summarizer; fine-tuning improved ROUGE/BERTScore while exposing an outcome-preservation gap.</w:t>
      </w:r>
    </w:p>
    <w:p w14:paraId="5453649A" w14:textId="77777777" w:rsidR="00B46A40" w:rsidRDefault="00000000">
      <w:pPr>
        <w:spacing w:after="40"/>
      </w:pPr>
      <w:r>
        <w:rPr>
          <w:b/>
        </w:rPr>
        <w:t>Q: What is the ablation?</w:t>
      </w:r>
    </w:p>
    <w:p w14:paraId="1E474830" w14:textId="77777777" w:rsidR="00B46A40" w:rsidRDefault="00000000">
      <w:pPr>
        <w:spacing w:after="80"/>
        <w:ind w:left="288"/>
      </w:pPr>
      <w:r>
        <w:t>A: Baseline alignment versus the corrected outcome-routing/grouping logic on 100 validation documents; it is a data/routing ablation, not a neural architecture ablation.</w:t>
      </w:r>
    </w:p>
    <w:p w14:paraId="2FA924AB" w14:textId="77777777" w:rsidR="00B46A40" w:rsidRDefault="00000000">
      <w:pPr>
        <w:spacing w:after="40"/>
      </w:pPr>
      <w:r>
        <w:rPr>
          <w:b/>
        </w:rPr>
        <w:t>Q: What is the biggest result of the ablation?</w:t>
      </w:r>
    </w:p>
    <w:p w14:paraId="06F075B0" w14:textId="77777777" w:rsidR="00B46A40" w:rsidRDefault="00000000">
      <w:pPr>
        <w:spacing w:after="80"/>
        <w:ind w:left="288"/>
      </w:pPr>
      <w:r>
        <w:t>A: Primary judgement routing increased from 5/45 to 13/45, judgement labels from 8 to 18, and retained final orders from 42/45 to 43/45 in the independent audit.</w:t>
      </w:r>
    </w:p>
    <w:p w14:paraId="51DF91F1" w14:textId="77777777" w:rsidR="00B46A40" w:rsidRDefault="00000000">
      <w:pPr>
        <w:spacing w:after="40"/>
      </w:pPr>
      <w:r>
        <w:rPr>
          <w:b/>
        </w:rPr>
        <w:t>Q: Is SHAP used?</w:t>
      </w:r>
    </w:p>
    <w:p w14:paraId="08EE9C73" w14:textId="77777777" w:rsidR="00B46A40" w:rsidRDefault="00000000">
      <w:pPr>
        <w:spacing w:after="80"/>
        <w:ind w:left="288"/>
      </w:pPr>
      <w:r>
        <w:t>A: No. No SHAP/LIME code is present. Cite &amp; Verify is the implemented local source-grounded explanation mechanism; it explains claims through evidence, not model feature attribution.</w:t>
      </w:r>
    </w:p>
    <w:p w14:paraId="44F4AFB5" w14:textId="77777777" w:rsidR="00B46A40" w:rsidRDefault="00000000">
      <w:pPr>
        <w:spacing w:after="40"/>
      </w:pPr>
      <w:r>
        <w:rPr>
          <w:b/>
        </w:rPr>
        <w:t>Q: Can a citation prove the summary is correct?</w:t>
      </w:r>
    </w:p>
    <w:p w14:paraId="7A059AFA" w14:textId="77777777" w:rsidR="00B46A40" w:rsidRDefault="00000000">
      <w:pPr>
        <w:spacing w:after="80"/>
        <w:ind w:left="288"/>
      </w:pPr>
      <w:r>
        <w:t>A: No. It is a conservative hallucination flag and review aid. NLI can be wrong, calibration examples are limited, and legal interpretation requires a human expert.</w:t>
      </w:r>
    </w:p>
    <w:p w14:paraId="44175C0F" w14:textId="77777777" w:rsidR="00B46A40" w:rsidRDefault="00000000">
      <w:pPr>
        <w:spacing w:after="40"/>
      </w:pPr>
      <w:r>
        <w:rPr>
          <w:b/>
        </w:rPr>
        <w:t>Q: How is privacy handled?</w:t>
      </w:r>
    </w:p>
    <w:p w14:paraId="4F339360" w14:textId="77777777" w:rsidR="00B46A40" w:rsidRDefault="00000000">
      <w:pPr>
        <w:spacing w:after="80"/>
        <w:ind w:left="288"/>
      </w:pPr>
      <w:r>
        <w:t>A: Aadhaar, PAN, phone, and email patterns can be masked, and optional spaCy NER can redact person names. The system does not claim perfect anonymization.</w:t>
      </w:r>
    </w:p>
    <w:p w14:paraId="08A9A13F" w14:textId="77777777" w:rsidR="00B46A40" w:rsidRDefault="00000000">
      <w:pPr>
        <w:spacing w:after="40"/>
      </w:pPr>
      <w:r>
        <w:rPr>
          <w:b/>
        </w:rPr>
        <w:t>Q: What happens if the model cannot load?</w:t>
      </w:r>
    </w:p>
    <w:p w14:paraId="6E9B996B" w14:textId="77777777" w:rsidR="00B46A40" w:rsidRDefault="00000000">
      <w:pPr>
        <w:spacing w:after="80"/>
        <w:ind w:left="288"/>
      </w:pPr>
      <w:r>
        <w:lastRenderedPageBreak/>
        <w:t>A: The summarizer logs a warning and uses an extractive fallback; verification also exposes a relevance fallback if the NLI model is unavailable. These are degraded modes, not equivalent quality.</w:t>
      </w:r>
    </w:p>
    <w:p w14:paraId="62598C2A" w14:textId="77777777" w:rsidR="00B46A40" w:rsidRDefault="00000000">
      <w:pPr>
        <w:spacing w:after="40"/>
      </w:pPr>
      <w:r>
        <w:rPr>
          <w:b/>
        </w:rPr>
        <w:t>Q: What remains to be done?</w:t>
      </w:r>
    </w:p>
    <w:p w14:paraId="20630F7C" w14:textId="77777777" w:rsidR="00B46A40" w:rsidRDefault="00000000">
      <w:pPr>
        <w:spacing w:after="80"/>
        <w:ind w:left="288"/>
      </w:pPr>
      <w:r>
        <w:t>A: GPU rebuild/retrain/evaluation of corrected v2, full release gates, human review of difficult outcomes, per-document length checks, and wiring the React frontend to the FastAPI backend.</w:t>
      </w:r>
    </w:p>
    <w:p w14:paraId="1355D4ED" w14:textId="77777777" w:rsidR="00B46A40" w:rsidRDefault="00000000">
      <w:pPr>
        <w:pStyle w:val="Heading1"/>
      </w:pPr>
      <w:r>
        <w:t>20. Source map for examiner follow-up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7439"/>
      </w:tblGrid>
      <w:tr w:rsidR="00B46A40" w14:paraId="66DAC9F4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5ED64982" w14:textId="77777777" w:rsidR="00B46A40" w:rsidRDefault="00000000">
            <w:r>
              <w:rPr>
                <w:b/>
                <w:sz w:val="16"/>
              </w:rPr>
              <w:t>Topic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5DCEF005" w14:textId="77777777" w:rsidR="00B46A40" w:rsidRDefault="00000000">
            <w:r>
              <w:rPr>
                <w:b/>
                <w:sz w:val="16"/>
              </w:rPr>
              <w:t>Primary repository file(s)</w:t>
            </w:r>
          </w:p>
        </w:tc>
      </w:tr>
      <w:tr w:rsidR="00B46A40" w14:paraId="68A7ACC4" w14:textId="77777777">
        <w:trPr>
          <w:jc w:val="center"/>
        </w:trPr>
        <w:tc>
          <w:tcPr>
            <w:tcW w:w="3024" w:type="dxa"/>
            <w:vAlign w:val="center"/>
          </w:tcPr>
          <w:p w14:paraId="7282832F" w14:textId="77777777" w:rsidR="00B46A40" w:rsidRDefault="00000000">
            <w:r>
              <w:rPr>
                <w:sz w:val="16"/>
              </w:rPr>
              <w:t>Product overview and headline metrics</w:t>
            </w:r>
          </w:p>
        </w:tc>
        <w:tc>
          <w:tcPr>
            <w:tcW w:w="7488" w:type="dxa"/>
            <w:vAlign w:val="center"/>
          </w:tcPr>
          <w:p w14:paraId="13EF9159" w14:textId="77777777" w:rsidR="00B46A40" w:rsidRDefault="00000000">
            <w:r>
              <w:rPr>
                <w:sz w:val="16"/>
              </w:rPr>
              <w:t>README.md; legal-doc-intelligence/README.md</w:t>
            </w:r>
          </w:p>
        </w:tc>
      </w:tr>
      <w:tr w:rsidR="00B46A40" w14:paraId="0EF08A7A" w14:textId="77777777">
        <w:trPr>
          <w:jc w:val="center"/>
        </w:trPr>
        <w:tc>
          <w:tcPr>
            <w:tcW w:w="3024" w:type="dxa"/>
            <w:vAlign w:val="center"/>
          </w:tcPr>
          <w:p w14:paraId="039BC634" w14:textId="77777777" w:rsidR="00B46A40" w:rsidRDefault="00000000">
            <w:r>
              <w:rPr>
                <w:sz w:val="16"/>
              </w:rPr>
              <w:t>Viva narrative and evaluation table</w:t>
            </w:r>
          </w:p>
        </w:tc>
        <w:tc>
          <w:tcPr>
            <w:tcW w:w="7488" w:type="dxa"/>
            <w:vAlign w:val="center"/>
          </w:tcPr>
          <w:p w14:paraId="0A0F7B0E" w14:textId="77777777" w:rsidR="00B46A40" w:rsidRDefault="00000000">
            <w:r>
              <w:rPr>
                <w:sz w:val="16"/>
              </w:rPr>
              <w:t>legal_document_summarizer_viva_preparation.md</w:t>
            </w:r>
          </w:p>
        </w:tc>
      </w:tr>
      <w:tr w:rsidR="00B46A40" w14:paraId="296A7DC4" w14:textId="77777777">
        <w:trPr>
          <w:jc w:val="center"/>
        </w:trPr>
        <w:tc>
          <w:tcPr>
            <w:tcW w:w="3024" w:type="dxa"/>
            <w:vAlign w:val="center"/>
          </w:tcPr>
          <w:p w14:paraId="3CFD1B40" w14:textId="77777777" w:rsidR="00B46A40" w:rsidRDefault="00000000">
            <w:r>
              <w:rPr>
                <w:sz w:val="16"/>
              </w:rPr>
              <w:t>Full evaluation and blocked corrected run</w:t>
            </w:r>
          </w:p>
        </w:tc>
        <w:tc>
          <w:tcPr>
            <w:tcW w:w="7488" w:type="dxa"/>
            <w:vAlign w:val="center"/>
          </w:tcPr>
          <w:p w14:paraId="550B312D" w14:textId="77777777" w:rsidR="00B46A40" w:rsidRDefault="00000000">
            <w:r>
              <w:rPr>
                <w:sz w:val="16"/>
              </w:rPr>
              <w:t>legal-doc-intelligence/reports/model_evaluation.md</w:t>
            </w:r>
          </w:p>
        </w:tc>
      </w:tr>
      <w:tr w:rsidR="00B46A40" w14:paraId="24A5781F" w14:textId="77777777">
        <w:trPr>
          <w:jc w:val="center"/>
        </w:trPr>
        <w:tc>
          <w:tcPr>
            <w:tcW w:w="3024" w:type="dxa"/>
            <w:vAlign w:val="center"/>
          </w:tcPr>
          <w:p w14:paraId="756789B0" w14:textId="77777777" w:rsidR="00B46A40" w:rsidRDefault="00000000">
            <w:r>
              <w:rPr>
                <w:sz w:val="16"/>
              </w:rPr>
              <w:t>Forensic root causes and copy ratio</w:t>
            </w:r>
          </w:p>
        </w:tc>
        <w:tc>
          <w:tcPr>
            <w:tcW w:w="7488" w:type="dxa"/>
            <w:vAlign w:val="center"/>
          </w:tcPr>
          <w:p w14:paraId="201A1BB3" w14:textId="77777777" w:rsidR="00B46A40" w:rsidRDefault="00000000">
            <w:r>
              <w:rPr>
                <w:sz w:val="16"/>
              </w:rPr>
              <w:t>LegalLens ? Forensic Audit Report.MD</w:t>
            </w:r>
          </w:p>
        </w:tc>
      </w:tr>
      <w:tr w:rsidR="00B46A40" w14:paraId="31406CE0" w14:textId="77777777">
        <w:trPr>
          <w:jc w:val="center"/>
        </w:trPr>
        <w:tc>
          <w:tcPr>
            <w:tcW w:w="3024" w:type="dxa"/>
            <w:vAlign w:val="center"/>
          </w:tcPr>
          <w:p w14:paraId="7AFE0BC9" w14:textId="77777777" w:rsidR="00B46A40" w:rsidRDefault="00000000">
            <w:r>
              <w:rPr>
                <w:sz w:val="16"/>
              </w:rPr>
              <w:t>Outcome ablation</w:t>
            </w:r>
          </w:p>
        </w:tc>
        <w:tc>
          <w:tcPr>
            <w:tcW w:w="7488" w:type="dxa"/>
            <w:vAlign w:val="center"/>
          </w:tcPr>
          <w:p w14:paraId="7F1705A4" w14:textId="77777777" w:rsidR="00B46A40" w:rsidRDefault="00000000">
            <w:r>
              <w:rPr>
                <w:sz w:val="16"/>
              </w:rPr>
              <w:t>legal-doc-intelligence/reports/outcome_data_audit.md; reports/PR_fix-legal-outcome-preservation.md</w:t>
            </w:r>
          </w:p>
        </w:tc>
      </w:tr>
      <w:tr w:rsidR="00B46A40" w14:paraId="5E7BB34B" w14:textId="77777777">
        <w:trPr>
          <w:jc w:val="center"/>
        </w:trPr>
        <w:tc>
          <w:tcPr>
            <w:tcW w:w="3024" w:type="dxa"/>
            <w:vAlign w:val="center"/>
          </w:tcPr>
          <w:p w14:paraId="0F9D9070" w14:textId="77777777" w:rsidR="00B46A40" w:rsidRDefault="00000000">
            <w:r>
              <w:rPr>
                <w:sz w:val="16"/>
              </w:rPr>
              <w:t>Release status</w:t>
            </w:r>
          </w:p>
        </w:tc>
        <w:tc>
          <w:tcPr>
            <w:tcW w:w="7488" w:type="dxa"/>
            <w:vAlign w:val="center"/>
          </w:tcPr>
          <w:p w14:paraId="2ABAE1F8" w14:textId="77777777" w:rsidR="00B46A40" w:rsidRDefault="00000000">
            <w:r>
              <w:rPr>
                <w:sz w:val="16"/>
              </w:rPr>
              <w:t>legal-doc-intelligence/reports/release_checklist.md</w:t>
            </w:r>
          </w:p>
        </w:tc>
      </w:tr>
      <w:tr w:rsidR="00B46A40" w14:paraId="3E0EB35D" w14:textId="77777777">
        <w:trPr>
          <w:jc w:val="center"/>
        </w:trPr>
        <w:tc>
          <w:tcPr>
            <w:tcW w:w="3024" w:type="dxa"/>
            <w:vAlign w:val="center"/>
          </w:tcPr>
          <w:p w14:paraId="4A9A3A08" w14:textId="77777777" w:rsidR="00B46A40" w:rsidRDefault="00000000">
            <w:r>
              <w:rPr>
                <w:sz w:val="16"/>
              </w:rPr>
              <w:t>Pipeline orchestration</w:t>
            </w:r>
          </w:p>
        </w:tc>
        <w:tc>
          <w:tcPr>
            <w:tcW w:w="7488" w:type="dxa"/>
            <w:vAlign w:val="center"/>
          </w:tcPr>
          <w:p w14:paraId="19B1336E" w14:textId="77777777" w:rsidR="00B46A40" w:rsidRDefault="00000000">
            <w:r>
              <w:rPr>
                <w:sz w:val="16"/>
              </w:rPr>
              <w:t>legal-doc-intelligence/src/pipeline.py</w:t>
            </w:r>
          </w:p>
        </w:tc>
      </w:tr>
      <w:tr w:rsidR="00B46A40" w14:paraId="2215737A" w14:textId="77777777">
        <w:trPr>
          <w:jc w:val="center"/>
        </w:trPr>
        <w:tc>
          <w:tcPr>
            <w:tcW w:w="3024" w:type="dxa"/>
            <w:vAlign w:val="center"/>
          </w:tcPr>
          <w:p w14:paraId="5503DDA9" w14:textId="77777777" w:rsidR="00B46A40" w:rsidRDefault="00000000">
            <w:r>
              <w:rPr>
                <w:sz w:val="16"/>
              </w:rPr>
              <w:t>Generation</w:t>
            </w:r>
          </w:p>
        </w:tc>
        <w:tc>
          <w:tcPr>
            <w:tcW w:w="7488" w:type="dxa"/>
            <w:vAlign w:val="center"/>
          </w:tcPr>
          <w:p w14:paraId="105B854C" w14:textId="77777777" w:rsidR="00B46A40" w:rsidRDefault="00000000">
            <w:r>
              <w:rPr>
                <w:sz w:val="16"/>
              </w:rPr>
              <w:t>legal-doc-intelligence/src/model/summarizer.py</w:t>
            </w:r>
          </w:p>
        </w:tc>
      </w:tr>
      <w:tr w:rsidR="00B46A40" w14:paraId="015B12DB" w14:textId="77777777">
        <w:trPr>
          <w:jc w:val="center"/>
        </w:trPr>
        <w:tc>
          <w:tcPr>
            <w:tcW w:w="3024" w:type="dxa"/>
            <w:vAlign w:val="center"/>
          </w:tcPr>
          <w:p w14:paraId="2BFBD202" w14:textId="77777777" w:rsidR="00B46A40" w:rsidRDefault="00000000">
            <w:r>
              <w:rPr>
                <w:sz w:val="16"/>
              </w:rPr>
              <w:t>Formatting and judgement protection</w:t>
            </w:r>
          </w:p>
        </w:tc>
        <w:tc>
          <w:tcPr>
            <w:tcW w:w="7488" w:type="dxa"/>
            <w:vAlign w:val="center"/>
          </w:tcPr>
          <w:p w14:paraId="76B46386" w14:textId="77777777" w:rsidR="00B46A40" w:rsidRDefault="00000000">
            <w:r>
              <w:rPr>
                <w:sz w:val="16"/>
              </w:rPr>
              <w:t>legal-doc-intelligence/src/postprocess/mode_formatter.py</w:t>
            </w:r>
          </w:p>
        </w:tc>
      </w:tr>
      <w:tr w:rsidR="00B46A40" w14:paraId="143C3560" w14:textId="77777777">
        <w:trPr>
          <w:jc w:val="center"/>
        </w:trPr>
        <w:tc>
          <w:tcPr>
            <w:tcW w:w="3024" w:type="dxa"/>
            <w:vAlign w:val="center"/>
          </w:tcPr>
          <w:p w14:paraId="1DEF02C0" w14:textId="77777777" w:rsidR="00B46A40" w:rsidRDefault="00000000">
            <w:r>
              <w:rPr>
                <w:sz w:val="16"/>
              </w:rPr>
              <w:t>Cite &amp; Verify</w:t>
            </w:r>
          </w:p>
        </w:tc>
        <w:tc>
          <w:tcPr>
            <w:tcW w:w="7488" w:type="dxa"/>
            <w:vAlign w:val="center"/>
          </w:tcPr>
          <w:p w14:paraId="75493326" w14:textId="77777777" w:rsidR="00B46A40" w:rsidRDefault="00000000">
            <w:r>
              <w:rPr>
                <w:sz w:val="16"/>
              </w:rPr>
              <w:t>legal-doc-intelligence/src/postprocess/cite_verify.py; config.py</w:t>
            </w:r>
          </w:p>
        </w:tc>
      </w:tr>
      <w:tr w:rsidR="00B46A40" w14:paraId="21FE55A5" w14:textId="77777777">
        <w:trPr>
          <w:jc w:val="center"/>
        </w:trPr>
        <w:tc>
          <w:tcPr>
            <w:tcW w:w="3024" w:type="dxa"/>
            <w:vAlign w:val="center"/>
          </w:tcPr>
          <w:p w14:paraId="64D869C8" w14:textId="77777777" w:rsidR="00B46A40" w:rsidRDefault="00000000">
            <w:r>
              <w:rPr>
                <w:sz w:val="16"/>
              </w:rPr>
              <w:t>Document-level evaluation</w:t>
            </w:r>
          </w:p>
        </w:tc>
        <w:tc>
          <w:tcPr>
            <w:tcW w:w="7488" w:type="dxa"/>
            <w:vAlign w:val="center"/>
          </w:tcPr>
          <w:p w14:paraId="5D5F098D" w14:textId="77777777" w:rsidR="00B46A40" w:rsidRDefault="00000000">
            <w:r>
              <w:rPr>
                <w:sz w:val="16"/>
              </w:rPr>
              <w:t>legal-doc-intelligence/src/eval/evaluate.py</w:t>
            </w:r>
          </w:p>
        </w:tc>
      </w:tr>
      <w:tr w:rsidR="00B46A40" w14:paraId="653B364F" w14:textId="77777777">
        <w:trPr>
          <w:jc w:val="center"/>
        </w:trPr>
        <w:tc>
          <w:tcPr>
            <w:tcW w:w="3024" w:type="dxa"/>
            <w:vAlign w:val="center"/>
          </w:tcPr>
          <w:p w14:paraId="3528523D" w14:textId="77777777" w:rsidR="00B46A40" w:rsidRDefault="00000000">
            <w:r>
              <w:rPr>
                <w:sz w:val="16"/>
              </w:rPr>
              <w:t>API contract</w:t>
            </w:r>
          </w:p>
        </w:tc>
        <w:tc>
          <w:tcPr>
            <w:tcW w:w="7488" w:type="dxa"/>
            <w:vAlign w:val="center"/>
          </w:tcPr>
          <w:p w14:paraId="66E7C9F2" w14:textId="77777777" w:rsidR="00B46A40" w:rsidRDefault="00000000">
            <w:r>
              <w:rPr>
                <w:sz w:val="16"/>
              </w:rPr>
              <w:t>legal-doc-intelligence/api.py</w:t>
            </w:r>
          </w:p>
        </w:tc>
      </w:tr>
      <w:tr w:rsidR="00B46A40" w14:paraId="115C764B" w14:textId="77777777">
        <w:trPr>
          <w:jc w:val="center"/>
        </w:trPr>
        <w:tc>
          <w:tcPr>
            <w:tcW w:w="3024" w:type="dxa"/>
            <w:vAlign w:val="center"/>
          </w:tcPr>
          <w:p w14:paraId="2B9F5608" w14:textId="77777777" w:rsidR="00B46A40" w:rsidRDefault="00000000">
            <w:r>
              <w:rPr>
                <w:sz w:val="16"/>
              </w:rPr>
              <w:t>Dataset/training instructions</w:t>
            </w:r>
          </w:p>
        </w:tc>
        <w:tc>
          <w:tcPr>
            <w:tcW w:w="7488" w:type="dxa"/>
            <w:vAlign w:val="center"/>
          </w:tcPr>
          <w:p w14:paraId="1AB448E0" w14:textId="77777777" w:rsidR="00B46A40" w:rsidRDefault="00000000">
            <w:r>
              <w:rPr>
                <w:sz w:val="16"/>
              </w:rPr>
              <w:t>Documents/Dataset_and_Training_Guide.md; Documents/CLI_Reference_and_Training_Steps.md</w:t>
            </w:r>
          </w:p>
        </w:tc>
      </w:tr>
    </w:tbl>
    <w:p w14:paraId="2332E893" w14:textId="77777777" w:rsidR="00B46A40" w:rsidRDefault="00B46A40">
      <w:pPr>
        <w:spacing w:after="0"/>
      </w:pPr>
    </w:p>
    <w:sectPr w:rsidR="00B46A40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7822" w14:textId="77777777" w:rsidR="00331D8B" w:rsidRDefault="00331D8B">
      <w:pPr>
        <w:spacing w:after="0" w:line="240" w:lineRule="auto"/>
      </w:pPr>
      <w:r>
        <w:separator/>
      </w:r>
    </w:p>
  </w:endnote>
  <w:endnote w:type="continuationSeparator" w:id="0">
    <w:p w14:paraId="229ACA1C" w14:textId="77777777" w:rsidR="00331D8B" w:rsidRDefault="00331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BCD5" w14:textId="77777777" w:rsidR="00B46A40" w:rsidRDefault="00000000">
    <w:pPr>
      <w:pStyle w:val="Footer"/>
      <w:jc w:val="center"/>
    </w:pPr>
    <w:proofErr w:type="spellStart"/>
    <w:r>
      <w:rPr>
        <w:sz w:val="16"/>
      </w:rPr>
      <w:t>LegalLens</w:t>
    </w:r>
    <w:proofErr w:type="spellEnd"/>
    <w:r>
      <w:rPr>
        <w:sz w:val="16"/>
      </w:rPr>
      <w:t xml:space="preserve"> Viva / Case Study Preparation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EC67" w14:textId="77777777" w:rsidR="00331D8B" w:rsidRDefault="00331D8B">
      <w:pPr>
        <w:spacing w:after="0" w:line="240" w:lineRule="auto"/>
      </w:pPr>
      <w:r>
        <w:separator/>
      </w:r>
    </w:p>
  </w:footnote>
  <w:footnote w:type="continuationSeparator" w:id="0">
    <w:p w14:paraId="3F044C7C" w14:textId="77777777" w:rsidR="00331D8B" w:rsidRDefault="00331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853686">
    <w:abstractNumId w:val="8"/>
  </w:num>
  <w:num w:numId="2" w16cid:durableId="2115048514">
    <w:abstractNumId w:val="6"/>
  </w:num>
  <w:num w:numId="3" w16cid:durableId="525099924">
    <w:abstractNumId w:val="5"/>
  </w:num>
  <w:num w:numId="4" w16cid:durableId="29452394">
    <w:abstractNumId w:val="4"/>
  </w:num>
  <w:num w:numId="5" w16cid:durableId="271403085">
    <w:abstractNumId w:val="7"/>
  </w:num>
  <w:num w:numId="6" w16cid:durableId="1985700899">
    <w:abstractNumId w:val="3"/>
  </w:num>
  <w:num w:numId="7" w16cid:durableId="128474983">
    <w:abstractNumId w:val="2"/>
  </w:num>
  <w:num w:numId="8" w16cid:durableId="163328076">
    <w:abstractNumId w:val="1"/>
  </w:num>
  <w:num w:numId="9" w16cid:durableId="44527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D8B"/>
    <w:rsid w:val="003C7E44"/>
    <w:rsid w:val="00AA1D8D"/>
    <w:rsid w:val="00B42D7A"/>
    <w:rsid w:val="00B46A40"/>
    <w:rsid w:val="00B47730"/>
    <w:rsid w:val="00B777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CEFC3"/>
  <w14:defaultImageDpi w14:val="300"/>
  <w15:docId w15:val="{96D13189-BECF-451D-A4C2-EE6F0A6B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3571</Words>
  <Characters>20361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LegalLens Project Viva and Case Study Preparation Guide</vt:lpstr>
    </vt:vector>
  </TitlesOfParts>
  <Manager/>
  <Company/>
  <LinksUpToDate>false</LinksUpToDate>
  <CharactersWithSpaces>23885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LegalLens Project Viva and Case Study Preparation Guide</dc:title>
  <dc:subject>Repository-grounded Legal Document Summarizer viva preparation</dc:subject>
  <dc:creator>python-docx</dc:creator>
  <cp:keywords/>
  <dc:description>Expanded with evaluation, ablation, Cite &amp; Verify explanation algorithm, limitations, and viva questions.</dc:description>
  <cp:lastModifiedBy>Sivasubramani K J</cp:lastModifiedBy>
  <cp:revision>3</cp:revision>
  <dcterms:created xsi:type="dcterms:W3CDTF">2013-12-23T23:15:00Z</dcterms:created>
  <dcterms:modified xsi:type="dcterms:W3CDTF">2026-10-23T05:58:00Z</dcterms:modified>
  <cp:category/>
</cp:coreProperties>
</file>