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Billion-Dollar AI Fitness Platform - Strategic Research Report</w:t>
      </w:r>
    </w:p>
    <w:p w:rsidR="00000000" w:rsidDel="00000000" w:rsidP="00000000" w:rsidRDefault="00000000" w:rsidRPr="00000000" w14:paraId="00000002">
      <w:pPr>
        <w:pStyle w:val="Subtitle"/>
        <w:rPr/>
      </w:pPr>
      <w:r w:rsidDel="00000000" w:rsidR="00000000" w:rsidRPr="00000000">
        <w:rPr>
          <w:rtl w:val="0"/>
        </w:rPr>
        <w:t xml:space="preserve">Complete Blueprint: Batches 1-13</w:t>
      </w:r>
    </w:p>
    <w:p w:rsidR="00000000" w:rsidDel="00000000" w:rsidP="00000000" w:rsidRDefault="00000000" w:rsidRPr="00000000" w14:paraId="0000000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0"/>
          <w:bCs w:val="0"/>
          <w:i w:val="0"/>
          <w:iCs w:val="0"/>
          <w:smallCaps w:val="0"/>
          <w:strike w:val="0"/>
          <w:color w:val="366091"/>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366091"/>
          <w:sz w:val="32"/>
          <w:szCs w:val="32"/>
          <w:u w:val="none"/>
          <w:shd w:fill="auto" w:val="clear"/>
          <w:vertAlign w:val="baseline"/>
          <w:rtl w:val="0"/>
        </w:rPr>
        <w:t xml:space="preserve">Table of Contents</w:t>
      </w:r>
    </w:p>
    <w:sdt>
      <w:sdtPr>
        <w:id w:val="2023633138"/>
        <w:docPartObj>
          <w:docPartGallery w:val="Table of Contents"/>
          <w:docPartUnique w:val="1"/>
        </w:docPartObj>
      </w:sdtPr>
      <w:sdtContent>
        <w:p w:rsidR="00000000" w:rsidDel="00000000" w:rsidP="00000000" w:rsidRDefault="00000000" w:rsidRPr="00000000" w14:paraId="00000004">
          <w:pPr>
            <w:widowControl w:val="0"/>
            <w:tabs>
              <w:tab w:val="right" w:leader="none" w:pos="12000"/>
            </w:tabs>
            <w:spacing w:after="0" w:before="6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Billion-Dollar AI Fitness Platform — Strategic Research Report</w:t>
              <w:tab/>
              <w:t xml:space="preserve">4</w:t>
            </w:r>
          </w:hyperlink>
          <w:r w:rsidDel="00000000" w:rsidR="00000000" w:rsidRPr="00000000">
            <w:rPr>
              <w:rtl w:val="0"/>
            </w:rPr>
          </w:r>
        </w:p>
        <w:p w:rsidR="00000000" w:rsidDel="00000000" w:rsidP="00000000" w:rsidRDefault="00000000" w:rsidRPr="00000000" w14:paraId="00000005">
          <w:pPr>
            <w:widowControl w:val="0"/>
            <w:tabs>
              <w:tab w:val="right" w:leader="none" w:pos="12000"/>
            </w:tabs>
            <w:spacing w:after="0" w:before="60" w:lineRule="auto"/>
            <w:ind w:left="360" w:firstLine="0"/>
            <w:rPr>
              <w:color w:val="000000"/>
              <w:u w:val="no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Batch 1 of N: Global Market Sizing + Competitor Intelligence (Cohort A)</w:t>
              <w:tab/>
              <w:t xml:space="preserve">4</w:t>
            </w:r>
          </w:hyperlink>
          <w:r w:rsidDel="00000000" w:rsidR="00000000" w:rsidRPr="00000000">
            <w:rPr>
              <w:rtl w:val="0"/>
            </w:rPr>
          </w:r>
        </w:p>
        <w:p w:rsidR="00000000" w:rsidDel="00000000" w:rsidP="00000000" w:rsidRDefault="00000000" w:rsidRPr="00000000" w14:paraId="00000006">
          <w:pPr>
            <w:widowControl w:val="0"/>
            <w:tabs>
              <w:tab w:val="right" w:leader="none" w:pos="12000"/>
            </w:tabs>
            <w:spacing w:after="0" w:before="60" w:lineRule="auto"/>
            <w:ind w:left="360" w:firstLine="0"/>
            <w:rPr>
              <w:color w:val="000000"/>
              <w:u w:val="no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this project is being run</w:t>
              <w:tab/>
              <w:t xml:space="preserve">4</w:t>
            </w:r>
          </w:hyperlink>
          <w:r w:rsidDel="00000000" w:rsidR="00000000" w:rsidRPr="00000000">
            <w:rPr>
              <w:rtl w:val="0"/>
            </w:rPr>
          </w:r>
        </w:p>
        <w:p w:rsidR="00000000" w:rsidDel="00000000" w:rsidP="00000000" w:rsidRDefault="00000000" w:rsidRPr="00000000" w14:paraId="00000007">
          <w:pPr>
            <w:widowControl w:val="0"/>
            <w:tabs>
              <w:tab w:val="right" w:leader="none" w:pos="12000"/>
            </w:tabs>
            <w:spacing w:after="0" w:before="60" w:lineRule="auto"/>
            <w:ind w:left="360" w:firstLine="0"/>
            <w:rPr>
              <w:color w:val="000000"/>
              <w:u w:val="no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 1: Global Market Sizing</w:t>
              <w:tab/>
              <w:t xml:space="preserve">5</w:t>
            </w:r>
          </w:hyperlink>
          <w:r w:rsidDel="00000000" w:rsidR="00000000" w:rsidRPr="00000000">
            <w:rPr>
              <w:rtl w:val="0"/>
            </w:rPr>
          </w:r>
        </w:p>
        <w:p w:rsidR="00000000" w:rsidDel="00000000" w:rsidP="00000000" w:rsidRDefault="00000000" w:rsidRPr="00000000" w14:paraId="00000008">
          <w:pPr>
            <w:widowControl w:val="0"/>
            <w:tabs>
              <w:tab w:val="right" w:leader="none" w:pos="12000"/>
            </w:tabs>
            <w:spacing w:after="0" w:before="60" w:lineRule="auto"/>
            <w:ind w:left="720" w:firstLine="0"/>
            <w:rPr>
              <w:color w:val="000000"/>
              <w:u w:val="no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Fitness app market — the estimates disagree, and that's informative</w:t>
              <w:tab/>
              <w:t xml:space="preserve">5</w:t>
            </w:r>
          </w:hyperlink>
          <w:r w:rsidDel="00000000" w:rsidR="00000000" w:rsidRPr="00000000">
            <w:rPr>
              <w:rtl w:val="0"/>
            </w:rPr>
          </w:r>
        </w:p>
        <w:p w:rsidR="00000000" w:rsidDel="00000000" w:rsidP="00000000" w:rsidRDefault="00000000" w:rsidRPr="00000000" w14:paraId="00000009">
          <w:pPr>
            <w:widowControl w:val="0"/>
            <w:tabs>
              <w:tab w:val="right" w:leader="none" w:pos="12000"/>
            </w:tabs>
            <w:spacing w:after="0" w:before="60" w:lineRule="auto"/>
            <w:ind w:left="720" w:firstLine="0"/>
            <w:rPr>
              <w:color w:val="000000"/>
              <w:u w:val="no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Adjacent markets that matter for a "platform" (not just an app)</w:t>
              <w:tab/>
              <w:t xml:space="preserve">6</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after="0" w:before="60" w:lineRule="auto"/>
            <w:ind w:left="360" w:firstLine="0"/>
            <w:rPr>
              <w:color w:val="000000"/>
              <w:u w:val="no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 2: Competitor Deep Dives — Cohort A</w:t>
              <w:tab/>
              <w:t xml:space="preserve">6</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after="0" w:before="60" w:lineRule="auto"/>
            <w:ind w:left="720" w:firstLine="0"/>
            <w:rPr>
              <w:color w:val="000000"/>
              <w:u w:val="no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MyFitnessPal — the incumbent tracker, stagnating</w:t>
              <w:tab/>
              <w:t xml:space="preserve">6</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after="0" w:before="60" w:lineRule="auto"/>
            <w:ind w:left="720" w:firstLine="0"/>
            <w:rPr>
              <w:color w:val="000000"/>
              <w:u w:val="no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WHOOP — hardware-subscription hybrid, the funding benchmark</w:t>
              <w:tab/>
              <w:t xml:space="preserve">7</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after="0" w:before="60" w:lineRule="auto"/>
            <w:ind w:left="720" w:firstLine="0"/>
            <w:rPr>
              <w:color w:val="000000"/>
              <w:u w:val="no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Freeletics — content-breadth play, mid-tier pricing</w:t>
              <w:tab/>
              <w:t xml:space="preserve">8</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after="0" w:before="60" w:lineRule="auto"/>
            <w:ind w:left="720" w:firstLine="0"/>
            <w:rPr>
              <w:color w:val="000000"/>
              <w:u w:val="no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Fitbod — best-in-class ML workout generator, recently repriced</w:t>
              <w:tab/>
              <w:t xml:space="preserve">8</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after="0" w:before="60" w:lineRule="auto"/>
            <w:ind w:left="720" w:firstLine="0"/>
            <w:rPr>
              <w:color w:val="000000"/>
              <w:u w:val="no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 Future — human-coach-led premium tier</w:t>
              <w:tab/>
              <w:t xml:space="preserve">8</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after="0" w:before="60" w:lineRule="auto"/>
            <w:ind w:left="720" w:firstLine="0"/>
            <w:rPr>
              <w:color w:val="000000"/>
              <w:u w:val="no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2.6 Noom — behavioral psychology as the moat, at a steep price premium</w:t>
              <w:tab/>
              <w:t xml:space="preserve">9</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after="0" w:before="60" w:lineRule="auto"/>
            <w:ind w:left="360" w:firstLine="0"/>
            <w:rPr>
              <w:color w:val="000000"/>
              <w:u w:val="no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Early cross-cohort pattern (will sharpen as Cohorts B and C are added)</w:t>
              <w:tab/>
              <w:t xml:space="preserve">9</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after="0" w:before="60" w:lineRule="auto"/>
            <w:rPr>
              <w:b w:val="1"/>
              <w:bCs w:val="1"/>
              <w:color w:val="000000"/>
              <w:u w:val="no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Billion-Dollar AI Fitness Platform — Strategic Research Report</w:t>
              <w:tab/>
              <w:t xml:space="preserve">10</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after="0" w:before="60" w:lineRule="auto"/>
            <w:ind w:left="360" w:firstLine="0"/>
            <w:rPr>
              <w:color w:val="000000"/>
              <w:u w:val="no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Batch 2 of N: Competitor Intelligence — Cohort B</w:t>
              <w:tab/>
              <w:t xml:space="preserve">10</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after="0" w:before="60" w:lineRule="auto"/>
            <w:ind w:left="360" w:firstLine="0"/>
            <w:rPr>
              <w:color w:val="000000"/>
              <w:u w:val="no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2.7 Trainerize (ABC Trainerize) — the coach-tooling incumbent, and a live cautionary tale on pricing</w:t>
              <w:tab/>
              <w:t xml:space="preserve">10</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after="0" w:before="60" w:lineRule="auto"/>
            <w:ind w:left="720" w:firstLine="0"/>
            <w:rPr>
              <w:color w:val="000000"/>
              <w:u w:val="no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2.8 Strong (workout logger)</w:t>
              <w:tab/>
              <w:t xml:space="preserve">11</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after="0" w:before="60" w:lineRule="auto"/>
            <w:ind w:left="720" w:firstLine="0"/>
            <w:rPr>
              <w:color w:val="000000"/>
              <w:u w:val="no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2.9 Nike Training Club — the free-content strategy running out of road</w:t>
              <w:tab/>
              <w:t xml:space="preserve">11</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after="0" w:before="60" w:lineRule="auto"/>
            <w:ind w:left="720" w:firstLine="0"/>
            <w:rPr>
              <w:color w:val="000000"/>
              <w:u w:val="no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2.10 Centr (Chris Hemsworth) — premium content, explicitly not adaptive</w:t>
              <w:tab/>
              <w:t xml:space="preserve">12</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after="0" w:before="60" w:lineRule="auto"/>
            <w:ind w:left="720" w:firstLine="0"/>
            <w:rPr>
              <w:color w:val="000000"/>
              <w:u w:val="no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2.11 Peloton — hardware-subscription flywheel under real strain</w:t>
              <w:tab/>
              <w:t xml:space="preserve">12</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after="0" w:before="60" w:lineRule="auto"/>
            <w:ind w:left="720" w:firstLine="0"/>
            <w:rPr>
              <w:color w:val="000000"/>
              <w:u w:val="no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2.12 ClassPass / Mindbody — the marketplace model closest to your vision, already validated by capital markets</w:t>
              <w:tab/>
              <w:t xml:space="preserve">13</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after="0" w:before="60" w:lineRule="auto"/>
            <w:ind w:left="360" w:firstLine="0"/>
            <w:rPr>
              <w:color w:val="000000"/>
              <w:u w:val="no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Cross-cohort synthesis (Cohorts A + B combined, 12 companies in)</w:t>
              <w:tab/>
              <w:t xml:space="preserve">13</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after="0" w:before="60" w:lineRule="auto"/>
            <w:rPr>
              <w:b w:val="1"/>
              <w:bCs w:val="1"/>
              <w:color w:val="000000"/>
              <w:u w:val="no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Billion-Dollar AI Fitness Platform — Strategic Research Report</w:t>
              <w:tab/>
              <w:t xml:space="preserve">14</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after="0" w:before="60" w:lineRule="auto"/>
            <w:ind w:left="360" w:firstLine="0"/>
            <w:rPr>
              <w:color w:val="000000"/>
              <w:u w:val="no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Batch 3 of N: Competitor Intelligence — Cohort C</w:t>
              <w:tab/>
              <w:t xml:space="preserve">14</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after="0" w:before="60" w:lineRule="auto"/>
            <w:ind w:left="360" w:firstLine="0"/>
            <w:rPr>
              <w:color w:val="000000"/>
              <w:u w:val="no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2.13 Cronometer — the "precision instrument," free tier as the moat</w:t>
              <w:tab/>
              <w:t xml:space="preserve">14</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after="0" w:before="60" w:lineRule="auto"/>
            <w:ind w:left="720" w:firstLine="0"/>
            <w:rPr>
              <w:color w:val="000000"/>
              <w:u w:val="no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2.14 Lifesum — the design-forward app that user backlash caught up with</w:t>
              <w:tab/>
              <w:t xml:space="preserve">15</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after="0" w:before="60" w:lineRule="auto"/>
            <w:ind w:left="720" w:firstLine="0"/>
            <w:rPr>
              <w:color w:val="000000"/>
              <w:u w:val="no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2.15 MacroFactor — proof that "no free tier" can work if the core loop is strong enough</w:t>
              <w:tab/>
              <w:t xml:space="preserve">15</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after="0" w:before="60" w:lineRule="auto"/>
            <w:ind w:left="720" w:firstLine="0"/>
            <w:rPr>
              <w:color w:val="000000"/>
              <w:u w:val="no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2.16 JEFIT — the scale leader in pure strength tracking, now layering in AI</w:t>
              <w:tab/>
              <w:t xml:space="preserve">16</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after="0" w:before="60" w:lineRule="auto"/>
            <w:ind w:left="720" w:firstLine="0"/>
            <w:rPr>
              <w:color w:val="000000"/>
              <w:u w:val="no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2.17 TrueCoach — polished UX, but the same fee-stacking pattern as Trainerize</w:t>
              <w:tab/>
              <w:t xml:space="preserve">17</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Rule="auto"/>
            <w:ind w:left="720" w:firstLine="0"/>
            <w:rPr>
              <w:color w:val="000000"/>
              <w:u w:val="no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2.18 BetterMe — named as a direct FITTR competitor, high-volume weight-loss category player</w:t>
              <w:tab/>
              <w:t xml:space="preserve">17</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Rule="auto"/>
            <w:ind w:left="720" w:firstLine="0"/>
            <w:rPr>
              <w:color w:val="000000"/>
              <w:u w:val="no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2.19 Fittr — India's human-coach-plus-community model, a useful emerging-market case study</w:t>
              <w:tab/>
              <w:t xml:space="preserve">17</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after="0" w:before="60" w:lineRule="auto"/>
            <w:ind w:left="360" w:firstLine="0"/>
            <w:rPr>
              <w:color w:val="000000"/>
              <w:u w:val="no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Cross-cohort synthesis update (Cohorts A + B + C, 19 companies now covered)</w:t>
              <w:tab/>
              <w:t xml:space="preserve">18</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after="0" w:before="60" w:lineRule="auto"/>
            <w:rPr>
              <w:b w:val="1"/>
              <w:bCs w:val="1"/>
              <w:color w:val="000000"/>
              <w:u w:val="no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Billion-Dollar AI Fitness Platform — Strategic Research Report</w:t>
              <w:tab/>
              <w:t xml:space="preserve">19</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after="0" w:before="60" w:lineRule="auto"/>
            <w:ind w:left="360" w:firstLine="0"/>
            <w:rPr>
              <w:color w:val="000000"/>
              <w:u w:val="no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Batch 4 of N: Gap &amp; Opportunity Analysis</w:t>
              <w:tab/>
              <w:t xml:space="preserve">19</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after="0" w:before="60" w:lineRule="auto"/>
            <w:ind w:left="360" w:firstLine="0"/>
            <w:rPr>
              <w:color w:val="000000"/>
              <w:u w:val="no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 1: What the evidence actually shows (recap before scoring)</w:t>
              <w:tab/>
              <w:t xml:space="preserve">19</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after="0" w:before="60" w:lineRule="auto"/>
            <w:ind w:left="360" w:firstLine="0"/>
            <w:rPr>
              <w:color w:val="000000"/>
              <w:u w:val="no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 2: New findings this batch — user complaints, underserved segments, channels</w:t>
              <w:tab/>
              <w:t xml:space="preserve">20</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after="0" w:before="60" w:lineRule="auto"/>
            <w:ind w:left="720" w:firstLine="0"/>
            <w:rPr>
              <w:color w:val="000000"/>
              <w:u w:val="no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Category-wide complaint patterns (Reddit/G2/Capterra aggregate research, 154,000+ complaints analyzed)</w:t>
              <w:tab/>
              <w:t xml:space="preserve">20</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after="0" w:before="60" w:lineRule="auto"/>
            <w:ind w:left="720" w:firstLine="0"/>
            <w:rPr>
              <w:color w:val="000000"/>
              <w:u w:val="no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Underserved segments — named explicitly by multiple independent sources</w:t>
              <w:tab/>
              <w:t xml:space="preserve">21</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after="0" w:before="60" w:lineRule="auto"/>
            <w:ind w:left="720" w:firstLine="0"/>
            <w:rPr>
              <w:color w:val="000000"/>
              <w:u w:val="no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Corporate wellness / insurance channel — real, large, but competitively distinct</w:t>
              <w:tab/>
              <w:t xml:space="preserve">21</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after="0" w:before="60" w:lineRule="auto"/>
            <w:ind w:left="360" w:firstLine="0"/>
            <w:rPr>
              <w:color w:val="000000"/>
              <w:u w:val="no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 3: Scored Opportunity Matrix</w:t>
              <w:tab/>
              <w:t xml:space="preserve">22</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after="0" w:before="60" w:lineRule="auto"/>
            <w:ind w:left="720" w:firstLine="0"/>
            <w:rPr>
              <w:color w:val="000000"/>
              <w:u w:val="no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to read this table for sequencing</w:t>
              <w:tab/>
              <w:t xml:space="preserve">25</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Rule="auto"/>
            <w:ind w:left="360" w:firstLine="0"/>
            <w:rPr>
              <w:color w:val="000000"/>
              <w:u w:val="no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 4: The single highest-conviction synthesis</w:t>
              <w:tab/>
              <w:t xml:space="preserve">26</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Rule="auto"/>
            <w:rPr>
              <w:b w:val="1"/>
              <w:bCs w:val="1"/>
              <w:color w:val="000000"/>
              <w:u w:val="no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Billion-Dollar AI Fitness Platform — Strategic Research Report</w:t>
              <w:tab/>
              <w:t xml:space="preserve">26</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before="60" w:lineRule="auto"/>
            <w:ind w:left="360" w:firstLine="0"/>
            <w:rPr>
              <w:color w:val="000000"/>
              <w:u w:val="no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Batch 5 of N: Product Vision &amp; Design System</w:t>
              <w:tab/>
              <w:t xml:space="preserve">26</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after="0" w:before="60" w:lineRule="auto"/>
            <w:ind w:left="360" w:firstLine="0"/>
            <w:rPr>
              <w:color w:val="000000"/>
              <w:u w:val="no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 1: Product principles (the design brief in one page)</w:t>
              <w:tab/>
              <w:t xml:space="preserve">27</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after="0" w:before="60" w:lineRule="auto"/>
            <w:ind w:left="360" w:firstLine="0"/>
            <w:rPr>
              <w:color w:val="000000"/>
              <w:u w:val="no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 2: Information architecture</w:t>
              <w:tab/>
              <w:t xml:space="preserve">27</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after="0" w:before="60" w:lineRule="auto"/>
            <w:ind w:left="360" w:firstLine="0"/>
            <w:rPr>
              <w:color w:val="000000"/>
              <w:u w:val="no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 3: Core user flows</w:t>
              <w:tab/>
              <w:t xml:space="preserve">28</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after="0" w:before="60" w:lineRule="auto"/>
            <w:ind w:left="720" w:firstLine="0"/>
            <w:rPr>
              <w:color w:val="000000"/>
              <w:u w:val="no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Gym-partner-linked onboarding (your first, and most important, acquisition path)</w:t>
              <w:tab/>
              <w:t xml:space="preserve">28</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after="0" w:before="60" w:lineRule="auto"/>
            <w:ind w:left="720" w:firstLine="0"/>
            <w:rPr>
              <w:color w:val="000000"/>
              <w:u w:val="no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Free-preview-to-paid flow (the mechanic from your original brief)</w:t>
              <w:tab/>
              <w:t xml:space="preserve">29</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0" w:before="60" w:lineRule="auto"/>
            <w:ind w:left="720" w:firstLine="0"/>
            <w:rPr>
              <w:color w:val="000000"/>
              <w:u w:val="no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AI logging with visible trust (direct response to Batch 3's Lifesum finding)</w:t>
              <w:tab/>
              <w:t xml:space="preserve">29</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after="0" w:before="60" w:lineRule="auto"/>
            <w:ind w:left="360" w:firstLine="0"/>
            <w:rPr>
              <w:color w:val="000000"/>
              <w:u w:val="no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 4: Visual identity direction</w:t>
              <w:tab/>
              <w:t xml:space="preserve">29</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after="0" w:before="60" w:lineRule="auto"/>
            <w:ind w:left="360" w:firstLine="0"/>
            <w:rPr>
              <w:color w:val="000000"/>
              <w:u w:val="no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 5: Landing page, pricing page, checkout — quick specs</w:t>
              <w:tab/>
              <w:t xml:space="preserve">30</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after="0" w:before="60" w:lineRule="auto"/>
            <w:rPr>
              <w:b w:val="1"/>
              <w:bCs w:val="1"/>
              <w:color w:val="000000"/>
              <w:u w:val="no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Billion-Dollar AI Fitness Platform — Strategic Research Report</w:t>
              <w:tab/>
              <w:t xml:space="preserve">30</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after="0" w:before="60" w:lineRule="auto"/>
            <w:ind w:left="360" w:firstLine="0"/>
            <w:rPr>
              <w:color w:val="000000"/>
              <w:u w:val="no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Batch 6 of N: The AI Feature Ecosystem</w:t>
              <w:tab/>
              <w:t xml:space="preserve">30</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after="0" w:before="60" w:lineRule="auto"/>
            <w:ind w:left="360" w:firstLine="0"/>
            <w:rPr>
              <w:color w:val="000000"/>
              <w:u w:val="no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 1: The architecture principle this batch operationalizes</w:t>
              <w:tab/>
              <w:t xml:space="preserve">30</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after="0" w:before="60" w:lineRule="auto"/>
            <w:ind w:left="360" w:firstLine="0"/>
            <w:rPr>
              <w:color w:val="000000"/>
              <w:u w:val="no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 2: Workout &amp; Movement AI</w:t>
              <w:tab/>
              <w:t xml:space="preserve">31</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after="0" w:before="60" w:lineRule="auto"/>
            <w:ind w:left="360" w:firstLine="0"/>
            <w:rPr>
              <w:color w:val="000000"/>
              <w:u w:val="no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 3: Nutrition &amp; Metabolic AI</w:t>
              <w:tab/>
              <w:t xml:space="preserve">32</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after="0" w:before="60" w:lineRule="auto"/>
            <w:ind w:left="360" w:firstLine="0"/>
            <w:rPr>
              <w:color w:val="000000"/>
              <w:u w:val="no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 4: Recovery, Habit &amp; Behavioral AI</w:t>
              <w:tab/>
              <w:t xml:space="preserve">34</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after="0" w:before="60" w:lineRule="auto"/>
            <w:ind w:left="360" w:firstLine="0"/>
            <w:rPr>
              <w:color w:val="000000"/>
              <w:u w:val="no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 5: Marketplace &amp; Business-Facing AI</w:t>
              <w:tab/>
              <w:t xml:space="preserve">35</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after="0" w:before="60" w:lineRule="auto"/>
            <w:ind w:left="360" w:firstLine="0"/>
            <w:rPr>
              <w:color w:val="000000"/>
              <w:u w:val="no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 6: Cross-cutting / platform-level AI</w:t>
              <w:tab/>
              <w:t xml:space="preserve">36</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after="0" w:before="60" w:lineRule="auto"/>
            <w:ind w:left="360" w:firstLine="0"/>
            <w:rPr>
              <w:color w:val="000000"/>
              <w:u w:val="no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 7: What NOT to build yet (explicitly, with reasoning)</w:t>
              <w:tab/>
              <w:t xml:space="preserve">37</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after="0" w:before="60" w:lineRule="auto"/>
            <w:rPr>
              <w:b w:val="1"/>
              <w:bCs w:val="1"/>
              <w:color w:val="000000"/>
              <w:u w:val="no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Billion-Dollar AI Fitness Platform — Strategic Research Report</w:t>
              <w:tab/>
              <w:t xml:space="preserve">38</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after="0" w:before="60" w:lineRule="auto"/>
            <w:ind w:left="360" w:firstLine="0"/>
            <w:rPr>
              <w:color w:val="000000"/>
              <w:u w:val="no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Batch 7 of N: Marketplace Design — Trust, Verification, Payments &amp; Business Tooling</w:t>
              <w:tab/>
              <w:t xml:space="preserve">38</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after="0" w:before="60" w:lineRule="auto"/>
            <w:ind w:left="360" w:firstLine="0"/>
            <w:rPr>
              <w:color w:val="000000"/>
              <w:u w:val="no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 1: Payments architecture — the practical backbone</w:t>
              <w:tab/>
              <w:t xml:space="preserve">38</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after="0" w:before="60" w:lineRule="auto"/>
            <w:ind w:left="720" w:firstLine="0"/>
            <w:rPr>
              <w:color w:val="000000"/>
              <w:u w:val="no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The core problem</w:t>
              <w:tab/>
              <w:t xml:space="preserve">38</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after="0" w:before="60" w:lineRule="auto"/>
            <w:ind w:left="720" w:firstLine="0"/>
            <w:rPr>
              <w:color w:val="000000"/>
              <w:u w:val="no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Recommended architecture: a two-rail model behind one orchestration layer</w:t>
              <w:tab/>
              <w:t xml:space="preserve">38</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after="0" w:before="60" w:lineRule="auto"/>
            <w:ind w:left="720" w:firstLine="0"/>
            <w:rPr>
              <w:color w:val="000000"/>
              <w:u w:val="no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Payout/commission mechanics — designed against the pricing-transparency failure from Batches 2–3</w:t>
              <w:tab/>
              <w:t xml:space="preserve">39</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after="0" w:before="60" w:lineRule="auto"/>
            <w:ind w:left="360" w:firstLine="0"/>
            <w:rPr>
              <w:color w:val="000000"/>
              <w:u w:val="no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 2: Trust &amp; Verification System</w:t>
              <w:tab/>
              <w:t xml:space="preserve">39</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after="0" w:before="60" w:lineRule="auto"/>
            <w:ind w:left="720" w:firstLine="0"/>
            <w:rPr>
              <w:color w:val="000000"/>
              <w:u w:val="no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Provider verification (gyms, trainers, dietitians, physiotherapists)</w:t>
              <w:tab/>
              <w:t xml:space="preserve">39</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after="0" w:before="60" w:lineRule="auto"/>
            <w:ind w:left="720" w:firstLine="0"/>
            <w:rPr>
              <w:color w:val="000000"/>
              <w:u w:val="no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Review system — designed against a known marketplace failure mode</w:t>
              <w:tab/>
              <w:t xml:space="preserve">40</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after="0" w:before="60" w:lineRule="auto"/>
            <w:ind w:left="720" w:firstLine="0"/>
            <w:rPr>
              <w:color w:val="000000"/>
              <w:u w:val="no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Data privacy — treated as core infrastructure, not a settings-page checkbox</w:t>
              <w:tab/>
              <w:t xml:space="preserve">40</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after="0" w:before="60" w:lineRule="auto"/>
            <w:ind w:left="360" w:firstLine="0"/>
            <w:rPr>
              <w:color w:val="000000"/>
              <w:u w:val="no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 3: Gym-Owner Dashboard (B2B side, detailed)</w:t>
              <w:tab/>
              <w:t xml:space="preserve">41</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after="0" w:before="60" w:lineRule="auto"/>
            <w:ind w:left="360" w:firstLine="0"/>
            <w:rPr>
              <w:color w:val="000000"/>
              <w:u w:val="no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 4: Coach/Trainer Tooling (detailed)</w:t>
              <w:tab/>
              <w:t xml:space="preserve">41</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after="0" w:before="60" w:lineRule="auto"/>
            <w:ind w:left="360" w:firstLine="0"/>
            <w:rPr>
              <w:color w:val="000000"/>
              <w:u w:val="no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 5: Search &amp; Discovery UX</w:t>
              <w:tab/>
              <w:t xml:space="preserve">42</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after="0" w:before="60" w:lineRule="auto"/>
            <w:rPr>
              <w:b w:val="1"/>
              <w:bCs w:val="1"/>
              <w:color w:val="000000"/>
              <w:u w:val="no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Billion-Dollar AI Fitness Platform — Strategic Research Report</w:t>
              <w:tab/>
              <w:t xml:space="preserve">42</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after="0" w:before="60" w:lineRule="auto"/>
            <w:ind w:left="360" w:firstLine="0"/>
            <w:rPr>
              <w:color w:val="000000"/>
              <w:u w:val="no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Batch 8 of N: Technical Architecture</w:t>
              <w:tab/>
              <w:t xml:space="preserve">42</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after="0" w:before="60" w:lineRule="auto"/>
            <w:ind w:left="360" w:firstLine="0"/>
            <w:rPr>
              <w:color w:val="000000"/>
              <w:u w:val="no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 1: High-level architecture stance</w:t>
              <w:tab/>
              <w:t xml:space="preserve">42</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after="0" w:before="60" w:lineRule="auto"/>
            <w:ind w:left="360" w:firstLine="0"/>
            <w:rPr>
              <w:color w:val="000000"/>
              <w:u w:val="no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 2: Recommended stack</w:t>
              <w:tab/>
              <w:t xml:space="preserve">43</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after="0" w:before="60" w:lineRule="auto"/>
            <w:ind w:left="360" w:firstLine="0"/>
            <w:rPr>
              <w:color w:val="000000"/>
              <w:u w:val="no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 3: AI orchestration — implementing the three-layer model from Batch 6</w:t>
              <w:tab/>
              <w:t xml:space="preserve">45</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after="0" w:before="60" w:lineRule="auto"/>
            <w:ind w:left="360" w:firstLine="0"/>
            <w:rPr>
              <w:color w:val="000000"/>
              <w:u w:val="no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 4: Offline &amp; low-bandwidth engineering</w:t>
              <w:tab/>
              <w:t xml:space="preserve">46</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after="0" w:before="60" w:lineRule="auto"/>
            <w:ind w:left="360" w:firstLine="0"/>
            <w:rPr>
              <w:color w:val="000000"/>
              <w:u w:val="no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 5: Security &amp; Compliance — Kenya-specific, with global readiness</w:t>
              <w:tab/>
              <w:t xml:space="preserve">46</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after="0" w:before="60" w:lineRule="auto"/>
            <w:ind w:left="720" w:firstLine="0"/>
            <w:rPr>
              <w:color w:val="000000"/>
              <w:u w:val="no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Kenya Data Protection Act (DPA) 2019 — the immediate, binding requirement</w:t>
              <w:tab/>
              <w:t xml:space="preserve">46</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after="0" w:before="60" w:lineRule="auto"/>
            <w:ind w:left="720" w:firstLine="0"/>
            <w:rPr>
              <w:color w:val="000000"/>
              <w:u w:val="no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Digital Health Act 2023 — watch, don't over-apply yet</w:t>
              <w:tab/>
              <w:t xml:space="preserve">47</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after="0" w:before="60" w:lineRule="auto"/>
            <w:ind w:left="720" w:firstLine="0"/>
            <w:rPr>
              <w:color w:val="000000"/>
              <w:u w:val="no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Global-readiness baseline (build once, satisfy multiple regimes)</w:t>
              <w:tab/>
              <w:t xml:space="preserve">47</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after="0" w:before="60" w:lineRule="auto"/>
            <w:ind w:left="720" w:firstLine="0"/>
            <w:rPr>
              <w:color w:val="000000"/>
              <w:u w:val="no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 Architectural separation of health data</w:t>
              <w:tab/>
              <w:t xml:space="preserve">47</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after="0" w:before="60" w:lineRule="auto"/>
            <w:ind w:left="360" w:firstLine="0"/>
            <w:rPr>
              <w:color w:val="000000"/>
              <w:u w:val="no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 6: Monitoring, CI/CD, and scaling posture</w:t>
              <w:tab/>
              <w:t xml:space="preserve">47</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after="0" w:before="60" w:lineRule="auto"/>
            <w:rPr>
              <w:b w:val="1"/>
              <w:bCs w:val="1"/>
              <w:color w:val="000000"/>
              <w:u w:val="no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Billion-Dollar AI Fitness Platform — Strategic Research Report</w:t>
              <w:tab/>
              <w:t xml:space="preserve">48</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after="0" w:before="60" w:lineRule="auto"/>
            <w:ind w:left="360" w:firstLine="0"/>
            <w:rPr>
              <w:color w:val="000000"/>
              <w:u w:val="no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Batch 9 of N: Business Strategy</w:t>
              <w:tab/>
              <w:t xml:space="preserve">48</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after="0" w:before="60" w:lineRule="auto"/>
            <w:ind w:left="360" w:firstLine="0"/>
            <w:rPr>
              <w:color w:val="000000"/>
              <w:u w:val="no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 0: Critical new context — the industry just entered a consolidation wave</w:t>
              <w:tab/>
              <w:t xml:space="preserve">48</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after="0" w:before="60" w:lineRule="auto"/>
            <w:ind w:left="360" w:firstLine="0"/>
            <w:rPr>
              <w:color w:val="000000"/>
              <w:u w:val="no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 1: SWOT Analysis</w:t>
              <w:tab/>
              <w:t xml:space="preserve">49</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after="0" w:before="60" w:lineRule="auto"/>
            <w:ind w:left="360" w:firstLine="0"/>
            <w:rPr>
              <w:color w:val="000000"/>
              <w:u w:val="no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 2: Porter's Five Forces</w:t>
              <w:tab/>
              <w:t xml:space="preserve">50</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after="0" w:before="60" w:lineRule="auto"/>
            <w:ind w:left="360" w:firstLine="0"/>
            <w:rPr>
              <w:color w:val="000000"/>
              <w:u w:val="no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 3: Blue Ocean Strategy — the Eliminate/Reduce/Raise/Create grid</w:t>
              <w:tab/>
              <w:t xml:space="preserve">52</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after="0" w:before="60" w:lineRule="auto"/>
            <w:ind w:left="360" w:firstLine="0"/>
            <w:rPr>
              <w:color w:val="000000"/>
              <w:u w:val="no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 4: Business Model Canvas (condensed)</w:t>
              <w:tab/>
              <w:t xml:space="preserve">53</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after="0" w:before="60" w:lineRule="auto"/>
            <w:ind w:left="360" w:firstLine="0"/>
            <w:rPr>
              <w:color w:val="000000"/>
              <w:u w:val="no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 5: Flywheel &amp; network effects</w:t>
              <w:tab/>
              <w:t xml:space="preserve">54</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after="0" w:before="60" w:lineRule="auto"/>
            <w:ind w:left="360" w:firstLine="0"/>
            <w:rPr>
              <w:color w:val="000000"/>
              <w:u w:val="no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 6: Moats &amp; defensibility, ranked</w:t>
              <w:tab/>
              <w:t xml:space="preserve">54</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after="0" w:before="60" w:lineRule="auto"/>
            <w:rPr>
              <w:b w:val="1"/>
              <w:bCs w:val="1"/>
              <w:color w:val="000000"/>
              <w:u w:val="no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Billion-Dollar AI Fitness Platform — Strategic Research Report</w:t>
              <w:tab/>
              <w:t xml:space="preserve">55</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after="0" w:before="60" w:lineRule="auto"/>
            <w:ind w:left="360" w:firstLine="0"/>
            <w:rPr>
              <w:color w:val="000000"/>
              <w:u w:val="no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Batch 10 of N: Go-to-Market &amp; Marketing Playbook</w:t>
              <w:tab/>
              <w:t xml:space="preserve">55</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after="0" w:before="60" w:lineRule="auto"/>
            <w:ind w:left="360" w:firstLine="0"/>
            <w:rPr>
              <w:color w:val="000000"/>
              <w:u w:val="no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 1: The core GTM insight — you have two separate sales motions, not one</w:t>
              <w:tab/>
              <w:t xml:space="preserve">55</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after="0" w:before="60" w:lineRule="auto"/>
            <w:ind w:left="360" w:firstLine="0"/>
            <w:rPr>
              <w:color w:val="000000"/>
              <w:u w:val="no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 2: Winning the first gym partners (the actual unlock)</w:t>
              <w:tab/>
              <w:t xml:space="preserve">55</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after="0" w:before="60" w:lineRule="auto"/>
            <w:ind w:left="720" w:firstLine="0"/>
            <w:rPr>
              <w:color w:val="000000"/>
              <w:u w:val="no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Who to approach first, and why</w:t>
              <w:tab/>
              <w:t xml:space="preserve">55</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after="0" w:before="60" w:lineRule="auto"/>
            <w:ind w:left="720" w:firstLine="0"/>
            <w:rPr>
              <w:color w:val="000000"/>
              <w:u w:val="no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The pitch itself</w:t>
              <w:tab/>
              <w:t xml:space="preserve">56</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after="0" w:before="60" w:lineRule="auto"/>
            <w:ind w:left="720" w:firstLine="0"/>
            <w:rPr>
              <w:color w:val="000000"/>
              <w:u w:val="no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What "success" looks like before scaling the gym-partner motion</w:t>
              <w:tab/>
              <w:t xml:space="preserve">56</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after="0" w:before="60" w:lineRule="auto"/>
            <w:ind w:left="360" w:firstLine="0"/>
            <w:rPr>
              <w:color w:val="000000"/>
              <w:u w:val="no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 3: Consumer-facing channels — sequenced by relevance to Kenya specifically</w:t>
              <w:tab/>
              <w:t xml:space="preserve">56</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after="0" w:before="60" w:lineRule="auto"/>
            <w:ind w:left="720" w:firstLine="0"/>
            <w:rPr>
              <w:color w:val="000000"/>
              <w:u w:val="no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Influencer strategy — be specific, not generic</w:t>
              <w:tab/>
              <w:t xml:space="preserve">57</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after="0" w:before="60" w:lineRule="auto"/>
            <w:ind w:left="360" w:firstLine="0"/>
            <w:rPr>
              <w:color w:val="000000"/>
              <w:u w:val="no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 4: Content strategy</w:t>
              <w:tab/>
              <w:t xml:space="preserve">58</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after="0" w:before="60" w:lineRule="auto"/>
            <w:ind w:left="360" w:firstLine="0"/>
            <w:rPr>
              <w:color w:val="000000"/>
              <w:u w:val="no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 5: Referral &amp; community mechanics</w:t>
              <w:tab/>
              <w:t xml:space="preserve">58</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after="0" w:before="60" w:lineRule="auto"/>
            <w:ind w:left="360" w:firstLine="0"/>
            <w:rPr>
              <w:color w:val="000000"/>
              <w:u w:val="no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 6: Launch sequencing (practical, not aspirational)</w:t>
              <w:tab/>
              <w:t xml:space="preserve">58</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after="0" w:before="60" w:lineRule="auto"/>
            <w:rPr>
              <w:b w:val="1"/>
              <w:bCs w:val="1"/>
              <w:color w:val="000000"/>
              <w:u w:val="no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Billion-Dollar AI Fitness Platform — Strategic Research Report</w:t>
              <w:tab/>
              <w:t xml:space="preserve">59</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after="0" w:before="60" w:lineRule="auto"/>
            <w:ind w:left="360" w:firstLine="0"/>
            <w:rPr>
              <w:color w:val="000000"/>
              <w:u w:val="no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Batch 11 of N: Financial Model</w:t>
              <w:tab/>
              <w:t xml:space="preserve">59</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after="0" w:before="60" w:lineRule="auto"/>
            <w:ind w:left="360" w:firstLine="0"/>
            <w:rPr>
              <w:color w:val="000000"/>
              <w:u w:val="no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 1: Payment processing costs (the real, current numbers)</w:t>
              <w:tab/>
              <w:t xml:space="preserve">60</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after="0" w:before="60" w:lineRule="auto"/>
            <w:ind w:left="360" w:firstLine="0"/>
            <w:rPr>
              <w:color w:val="000000"/>
              <w:u w:val="no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 2: Consumer unit economics</w:t>
              <w:tab/>
              <w:t xml:space="preserve">60</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after="0" w:before="60" w:lineRule="auto"/>
            <w:ind w:left="720" w:firstLine="0"/>
            <w:rPr>
              <w:color w:val="000000"/>
              <w:u w:val="no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Pricing anchor points</w:t>
              <w:tab/>
              <w:t xml:space="preserve">60</w:t>
            </w:r>
          </w:hyperlink>
          <w:r w:rsidDel="00000000" w:rsidR="00000000" w:rsidRPr="00000000">
            <w:rPr>
              <w:rtl w:val="0"/>
            </w:rPr>
          </w:r>
        </w:p>
        <w:p w:rsidR="00000000" w:rsidDel="00000000" w:rsidP="00000000" w:rsidRDefault="00000000" w:rsidRPr="00000000" w14:paraId="00000075">
          <w:pPr>
            <w:widowControl w:val="0"/>
            <w:tabs>
              <w:tab w:val="right" w:leader="none" w:pos="12000"/>
            </w:tabs>
            <w:spacing w:after="0" w:before="60" w:lineRule="auto"/>
            <w:ind w:left="720" w:firstLine="0"/>
            <w:rPr>
              <w:color w:val="000000"/>
              <w:u w:val="no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CAC — driven by your channel choice, not generic benchmarks</w:t>
              <w:tab/>
              <w:t xml:space="preserve">60</w:t>
            </w:r>
          </w:hyperlink>
          <w:r w:rsidDel="00000000" w:rsidR="00000000" w:rsidRPr="00000000">
            <w:rPr>
              <w:rtl w:val="0"/>
            </w:rPr>
          </w:r>
        </w:p>
        <w:p w:rsidR="00000000" w:rsidDel="00000000" w:rsidP="00000000" w:rsidRDefault="00000000" w:rsidRPr="00000000" w14:paraId="00000076">
          <w:pPr>
            <w:widowControl w:val="0"/>
            <w:tabs>
              <w:tab w:val="right" w:leader="none" w:pos="12000"/>
            </w:tabs>
            <w:spacing w:after="0" w:before="60" w:lineRule="auto"/>
            <w:ind w:left="720" w:firstLine="0"/>
            <w:rPr>
              <w:color w:val="000000"/>
              <w:u w:val="no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LTV drivers</w:t>
              <w:tab/>
              <w:t xml:space="preserve">61</w:t>
            </w:r>
          </w:hyperlink>
          <w:r w:rsidDel="00000000" w:rsidR="00000000" w:rsidRPr="00000000">
            <w:rPr>
              <w:rtl w:val="0"/>
            </w:rPr>
          </w:r>
        </w:p>
        <w:p w:rsidR="00000000" w:rsidDel="00000000" w:rsidP="00000000" w:rsidRDefault="00000000" w:rsidRPr="00000000" w14:paraId="00000077">
          <w:pPr>
            <w:widowControl w:val="0"/>
            <w:tabs>
              <w:tab w:val="right" w:leader="none" w:pos="12000"/>
            </w:tabs>
            <w:spacing w:after="0" w:before="60" w:lineRule="auto"/>
            <w:ind w:left="360" w:firstLine="0"/>
            <w:rPr>
              <w:color w:val="000000"/>
              <w:u w:val="no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 3: Marketplace take-rate modeling</w:t>
              <w:tab/>
              <w:t xml:space="preserve">62</w:t>
            </w:r>
          </w:hyperlink>
          <w:r w:rsidDel="00000000" w:rsidR="00000000" w:rsidRPr="00000000">
            <w:rPr>
              <w:rtl w:val="0"/>
            </w:rPr>
          </w:r>
        </w:p>
        <w:p w:rsidR="00000000" w:rsidDel="00000000" w:rsidP="00000000" w:rsidRDefault="00000000" w:rsidRPr="00000000" w14:paraId="00000078">
          <w:pPr>
            <w:widowControl w:val="0"/>
            <w:tabs>
              <w:tab w:val="right" w:leader="none" w:pos="12000"/>
            </w:tabs>
            <w:spacing w:after="0" w:before="60" w:lineRule="auto"/>
            <w:ind w:left="360" w:firstLine="0"/>
            <w:rPr>
              <w:color w:val="000000"/>
              <w:u w:val="no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 4: Illustrative revenue model — Year 1 Kenya launch</w:t>
              <w:tab/>
              <w:t xml:space="preserve">62</w:t>
            </w:r>
          </w:hyperlink>
          <w:r w:rsidDel="00000000" w:rsidR="00000000" w:rsidRPr="00000000">
            <w:rPr>
              <w:rtl w:val="0"/>
            </w:rPr>
          </w:r>
        </w:p>
        <w:p w:rsidR="00000000" w:rsidDel="00000000" w:rsidP="00000000" w:rsidRDefault="00000000" w:rsidRPr="00000000" w14:paraId="00000079">
          <w:pPr>
            <w:widowControl w:val="0"/>
            <w:tabs>
              <w:tab w:val="right" w:leader="none" w:pos="12000"/>
            </w:tabs>
            <w:spacing w:after="0" w:before="60" w:lineRule="auto"/>
            <w:ind w:left="360" w:firstLine="0"/>
            <w:rPr>
              <w:color w:val="000000"/>
              <w:u w:val="no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 5: Cost structure — what actually needs funding early</w:t>
              <w:tab/>
              <w:t xml:space="preserve">63</w:t>
            </w:r>
          </w:hyperlink>
          <w:r w:rsidDel="00000000" w:rsidR="00000000" w:rsidRPr="00000000">
            <w:rPr>
              <w:rtl w:val="0"/>
            </w:rPr>
          </w:r>
        </w:p>
        <w:p w:rsidR="00000000" w:rsidDel="00000000" w:rsidP="00000000" w:rsidRDefault="00000000" w:rsidRPr="00000000" w14:paraId="0000007A">
          <w:pPr>
            <w:widowControl w:val="0"/>
            <w:tabs>
              <w:tab w:val="right" w:leader="none" w:pos="12000"/>
            </w:tabs>
            <w:spacing w:after="0" w:before="60" w:lineRule="auto"/>
            <w:ind w:left="360" w:firstLine="0"/>
            <w:rPr>
              <w:color w:val="000000"/>
              <w:u w:val="no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 6: What would make this fundable</w:t>
              <w:tab/>
              <w:t xml:space="preserve">63</w:t>
            </w:r>
          </w:hyperlink>
          <w:r w:rsidDel="00000000" w:rsidR="00000000" w:rsidRPr="00000000">
            <w:rPr>
              <w:rtl w:val="0"/>
            </w:rPr>
          </w:r>
        </w:p>
        <w:p w:rsidR="00000000" w:rsidDel="00000000" w:rsidP="00000000" w:rsidRDefault="00000000" w:rsidRPr="00000000" w14:paraId="0000007B">
          <w:pPr>
            <w:widowControl w:val="0"/>
            <w:tabs>
              <w:tab w:val="right" w:leader="none" w:pos="12000"/>
            </w:tabs>
            <w:spacing w:after="0" w:before="60" w:lineRule="auto"/>
            <w:rPr>
              <w:b w:val="1"/>
              <w:bCs w:val="1"/>
              <w:color w:val="000000"/>
              <w:u w:val="no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Segment Validation Pass — Shift Workers vs. Women's Hormonal Health</w:t>
              <w:tab/>
              <w:t xml:space="preserve">64</w:t>
            </w:r>
          </w:hyperlink>
          <w:r w:rsidDel="00000000" w:rsidR="00000000" w:rsidRPr="00000000">
            <w:rPr>
              <w:rtl w:val="0"/>
            </w:rPr>
          </w:r>
        </w:p>
        <w:p w:rsidR="00000000" w:rsidDel="00000000" w:rsidP="00000000" w:rsidRDefault="00000000" w:rsidRPr="00000000" w14:paraId="0000007C">
          <w:pPr>
            <w:widowControl w:val="0"/>
            <w:tabs>
              <w:tab w:val="right" w:leader="none" w:pos="12000"/>
            </w:tabs>
            <w:spacing w:after="0" w:before="60" w:lineRule="auto"/>
            <w:ind w:left="360" w:firstLine="0"/>
            <w:rPr>
              <w:color w:val="000000"/>
              <w:u w:val="no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Shift Workers / Irregular-Schedule Professionals</w:t>
              <w:tab/>
              <w:t xml:space="preserve">64</w:t>
            </w:r>
          </w:hyperlink>
          <w:r w:rsidDel="00000000" w:rsidR="00000000" w:rsidRPr="00000000">
            <w:rPr>
              <w:rtl w:val="0"/>
            </w:rPr>
          </w:r>
        </w:p>
        <w:p w:rsidR="00000000" w:rsidDel="00000000" w:rsidP="00000000" w:rsidRDefault="00000000" w:rsidRPr="00000000" w14:paraId="0000007D">
          <w:pPr>
            <w:widowControl w:val="0"/>
            <w:tabs>
              <w:tab w:val="right" w:leader="none" w:pos="12000"/>
            </w:tabs>
            <w:spacing w:after="0" w:before="60" w:lineRule="auto"/>
            <w:ind w:left="360" w:firstLine="0"/>
            <w:rPr>
              <w:color w:val="000000"/>
              <w:u w:val="no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Women's Hormonal Health / Cycle-Aware Fitness</w:t>
              <w:tab/>
              <w:t xml:space="preserve">65</w:t>
            </w:r>
          </w:hyperlink>
          <w:r w:rsidDel="00000000" w:rsidR="00000000" w:rsidRPr="00000000">
            <w:rPr>
              <w:rtl w:val="0"/>
            </w:rPr>
          </w:r>
        </w:p>
        <w:p w:rsidR="00000000" w:rsidDel="00000000" w:rsidP="00000000" w:rsidRDefault="00000000" w:rsidRPr="00000000" w14:paraId="0000007E">
          <w:pPr>
            <w:widowControl w:val="0"/>
            <w:tabs>
              <w:tab w:val="right" w:leader="none" w:pos="12000"/>
            </w:tabs>
            <w:spacing w:after="0" w:before="60" w:lineRule="auto"/>
            <w:ind w:left="360" w:firstLine="0"/>
            <w:rPr>
              <w:color w:val="000000"/>
              <w:u w:val="no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Head-to-head comparison</w:t>
              <w:tab/>
              <w:t xml:space="preserve">66</w:t>
            </w:r>
          </w:hyperlink>
          <w:r w:rsidDel="00000000" w:rsidR="00000000" w:rsidRPr="00000000">
            <w:rPr>
              <w:rtl w:val="0"/>
            </w:rPr>
          </w:r>
        </w:p>
        <w:p w:rsidR="00000000" w:rsidDel="00000000" w:rsidP="00000000" w:rsidRDefault="00000000" w:rsidRPr="00000000" w14:paraId="0000007F">
          <w:pPr>
            <w:widowControl w:val="0"/>
            <w:tabs>
              <w:tab w:val="right" w:leader="none" w:pos="12000"/>
            </w:tabs>
            <w:spacing w:after="0" w:before="60" w:lineRule="auto"/>
            <w:ind w:left="360" w:firstLine="0"/>
            <w:rPr>
              <w:color w:val="000000"/>
              <w:u w:val="no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Recommendation</w:t>
              <w:tab/>
              <w:t xml:space="preserve">67</w:t>
            </w:r>
          </w:hyperlink>
          <w:r w:rsidDel="00000000" w:rsidR="00000000" w:rsidRPr="00000000">
            <w:rPr>
              <w:rtl w:val="0"/>
            </w:rPr>
          </w:r>
        </w:p>
        <w:p w:rsidR="00000000" w:rsidDel="00000000" w:rsidP="00000000" w:rsidRDefault="00000000" w:rsidRPr="00000000" w14:paraId="00000080">
          <w:pPr>
            <w:widowControl w:val="0"/>
            <w:tabs>
              <w:tab w:val="right" w:leader="none" w:pos="12000"/>
            </w:tabs>
            <w:spacing w:after="0" w:before="60" w:lineRule="auto"/>
            <w:ind w:left="360" w:firstLine="0"/>
            <w:rPr>
              <w:color w:val="000000"/>
              <w:u w:val="no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Batch 12 of 12 (Final): Investor Narrative, Roadmap &amp; Closing Appendices</w:t>
              <w:tab/>
              <w:t xml:space="preserve">68</w:t>
            </w:r>
          </w:hyperlink>
          <w:r w:rsidDel="00000000" w:rsidR="00000000" w:rsidRPr="00000000">
            <w:rPr>
              <w:rtl w:val="0"/>
            </w:rPr>
          </w:r>
        </w:p>
        <w:p w:rsidR="00000000" w:rsidDel="00000000" w:rsidP="00000000" w:rsidRDefault="00000000" w:rsidRPr="00000000" w14:paraId="00000081">
          <w:pPr>
            <w:widowControl w:val="0"/>
            <w:tabs>
              <w:tab w:val="right" w:leader="none" w:pos="12000"/>
            </w:tabs>
            <w:spacing w:after="0" w:before="60" w:lineRule="auto"/>
            <w:ind w:left="360" w:firstLine="0"/>
            <w:rPr>
              <w:color w:val="000000"/>
              <w:u w:val="no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 1: The Investor Narrative</w:t>
              <w:tab/>
              <w:t xml:space="preserve">68</w:t>
            </w:r>
          </w:hyperlink>
          <w:r w:rsidDel="00000000" w:rsidR="00000000" w:rsidRPr="00000000">
            <w:rPr>
              <w:rtl w:val="0"/>
            </w:rPr>
          </w:r>
        </w:p>
        <w:p w:rsidR="00000000" w:rsidDel="00000000" w:rsidP="00000000" w:rsidRDefault="00000000" w:rsidRPr="00000000" w14:paraId="00000082">
          <w:pPr>
            <w:widowControl w:val="0"/>
            <w:tabs>
              <w:tab w:val="right" w:leader="none" w:pos="12000"/>
            </w:tabs>
            <w:spacing w:after="0" w:before="60" w:lineRule="auto"/>
            <w:ind w:left="720" w:firstLine="0"/>
            <w:rPr>
              <w:color w:val="000000"/>
              <w:u w:val="no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Why now</w:t>
              <w:tab/>
              <w:t xml:space="preserve">68</w:t>
            </w:r>
          </w:hyperlink>
          <w:r w:rsidDel="00000000" w:rsidR="00000000" w:rsidRPr="00000000">
            <w:rPr>
              <w:rtl w:val="0"/>
            </w:rPr>
          </w:r>
        </w:p>
        <w:p w:rsidR="00000000" w:rsidDel="00000000" w:rsidP="00000000" w:rsidRDefault="00000000" w:rsidRPr="00000000" w14:paraId="00000083">
          <w:pPr>
            <w:widowControl w:val="0"/>
            <w:tabs>
              <w:tab w:val="right" w:leader="none" w:pos="12000"/>
            </w:tabs>
            <w:spacing w:after="0" w:before="60" w:lineRule="auto"/>
            <w:ind w:left="720" w:firstLine="0"/>
            <w:rPr>
              <w:color w:val="000000"/>
              <w:u w:val="no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Why this team</w:t>
              <w:tab/>
              <w:t xml:space="preserve">68</w:t>
            </w:r>
          </w:hyperlink>
          <w:r w:rsidDel="00000000" w:rsidR="00000000" w:rsidRPr="00000000">
            <w:rPr>
              <w:rtl w:val="0"/>
            </w:rPr>
          </w:r>
        </w:p>
        <w:p w:rsidR="00000000" w:rsidDel="00000000" w:rsidP="00000000" w:rsidRDefault="00000000" w:rsidRPr="00000000" w14:paraId="00000084">
          <w:pPr>
            <w:widowControl w:val="0"/>
            <w:tabs>
              <w:tab w:val="right" w:leader="none" w:pos="12000"/>
            </w:tabs>
            <w:spacing w:after="0" w:before="60" w:lineRule="auto"/>
            <w:ind w:left="720" w:firstLine="0"/>
            <w:rPr>
              <w:color w:val="000000"/>
              <w:u w:val="no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Why users switch</w:t>
              <w:tab/>
              <w:t xml:space="preserve">68</w:t>
            </w:r>
          </w:hyperlink>
          <w:r w:rsidDel="00000000" w:rsidR="00000000" w:rsidRPr="00000000">
            <w:rPr>
              <w:rtl w:val="0"/>
            </w:rPr>
          </w:r>
        </w:p>
        <w:p w:rsidR="00000000" w:rsidDel="00000000" w:rsidP="00000000" w:rsidRDefault="00000000" w:rsidRPr="00000000" w14:paraId="00000085">
          <w:pPr>
            <w:widowControl w:val="0"/>
            <w:tabs>
              <w:tab w:val="right" w:leader="none" w:pos="12000"/>
            </w:tabs>
            <w:spacing w:after="0" w:before="60" w:lineRule="auto"/>
            <w:ind w:left="720" w:firstLine="0"/>
            <w:rPr>
              <w:color w:val="000000"/>
              <w:u w:val="no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What the moat actually is</w:t>
              <w:tab/>
              <w:t xml:space="preserve">69</w:t>
            </w:r>
          </w:hyperlink>
          <w:r w:rsidDel="00000000" w:rsidR="00000000" w:rsidRPr="00000000">
            <w:rPr>
              <w:rtl w:val="0"/>
            </w:rPr>
          </w:r>
        </w:p>
        <w:p w:rsidR="00000000" w:rsidDel="00000000" w:rsidP="00000000" w:rsidRDefault="00000000" w:rsidRPr="00000000" w14:paraId="00000086">
          <w:pPr>
            <w:widowControl w:val="0"/>
            <w:tabs>
              <w:tab w:val="right" w:leader="none" w:pos="12000"/>
            </w:tabs>
            <w:spacing w:after="0" w:before="60" w:lineRule="auto"/>
            <w:ind w:left="720" w:firstLine="0"/>
            <w:rPr>
              <w:color w:val="000000"/>
              <w:u w:val="no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How the marketplace reaches liquidity</w:t>
              <w:tab/>
              <w:t xml:space="preserve">69</w:t>
            </w:r>
          </w:hyperlink>
          <w:r w:rsidDel="00000000" w:rsidR="00000000" w:rsidRPr="00000000">
            <w:rPr>
              <w:rtl w:val="0"/>
            </w:rPr>
          </w:r>
        </w:p>
        <w:p w:rsidR="00000000" w:rsidDel="00000000" w:rsidP="00000000" w:rsidRDefault="00000000" w:rsidRPr="00000000" w14:paraId="00000087">
          <w:pPr>
            <w:widowControl w:val="0"/>
            <w:tabs>
              <w:tab w:val="right" w:leader="none" w:pos="12000"/>
            </w:tabs>
            <w:spacing w:after="0" w:before="60" w:lineRule="auto"/>
            <w:ind w:left="720" w:firstLine="0"/>
            <w:rPr>
              <w:color w:val="000000"/>
              <w:u w:val="no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 What would concern investors, and the honest answer</w:t>
              <w:tab/>
              <w:t xml:space="preserve">69</w:t>
            </w:r>
          </w:hyperlink>
          <w:r w:rsidDel="00000000" w:rsidR="00000000" w:rsidRPr="00000000">
            <w:rPr>
              <w:rtl w:val="0"/>
            </w:rPr>
          </w:r>
        </w:p>
        <w:p w:rsidR="00000000" w:rsidDel="00000000" w:rsidP="00000000" w:rsidRDefault="00000000" w:rsidRPr="00000000" w14:paraId="00000088">
          <w:pPr>
            <w:widowControl w:val="0"/>
            <w:tabs>
              <w:tab w:val="right" w:leader="none" w:pos="12000"/>
            </w:tabs>
            <w:spacing w:after="0" w:before="60" w:lineRule="auto"/>
            <w:ind w:left="360" w:firstLine="0"/>
            <w:rPr>
              <w:color w:val="000000"/>
              <w:u w:val="no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 2: Phased Roadmap</w:t>
              <w:tab/>
              <w:t xml:space="preserve">69</w:t>
            </w:r>
          </w:hyperlink>
          <w:r w:rsidDel="00000000" w:rsidR="00000000" w:rsidRPr="00000000">
            <w:rPr>
              <w:rtl w:val="0"/>
            </w:rPr>
          </w:r>
        </w:p>
        <w:p w:rsidR="00000000" w:rsidDel="00000000" w:rsidP="00000000" w:rsidRDefault="00000000" w:rsidRPr="00000000" w14:paraId="00000089">
          <w:pPr>
            <w:widowControl w:val="0"/>
            <w:tabs>
              <w:tab w:val="right" w:leader="none" w:pos="12000"/>
            </w:tabs>
            <w:spacing w:after="0" w:before="60" w:lineRule="auto"/>
            <w:ind w:left="360" w:firstLine="0"/>
            <w:rPr>
              <w:color w:val="000000"/>
              <w:u w:val="no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 3: Closing Appendices</w:t>
              <w:tab/>
              <w:t xml:space="preserve">72</w:t>
            </w:r>
          </w:hyperlink>
          <w:r w:rsidDel="00000000" w:rsidR="00000000" w:rsidRPr="00000000">
            <w:rPr>
              <w:rtl w:val="0"/>
            </w:rPr>
          </w:r>
        </w:p>
        <w:p w:rsidR="00000000" w:rsidDel="00000000" w:rsidP="00000000" w:rsidRDefault="00000000" w:rsidRPr="00000000" w14:paraId="0000008A">
          <w:pPr>
            <w:widowControl w:val="0"/>
            <w:tabs>
              <w:tab w:val="right" w:leader="none" w:pos="12000"/>
            </w:tabs>
            <w:spacing w:after="0" w:before="60" w:lineRule="auto"/>
            <w:ind w:left="720" w:firstLine="0"/>
            <w:rPr>
              <w:color w:val="000000"/>
              <w:u w:val="no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Top differentiators (from this research, ranked by evidence strength)</w:t>
              <w:tab/>
              <w:t xml:space="preserve">72</w:t>
            </w:r>
          </w:hyperlink>
          <w:r w:rsidDel="00000000" w:rsidR="00000000" w:rsidRPr="00000000">
            <w:rPr>
              <w:rtl w:val="0"/>
            </w:rPr>
          </w:r>
        </w:p>
        <w:p w:rsidR="00000000" w:rsidDel="00000000" w:rsidP="00000000" w:rsidRDefault="00000000" w:rsidRPr="00000000" w14:paraId="0000008B">
          <w:pPr>
            <w:widowControl w:val="0"/>
            <w:tabs>
              <w:tab w:val="right" w:leader="none" w:pos="12000"/>
            </w:tabs>
            <w:spacing w:after="0" w:before="60" w:lineRule="auto"/>
            <w:ind w:left="720" w:firstLine="0"/>
            <w:rPr>
              <w:color w:val="000000"/>
              <w:u w:val="no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Top AI features (consolidated from Batch 6’s full map)</w:t>
              <w:tab/>
              <w:t xml:space="preserve">73</w:t>
            </w:r>
          </w:hyperlink>
          <w:r w:rsidDel="00000000" w:rsidR="00000000" w:rsidRPr="00000000">
            <w:rPr>
              <w:rtl w:val="0"/>
            </w:rPr>
          </w:r>
        </w:p>
        <w:p w:rsidR="00000000" w:rsidDel="00000000" w:rsidP="00000000" w:rsidRDefault="00000000" w:rsidRPr="00000000" w14:paraId="0000008C">
          <w:pPr>
            <w:widowControl w:val="0"/>
            <w:tabs>
              <w:tab w:val="right" w:leader="none" w:pos="12000"/>
            </w:tabs>
            <w:spacing w:after="0" w:before="60" w:lineRule="auto"/>
            <w:ind w:left="720" w:firstLine="0"/>
            <w:rPr>
              <w:color w:val="000000"/>
              <w:u w:val="no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Top growth/GTM tactics (from Batch 10)</w:t>
              <w:tab/>
              <w:t xml:space="preserve">73</w:t>
            </w:r>
          </w:hyperlink>
          <w:r w:rsidDel="00000000" w:rsidR="00000000" w:rsidRPr="00000000">
            <w:rPr>
              <w:rtl w:val="0"/>
            </w:rPr>
          </w:r>
        </w:p>
        <w:p w:rsidR="00000000" w:rsidDel="00000000" w:rsidP="00000000" w:rsidRDefault="00000000" w:rsidRPr="00000000" w14:paraId="0000008D">
          <w:pPr>
            <w:widowControl w:val="0"/>
            <w:tabs>
              <w:tab w:val="right" w:leader="none" w:pos="12000"/>
            </w:tabs>
            <w:spacing w:after="0" w:before="60" w:lineRule="auto"/>
            <w:ind w:left="720" w:firstLine="0"/>
            <w:rPr>
              <w:color w:val="000000"/>
              <w:u w:val="no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Top revenue opportunities (from Batches 4 and 11)</w:t>
              <w:tab/>
              <w:t xml:space="preserve">74</w:t>
            </w:r>
          </w:hyperlink>
          <w:r w:rsidDel="00000000" w:rsidR="00000000" w:rsidRPr="00000000">
            <w:rPr>
              <w:rtl w:val="0"/>
            </w:rPr>
          </w:r>
        </w:p>
        <w:p w:rsidR="00000000" w:rsidDel="00000000" w:rsidP="00000000" w:rsidRDefault="00000000" w:rsidRPr="00000000" w14:paraId="0000008E">
          <w:pPr>
            <w:widowControl w:val="0"/>
            <w:tabs>
              <w:tab w:val="right" w:leader="none" w:pos="12000"/>
            </w:tabs>
            <w:spacing w:after="0" w:before="60" w:lineRule="auto"/>
            <w:ind w:left="720" w:firstLine="0"/>
            <w:rPr>
              <w:color w:val="000000"/>
              <w:u w:val="no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 Biggest risks (consolidated)</w:t>
              <w:tab/>
              <w:t xml:space="preserve">74</w:t>
            </w:r>
          </w:hyperlink>
          <w:r w:rsidDel="00000000" w:rsidR="00000000" w:rsidRPr="00000000">
            <w:rPr>
              <w:rtl w:val="0"/>
            </w:rPr>
          </w:r>
        </w:p>
        <w:p w:rsidR="00000000" w:rsidDel="00000000" w:rsidP="00000000" w:rsidRDefault="00000000" w:rsidRPr="00000000" w14:paraId="0000008F">
          <w:pPr>
            <w:widowControl w:val="0"/>
            <w:tabs>
              <w:tab w:val="right" w:leader="none" w:pos="12000"/>
            </w:tabs>
            <w:spacing w:after="0" w:before="60" w:lineRule="auto"/>
            <w:ind w:left="720" w:firstLine="0"/>
            <w:rPr>
              <w:color w:val="000000"/>
              <w:u w:val="no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 Immediate next steps</w:t>
              <w:tab/>
              <w:t xml:space="preserve">74</w:t>
            </w:r>
          </w:hyperlink>
          <w:r w:rsidDel="00000000" w:rsidR="00000000" w:rsidRPr="00000000">
            <w:rPr>
              <w:rtl w:val="0"/>
            </w:rPr>
          </w:r>
        </w:p>
        <w:p w:rsidR="00000000" w:rsidDel="00000000" w:rsidP="00000000" w:rsidRDefault="00000000" w:rsidRPr="00000000" w14:paraId="00000090">
          <w:pPr>
            <w:widowControl w:val="0"/>
            <w:tabs>
              <w:tab w:val="right" w:leader="none" w:pos="12000"/>
            </w:tabs>
            <w:spacing w:after="0" w:before="60" w:lineRule="auto"/>
            <w:ind w:left="360" w:firstLine="0"/>
            <w:rPr>
              <w:color w:val="000000"/>
              <w:u w:val="no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Closing summary — the final blueprint in one paragraph</w:t>
              <w:tab/>
              <w:t xml:space="preserve">74</w:t>
            </w:r>
          </w:hyperlink>
          <w:r w:rsidDel="00000000" w:rsidR="00000000" w:rsidRPr="00000000">
            <w:rPr>
              <w:rtl w:val="0"/>
            </w:rPr>
          </w:r>
        </w:p>
        <w:p w:rsidR="00000000" w:rsidDel="00000000" w:rsidP="00000000" w:rsidRDefault="00000000" w:rsidRPr="00000000" w14:paraId="00000091">
          <w:pPr>
            <w:widowControl w:val="0"/>
            <w:tabs>
              <w:tab w:val="right" w:leader="none" w:pos="12000"/>
            </w:tabs>
            <w:spacing w:after="0" w:before="60" w:lineRule="auto"/>
            <w:ind w:left="360" w:firstLine="0"/>
            <w:rPr>
              <w:color w:val="000000"/>
              <w:u w:val="no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Batch 13 of 13: Gap-Closing Supplement</w:t>
              <w:tab/>
              <w:t xml:space="preserve">75</w:t>
            </w:r>
          </w:hyperlink>
          <w:r w:rsidDel="00000000" w:rsidR="00000000" w:rsidRPr="00000000">
            <w:rPr>
              <w:rtl w:val="0"/>
            </w:rPr>
          </w:r>
        </w:p>
        <w:p w:rsidR="00000000" w:rsidDel="00000000" w:rsidP="00000000" w:rsidRDefault="00000000" w:rsidRPr="00000000" w14:paraId="00000092">
          <w:pPr>
            <w:widowControl w:val="0"/>
            <w:tabs>
              <w:tab w:val="right" w:leader="none" w:pos="12000"/>
            </w:tabs>
            <w:spacing w:after="0" w:before="60" w:lineRule="auto"/>
            <w:ind w:left="720" w:firstLine="0"/>
            <w:rPr>
              <w:color w:val="000000"/>
              <w:u w:val="no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13.0 Audit accuracy check — corrected completeness table</w:t>
              <w:tab/>
              <w:t xml:space="preserve">75</w:t>
            </w:r>
          </w:hyperlink>
          <w:r w:rsidDel="00000000" w:rsidR="00000000" w:rsidRPr="00000000">
            <w:rPr>
              <w:rtl w:val="0"/>
            </w:rPr>
          </w:r>
        </w:p>
        <w:p w:rsidR="00000000" w:rsidDel="00000000" w:rsidP="00000000" w:rsidRDefault="00000000" w:rsidRPr="00000000" w14:paraId="00000093">
          <w:pPr>
            <w:widowControl w:val="0"/>
            <w:tabs>
              <w:tab w:val="right" w:leader="none" w:pos="12000"/>
            </w:tabs>
            <w:spacing w:after="0" w:before="60" w:lineRule="auto"/>
            <w:ind w:left="720" w:firstLine="0"/>
            <w:rPr>
              <w:color w:val="000000"/>
              <w:u w:val="no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13.1 Technical architecture — the missing named decisions</w:t>
              <w:tab/>
              <w:t xml:space="preserve">77</w:t>
            </w:r>
          </w:hyperlink>
          <w:r w:rsidDel="00000000" w:rsidR="00000000" w:rsidRPr="00000000">
            <w:rPr>
              <w:rtl w:val="0"/>
            </w:rPr>
          </w:r>
        </w:p>
        <w:p w:rsidR="00000000" w:rsidDel="00000000" w:rsidP="00000000" w:rsidRDefault="00000000" w:rsidRPr="00000000" w14:paraId="00000094">
          <w:pPr>
            <w:widowControl w:val="0"/>
            <w:tabs>
              <w:tab w:val="right" w:leader="none" w:pos="12000"/>
            </w:tabs>
            <w:spacing w:after="0" w:before="60" w:lineRule="auto"/>
            <w:ind w:left="720" w:firstLine="0"/>
            <w:rPr>
              <w:color w:val="000000"/>
              <w:u w:val="no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13.2 Monetization — full stream-by-stream analysis</w:t>
              <w:tab/>
              <w:t xml:space="preserve">80</w:t>
            </w:r>
          </w:hyperlink>
          <w:r w:rsidDel="00000000" w:rsidR="00000000" w:rsidRPr="00000000">
            <w:rPr>
              <w:rtl w:val="0"/>
            </w:rPr>
          </w:r>
        </w:p>
        <w:p w:rsidR="00000000" w:rsidDel="00000000" w:rsidP="00000000" w:rsidRDefault="00000000" w:rsidRPr="00000000" w14:paraId="00000095">
          <w:pPr>
            <w:widowControl w:val="0"/>
            <w:tabs>
              <w:tab w:val="right" w:leader="none" w:pos="12000"/>
            </w:tabs>
            <w:spacing w:after="0" w:before="60" w:lineRule="auto"/>
            <w:ind w:left="720" w:firstLine="0"/>
            <w:rPr>
              <w:color w:val="000000"/>
              <w:u w:val="no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13.3 Marketing — closing the SEO and remaining-channel gap</w:t>
              <w:tab/>
              <w:t xml:space="preserve">85</w:t>
            </w:r>
          </w:hyperlink>
          <w:r w:rsidDel="00000000" w:rsidR="00000000" w:rsidRPr="00000000">
            <w:rPr>
              <w:rtl w:val="0"/>
            </w:rPr>
          </w:r>
        </w:p>
        <w:p w:rsidR="00000000" w:rsidDel="00000000" w:rsidP="00000000" w:rsidRDefault="00000000" w:rsidRPr="00000000" w14:paraId="00000096">
          <w:pPr>
            <w:widowControl w:val="0"/>
            <w:tabs>
              <w:tab w:val="right" w:leader="none" w:pos="12000"/>
            </w:tabs>
            <w:spacing w:after="0" w:before="60" w:lineRule="auto"/>
            <w:ind w:left="720" w:firstLine="0"/>
            <w:rPr>
              <w:color w:val="000000"/>
              <w:u w:val="no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13.4 Business strategy — Lean Canvas (genuinely missing, now built)</w:t>
              <w:tab/>
              <w:t xml:space="preserve">86</w:t>
            </w:r>
          </w:hyperlink>
          <w:r w:rsidDel="00000000" w:rsidR="00000000" w:rsidRPr="00000000">
            <w:rPr>
              <w:rtl w:val="0"/>
            </w:rPr>
          </w:r>
        </w:p>
        <w:p w:rsidR="00000000" w:rsidDel="00000000" w:rsidP="00000000" w:rsidRDefault="00000000" w:rsidRPr="00000000" w14:paraId="00000097">
          <w:pPr>
            <w:widowControl w:val="0"/>
            <w:tabs>
              <w:tab w:val="right" w:leader="none" w:pos="12000"/>
            </w:tabs>
            <w:spacing w:after="0" w:before="60" w:lineRule="auto"/>
            <w:ind w:left="720" w:firstLine="0"/>
            <w:rPr>
              <w:color w:val="000000"/>
              <w:u w:val="no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13.5 Financial model — TAM/SAM/SOM and multi-year view</w:t>
              <w:tab/>
              <w:t xml:space="preserve">87</w:t>
            </w:r>
          </w:hyperlink>
          <w:r w:rsidDel="00000000" w:rsidR="00000000" w:rsidRPr="00000000">
            <w:rPr>
              <w:rtl w:val="0"/>
            </w:rPr>
          </w:r>
        </w:p>
        <w:p w:rsidR="00000000" w:rsidDel="00000000" w:rsidP="00000000" w:rsidRDefault="00000000" w:rsidRPr="00000000" w14:paraId="00000098">
          <w:pPr>
            <w:widowControl w:val="0"/>
            <w:tabs>
              <w:tab w:val="right" w:leader="none" w:pos="12000"/>
            </w:tabs>
            <w:spacing w:after="0" w:before="60" w:lineRule="auto"/>
            <w:ind w:left="720" w:firstLine="0"/>
            <w:rPr>
              <w:color w:val="000000"/>
              <w:u w:val="no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13.6 Investor section — firm-by-firm critique added</w:t>
              <w:tab/>
              <w:t xml:space="preserve">89</w:t>
            </w:r>
          </w:hyperlink>
          <w:r w:rsidDel="00000000" w:rsidR="00000000" w:rsidRPr="00000000">
            <w:rPr>
              <w:rtl w:val="0"/>
            </w:rPr>
          </w:r>
        </w:p>
        <w:p w:rsidR="00000000" w:rsidDel="00000000" w:rsidP="00000000" w:rsidRDefault="00000000" w:rsidRPr="00000000" w14:paraId="00000099">
          <w:pPr>
            <w:widowControl w:val="0"/>
            <w:tabs>
              <w:tab w:val="right" w:leader="none" w:pos="12000"/>
            </w:tabs>
            <w:spacing w:after="0" w:before="60" w:lineRule="auto"/>
            <w:ind w:left="720" w:firstLine="0"/>
            <w:rPr>
              <w:color w:val="000000"/>
              <w:u w:val="no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13.7 Marketplace blueprint — escrow, booking, dispute resolution</w:t>
              <w:tab/>
              <w:t xml:space="preserve">91</w:t>
            </w:r>
          </w:hyperlink>
          <w:r w:rsidDel="00000000" w:rsidR="00000000" w:rsidRPr="00000000">
            <w:rPr>
              <w:rtl w:val="0"/>
            </w:rPr>
          </w:r>
        </w:p>
        <w:p w:rsidR="00000000" w:rsidDel="00000000" w:rsidP="00000000" w:rsidRDefault="00000000" w:rsidRPr="00000000" w14:paraId="0000009A">
          <w:pPr>
            <w:widowControl w:val="0"/>
            <w:tabs>
              <w:tab w:val="right" w:leader="none" w:pos="12000"/>
            </w:tabs>
            <w:spacing w:after="0" w:before="60" w:lineRule="auto"/>
            <w:ind w:left="720" w:firstLine="0"/>
            <w:rPr>
              <w:color w:val="000000"/>
              <w:u w:val="no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13.8 Expanded AI roadmap — audit’s additional feature requests</w:t>
              <w:tab/>
              <w:t xml:space="preserve">91</w:t>
            </w:r>
          </w:hyperlink>
          <w:r w:rsidDel="00000000" w:rsidR="00000000" w:rsidRPr="00000000">
            <w:rPr>
              <w:rtl w:val="0"/>
            </w:rPr>
          </w:r>
        </w:p>
        <w:p w:rsidR="00000000" w:rsidDel="00000000" w:rsidP="00000000" w:rsidRDefault="00000000" w:rsidRPr="00000000" w14:paraId="0000009B">
          <w:pPr>
            <w:widowControl w:val="0"/>
            <w:tabs>
              <w:tab w:val="right" w:leader="none" w:pos="12000"/>
            </w:tabs>
            <w:spacing w:after="0" w:before="60" w:lineRule="auto"/>
            <w:ind w:left="720" w:firstLine="0"/>
            <w:rPr>
              <w:color w:val="000000"/>
              <w:u w:val="no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13.9 Expanded closing appendices</w:t>
              <w:tab/>
              <w:t xml:space="preserve">95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br w:type="page"/>
      </w:r>
      <w:r w:rsidDel="00000000" w:rsidR="00000000" w:rsidRPr="00000000">
        <w:rPr>
          <w:rtl w:val="0"/>
        </w:rPr>
      </w:r>
    </w:p>
    <w:bookmarkStart w:colFirst="0" w:colLast="0" w:name="bookmark=id.bruzm6r6ojuh" w:id="0"/>
    <w:bookmarkEnd w:id="0"/>
    <w:p w:rsidR="00000000" w:rsidDel="00000000" w:rsidP="00000000" w:rsidRDefault="00000000" w:rsidRPr="00000000" w14:paraId="0000009E">
      <w:pPr>
        <w:pStyle w:val="Heading1"/>
        <w:rPr/>
      </w:pPr>
      <w:r w:rsidDel="00000000" w:rsidR="00000000" w:rsidRPr="00000000">
        <w:rPr>
          <w:rtl w:val="0"/>
        </w:rPr>
        <w:t xml:space="preserve">Billion-Dollar AI Fitness Platform — Strategic Research Report</w:t>
      </w:r>
    </w:p>
    <w:bookmarkStart w:colFirst="0" w:colLast="0" w:name="bookmark=id.d1e85vm5007q" w:id="1"/>
    <w:bookmarkEnd w:id="1"/>
    <w:p w:rsidR="00000000" w:rsidDel="00000000" w:rsidP="00000000" w:rsidRDefault="00000000" w:rsidRPr="00000000" w14:paraId="0000009F">
      <w:pPr>
        <w:pStyle w:val="Heading2"/>
        <w:rPr/>
      </w:pPr>
      <w:r w:rsidDel="00000000" w:rsidR="00000000" w:rsidRPr="00000000">
        <w:rPr>
          <w:rtl w:val="0"/>
        </w:rPr>
        <w:t xml:space="preserve">Batch 1 of N: Global Market Sizing + Competitor Intelligence (Cohort A)</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Compiled August 2026. Figures drawn from live web research where cited; treat all market-size figures as directional (see confidence note below).</w:t>
      </w:r>
      <w:r w:rsidDel="00000000" w:rsidR="00000000" w:rsidRPr="00000000">
        <w:rPr>
          <w:rtl w:val="0"/>
        </w:rPr>
      </w:r>
    </w:p>
    <w:bookmarkStart w:colFirst="0" w:colLast="0" w:name="bookmark=id.6rhvrp51xfc1" w:id="2"/>
    <w:bookmarkEnd w:id="2"/>
    <w:p w:rsidR="00000000" w:rsidDel="00000000" w:rsidP="00000000" w:rsidRDefault="00000000" w:rsidRPr="00000000" w14:paraId="000000A1">
      <w:pPr>
        <w:pStyle w:val="Heading2"/>
        <w:rPr/>
      </w:pPr>
      <w:r w:rsidDel="00000000" w:rsidR="00000000" w:rsidRPr="00000000">
        <w:rPr>
          <w:rtl w:val="0"/>
        </w:rPr>
        <w:t xml:space="preserve">How this project is being run</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full brief you've given is genuinely a multi-hundred-page engagement — competitor intelligence alone, done properly (pricing, funding, reviews, complaints, positioning) for 25+ companies, is 100+ pages on its own. Compressing it into one response would mean shallow, low-confidence output, which defeats the purpose of an "investor-grade" report.</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So this is being built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batch by batch</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each one a real document with real research behind it, accumulating into the final blueprint. Proposed batch sequence:</w:t>
      </w:r>
    </w:p>
    <w:tbl>
      <w:tblPr>
        <w:tblStyle w:val="Table1"/>
        <w:tblW w:w="7704.0" w:type="dxa"/>
        <w:jc w:val="left"/>
        <w:tblInd w:w="-108.0" w:type="dxa"/>
        <w:tblLayout w:type="fixed"/>
        <w:tblLook w:val="0020"/>
      </w:tblPr>
      <w:tblGrid>
        <w:gridCol w:w="3852"/>
        <w:gridCol w:w="3852"/>
        <w:tblGridChange w:id="0">
          <w:tblGrid>
            <w:gridCol w:w="3852"/>
            <w:gridCol w:w="3852"/>
          </w:tblGrid>
        </w:tblGridChange>
      </w:tblGrid>
      <w:tr>
        <w:trPr>
          <w:cantSplit w:val="0"/>
          <w:tblHeader w:val="1"/>
        </w:trPr>
        <w:tc>
          <w:tcPr/>
          <w:p w:rsidR="00000000" w:rsidDel="00000000" w:rsidP="00000000" w:rsidRDefault="00000000" w:rsidRPr="00000000" w14:paraId="000000A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Batch</w:t>
            </w:r>
            <w:r w:rsidDel="00000000" w:rsidR="00000000" w:rsidRPr="00000000">
              <w:rPr>
                <w:rtl w:val="0"/>
              </w:rPr>
            </w:r>
          </w:p>
        </w:tc>
        <w:tc>
          <w:tcPr/>
          <w:p w:rsidR="00000000" w:rsidDel="00000000" w:rsidP="00000000" w:rsidRDefault="00000000" w:rsidRPr="00000000" w14:paraId="000000A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Content</w:t>
            </w:r>
            <w:r w:rsidDel="00000000" w:rsidR="00000000" w:rsidRPr="00000000">
              <w:rPr>
                <w:rtl w:val="0"/>
              </w:rPr>
            </w:r>
          </w:p>
        </w:tc>
      </w:tr>
      <w:tr>
        <w:trPr>
          <w:cantSplit w:val="0"/>
          <w:tblHeader w:val="0"/>
        </w:trPr>
        <w:tc>
          <w:tcPr/>
          <w:p w:rsidR="00000000" w:rsidDel="00000000" w:rsidP="00000000" w:rsidRDefault="00000000" w:rsidRPr="00000000" w14:paraId="000000A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 (this one)</w:t>
            </w:r>
            <w:r w:rsidDel="00000000" w:rsidR="00000000" w:rsidRPr="00000000">
              <w:rPr>
                <w:rtl w:val="0"/>
              </w:rPr>
            </w:r>
          </w:p>
        </w:tc>
        <w:tc>
          <w:tcPr/>
          <w:p w:rsidR="00000000" w:rsidDel="00000000" w:rsidP="00000000" w:rsidRDefault="00000000" w:rsidRPr="00000000" w14:paraId="000000A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Market sizing (TAM/SAM/SOM) + Competitor Cohort A: MyFitnessPal, WHOOP, Freeletics, Fitbod, Future, Noom</w:t>
            </w:r>
          </w:p>
        </w:tc>
      </w:tr>
      <w:tr>
        <w:trPr>
          <w:cantSplit w:val="0"/>
          <w:tblHeader w:val="0"/>
        </w:trPr>
        <w:tc>
          <w:tcPr/>
          <w:p w:rsidR="00000000" w:rsidDel="00000000" w:rsidP="00000000" w:rsidRDefault="00000000" w:rsidRPr="00000000" w14:paraId="000000A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0A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Competitor Cohort B: Trainerize, Strong, Nike Training Club, Centr, Peloton, ClassPass/Mindbody</w:t>
            </w:r>
          </w:p>
        </w:tc>
      </w:tr>
      <w:tr>
        <w:trPr>
          <w:cantSplit w:val="0"/>
          <w:tblHeader w:val="0"/>
        </w:trPr>
        <w:tc>
          <w:tcPr/>
          <w:p w:rsidR="00000000" w:rsidDel="00000000" w:rsidP="00000000" w:rsidRDefault="00000000" w:rsidRPr="00000000" w14:paraId="000000A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0A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Competitor Cohort C: Cronometer, Lifesum, MacroFactor, JEFIT, TrueCoach, BetterMe, Fittr + remaining long-tail</w:t>
            </w:r>
          </w:p>
        </w:tc>
      </w:tr>
      <w:tr>
        <w:trPr>
          <w:cantSplit w:val="0"/>
          <w:tblHeader w:val="0"/>
        </w:trPr>
        <w:tc>
          <w:tcPr/>
          <w:p w:rsidR="00000000" w:rsidDel="00000000" w:rsidP="00000000" w:rsidRDefault="00000000" w:rsidRPr="00000000" w14:paraId="000000A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0A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Gap &amp; opportunity analysis (scored matrix)</w:t>
            </w:r>
          </w:p>
        </w:tc>
      </w:tr>
      <w:tr>
        <w:trPr>
          <w:cantSplit w:val="0"/>
          <w:tblHeader w:val="0"/>
        </w:trPr>
        <w:tc>
          <w:tcPr/>
          <w:p w:rsidR="00000000" w:rsidDel="00000000" w:rsidP="00000000" w:rsidRDefault="00000000" w:rsidRPr="00000000" w14:paraId="000000A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0A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Product vision + design system</w:t>
            </w:r>
          </w:p>
        </w:tc>
      </w:tr>
      <w:tr>
        <w:trPr>
          <w:cantSplit w:val="0"/>
          <w:tblHeader w:val="0"/>
        </w:trPr>
        <w:tc>
          <w:tcPr/>
          <w:p w:rsidR="00000000" w:rsidDel="00000000" w:rsidP="00000000" w:rsidRDefault="00000000" w:rsidRPr="00000000" w14:paraId="000000B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6</w:t>
            </w:r>
          </w:p>
        </w:tc>
        <w:tc>
          <w:tcPr/>
          <w:p w:rsidR="00000000" w:rsidDel="00000000" w:rsidP="00000000" w:rsidRDefault="00000000" w:rsidRPr="00000000" w14:paraId="000000B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AI feature ecosystem (100 features)</w:t>
            </w:r>
          </w:p>
        </w:tc>
      </w:tr>
      <w:tr>
        <w:trPr>
          <w:cantSplit w:val="0"/>
          <w:tblHeader w:val="0"/>
        </w:trPr>
        <w:tc>
          <w:tcPr/>
          <w:p w:rsidR="00000000" w:rsidDel="00000000" w:rsidP="00000000" w:rsidRDefault="00000000" w:rsidRPr="00000000" w14:paraId="000000B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7</w:t>
            </w:r>
          </w:p>
        </w:tc>
        <w:tc>
          <w:tcPr/>
          <w:p w:rsidR="00000000" w:rsidDel="00000000" w:rsidP="00000000" w:rsidRDefault="00000000" w:rsidRPr="00000000" w14:paraId="000000B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Marketplace design (trust, verification, payments)</w:t>
            </w:r>
          </w:p>
        </w:tc>
      </w:tr>
      <w:tr>
        <w:trPr>
          <w:cantSplit w:val="0"/>
          <w:tblHeader w:val="0"/>
        </w:trPr>
        <w:tc>
          <w:tcPr/>
          <w:p w:rsidR="00000000" w:rsidDel="00000000" w:rsidP="00000000" w:rsidRDefault="00000000" w:rsidRPr="00000000" w14:paraId="000000B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8</w:t>
            </w:r>
          </w:p>
        </w:tc>
        <w:tc>
          <w:tcPr/>
          <w:p w:rsidR="00000000" w:rsidDel="00000000" w:rsidP="00000000" w:rsidRDefault="00000000" w:rsidRPr="00000000" w14:paraId="000000B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Technical architecture</w:t>
            </w:r>
          </w:p>
        </w:tc>
      </w:tr>
      <w:tr>
        <w:trPr>
          <w:cantSplit w:val="0"/>
          <w:tblHeader w:val="0"/>
        </w:trPr>
        <w:tc>
          <w:tcPr/>
          <w:p w:rsidR="00000000" w:rsidDel="00000000" w:rsidP="00000000" w:rsidRDefault="00000000" w:rsidRPr="00000000" w14:paraId="000000B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9</w:t>
            </w:r>
          </w:p>
        </w:tc>
        <w:tc>
          <w:tcPr/>
          <w:p w:rsidR="00000000" w:rsidDel="00000000" w:rsidP="00000000" w:rsidRDefault="00000000" w:rsidRPr="00000000" w14:paraId="000000B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Business strategy (SWOT, Porter's, Blue Ocean, Lean Canvas, moats)</w:t>
            </w:r>
          </w:p>
        </w:tc>
      </w:tr>
      <w:tr>
        <w:trPr>
          <w:cantSplit w:val="0"/>
          <w:tblHeader w:val="0"/>
        </w:trPr>
        <w:tc>
          <w:tcPr/>
          <w:p w:rsidR="00000000" w:rsidDel="00000000" w:rsidP="00000000" w:rsidRDefault="00000000" w:rsidRPr="00000000" w14:paraId="000000B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w:t>
            </w:r>
          </w:p>
        </w:tc>
        <w:tc>
          <w:tcPr/>
          <w:p w:rsidR="00000000" w:rsidDel="00000000" w:rsidP="00000000" w:rsidRDefault="00000000" w:rsidRPr="00000000" w14:paraId="000000B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Go-to-market / marketing playbook</w:t>
            </w:r>
          </w:p>
        </w:tc>
      </w:tr>
      <w:tr>
        <w:trPr>
          <w:cantSplit w:val="0"/>
          <w:tblHeader w:val="0"/>
        </w:trPr>
        <w:tc>
          <w:tcPr/>
          <w:p w:rsidR="00000000" w:rsidDel="00000000" w:rsidP="00000000" w:rsidRDefault="00000000" w:rsidRPr="00000000" w14:paraId="000000B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11</w:t>
            </w:r>
          </w:p>
        </w:tc>
        <w:tc>
          <w:tcPr/>
          <w:p w:rsidR="00000000" w:rsidDel="00000000" w:rsidP="00000000" w:rsidRDefault="00000000" w:rsidRPr="00000000" w14:paraId="000000B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Financial model (CAC/LTV/unit economics, projections)</w:t>
            </w:r>
          </w:p>
        </w:tc>
      </w:tr>
      <w:tr>
        <w:trPr>
          <w:cantSplit w:val="0"/>
          <w:tblHeader w:val="0"/>
        </w:trPr>
        <w:tc>
          <w:tcPr/>
          <w:p w:rsidR="00000000" w:rsidDel="00000000" w:rsidP="00000000" w:rsidRDefault="00000000" w:rsidRPr="00000000" w14:paraId="000000B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12</w:t>
            </w:r>
          </w:p>
        </w:tc>
        <w:tc>
          <w:tcPr/>
          <w:p w:rsidR="00000000" w:rsidDel="00000000" w:rsidP="00000000" w:rsidRDefault="00000000" w:rsidRPr="00000000" w14:paraId="000000B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Investor narrative + roadmap (MVP → Year 10) + final "Top 100" appendices</w:t>
            </w:r>
          </w:p>
        </w:tc>
      </w:tr>
    </w:tbl>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Tell me if you'd rather reorder this (e.g., see the opportunity gaps before more competitor profiles) — otherwise I'll proceed straight through in this order, one batch per message, and stitch everything into a single master document (converted to Word/PDF) at the end.</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Confidence note on figures below:</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third-party market-sizing firms disagree with each other by 3–5x depending on methodology (what counts as "fitness app" vs. "digital health" vs. "AI fitness"). I've shown the range rather than picking one number, and flagged company financials as private-market estimates unless from an official source.</w:t>
      </w:r>
    </w:p>
    <w:bookmarkStart w:colFirst="0" w:colLast="0" w:name="bookmark=id.1r43p7yhqqeh" w:id="3"/>
    <w:bookmarkEnd w:id="3"/>
    <w:p w:rsidR="00000000" w:rsidDel="00000000" w:rsidP="00000000" w:rsidRDefault="00000000" w:rsidRPr="00000000" w14:paraId="000000C0">
      <w:pPr>
        <w:pStyle w:val="Heading2"/>
        <w:rPr/>
      </w:pPr>
      <w:r w:rsidDel="00000000" w:rsidR="00000000" w:rsidRPr="00000000">
        <w:rPr>
          <w:rtl w:val="0"/>
        </w:rPr>
        <w:t xml:space="preserve">Section 1: Global Market Sizing</w:t>
      </w:r>
    </w:p>
    <w:bookmarkStart w:colFirst="0" w:colLast="0" w:name="bookmark=id.mezy8eienwc7" w:id="4"/>
    <w:bookmarkEnd w:id="4"/>
    <w:p w:rsidR="00000000" w:rsidDel="00000000" w:rsidP="00000000" w:rsidRDefault="00000000" w:rsidRPr="00000000" w14:paraId="000000C1">
      <w:pPr>
        <w:pStyle w:val="Heading3"/>
        <w:rPr/>
      </w:pPr>
      <w:r w:rsidDel="00000000" w:rsidR="00000000" w:rsidRPr="00000000">
        <w:rPr>
          <w:rtl w:val="0"/>
        </w:rPr>
        <w:t xml:space="preserve">1.1 Fitness app market — the estimates disagree, and that's informative</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Six independent research firms currently sizing the market in 2026 land in very different places:</w:t>
      </w:r>
    </w:p>
    <w:tbl>
      <w:tblPr>
        <w:tblStyle w:val="Table2"/>
        <w:tblW w:w="7704.0" w:type="dxa"/>
        <w:jc w:val="left"/>
        <w:tblInd w:w="-108.0" w:type="dxa"/>
        <w:tblLayout w:type="fixed"/>
        <w:tblLook w:val="0020"/>
      </w:tblPr>
      <w:tblGrid>
        <w:gridCol w:w="1926"/>
        <w:gridCol w:w="1926"/>
        <w:gridCol w:w="1926"/>
        <w:gridCol w:w="1926"/>
        <w:tblGridChange w:id="0">
          <w:tblGrid>
            <w:gridCol w:w="1926"/>
            <w:gridCol w:w="1926"/>
            <w:gridCol w:w="1926"/>
            <w:gridCol w:w="1926"/>
          </w:tblGrid>
        </w:tblGridChange>
      </w:tblGrid>
      <w:tr>
        <w:trPr>
          <w:cantSplit w:val="0"/>
          <w:tblHeader w:val="1"/>
        </w:trPr>
        <w:tc>
          <w:tcPr/>
          <w:p w:rsidR="00000000" w:rsidDel="00000000" w:rsidP="00000000" w:rsidRDefault="00000000" w:rsidRPr="00000000" w14:paraId="000000C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Source</w:t>
            </w:r>
            <w:r w:rsidDel="00000000" w:rsidR="00000000" w:rsidRPr="00000000">
              <w:rPr>
                <w:rtl w:val="0"/>
              </w:rPr>
            </w:r>
          </w:p>
        </w:tc>
        <w:tc>
          <w:tcPr/>
          <w:p w:rsidR="00000000" w:rsidDel="00000000" w:rsidP="00000000" w:rsidRDefault="00000000" w:rsidRPr="00000000" w14:paraId="000000C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2026 estimate</w:t>
            </w:r>
            <w:r w:rsidDel="00000000" w:rsidR="00000000" w:rsidRPr="00000000">
              <w:rPr>
                <w:rtl w:val="0"/>
              </w:rPr>
            </w:r>
          </w:p>
        </w:tc>
        <w:tc>
          <w:tcPr/>
          <w:p w:rsidR="00000000" w:rsidDel="00000000" w:rsidP="00000000" w:rsidRDefault="00000000" w:rsidRPr="00000000" w14:paraId="000000C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Forecast year/value</w:t>
            </w:r>
            <w:r w:rsidDel="00000000" w:rsidR="00000000" w:rsidRPr="00000000">
              <w:rPr>
                <w:rtl w:val="0"/>
              </w:rPr>
            </w:r>
          </w:p>
        </w:tc>
        <w:tc>
          <w:tcPr/>
          <w:p w:rsidR="00000000" w:rsidDel="00000000" w:rsidP="00000000" w:rsidRDefault="00000000" w:rsidRPr="00000000" w14:paraId="000000C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CAGR</w:t>
            </w:r>
            <w:r w:rsidDel="00000000" w:rsidR="00000000" w:rsidRPr="00000000">
              <w:rPr>
                <w:rtl w:val="0"/>
              </w:rPr>
            </w:r>
          </w:p>
        </w:tc>
      </w:tr>
      <w:tr>
        <w:trPr>
          <w:cantSplit w:val="0"/>
          <w:tblHeader w:val="0"/>
        </w:trPr>
        <w:tc>
          <w:tcPr/>
          <w:p w:rsidR="00000000" w:rsidDel="00000000" w:rsidP="00000000" w:rsidRDefault="00000000" w:rsidRPr="00000000" w14:paraId="000000C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Fortune Business Insights</w:t>
            </w:r>
          </w:p>
        </w:tc>
        <w:tc>
          <w:tcPr/>
          <w:p w:rsidR="00000000" w:rsidDel="00000000" w:rsidP="00000000" w:rsidRDefault="00000000" w:rsidRPr="00000000" w14:paraId="000000C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$13.94B</w:t>
            </w:r>
          </w:p>
        </w:tc>
        <w:tc>
          <w:tcPr/>
          <w:p w:rsidR="00000000" w:rsidDel="00000000" w:rsidP="00000000" w:rsidRDefault="00000000" w:rsidRPr="00000000" w14:paraId="000000C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$38.71B by 2034</w:t>
            </w:r>
          </w:p>
        </w:tc>
        <w:tc>
          <w:tcPr/>
          <w:p w:rsidR="00000000" w:rsidDel="00000000" w:rsidP="00000000" w:rsidRDefault="00000000" w:rsidRPr="00000000" w14:paraId="000000C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~13.6% implied</w:t>
            </w:r>
          </w:p>
        </w:tc>
      </w:tr>
      <w:tr>
        <w:trPr>
          <w:cantSplit w:val="0"/>
          <w:tblHeader w:val="0"/>
        </w:trPr>
        <w:tc>
          <w:tcPr/>
          <w:p w:rsidR="00000000" w:rsidDel="00000000" w:rsidP="00000000" w:rsidRDefault="00000000" w:rsidRPr="00000000" w14:paraId="000000C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Research and Markets</w:t>
            </w:r>
          </w:p>
        </w:tc>
        <w:tc>
          <w:tcPr/>
          <w:p w:rsidR="00000000" w:rsidDel="00000000" w:rsidP="00000000" w:rsidRDefault="00000000" w:rsidRPr="00000000" w14:paraId="000000C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$22.36B</w:t>
            </w:r>
          </w:p>
        </w:tc>
        <w:tc>
          <w:tcPr/>
          <w:p w:rsidR="00000000" w:rsidDel="00000000" w:rsidP="00000000" w:rsidRDefault="00000000" w:rsidRPr="00000000" w14:paraId="000000C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$56.9B by 2030</w:t>
            </w:r>
          </w:p>
        </w:tc>
        <w:tc>
          <w:tcPr/>
          <w:p w:rsidR="00000000" w:rsidDel="00000000" w:rsidP="00000000" w:rsidRDefault="00000000" w:rsidRPr="00000000" w14:paraId="000000C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26.3%</w:t>
            </w:r>
          </w:p>
        </w:tc>
      </w:tr>
      <w:tr>
        <w:trPr>
          <w:cantSplit w:val="0"/>
          <w:tblHeader w:val="0"/>
        </w:trPr>
        <w:tc>
          <w:tcPr/>
          <w:p w:rsidR="00000000" w:rsidDel="00000000" w:rsidP="00000000" w:rsidRDefault="00000000" w:rsidRPr="00000000" w14:paraId="000000C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Grand View Research</w:t>
            </w:r>
          </w:p>
        </w:tc>
        <w:tc>
          <w:tcPr/>
          <w:p w:rsidR="00000000" w:rsidDel="00000000" w:rsidP="00000000" w:rsidRDefault="00000000" w:rsidRPr="00000000" w14:paraId="000000D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$13.9B</w:t>
            </w:r>
          </w:p>
        </w:tc>
        <w:tc>
          <w:tcPr/>
          <w:p w:rsidR="00000000" w:rsidDel="00000000" w:rsidP="00000000" w:rsidRDefault="00000000" w:rsidRPr="00000000" w14:paraId="000000D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$33.6B by 2033</w:t>
            </w:r>
          </w:p>
        </w:tc>
        <w:tc>
          <w:tcPr/>
          <w:p w:rsidR="00000000" w:rsidDel="00000000" w:rsidP="00000000" w:rsidRDefault="00000000" w:rsidRPr="00000000" w14:paraId="000000D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13.4%</w:t>
            </w:r>
          </w:p>
        </w:tc>
      </w:tr>
      <w:tr>
        <w:trPr>
          <w:cantSplit w:val="0"/>
          <w:tblHeader w:val="0"/>
        </w:trPr>
        <w:tc>
          <w:tcPr/>
          <w:p w:rsidR="00000000" w:rsidDel="00000000" w:rsidP="00000000" w:rsidRDefault="00000000" w:rsidRPr="00000000" w14:paraId="000000D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Future Market Insights</w:t>
            </w:r>
          </w:p>
        </w:tc>
        <w:tc>
          <w:tcPr/>
          <w:p w:rsidR="00000000" w:rsidDel="00000000" w:rsidP="00000000" w:rsidRDefault="00000000" w:rsidRPr="00000000" w14:paraId="000000D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$7.7B</w:t>
            </w:r>
          </w:p>
        </w:tc>
        <w:tc>
          <w:tcPr/>
          <w:p w:rsidR="00000000" w:rsidDel="00000000" w:rsidP="00000000" w:rsidRDefault="00000000" w:rsidRPr="00000000" w14:paraId="000000D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$25.1B by 2036</w:t>
            </w:r>
          </w:p>
        </w:tc>
        <w:tc>
          <w:tcPr/>
          <w:p w:rsidR="00000000" w:rsidDel="00000000" w:rsidP="00000000" w:rsidRDefault="00000000" w:rsidRPr="00000000" w14:paraId="000000D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~12% implied</w:t>
            </w:r>
          </w:p>
        </w:tc>
      </w:tr>
      <w:tr>
        <w:trPr>
          <w:cantSplit w:val="0"/>
          <w:tblHeader w:val="0"/>
        </w:trPr>
        <w:tc>
          <w:tcPr/>
          <w:p w:rsidR="00000000" w:rsidDel="00000000" w:rsidP="00000000" w:rsidRDefault="00000000" w:rsidRPr="00000000" w14:paraId="000000D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Polaris Market Research</w:t>
            </w:r>
          </w:p>
        </w:tc>
        <w:tc>
          <w:tcPr/>
          <w:p w:rsidR="00000000" w:rsidDel="00000000" w:rsidP="00000000" w:rsidRDefault="00000000" w:rsidRPr="00000000" w14:paraId="000000D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$14.62B</w:t>
            </w:r>
          </w:p>
        </w:tc>
        <w:tc>
          <w:tcPr/>
          <w:p w:rsidR="00000000" w:rsidDel="00000000" w:rsidP="00000000" w:rsidRDefault="00000000" w:rsidRPr="00000000" w14:paraId="000000D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$40.26B by 2034</w:t>
            </w:r>
          </w:p>
        </w:tc>
        <w:tc>
          <w:tcPr/>
          <w:p w:rsidR="00000000" w:rsidDel="00000000" w:rsidP="00000000" w:rsidRDefault="00000000" w:rsidRPr="00000000" w14:paraId="000000D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13.5%</w:t>
            </w:r>
          </w:p>
        </w:tc>
      </w:tr>
      <w:tr>
        <w:trPr>
          <w:cantSplit w:val="0"/>
          <w:tblHeader w:val="0"/>
        </w:trPr>
        <w:tc>
          <w:tcPr/>
          <w:p w:rsidR="00000000" w:rsidDel="00000000" w:rsidP="00000000" w:rsidRDefault="00000000" w:rsidRPr="00000000" w14:paraId="000000D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InsightAce (AI-in-fitness specifically)</w:t>
            </w:r>
          </w:p>
        </w:tc>
        <w:tc>
          <w:tcPr/>
          <w:p w:rsidR="00000000" w:rsidDel="00000000" w:rsidP="00000000" w:rsidRDefault="00000000" w:rsidRPr="00000000" w14:paraId="000000D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$10.68B (2025)</w:t>
            </w:r>
          </w:p>
        </w:tc>
        <w:tc>
          <w:tcPr/>
          <w:p w:rsidR="00000000" w:rsidDel="00000000" w:rsidP="00000000" w:rsidRDefault="00000000" w:rsidRPr="00000000" w14:paraId="000000D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$57.8B by 2035</w:t>
            </w:r>
          </w:p>
        </w:tc>
        <w:tc>
          <w:tcPr/>
          <w:p w:rsidR="00000000" w:rsidDel="00000000" w:rsidP="00000000" w:rsidRDefault="00000000" w:rsidRPr="00000000" w14:paraId="000000D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19.3%</w:t>
            </w:r>
          </w:p>
        </w:tc>
      </w:tr>
    </w:tbl>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Read on this: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tight cluster around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$13–15B for 2026</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across four independent firms is the more trustworthy midpoint; the $22B and $7.7B outliers reflect broader/narrower category definitions (one folds in connected-hardware subscriptions like Peloton, the other counts only pure software). A defensible planning number: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~$14B core fitness-app market in 2026, growing at 13–20% CAGR, reaching roughly $35–45B by 2033–2034.</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AI-specific sub-segment is smaller today but growing faster (19%+ CAGR) — that's the wedge, not the whole market.</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Structural facts worth building around:</w:t>
      </w:r>
    </w:p>
    <w:p w:rsidR="00000000" w:rsidDel="00000000" w:rsidP="00000000" w:rsidRDefault="00000000" w:rsidRPr="00000000" w14:paraId="000000E1">
      <w:pPr>
        <w:numPr>
          <w:ilvl w:val="0"/>
          <w:numId w:val="3"/>
        </w:numPr>
        <w:ind w:left="720" w:hanging="480"/>
        <w:rPr/>
      </w:pPr>
      <w:r w:rsidDel="00000000" w:rsidR="00000000" w:rsidRPr="00000000">
        <w:rPr>
          <w:b w:val="1"/>
          <w:bCs w:val="1"/>
          <w:rtl w:val="0"/>
        </w:rPr>
        <w:t xml:space="preserve">North America holds ~40% share</w:t>
      </w:r>
      <w:r w:rsidDel="00000000" w:rsidR="00000000" w:rsidRPr="00000000">
        <w:rPr>
          <w:rtl w:val="0"/>
        </w:rPr>
        <w:t xml:space="preserve">; Asia-Pacific is the fastest-growing region — relevant for where a global platform should sequence expansion.</w:t>
      </w:r>
    </w:p>
    <w:p w:rsidR="00000000" w:rsidDel="00000000" w:rsidP="00000000" w:rsidRDefault="00000000" w:rsidRPr="00000000" w14:paraId="000000E2">
      <w:pPr>
        <w:numPr>
          <w:ilvl w:val="0"/>
          <w:numId w:val="3"/>
        </w:numPr>
        <w:ind w:left="720" w:hanging="480"/>
        <w:rPr/>
      </w:pPr>
      <w:r w:rsidDel="00000000" w:rsidR="00000000" w:rsidRPr="00000000">
        <w:rPr>
          <w:b w:val="1"/>
          <w:bCs w:val="1"/>
          <w:rtl w:val="0"/>
        </w:rPr>
        <w:t xml:space="preserve">Exercise &amp; weight-loss apps are the largest sub-segment (~54%)</w:t>
      </w:r>
      <w:r w:rsidDel="00000000" w:rsidR="00000000" w:rsidRPr="00000000">
        <w:rPr>
          <w:rtl w:val="0"/>
        </w:rPr>
        <w:t xml:space="preserve">, ahead of disease management, lifestyle, and nutrition — validates leading with workout + nutrition generation rather than a narrow niche.</w:t>
      </w:r>
    </w:p>
    <w:p w:rsidR="00000000" w:rsidDel="00000000" w:rsidP="00000000" w:rsidRDefault="00000000" w:rsidRPr="00000000" w14:paraId="000000E3">
      <w:pPr>
        <w:numPr>
          <w:ilvl w:val="0"/>
          <w:numId w:val="3"/>
        </w:numPr>
        <w:ind w:left="720" w:hanging="480"/>
        <w:rPr/>
      </w:pPr>
      <w:r w:rsidDel="00000000" w:rsidR="00000000" w:rsidRPr="00000000">
        <w:rPr>
          <w:b w:val="1"/>
          <w:bCs w:val="1"/>
          <w:rtl w:val="0"/>
        </w:rPr>
        <w:t xml:space="preserve">iOS still leads by revenue share (52%)</w:t>
      </w:r>
      <w:r w:rsidDel="00000000" w:rsidR="00000000" w:rsidRPr="00000000">
        <w:rPr>
          <w:rtl w:val="0"/>
        </w:rPr>
        <w:t xml:space="preserve"> despite Android's larger install base — consistent with fitness spend skewing toward higher-income users.</w:t>
      </w:r>
    </w:p>
    <w:p w:rsidR="00000000" w:rsidDel="00000000" w:rsidP="00000000" w:rsidRDefault="00000000" w:rsidRPr="00000000" w14:paraId="000000E4">
      <w:pPr>
        <w:numPr>
          <w:ilvl w:val="0"/>
          <w:numId w:val="3"/>
        </w:numPr>
        <w:ind w:left="720" w:hanging="480"/>
        <w:rPr/>
      </w:pPr>
      <w:r w:rsidDel="00000000" w:rsidR="00000000" w:rsidRPr="00000000">
        <w:rPr>
          <w:rtl w:val="0"/>
        </w:rPr>
        <w:t xml:space="preserve">Every research house independently flags the same 2026 trend language: </w:t>
      </w:r>
      <w:r w:rsidDel="00000000" w:rsidR="00000000" w:rsidRPr="00000000">
        <w:rPr>
          <w:i w:val="1"/>
          <w:iCs w:val="1"/>
          <w:rtl w:val="0"/>
        </w:rPr>
        <w:t xml:space="preserve">AI personalized plans, wearable-integrated tracking, virtual coaching, preventive/predictive health, medical-data integration.</w:t>
      </w:r>
      <w:r w:rsidDel="00000000" w:rsidR="00000000" w:rsidRPr="00000000">
        <w:rPr>
          <w:rtl w:val="0"/>
        </w:rPr>
        <w:t xml:space="preserve"> That's the market telling you where it's going, unprompted — this is directly aligned with your concept.</w:t>
      </w:r>
    </w:p>
    <w:bookmarkStart w:colFirst="0" w:colLast="0" w:name="bookmark=id.g5a5zpl97f54" w:id="5"/>
    <w:bookmarkEnd w:id="5"/>
    <w:p w:rsidR="00000000" w:rsidDel="00000000" w:rsidP="00000000" w:rsidRDefault="00000000" w:rsidRPr="00000000" w14:paraId="000000E5">
      <w:pPr>
        <w:pStyle w:val="Heading3"/>
        <w:rPr/>
      </w:pPr>
      <w:r w:rsidDel="00000000" w:rsidR="00000000" w:rsidRPr="00000000">
        <w:rPr>
          <w:rtl w:val="0"/>
        </w:rPr>
        <w:t xml:space="preserve">1.2 Adjacent markets that matter for a "platform" (not just an app)</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Your concept isn't only a fitness app — it's an app + marketplace + commerce layer, so the addressable market is really a stack:</w:t>
      </w:r>
    </w:p>
    <w:p w:rsidR="00000000" w:rsidDel="00000000" w:rsidP="00000000" w:rsidRDefault="00000000" w:rsidRPr="00000000" w14:paraId="000000E7">
      <w:pPr>
        <w:numPr>
          <w:ilvl w:val="0"/>
          <w:numId w:val="15"/>
        </w:numPr>
        <w:ind w:left="720" w:hanging="480"/>
        <w:rPr/>
      </w:pPr>
      <w:r w:rsidDel="00000000" w:rsidR="00000000" w:rsidRPr="00000000">
        <w:rPr>
          <w:b w:val="1"/>
          <w:bCs w:val="1"/>
          <w:rtl w:val="0"/>
        </w:rPr>
        <w:t xml:space="preserve">Digital health / AI-in-wellness</w:t>
      </w:r>
      <w:r w:rsidDel="00000000" w:rsidR="00000000" w:rsidRPr="00000000">
        <w:rPr>
          <w:rtl w:val="0"/>
        </w:rPr>
        <w:t xml:space="preserve">: ~$10.7B (2025) → $57.8B by 2035 (19.3% CAGR) — this is the AI layer specifically.</w:t>
      </w:r>
    </w:p>
    <w:p w:rsidR="00000000" w:rsidDel="00000000" w:rsidP="00000000" w:rsidRDefault="00000000" w:rsidRPr="00000000" w14:paraId="000000E8">
      <w:pPr>
        <w:numPr>
          <w:ilvl w:val="0"/>
          <w:numId w:val="15"/>
        </w:numPr>
        <w:ind w:left="720" w:hanging="480"/>
        <w:rPr/>
      </w:pPr>
      <w:r w:rsidDel="00000000" w:rsidR="00000000" w:rsidRPr="00000000">
        <w:rPr>
          <w:b w:val="1"/>
          <w:bCs w:val="1"/>
          <w:rtl w:val="0"/>
        </w:rPr>
        <w:t xml:space="preserve">Corporate wellness</w:t>
      </w:r>
      <w:r w:rsidDel="00000000" w:rsidR="00000000" w:rsidRPr="00000000">
        <w:rPr>
          <w:rtl w:val="0"/>
        </w:rPr>
        <w:t xml:space="preserve">: a large, underexploited B2B channel every major competitor (WHOOP, Peloton) is now moving toward — evidence this is a real expansion lane, not speculation.</w:t>
      </w:r>
    </w:p>
    <w:p w:rsidR="00000000" w:rsidDel="00000000" w:rsidP="00000000" w:rsidRDefault="00000000" w:rsidRPr="00000000" w14:paraId="000000E9">
      <w:pPr>
        <w:numPr>
          <w:ilvl w:val="0"/>
          <w:numId w:val="15"/>
        </w:numPr>
        <w:ind w:left="720" w:hanging="480"/>
        <w:rPr/>
      </w:pPr>
      <w:r w:rsidDel="00000000" w:rsidR="00000000" w:rsidRPr="00000000">
        <w:rPr>
          <w:b w:val="1"/>
          <w:bCs w:val="1"/>
          <w:rtl w:val="0"/>
        </w:rPr>
        <w:t xml:space="preserve">Supplements, gym-management software, online coaching marketplaces</w:t>
      </w:r>
      <w:r w:rsidDel="00000000" w:rsidR="00000000" w:rsidRPr="00000000">
        <w:rPr>
          <w:rtl w:val="0"/>
        </w:rPr>
        <w:t xml:space="preserve">: I'll size these individually in Batch 4 (gap analysis) once competitor data from Batches 1–3 is in, since ClassPass/Mindbody/coach-marketplace numbers are needed to avoid double-counting.</w:t>
      </w:r>
    </w:p>
    <w:bookmarkStart w:colFirst="0" w:colLast="0" w:name="bookmark=id.l3jubdt96v45" w:id="6"/>
    <w:bookmarkEnd w:id="6"/>
    <w:p w:rsidR="00000000" w:rsidDel="00000000" w:rsidP="00000000" w:rsidRDefault="00000000" w:rsidRPr="00000000" w14:paraId="000000EA">
      <w:pPr>
        <w:pStyle w:val="Heading2"/>
        <w:rPr/>
      </w:pPr>
      <w:r w:rsidDel="00000000" w:rsidR="00000000" w:rsidRPr="00000000">
        <w:rPr>
          <w:rtl w:val="0"/>
        </w:rPr>
        <w:t xml:space="preserve">Section 2: Competitor Deep Dives — Cohort A</w:t>
      </w:r>
    </w:p>
    <w:bookmarkStart w:colFirst="0" w:colLast="0" w:name="bookmark=id.tkw9uius2b39" w:id="7"/>
    <w:bookmarkEnd w:id="7"/>
    <w:p w:rsidR="00000000" w:rsidDel="00000000" w:rsidP="00000000" w:rsidRDefault="00000000" w:rsidRPr="00000000" w14:paraId="000000EB">
      <w:pPr>
        <w:pStyle w:val="Heading3"/>
        <w:rPr/>
      </w:pPr>
      <w:r w:rsidDel="00000000" w:rsidR="00000000" w:rsidRPr="00000000">
        <w:rPr>
          <w:rtl w:val="0"/>
        </w:rPr>
        <w:t xml:space="preserve">2.1 MyFitnessPal — the incumbent tracker, stagnating</w:t>
      </w:r>
    </w:p>
    <w:p w:rsidR="00000000" w:rsidDel="00000000" w:rsidP="00000000" w:rsidRDefault="00000000" w:rsidRPr="00000000" w14:paraId="000000EC">
      <w:pPr>
        <w:numPr>
          <w:ilvl w:val="0"/>
          <w:numId w:val="27"/>
        </w:numPr>
        <w:ind w:left="720" w:hanging="480"/>
        <w:rPr/>
      </w:pPr>
      <w:r w:rsidDel="00000000" w:rsidR="00000000" w:rsidRPr="00000000">
        <w:rPr>
          <w:b w:val="1"/>
          <w:bCs w:val="1"/>
          <w:rtl w:val="0"/>
        </w:rPr>
        <w:t xml:space="preserve">Ownership/history:</w:t>
      </w:r>
      <w:r w:rsidDel="00000000" w:rsidR="00000000" w:rsidRPr="00000000">
        <w:rPr>
          <w:rtl w:val="0"/>
        </w:rPr>
        <w:t xml:space="preserve"> Founded 2005 (Albert Lee, Mike Lee) → acquired by Under Armour 2015 for $475M → sold to Francisco Partners 2020 for $345M (a $130M loss for Under Armour) — a rare public data point on how a fitness-tracking-only business can lose value once growth stalls.</w:t>
      </w:r>
    </w:p>
    <w:p w:rsidR="00000000" w:rsidDel="00000000" w:rsidP="00000000" w:rsidRDefault="00000000" w:rsidRPr="00000000" w14:paraId="000000ED">
      <w:pPr>
        <w:numPr>
          <w:ilvl w:val="0"/>
          <w:numId w:val="27"/>
        </w:numPr>
        <w:ind w:left="720" w:hanging="480"/>
        <w:rPr/>
      </w:pPr>
      <w:r w:rsidDel="00000000" w:rsidR="00000000" w:rsidRPr="00000000">
        <w:rPr>
          <w:b w:val="1"/>
          <w:bCs w:val="1"/>
          <w:rtl w:val="0"/>
        </w:rPr>
        <w:t xml:space="preserve">Scale:</w:t>
      </w:r>
      <w:r w:rsidDel="00000000" w:rsidR="00000000" w:rsidRPr="00000000">
        <w:rPr>
          <w:rtl w:val="0"/>
        </w:rPr>
        <w:t xml:space="preserve"> ~220M registered users, ~30M monthly actives — a huge top-of-funnel that isn't converting or being monetized well.</w:t>
      </w:r>
    </w:p>
    <w:p w:rsidR="00000000" w:rsidDel="00000000" w:rsidP="00000000" w:rsidRDefault="00000000" w:rsidRPr="00000000" w14:paraId="000000EE">
      <w:pPr>
        <w:numPr>
          <w:ilvl w:val="0"/>
          <w:numId w:val="27"/>
        </w:numPr>
        <w:ind w:left="720" w:hanging="480"/>
        <w:rPr/>
      </w:pPr>
      <w:r w:rsidDel="00000000" w:rsidR="00000000" w:rsidRPr="00000000">
        <w:rPr>
          <w:b w:val="1"/>
          <w:bCs w:val="1"/>
          <w:rtl w:val="0"/>
        </w:rPr>
        <w:t xml:space="preserve">Revenue:</w:t>
      </w:r>
      <w:r w:rsidDel="00000000" w:rsidR="00000000" w:rsidRPr="00000000">
        <w:rPr>
          <w:rtl w:val="0"/>
        </w:rPr>
        <w:t xml:space="preserve"> $310M in 2025, </w:t>
      </w:r>
      <w:r w:rsidDel="00000000" w:rsidR="00000000" w:rsidRPr="00000000">
        <w:rPr>
          <w:b w:val="1"/>
          <w:bCs w:val="1"/>
          <w:rtl w:val="0"/>
        </w:rPr>
        <w:t xml:space="preserve">down 5.7% year-on-year</w:t>
      </w:r>
      <w:r w:rsidDel="00000000" w:rsidR="00000000" w:rsidRPr="00000000">
        <w:rPr>
          <w:rtl w:val="0"/>
        </w:rPr>
        <w:t xml:space="preserve"> — the single most important data point in this cohort. The category leader by user count is shrinking in revenue.</w:t>
      </w:r>
    </w:p>
    <w:p w:rsidR="00000000" w:rsidDel="00000000" w:rsidP="00000000" w:rsidRDefault="00000000" w:rsidRPr="00000000" w14:paraId="000000EF">
      <w:pPr>
        <w:numPr>
          <w:ilvl w:val="0"/>
          <w:numId w:val="27"/>
        </w:numPr>
        <w:ind w:left="720" w:hanging="480"/>
        <w:rPr/>
      </w:pPr>
      <w:r w:rsidDel="00000000" w:rsidR="00000000" w:rsidRPr="00000000">
        <w:rPr>
          <w:b w:val="1"/>
          <w:bCs w:val="1"/>
          <w:rtl w:val="0"/>
        </w:rPr>
        <w:t xml:space="preserve">Pricing:</w:t>
      </w:r>
      <w:r w:rsidDel="00000000" w:rsidR="00000000" w:rsidRPr="00000000">
        <w:rPr>
          <w:rtl w:val="0"/>
        </w:rPr>
        <w:t xml:space="preserve"> $19.99/mo or $79.99/yr, one-month free trial.</w:t>
      </w:r>
    </w:p>
    <w:p w:rsidR="00000000" w:rsidDel="00000000" w:rsidP="00000000" w:rsidRDefault="00000000" w:rsidRPr="00000000" w14:paraId="000000F0">
      <w:pPr>
        <w:numPr>
          <w:ilvl w:val="0"/>
          <w:numId w:val="27"/>
        </w:numPr>
        <w:ind w:left="720" w:hanging="480"/>
        <w:rPr/>
      </w:pPr>
      <w:r w:rsidDel="00000000" w:rsidR="00000000" w:rsidRPr="00000000">
        <w:rPr>
          <w:b w:val="1"/>
          <w:bCs w:val="1"/>
          <w:rtl w:val="0"/>
        </w:rPr>
        <w:t xml:space="preserve">Business model:</w:t>
      </w:r>
      <w:r w:rsidDel="00000000" w:rsidR="00000000" w:rsidRPr="00000000">
        <w:rPr>
          <w:rtl w:val="0"/>
        </w:rPr>
        <w:t xml:space="preserve"> Freemium logging + subscription for advanced macro/micronutrient tracking, barcode scanning, and ad removal.</w:t>
      </w:r>
    </w:p>
    <w:p w:rsidR="00000000" w:rsidDel="00000000" w:rsidP="00000000" w:rsidRDefault="00000000" w:rsidRPr="00000000" w14:paraId="000000F1">
      <w:pPr>
        <w:numPr>
          <w:ilvl w:val="0"/>
          <w:numId w:val="27"/>
        </w:numPr>
        <w:ind w:left="720" w:hanging="480"/>
        <w:rPr/>
      </w:pPr>
      <w:r w:rsidDel="00000000" w:rsidR="00000000" w:rsidRPr="00000000">
        <w:rPr>
          <w:b w:val="1"/>
          <w:bCs w:val="1"/>
          <w:rtl w:val="0"/>
        </w:rPr>
        <w:t xml:space="preserve">Strengths:</w:t>
      </w:r>
      <w:r w:rsidDel="00000000" w:rsidR="00000000" w:rsidRPr="00000000">
        <w:rPr>
          <w:rtl w:val="0"/>
        </w:rPr>
        <w:t xml:space="preserve"> Largest crowdsourced food database in the category; extremely high brand recognition; low CAC because of organic/legacy install base.</w:t>
      </w:r>
    </w:p>
    <w:p w:rsidR="00000000" w:rsidDel="00000000" w:rsidP="00000000" w:rsidRDefault="00000000" w:rsidRPr="00000000" w14:paraId="000000F2">
      <w:pPr>
        <w:numPr>
          <w:ilvl w:val="0"/>
          <w:numId w:val="27"/>
        </w:numPr>
        <w:ind w:left="720" w:hanging="480"/>
        <w:rPr/>
      </w:pPr>
      <w:r w:rsidDel="00000000" w:rsidR="00000000" w:rsidRPr="00000000">
        <w:rPr>
          <w:b w:val="1"/>
          <w:bCs w:val="1"/>
          <w:rtl w:val="0"/>
        </w:rPr>
        <w:t xml:space="preserve">Weaknesses (the opportunity):</w:t>
      </w:r>
      <w:r w:rsidDel="00000000" w:rsidR="00000000" w:rsidRPr="00000000">
        <w:rPr>
          <w:rtl w:val="0"/>
        </w:rPr>
        <w:t xml:space="preserve"> Product hasn't meaningfully evolved since the Under Armour years; logging-only value prop with no real coaching, no adaptive planning, no marketplace; revenue decline while user base holds suggests monetization/product debt, not demand collapse.</w:t>
      </w:r>
    </w:p>
    <w:p w:rsidR="00000000" w:rsidDel="00000000" w:rsidP="00000000" w:rsidRDefault="00000000" w:rsidRPr="00000000" w14:paraId="000000F3">
      <w:pPr>
        <w:numPr>
          <w:ilvl w:val="0"/>
          <w:numId w:val="27"/>
        </w:numPr>
        <w:ind w:left="720" w:hanging="480"/>
        <w:rPr/>
      </w:pPr>
      <w:r w:rsidDel="00000000" w:rsidR="00000000" w:rsidRPr="00000000">
        <w:rPr>
          <w:b w:val="1"/>
          <w:bCs w:val="1"/>
          <w:rtl w:val="0"/>
        </w:rPr>
        <w:t xml:space="preserve">Strategic lesson for you:</w:t>
      </w:r>
      <w:r w:rsidDel="00000000" w:rsidR="00000000" w:rsidRPr="00000000">
        <w:rPr>
          <w:rtl w:val="0"/>
        </w:rPr>
        <w:t xml:space="preserve"> A massive user base built on "logging" alone is not defensible — it's a commodity now that AI can auto-generate and adjust plans. MyFitnessPal's decline </w:t>
      </w:r>
      <w:r w:rsidDel="00000000" w:rsidR="00000000" w:rsidRPr="00000000">
        <w:rPr>
          <w:i w:val="1"/>
          <w:iCs w:val="1"/>
          <w:rtl w:val="0"/>
        </w:rPr>
        <w:t xml:space="preserve">is</w:t>
      </w:r>
      <w:r w:rsidDel="00000000" w:rsidR="00000000" w:rsidRPr="00000000">
        <w:rPr>
          <w:rtl w:val="0"/>
        </w:rPr>
        <w:t xml:space="preserve"> the gap: users want the data layer plus an actual coach, and MFP hasn't built the second half.</w:t>
      </w:r>
    </w:p>
    <w:bookmarkStart w:colFirst="0" w:colLast="0" w:name="bookmark=id.wjsiuxze6lfj" w:id="8"/>
    <w:bookmarkEnd w:id="8"/>
    <w:p w:rsidR="00000000" w:rsidDel="00000000" w:rsidP="00000000" w:rsidRDefault="00000000" w:rsidRPr="00000000" w14:paraId="000000F4">
      <w:pPr>
        <w:pStyle w:val="Heading3"/>
        <w:rPr/>
      </w:pPr>
      <w:r w:rsidDel="00000000" w:rsidR="00000000" w:rsidRPr="00000000">
        <w:rPr>
          <w:rtl w:val="0"/>
        </w:rPr>
        <w:t xml:space="preserve">2.2 WHOOP — hardware-subscription hybrid, the funding benchmark</w:t>
      </w:r>
    </w:p>
    <w:p w:rsidR="00000000" w:rsidDel="00000000" w:rsidP="00000000" w:rsidRDefault="00000000" w:rsidRPr="00000000" w14:paraId="000000F5">
      <w:pPr>
        <w:numPr>
          <w:ilvl w:val="0"/>
          <w:numId w:val="39"/>
        </w:numPr>
        <w:ind w:left="720" w:hanging="480"/>
        <w:rPr/>
      </w:pPr>
      <w:r w:rsidDel="00000000" w:rsidR="00000000" w:rsidRPr="00000000">
        <w:rPr>
          <w:b w:val="1"/>
          <w:bCs w:val="1"/>
          <w:rtl w:val="0"/>
        </w:rPr>
        <w:t xml:space="preserve">Funding:</w:t>
      </w:r>
      <w:r w:rsidDel="00000000" w:rsidR="00000000" w:rsidRPr="00000000">
        <w:rPr>
          <w:rtl w:val="0"/>
        </w:rPr>
        <w:t xml:space="preserve"> $575M Series G closed March 2026 at a </w:t>
      </w:r>
      <w:r w:rsidDel="00000000" w:rsidR="00000000" w:rsidRPr="00000000">
        <w:rPr>
          <w:b w:val="1"/>
          <w:bCs w:val="1"/>
          <w:rtl w:val="0"/>
        </w:rPr>
        <w:t xml:space="preserve">$10.1B valuation</w:t>
      </w:r>
      <w:r w:rsidDel="00000000" w:rsidR="00000000" w:rsidRPr="00000000">
        <w:rPr>
          <w:rtl w:val="0"/>
        </w:rPr>
        <w:t xml:space="preserve"> (nearly 3x its prior $3.6B mark), led by Collaborative Fund, with QIA, Mubadala, Abbott, Mayo Clinic, and Macquarie Capital participating — plus athlete-investors (Ronaldo, LeBron, McIlroy). Total raised to date: ~$959M–1B across 15–18 rounds.</w:t>
      </w:r>
    </w:p>
    <w:p w:rsidR="00000000" w:rsidDel="00000000" w:rsidP="00000000" w:rsidRDefault="00000000" w:rsidRPr="00000000" w14:paraId="000000F6">
      <w:pPr>
        <w:numPr>
          <w:ilvl w:val="0"/>
          <w:numId w:val="39"/>
        </w:numPr>
        <w:ind w:left="720" w:hanging="480"/>
        <w:rPr/>
      </w:pPr>
      <w:r w:rsidDel="00000000" w:rsidR="00000000" w:rsidRPr="00000000">
        <w:rPr>
          <w:b w:val="1"/>
          <w:bCs w:val="1"/>
          <w:rtl w:val="0"/>
        </w:rPr>
        <w:t xml:space="preserve">Revenue signal:</w:t>
      </w:r>
      <w:r w:rsidDel="00000000" w:rsidR="00000000" w:rsidRPr="00000000">
        <w:rPr>
          <w:rtl w:val="0"/>
        </w:rPr>
        <w:t xml:space="preserve"> Exited the prior year at a </w:t>
      </w:r>
      <w:r w:rsidDel="00000000" w:rsidR="00000000" w:rsidRPr="00000000">
        <w:rPr>
          <w:b w:val="1"/>
          <w:bCs w:val="1"/>
          <w:rtl w:val="0"/>
        </w:rPr>
        <w:t xml:space="preserve">$1.1B bookings run rate, up 103% YoY</w:t>
      </w:r>
      <w:r w:rsidDel="00000000" w:rsidR="00000000" w:rsidRPr="00000000">
        <w:rPr>
          <w:rtl w:val="0"/>
        </w:rPr>
        <w:t xml:space="preserve">; 2025 revenue reported around $260M in earlier private-data trackers (bookings and revenue are measured differently — bookings includes hardware).</w:t>
      </w:r>
    </w:p>
    <w:p w:rsidR="00000000" w:rsidDel="00000000" w:rsidP="00000000" w:rsidRDefault="00000000" w:rsidRPr="00000000" w14:paraId="000000F7">
      <w:pPr>
        <w:numPr>
          <w:ilvl w:val="0"/>
          <w:numId w:val="39"/>
        </w:numPr>
        <w:ind w:left="720" w:hanging="480"/>
        <w:rPr/>
      </w:pPr>
      <w:r w:rsidDel="00000000" w:rsidR="00000000" w:rsidRPr="00000000">
        <w:rPr>
          <w:b w:val="1"/>
          <w:bCs w:val="1"/>
          <w:rtl w:val="0"/>
        </w:rPr>
        <w:t xml:space="preserve">Pricing:</w:t>
      </w:r>
      <w:r w:rsidDel="00000000" w:rsidR="00000000" w:rsidRPr="00000000">
        <w:rPr>
          <w:rtl w:val="0"/>
        </w:rPr>
        <w:t xml:space="preserve"> Three tiers — WHOOP One ($199/yr), WHOOP Peak ($239/yr), WHOOP Life ($359/yr) — hardware bundled with software; Advanced Labs blood-testing add-ons ($199–$599).</w:t>
      </w:r>
    </w:p>
    <w:p w:rsidR="00000000" w:rsidDel="00000000" w:rsidP="00000000" w:rsidRDefault="00000000" w:rsidRPr="00000000" w14:paraId="000000F8">
      <w:pPr>
        <w:numPr>
          <w:ilvl w:val="0"/>
          <w:numId w:val="39"/>
        </w:numPr>
        <w:ind w:left="720" w:hanging="480"/>
        <w:rPr/>
      </w:pPr>
      <w:r w:rsidDel="00000000" w:rsidR="00000000" w:rsidRPr="00000000">
        <w:rPr>
          <w:b w:val="1"/>
          <w:bCs w:val="1"/>
          <w:rtl w:val="0"/>
        </w:rPr>
        <w:t xml:space="preserve">Model:</w:t>
      </w:r>
      <w:r w:rsidDel="00000000" w:rsidR="00000000" w:rsidRPr="00000000">
        <w:rPr>
          <w:rtl w:val="0"/>
        </w:rPr>
        <w:t xml:space="preserve"> Hardware-gated subscription; recently made HSA/FSA-eligible (Nov 2025), which is a meaningful distribution unlock for a wellness product — worth studying as a payment-rail tactic.</w:t>
      </w:r>
    </w:p>
    <w:p w:rsidR="00000000" w:rsidDel="00000000" w:rsidP="00000000" w:rsidRDefault="00000000" w:rsidRPr="00000000" w14:paraId="000000F9">
      <w:pPr>
        <w:numPr>
          <w:ilvl w:val="0"/>
          <w:numId w:val="39"/>
        </w:numPr>
        <w:ind w:left="720" w:hanging="480"/>
        <w:rPr/>
      </w:pPr>
      <w:r w:rsidDel="00000000" w:rsidR="00000000" w:rsidRPr="00000000">
        <w:rPr>
          <w:b w:val="1"/>
          <w:bCs w:val="1"/>
          <w:rtl w:val="0"/>
        </w:rPr>
        <w:t xml:space="preserve">B2B move:</w:t>
      </w:r>
      <w:r w:rsidDel="00000000" w:rsidR="00000000" w:rsidRPr="00000000">
        <w:rPr>
          <w:rtl w:val="0"/>
        </w:rPr>
        <w:t xml:space="preserve"> "WHOOP Unite" targets corporate wellness — direct evidence that a </w:t>
      </w:r>
      <w:r w:rsidDel="00000000" w:rsidR="00000000" w:rsidRPr="00000000">
        <w:rPr>
          <w:i w:val="1"/>
          <w:iCs w:val="1"/>
          <w:rtl w:val="0"/>
        </w:rPr>
        <w:t xml:space="preserve">consumer</w:t>
      </w:r>
      <w:r w:rsidDel="00000000" w:rsidR="00000000" w:rsidRPr="00000000">
        <w:rPr>
          <w:rtl w:val="0"/>
        </w:rPr>
        <w:t xml:space="preserve"> fitness brand sees enterprise/insurance as the next expansion vector, exactly as your brief anticipates.</w:t>
      </w:r>
    </w:p>
    <w:p w:rsidR="00000000" w:rsidDel="00000000" w:rsidP="00000000" w:rsidRDefault="00000000" w:rsidRPr="00000000" w14:paraId="000000FA">
      <w:pPr>
        <w:numPr>
          <w:ilvl w:val="0"/>
          <w:numId w:val="39"/>
        </w:numPr>
        <w:ind w:left="720" w:hanging="480"/>
        <w:rPr/>
      </w:pPr>
      <w:r w:rsidDel="00000000" w:rsidR="00000000" w:rsidRPr="00000000">
        <w:rPr>
          <w:b w:val="1"/>
          <w:bCs w:val="1"/>
          <w:rtl w:val="0"/>
        </w:rPr>
        <w:t xml:space="preserve">Risk signal (relevant to any platform doing health claims):</w:t>
      </w:r>
      <w:r w:rsidDel="00000000" w:rsidR="00000000" w:rsidRPr="00000000">
        <w:rPr>
          <w:rtl w:val="0"/>
        </w:rPr>
        <w:t xml:space="preserve"> FDA issued a warning letter over WHOOP's Blood Pressure Insights feature for unauthorized marketing, escalating to a consumer safety communication — WHOOP has kept the feature live. This is a live case study in the regulatory line between "wellness insight" and "medical device claim" that your platform will need to stay firmly on the safe side of, especially for disease-specific nutrition plans.</w:t>
      </w:r>
    </w:p>
    <w:p w:rsidR="00000000" w:rsidDel="00000000" w:rsidP="00000000" w:rsidRDefault="00000000" w:rsidRPr="00000000" w14:paraId="000000FB">
      <w:pPr>
        <w:numPr>
          <w:ilvl w:val="0"/>
          <w:numId w:val="39"/>
        </w:numPr>
        <w:ind w:left="720" w:hanging="480"/>
        <w:rPr/>
      </w:pPr>
      <w:r w:rsidDel="00000000" w:rsidR="00000000" w:rsidRPr="00000000">
        <w:rPr>
          <w:b w:val="1"/>
          <w:bCs w:val="1"/>
          <w:rtl w:val="0"/>
        </w:rPr>
        <w:t xml:space="preserve">Strategic lesson:</w:t>
      </w:r>
      <w:r w:rsidDel="00000000" w:rsidR="00000000" w:rsidRPr="00000000">
        <w:rPr>
          <w:rtl w:val="0"/>
        </w:rPr>
        <w:t xml:space="preserve"> WHOOP proves investors will pay a premium multiple (10.5x capital raised) for a company with a genuine biometric data moat plus a credible path to healthcare/insurance integration — not just a workout-generator app. Data + preventive-health positioning is where the valuation multiple lives.</w:t>
      </w:r>
    </w:p>
    <w:bookmarkStart w:colFirst="0" w:colLast="0" w:name="bookmark=id.h9rlbr78i19c" w:id="9"/>
    <w:bookmarkEnd w:id="9"/>
    <w:p w:rsidR="00000000" w:rsidDel="00000000" w:rsidP="00000000" w:rsidRDefault="00000000" w:rsidRPr="00000000" w14:paraId="000000FC">
      <w:pPr>
        <w:pStyle w:val="Heading3"/>
        <w:rPr/>
      </w:pPr>
      <w:r w:rsidDel="00000000" w:rsidR="00000000" w:rsidRPr="00000000">
        <w:rPr>
          <w:rtl w:val="0"/>
        </w:rPr>
        <w:t xml:space="preserve">2.3 Freeletics — content-breadth play, mid-tier pricing</w:t>
      </w:r>
    </w:p>
    <w:p w:rsidR="00000000" w:rsidDel="00000000" w:rsidP="00000000" w:rsidRDefault="00000000" w:rsidRPr="00000000" w14:paraId="000000FD">
      <w:pPr>
        <w:numPr>
          <w:ilvl w:val="0"/>
          <w:numId w:val="51"/>
        </w:numPr>
        <w:ind w:left="720" w:hanging="480"/>
        <w:rPr/>
      </w:pPr>
      <w:r w:rsidDel="00000000" w:rsidR="00000000" w:rsidRPr="00000000">
        <w:rPr>
          <w:b w:val="1"/>
          <w:bCs w:val="1"/>
          <w:rtl w:val="0"/>
        </w:rPr>
        <w:t xml:space="preserve">Positioning:</w:t>
      </w:r>
      <w:r w:rsidDel="00000000" w:rsidR="00000000" w:rsidRPr="00000000">
        <w:rPr>
          <w:rtl w:val="0"/>
        </w:rPr>
        <w:t xml:space="preserve"> Algorithmic workout variety at scale — claims 60M athletes (all-time installs, not actives), 700+ exercises, 30 "training journeys," and effectively unlimited workout combinations.</w:t>
      </w:r>
    </w:p>
    <w:p w:rsidR="00000000" w:rsidDel="00000000" w:rsidP="00000000" w:rsidRDefault="00000000" w:rsidRPr="00000000" w14:paraId="000000FE">
      <w:pPr>
        <w:numPr>
          <w:ilvl w:val="0"/>
          <w:numId w:val="51"/>
        </w:numPr>
        <w:ind w:left="720" w:hanging="480"/>
        <w:rPr/>
      </w:pPr>
      <w:r w:rsidDel="00000000" w:rsidR="00000000" w:rsidRPr="00000000">
        <w:rPr>
          <w:b w:val="1"/>
          <w:bCs w:val="1"/>
          <w:rtl w:val="0"/>
        </w:rPr>
        <w:t xml:space="preserve">Pricing:</w:t>
      </w:r>
      <w:r w:rsidDel="00000000" w:rsidR="00000000" w:rsidRPr="00000000">
        <w:rPr>
          <w:rtl w:val="0"/>
        </w:rPr>
        <w:t xml:space="preserve"> Subscription bundles starting ~$34.99 (term-dependent).</w:t>
      </w:r>
    </w:p>
    <w:p w:rsidR="00000000" w:rsidDel="00000000" w:rsidP="00000000" w:rsidRDefault="00000000" w:rsidRPr="00000000" w14:paraId="000000FF">
      <w:pPr>
        <w:numPr>
          <w:ilvl w:val="0"/>
          <w:numId w:val="51"/>
        </w:numPr>
        <w:ind w:left="720" w:hanging="480"/>
        <w:rPr/>
      </w:pPr>
      <w:r w:rsidDel="00000000" w:rsidR="00000000" w:rsidRPr="00000000">
        <w:rPr>
          <w:b w:val="1"/>
          <w:bCs w:val="1"/>
          <w:rtl w:val="0"/>
        </w:rPr>
        <w:t xml:space="preserve">App Store signal:</w:t>
      </w:r>
      <w:r w:rsidDel="00000000" w:rsidR="00000000" w:rsidRPr="00000000">
        <w:rPr>
          <w:rtl w:val="0"/>
        </w:rPr>
        <w:t xml:space="preserve"> 4.64 average across ~22,195 ratings — solid but the lowest engagement-depth signal of this cohort (fewer, more mixed reviews relative to install claims).</w:t>
      </w:r>
    </w:p>
    <w:p w:rsidR="00000000" w:rsidDel="00000000" w:rsidP="00000000" w:rsidRDefault="00000000" w:rsidRPr="00000000" w14:paraId="00000100">
      <w:pPr>
        <w:numPr>
          <w:ilvl w:val="0"/>
          <w:numId w:val="51"/>
        </w:numPr>
        <w:ind w:left="720" w:hanging="480"/>
        <w:rPr/>
      </w:pPr>
      <w:r w:rsidDel="00000000" w:rsidR="00000000" w:rsidRPr="00000000">
        <w:rPr>
          <w:b w:val="1"/>
          <w:bCs w:val="1"/>
          <w:rtl w:val="0"/>
        </w:rPr>
        <w:t xml:space="preserve">Read:</w:t>
      </w:r>
      <w:r w:rsidDel="00000000" w:rsidR="00000000" w:rsidRPr="00000000">
        <w:rPr>
          <w:rtl w:val="0"/>
        </w:rPr>
        <w:t xml:space="preserve"> Freeletics competes on </w:t>
      </w:r>
      <w:r w:rsidDel="00000000" w:rsidR="00000000" w:rsidRPr="00000000">
        <w:rPr>
          <w:i w:val="1"/>
          <w:iCs w:val="1"/>
          <w:rtl w:val="0"/>
        </w:rPr>
        <w:t xml:space="preserve">breadth</w:t>
      </w:r>
      <w:r w:rsidDel="00000000" w:rsidR="00000000" w:rsidRPr="00000000">
        <w:rPr>
          <w:rtl w:val="0"/>
        </w:rPr>
        <w:t xml:space="preserve"> (exercise variety) rather than </w:t>
      </w:r>
      <w:r w:rsidDel="00000000" w:rsidR="00000000" w:rsidRPr="00000000">
        <w:rPr>
          <w:i w:val="1"/>
          <w:iCs w:val="1"/>
          <w:rtl w:val="0"/>
        </w:rPr>
        <w:t xml:space="preserve">depth</w:t>
      </w:r>
      <w:r w:rsidDel="00000000" w:rsidR="00000000" w:rsidRPr="00000000">
        <w:rPr>
          <w:rtl w:val="0"/>
        </w:rPr>
        <w:t xml:space="preserve"> (coaching relationship or biometric adaptation) — a scale-not-service positioning that leaves room for a platform combining true adaptive coaching with marketplace depth.</w:t>
      </w:r>
    </w:p>
    <w:bookmarkStart w:colFirst="0" w:colLast="0" w:name="bookmark=id.qvh3vca3znek" w:id="10"/>
    <w:bookmarkEnd w:id="10"/>
    <w:p w:rsidR="00000000" w:rsidDel="00000000" w:rsidP="00000000" w:rsidRDefault="00000000" w:rsidRPr="00000000" w14:paraId="00000101">
      <w:pPr>
        <w:pStyle w:val="Heading3"/>
        <w:rPr/>
      </w:pPr>
      <w:r w:rsidDel="00000000" w:rsidR="00000000" w:rsidRPr="00000000">
        <w:rPr>
          <w:rtl w:val="0"/>
        </w:rPr>
        <w:t xml:space="preserve">2.4 Fitbod — best-in-class ML workout generator, recently repriced</w:t>
      </w:r>
    </w:p>
    <w:p w:rsidR="00000000" w:rsidDel="00000000" w:rsidP="00000000" w:rsidRDefault="00000000" w:rsidRPr="00000000" w14:paraId="00000102">
      <w:pPr>
        <w:numPr>
          <w:ilvl w:val="0"/>
          <w:numId w:val="63"/>
        </w:numPr>
        <w:ind w:left="720" w:hanging="480"/>
        <w:rPr/>
      </w:pPr>
      <w:r w:rsidDel="00000000" w:rsidR="00000000" w:rsidRPr="00000000">
        <w:rPr>
          <w:b w:val="1"/>
          <w:bCs w:val="1"/>
          <w:rtl w:val="0"/>
        </w:rPr>
        <w:t xml:space="preserve">Pricing:</w:t>
      </w:r>
      <w:r w:rsidDel="00000000" w:rsidR="00000000" w:rsidRPr="00000000">
        <w:rPr>
          <w:rtl w:val="0"/>
        </w:rPr>
        <w:t xml:space="preserve"> Just raised prices to $15.99/mo or $95.99/yr (from $12.99/$79.99) as of June 2026 — a live pricing-power test worth watching for signal on category price elasticity.</w:t>
      </w:r>
    </w:p>
    <w:p w:rsidR="00000000" w:rsidDel="00000000" w:rsidP="00000000" w:rsidRDefault="00000000" w:rsidRPr="00000000" w14:paraId="00000103">
      <w:pPr>
        <w:numPr>
          <w:ilvl w:val="0"/>
          <w:numId w:val="63"/>
        </w:numPr>
        <w:ind w:left="720" w:hanging="480"/>
        <w:rPr/>
      </w:pPr>
      <w:r w:rsidDel="00000000" w:rsidR="00000000" w:rsidRPr="00000000">
        <w:rPr>
          <w:b w:val="1"/>
          <w:bCs w:val="1"/>
          <w:rtl w:val="0"/>
        </w:rPr>
        <w:t xml:space="preserve">App Store signal:</w:t>
      </w:r>
      <w:r w:rsidDel="00000000" w:rsidR="00000000" w:rsidRPr="00000000">
        <w:rPr>
          <w:rtl w:val="0"/>
        </w:rPr>
        <w:t xml:space="preserve"> 4.81 average across </w:t>
      </w:r>
      <w:r w:rsidDel="00000000" w:rsidR="00000000" w:rsidRPr="00000000">
        <w:rPr>
          <w:b w:val="1"/>
          <w:bCs w:val="1"/>
          <w:rtl w:val="0"/>
        </w:rPr>
        <w:t xml:space="preserve">272,537 ratings</w:t>
      </w:r>
      <w:r w:rsidDel="00000000" w:rsidR="00000000" w:rsidRPr="00000000">
        <w:rPr>
          <w:rtl w:val="0"/>
        </w:rPr>
        <w:t xml:space="preserve"> — by far the deepest engagement signal in this cohort, suggesting the largest genuinely active, satisfied user base among pure workout-generator apps.</w:t>
      </w:r>
    </w:p>
    <w:p w:rsidR="00000000" w:rsidDel="00000000" w:rsidP="00000000" w:rsidRDefault="00000000" w:rsidRPr="00000000" w14:paraId="00000104">
      <w:pPr>
        <w:numPr>
          <w:ilvl w:val="0"/>
          <w:numId w:val="63"/>
        </w:numPr>
        <w:ind w:left="720" w:hanging="480"/>
        <w:rPr/>
      </w:pPr>
      <w:r w:rsidDel="00000000" w:rsidR="00000000" w:rsidRPr="00000000">
        <w:rPr>
          <w:b w:val="1"/>
          <w:bCs w:val="1"/>
          <w:rtl w:val="0"/>
        </w:rPr>
        <w:t xml:space="preserve">Category distinction (important for your AI design):</w:t>
      </w:r>
      <w:r w:rsidDel="00000000" w:rsidR="00000000" w:rsidRPr="00000000">
        <w:rPr>
          <w:rtl w:val="0"/>
        </w:rPr>
        <w:t xml:space="preserve"> Independent reviewers explicitly separate Fitbod as an </w:t>
      </w:r>
      <w:r w:rsidDel="00000000" w:rsidR="00000000" w:rsidRPr="00000000">
        <w:rPr>
          <w:b w:val="1"/>
          <w:bCs w:val="1"/>
          <w:rtl w:val="0"/>
        </w:rPr>
        <w:t xml:space="preserve">ML recommendation system</w:t>
      </w:r>
      <w:r w:rsidDel="00000000" w:rsidR="00000000" w:rsidRPr="00000000">
        <w:rPr>
          <w:rtl w:val="0"/>
        </w:rPr>
        <w:t xml:space="preserve"> ("great at picking the next item from a known catalogue") from </w:t>
      </w:r>
      <w:r w:rsidDel="00000000" w:rsidR="00000000" w:rsidRPr="00000000">
        <w:rPr>
          <w:b w:val="1"/>
          <w:bCs w:val="1"/>
          <w:rtl w:val="0"/>
        </w:rPr>
        <w:t xml:space="preserve">LLM-based coaches</w:t>
      </w:r>
      <w:r w:rsidDel="00000000" w:rsidR="00000000" w:rsidRPr="00000000">
        <w:rPr>
          <w:rtl w:val="0"/>
        </w:rPr>
        <w:t xml:space="preserve"> ("good at the in-between — answering questions, handling exceptions, explaining trade-offs, remembering context"). Fitbod is reviewed as excellent at the former, criticized for lacking the latter (no mid-workout adaptive reasoning, no plain-language "why").</w:t>
      </w:r>
    </w:p>
    <w:p w:rsidR="00000000" w:rsidDel="00000000" w:rsidP="00000000" w:rsidRDefault="00000000" w:rsidRPr="00000000" w14:paraId="00000105">
      <w:pPr>
        <w:numPr>
          <w:ilvl w:val="0"/>
          <w:numId w:val="63"/>
        </w:numPr>
        <w:ind w:left="720" w:hanging="480"/>
        <w:rPr/>
      </w:pPr>
      <w:r w:rsidDel="00000000" w:rsidR="00000000" w:rsidRPr="00000000">
        <w:rPr>
          <w:b w:val="1"/>
          <w:bCs w:val="1"/>
          <w:rtl w:val="0"/>
        </w:rPr>
        <w:t xml:space="preserve">Strategic lesson:</w:t>
      </w:r>
      <w:r w:rsidDel="00000000" w:rsidR="00000000" w:rsidRPr="00000000">
        <w:rPr>
          <w:rtl w:val="0"/>
        </w:rPr>
        <w:t xml:space="preserve"> This ML-vs-LLM distinction is probably the single most useful technical insight from this batch. The market is implicitly telling you the winning AI architecture isn't "pick the next exercise" (solved, commoditized) — it's conversational, context-carrying, reason-explaining coaching layered on top of solid ML recommendation. Build both layers; don't stop at the recommendation engine the way Fitbod has.</w:t>
      </w:r>
    </w:p>
    <w:bookmarkStart w:colFirst="0" w:colLast="0" w:name="bookmark=id.3pqg2wsqwre" w:id="11"/>
    <w:bookmarkEnd w:id="11"/>
    <w:p w:rsidR="00000000" w:rsidDel="00000000" w:rsidP="00000000" w:rsidRDefault="00000000" w:rsidRPr="00000000" w14:paraId="00000106">
      <w:pPr>
        <w:pStyle w:val="Heading3"/>
        <w:rPr/>
      </w:pPr>
      <w:r w:rsidDel="00000000" w:rsidR="00000000" w:rsidRPr="00000000">
        <w:rPr>
          <w:rtl w:val="0"/>
        </w:rPr>
        <w:t xml:space="preserve">2.5 Future — human-coach-led premium tier</w:t>
      </w:r>
    </w:p>
    <w:p w:rsidR="00000000" w:rsidDel="00000000" w:rsidP="00000000" w:rsidRDefault="00000000" w:rsidRPr="00000000" w14:paraId="00000107">
      <w:pPr>
        <w:numPr>
          <w:ilvl w:val="0"/>
          <w:numId w:val="75"/>
        </w:numPr>
        <w:ind w:left="720" w:hanging="480"/>
        <w:rPr/>
      </w:pPr>
      <w:r w:rsidDel="00000000" w:rsidR="00000000" w:rsidRPr="00000000">
        <w:rPr>
          <w:b w:val="1"/>
          <w:bCs w:val="1"/>
          <w:rtl w:val="0"/>
        </w:rPr>
        <w:t xml:space="preserve">Pricing:</w:t>
      </w:r>
      <w:r w:rsidDel="00000000" w:rsidR="00000000" w:rsidRPr="00000000">
        <w:rPr>
          <w:rtl w:val="0"/>
        </w:rPr>
        <w:t xml:space="preserve"> $199/month — by far the most expensive product in this cohort, positioned as a </w:t>
      </w:r>
      <w:r w:rsidDel="00000000" w:rsidR="00000000" w:rsidRPr="00000000">
        <w:rPr>
          <w:i w:val="1"/>
          <w:iCs w:val="1"/>
          <w:rtl w:val="0"/>
        </w:rPr>
        <w:t xml:space="preserve">dedicated human coach</w:t>
      </w:r>
      <w:r w:rsidDel="00000000" w:rsidR="00000000" w:rsidRPr="00000000">
        <w:rPr>
          <w:rtl w:val="0"/>
        </w:rPr>
        <w:t xml:space="preserve"> service with Apple Watch–integrated feedback loops, not a pure-AI product.</w:t>
      </w:r>
    </w:p>
    <w:p w:rsidR="00000000" w:rsidDel="00000000" w:rsidP="00000000" w:rsidRDefault="00000000" w:rsidRPr="00000000" w14:paraId="00000108">
      <w:pPr>
        <w:numPr>
          <w:ilvl w:val="0"/>
          <w:numId w:val="75"/>
        </w:numPr>
        <w:ind w:left="720" w:hanging="480"/>
        <w:rPr/>
      </w:pPr>
      <w:r w:rsidDel="00000000" w:rsidR="00000000" w:rsidRPr="00000000">
        <w:rPr>
          <w:b w:val="1"/>
          <w:bCs w:val="1"/>
          <w:rtl w:val="0"/>
        </w:rPr>
        <w:t xml:space="preserve">App Store signal:</w:t>
      </w:r>
      <w:r w:rsidDel="00000000" w:rsidR="00000000" w:rsidRPr="00000000">
        <w:rPr>
          <w:rtl w:val="0"/>
        </w:rPr>
        <w:t xml:space="preserve"> 4.87 average across 10,413 ratings — highest satisfaction score in the cohort, on a much smaller, more premium user base.</w:t>
      </w:r>
    </w:p>
    <w:p w:rsidR="00000000" w:rsidDel="00000000" w:rsidP="00000000" w:rsidRDefault="00000000" w:rsidRPr="00000000" w14:paraId="00000109">
      <w:pPr>
        <w:numPr>
          <w:ilvl w:val="0"/>
          <w:numId w:val="75"/>
        </w:numPr>
        <w:ind w:left="720" w:hanging="480"/>
        <w:rPr/>
      </w:pPr>
      <w:r w:rsidDel="00000000" w:rsidR="00000000" w:rsidRPr="00000000">
        <w:rPr>
          <w:b w:val="1"/>
          <w:bCs w:val="1"/>
          <w:rtl w:val="0"/>
        </w:rPr>
        <w:t xml:space="preserve">Read:</w:t>
      </w:r>
      <w:r w:rsidDel="00000000" w:rsidR="00000000" w:rsidRPr="00000000">
        <w:rPr>
          <w:rtl w:val="0"/>
        </w:rPr>
        <w:t xml:space="preserve"> Future validates that a meaningful segment will pay 10–15x the price of an AI-only app for a </w:t>
      </w:r>
      <w:r w:rsidDel="00000000" w:rsidR="00000000" w:rsidRPr="00000000">
        <w:rPr>
          <w:i w:val="1"/>
          <w:iCs w:val="1"/>
          <w:rtl w:val="0"/>
        </w:rPr>
        <w:t xml:space="preserve">human-in-the-loop</w:t>
      </w:r>
      <w:r w:rsidDel="00000000" w:rsidR="00000000" w:rsidRPr="00000000">
        <w:rPr>
          <w:rtl w:val="0"/>
        </w:rPr>
        <w:t xml:space="preserve"> relationship. This is a direct argument for your platform's marketplace layer (human coaches/trainers/dietitians) being a premium tier bolted onto the AI core, not an afterthought — Future is effectively proving out the top of your funnel's willingness-to-pay ceiling.</w:t>
      </w:r>
    </w:p>
    <w:bookmarkStart w:colFirst="0" w:colLast="0" w:name="bookmark=id.aqc7m15cht9z" w:id="12"/>
    <w:bookmarkEnd w:id="12"/>
    <w:p w:rsidR="00000000" w:rsidDel="00000000" w:rsidP="00000000" w:rsidRDefault="00000000" w:rsidRPr="00000000" w14:paraId="0000010A">
      <w:pPr>
        <w:pStyle w:val="Heading3"/>
        <w:rPr/>
      </w:pPr>
      <w:r w:rsidDel="00000000" w:rsidR="00000000" w:rsidRPr="00000000">
        <w:rPr>
          <w:rtl w:val="0"/>
        </w:rPr>
        <w:t xml:space="preserve">2.6 Noom — behavioral psychology as the moat, at a steep price premium</w:t>
      </w:r>
    </w:p>
    <w:p w:rsidR="00000000" w:rsidDel="00000000" w:rsidP="00000000" w:rsidRDefault="00000000" w:rsidRPr="00000000" w14:paraId="0000010B">
      <w:pPr>
        <w:numPr>
          <w:ilvl w:val="0"/>
          <w:numId w:val="82"/>
        </w:numPr>
        <w:ind w:left="720" w:hanging="480"/>
        <w:rPr/>
      </w:pPr>
      <w:r w:rsidDel="00000000" w:rsidR="00000000" w:rsidRPr="00000000">
        <w:rPr>
          <w:b w:val="1"/>
          <w:bCs w:val="1"/>
          <w:rtl w:val="0"/>
        </w:rPr>
        <w:t xml:space="preserve">History:</w:t>
      </w:r>
      <w:r w:rsidDel="00000000" w:rsidR="00000000" w:rsidRPr="00000000">
        <w:rPr>
          <w:rtl w:val="0"/>
        </w:rPr>
        <w:t xml:space="preserve"> Founded 2008 (Saeju Jeong, Artem Petakov); raised $600M+; peak valuation ~$3.7B.</w:t>
      </w:r>
    </w:p>
    <w:p w:rsidR="00000000" w:rsidDel="00000000" w:rsidP="00000000" w:rsidRDefault="00000000" w:rsidRPr="00000000" w14:paraId="0000010C">
      <w:pPr>
        <w:numPr>
          <w:ilvl w:val="0"/>
          <w:numId w:val="82"/>
        </w:numPr>
        <w:ind w:left="720" w:hanging="480"/>
        <w:rPr/>
      </w:pPr>
      <w:r w:rsidDel="00000000" w:rsidR="00000000" w:rsidRPr="00000000">
        <w:rPr>
          <w:b w:val="1"/>
          <w:bCs w:val="1"/>
          <w:rtl w:val="0"/>
        </w:rPr>
        <w:t xml:space="preserve">Pricing:</w:t>
      </w:r>
      <w:r w:rsidDel="00000000" w:rsidR="00000000" w:rsidRPr="00000000">
        <w:rPr>
          <w:rtl w:val="0"/>
        </w:rPr>
        <w:t xml:space="preserve"> Highly variable — $70/mo month-to-month down to ~$17.40/mo effective on annual plans ($209/yr); GLP-1 medication bundles now sold alongside behavioral coaching (from $149 initial + $299/mo for a 12-week medication subscription as of March 2026) — Noom has moved into the GLP-1/medical-weight-loss space, not just app-based coaching.</w:t>
      </w:r>
    </w:p>
    <w:p w:rsidR="00000000" w:rsidDel="00000000" w:rsidP="00000000" w:rsidRDefault="00000000" w:rsidRPr="00000000" w14:paraId="0000010D">
      <w:pPr>
        <w:numPr>
          <w:ilvl w:val="0"/>
          <w:numId w:val="82"/>
        </w:numPr>
        <w:ind w:left="720" w:hanging="480"/>
        <w:rPr/>
      </w:pPr>
      <w:r w:rsidDel="00000000" w:rsidR="00000000" w:rsidRPr="00000000">
        <w:rPr>
          <w:b w:val="1"/>
          <w:bCs w:val="1"/>
          <w:rtl w:val="0"/>
        </w:rPr>
        <w:t xml:space="preserve">Model:</w:t>
      </w:r>
      <w:r w:rsidDel="00000000" w:rsidR="00000000" w:rsidRPr="00000000">
        <w:rPr>
          <w:rtl w:val="0"/>
        </w:rPr>
        <w:t xml:space="preserve"> Psychology-first — daily lessons, a color-coded food system, and 1:1 coaching, explicitly </w:t>
      </w:r>
      <w:r w:rsidDel="00000000" w:rsidR="00000000" w:rsidRPr="00000000">
        <w:rPr>
          <w:i w:val="1"/>
          <w:iCs w:val="1"/>
          <w:rtl w:val="0"/>
        </w:rPr>
        <w:t xml:space="preserve">not</w:t>
      </w:r>
      <w:r w:rsidDel="00000000" w:rsidR="00000000" w:rsidRPr="00000000">
        <w:rPr>
          <w:rtl w:val="0"/>
        </w:rPr>
        <w:t xml:space="preserve"> a restriction-based diet app ("no food is off-limits").</w:t>
      </w:r>
    </w:p>
    <w:p w:rsidR="00000000" w:rsidDel="00000000" w:rsidP="00000000" w:rsidRDefault="00000000" w:rsidRPr="00000000" w14:paraId="0000010E">
      <w:pPr>
        <w:numPr>
          <w:ilvl w:val="0"/>
          <w:numId w:val="82"/>
        </w:numPr>
        <w:ind w:left="720" w:hanging="480"/>
        <w:rPr/>
      </w:pPr>
      <w:r w:rsidDel="00000000" w:rsidR="00000000" w:rsidRPr="00000000">
        <w:rPr>
          <w:b w:val="1"/>
          <w:bCs w:val="1"/>
          <w:rtl w:val="0"/>
        </w:rPr>
        <w:t xml:space="preserve">Head-to-head data point:</w:t>
      </w:r>
      <w:r w:rsidDel="00000000" w:rsidR="00000000" w:rsidRPr="00000000">
        <w:rPr>
          <w:rtl w:val="0"/>
        </w:rPr>
        <w:t xml:space="preserve"> Independent comparisons show Noom producing modestly better clinical weight-loss outcomes than MyFitnessPal (7.5% vs. 5–6% body weight at 16 weeks) but at roughly 6x the monthly price — a clear "premium behavioral outcome" position, and comparison sites are now explicitly calling out that gap as poor value for budget-conscious users.</w:t>
      </w:r>
    </w:p>
    <w:p w:rsidR="00000000" w:rsidDel="00000000" w:rsidP="00000000" w:rsidRDefault="00000000" w:rsidRPr="00000000" w14:paraId="0000010F">
      <w:pPr>
        <w:numPr>
          <w:ilvl w:val="0"/>
          <w:numId w:val="82"/>
        </w:numPr>
        <w:ind w:left="720" w:hanging="480"/>
        <w:rPr/>
      </w:pPr>
      <w:r w:rsidDel="00000000" w:rsidR="00000000" w:rsidRPr="00000000">
        <w:rPr>
          <w:b w:val="1"/>
          <w:bCs w:val="1"/>
          <w:rtl w:val="0"/>
        </w:rPr>
        <w:t xml:space="preserve">Strategic lesson:</w:t>
      </w:r>
      <w:r w:rsidDel="00000000" w:rsidR="00000000" w:rsidRPr="00000000">
        <w:rPr>
          <w:rtl w:val="0"/>
        </w:rPr>
        <w:t xml:space="preserve"> Noom proves behavioral-science coaching commands a real price premium </w:t>
      </w:r>
      <w:r w:rsidDel="00000000" w:rsidR="00000000" w:rsidRPr="00000000">
        <w:rPr>
          <w:i w:val="1"/>
          <w:iCs w:val="1"/>
          <w:rtl w:val="0"/>
        </w:rPr>
        <w:t xml:space="preserve">if</w:t>
      </w:r>
      <w:r w:rsidDel="00000000" w:rsidR="00000000" w:rsidRPr="00000000">
        <w:rPr>
          <w:rtl w:val="0"/>
        </w:rPr>
        <w:t xml:space="preserve"> it can show outcome data — but it's also the most exposed incumbent to a well-built AI coach, since "daily psychology lessons" is exactly the kind of content an LLM coach can personalize far more cheaply than Noom's human-coach-plus-content model. Noom's move into GLP-1 medication bundling is worth tracking as the direction legacy weight-loss apps are heading now that AI has commoditized their original core product.</w:t>
      </w:r>
    </w:p>
    <w:bookmarkStart w:colFirst="0" w:colLast="0" w:name="bookmark=id.63lneymub1tl" w:id="13"/>
    <w:bookmarkEnd w:id="13"/>
    <w:p w:rsidR="00000000" w:rsidDel="00000000" w:rsidP="00000000" w:rsidRDefault="00000000" w:rsidRPr="00000000" w14:paraId="00000110">
      <w:pPr>
        <w:pStyle w:val="Heading2"/>
        <w:rPr/>
      </w:pPr>
      <w:r w:rsidDel="00000000" w:rsidR="00000000" w:rsidRPr="00000000">
        <w:rPr>
          <w:rtl w:val="0"/>
        </w:rPr>
        <w:t xml:space="preserve">Early cross-cohort pattern (will sharpen as Cohorts B and C are added)</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Four things are already visible from just these six companies:</w:t>
      </w:r>
    </w:p>
    <w:p w:rsidR="00000000" w:rsidDel="00000000" w:rsidP="00000000" w:rsidRDefault="00000000" w:rsidRPr="00000000" w14:paraId="00000112">
      <w:pPr>
        <w:numPr>
          <w:ilvl w:val="0"/>
          <w:numId w:val="1"/>
        </w:numPr>
        <w:ind w:left="720" w:hanging="480"/>
        <w:rPr/>
      </w:pPr>
      <w:r w:rsidDel="00000000" w:rsidR="00000000" w:rsidRPr="00000000">
        <w:rPr>
          <w:b w:val="1"/>
          <w:bCs w:val="1"/>
          <w:rtl w:val="0"/>
        </w:rPr>
        <w:t xml:space="preserve">Every competitor is a point solution.</w:t>
      </w:r>
      <w:r w:rsidDel="00000000" w:rsidR="00000000" w:rsidRPr="00000000">
        <w:rPr>
          <w:rtl w:val="0"/>
        </w:rPr>
        <w:t xml:space="preserve"> Tracker (MFP), hardware+biometrics (WHOOP), workout-variety (Freeletics), workout-generation (Fitbod), human-coaching (Future), behavior-change (Noom). None combines AI generation + marketplace + commerce. That's the structural gap your brief already identified — this data confirms no incumbent is even attempting it yet.</w:t>
      </w:r>
    </w:p>
    <w:p w:rsidR="00000000" w:rsidDel="00000000" w:rsidP="00000000" w:rsidRDefault="00000000" w:rsidRPr="00000000" w14:paraId="00000113">
      <w:pPr>
        <w:numPr>
          <w:ilvl w:val="0"/>
          <w:numId w:val="1"/>
        </w:numPr>
        <w:ind w:left="720" w:hanging="480"/>
        <w:rPr/>
      </w:pPr>
      <w:r w:rsidDel="00000000" w:rsidR="00000000" w:rsidRPr="00000000">
        <w:rPr>
          <w:b w:val="1"/>
          <w:bCs w:val="1"/>
          <w:rtl w:val="0"/>
        </w:rPr>
        <w:t xml:space="preserve">Pricing power correlates with depth of relationship, not feature count.</w:t>
      </w:r>
      <w:r w:rsidDel="00000000" w:rsidR="00000000" w:rsidRPr="00000000">
        <w:rPr>
          <w:rtl w:val="0"/>
        </w:rPr>
        <w:t xml:space="preserve"> Future ($199/mo, human-led) and WHOOP (hardware+data) command premiums; pure logging (MFP) is declining in revenue despite scale. This should directly inform your tiering strategy in Batch 5/9.</w:t>
      </w:r>
    </w:p>
    <w:p w:rsidR="00000000" w:rsidDel="00000000" w:rsidP="00000000" w:rsidRDefault="00000000" w:rsidRPr="00000000" w14:paraId="00000114">
      <w:pPr>
        <w:numPr>
          <w:ilvl w:val="0"/>
          <w:numId w:val="1"/>
        </w:numPr>
        <w:ind w:left="720" w:hanging="480"/>
        <w:rPr/>
      </w:pPr>
      <w:r w:rsidDel="00000000" w:rsidR="00000000" w:rsidRPr="00000000">
        <w:rPr>
          <w:b w:val="1"/>
          <w:bCs w:val="1"/>
          <w:rtl w:val="0"/>
        </w:rPr>
        <w:t xml:space="preserve">The ML-recommendation vs. LLM-coach distinction (from Fitbod's reviews) is a real, citable technical framework</w:t>
      </w:r>
      <w:r w:rsidDel="00000000" w:rsidR="00000000" w:rsidRPr="00000000">
        <w:rPr>
          <w:rtl w:val="0"/>
        </w:rPr>
        <w:t xml:space="preserve"> for how to design your AI stack — build the ML layer for structured generation and the LLM layer for adaptive, explain-your-reasoning coaching, deployed together.</w:t>
      </w:r>
    </w:p>
    <w:p w:rsidR="00000000" w:rsidDel="00000000" w:rsidP="00000000" w:rsidRDefault="00000000" w:rsidRPr="00000000" w14:paraId="00000115">
      <w:pPr>
        <w:numPr>
          <w:ilvl w:val="0"/>
          <w:numId w:val="1"/>
        </w:numPr>
        <w:ind w:left="720" w:hanging="480"/>
        <w:rPr/>
      </w:pPr>
      <w:r w:rsidDel="00000000" w:rsidR="00000000" w:rsidRPr="00000000">
        <w:rPr>
          <w:b w:val="1"/>
          <w:bCs w:val="1"/>
          <w:rtl w:val="0"/>
        </w:rPr>
        <w:t xml:space="preserve">Regulatory exposure is already live in this category</w:t>
      </w:r>
      <w:r w:rsidDel="00000000" w:rsidR="00000000" w:rsidRPr="00000000">
        <w:rPr>
          <w:rtl w:val="0"/>
        </w:rPr>
        <w:t xml:space="preserve"> (WHOOP/FDA) — anything your platform does with disease-specific nutrition plans needs a wellness-vs-medical-claim boundary defined early, not retrofitted.</w: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End of Batch 1. Send "next batch" (or specify a different order) to continue with Cohort B: Trainerize, Strong, Nike Training Club, Centr, Peloton, and ClassPass/Mindbody.</w:t>
      </w:r>
      <w:r w:rsidDel="00000000" w:rsidR="00000000" w:rsidRPr="00000000">
        <w:rPr>
          <w:rtl w:val="0"/>
        </w:rPr>
      </w:r>
    </w:p>
    <w:bookmarkStart w:colFirst="0" w:colLast="0" w:name="bookmark=id.7hybkem4awn6" w:id="14"/>
    <w:bookmarkEnd w:id="14"/>
    <w:p w:rsidR="00000000" w:rsidDel="00000000" w:rsidP="00000000" w:rsidRDefault="00000000" w:rsidRPr="00000000" w14:paraId="00000117">
      <w:pPr>
        <w:pStyle w:val="Heading1"/>
        <w:rPr/>
      </w:pPr>
      <w:r w:rsidDel="00000000" w:rsidR="00000000" w:rsidRPr="00000000">
        <w:rPr>
          <w:rtl w:val="0"/>
        </w:rPr>
        <w:t xml:space="preserve">Billion-Dollar AI Fitness Platform — Strategic Research Report</w:t>
      </w:r>
    </w:p>
    <w:bookmarkStart w:colFirst="0" w:colLast="0" w:name="bookmark=id.de3h5vizaome" w:id="15"/>
    <w:bookmarkEnd w:id="15"/>
    <w:p w:rsidR="00000000" w:rsidDel="00000000" w:rsidP="00000000" w:rsidRDefault="00000000" w:rsidRPr="00000000" w14:paraId="00000118">
      <w:pPr>
        <w:pStyle w:val="Heading2"/>
        <w:rPr/>
      </w:pPr>
      <w:r w:rsidDel="00000000" w:rsidR="00000000" w:rsidRPr="00000000">
        <w:rPr>
          <w:rtl w:val="0"/>
        </w:rPr>
        <w:t xml:space="preserve">Batch 2 of N: Competitor Intelligence — Cohort B</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Companies covered: Trainerize, Strong, Nike Training Club, Centr, Peloton, ClassPass/Mindbody. Compiled August 2026 from live web research.</w:t>
      </w:r>
      <w:r w:rsidDel="00000000" w:rsidR="00000000" w:rsidRPr="00000000">
        <w:rPr>
          <w:rtl w:val="0"/>
        </w:rPr>
      </w:r>
    </w:p>
    <w:bookmarkStart w:colFirst="0" w:colLast="0" w:name="bookmark=id.dqjd6geqdc78" w:id="16"/>
    <w:bookmarkEnd w:id="16"/>
    <w:p w:rsidR="00000000" w:rsidDel="00000000" w:rsidP="00000000" w:rsidRDefault="00000000" w:rsidRPr="00000000" w14:paraId="0000011A">
      <w:pPr>
        <w:pStyle w:val="Heading2"/>
        <w:rPr/>
      </w:pPr>
      <w:r w:rsidDel="00000000" w:rsidR="00000000" w:rsidRPr="00000000">
        <w:rPr>
          <w:rtl w:val="0"/>
        </w:rPr>
        <w:t xml:space="preserve">2.7 Trainerize (ABC Trainerize) — the coach-tooling incumbent, and a live cautionary tale on pricing</w:t>
      </w:r>
    </w:p>
    <w:p w:rsidR="00000000" w:rsidDel="00000000" w:rsidP="00000000" w:rsidRDefault="00000000" w:rsidRPr="00000000" w14:paraId="0000011B">
      <w:pPr>
        <w:numPr>
          <w:ilvl w:val="0"/>
          <w:numId w:val="12"/>
        </w:numPr>
        <w:ind w:left="720" w:hanging="480"/>
        <w:rPr/>
      </w:pPr>
      <w:r w:rsidDel="00000000" w:rsidR="00000000" w:rsidRPr="00000000">
        <w:rPr>
          <w:b w:val="1"/>
          <w:bCs w:val="1"/>
          <w:rtl w:val="0"/>
        </w:rPr>
        <w:t xml:space="preserve">Ownership:</w:t>
      </w:r>
      <w:r w:rsidDel="00000000" w:rsidR="00000000" w:rsidRPr="00000000">
        <w:rPr>
          <w:rtl w:val="0"/>
        </w:rPr>
        <w:t xml:space="preserve"> Owned by ABC Fitness, the same parent that runs back-office software for </w:t>
      </w:r>
      <w:r w:rsidDel="00000000" w:rsidR="00000000" w:rsidRPr="00000000">
        <w:rPr>
          <w:b w:val="1"/>
          <w:bCs w:val="1"/>
          <w:rtl w:val="0"/>
        </w:rPr>
        <w:t xml:space="preserve">31,000+ fitness facilities globally</w:t>
      </w:r>
      <w:r w:rsidDel="00000000" w:rsidR="00000000" w:rsidRPr="00000000">
        <w:rPr>
          <w:rtl w:val="0"/>
        </w:rPr>
        <w:t xml:space="preserve"> — meaning Trainerize isn't a standalone startup, it's a module inside a much larger gym-software conglomerate. That matters for competitive strategy: any B2B coaching-tools product you build competes with a company that already has the gym relationships.</w:t>
      </w:r>
    </w:p>
    <w:p w:rsidR="00000000" w:rsidDel="00000000" w:rsidP="00000000" w:rsidRDefault="00000000" w:rsidRPr="00000000" w14:paraId="0000011C">
      <w:pPr>
        <w:numPr>
          <w:ilvl w:val="0"/>
          <w:numId w:val="12"/>
        </w:numPr>
        <w:ind w:left="720" w:hanging="480"/>
        <w:rPr/>
      </w:pPr>
      <w:r w:rsidDel="00000000" w:rsidR="00000000" w:rsidRPr="00000000">
        <w:rPr>
          <w:b w:val="1"/>
          <w:bCs w:val="1"/>
          <w:rtl w:val="0"/>
        </w:rPr>
        <w:t xml:space="preserve">Headline pricing:</w:t>
      </w:r>
      <w:r w:rsidDel="00000000" w:rsidR="00000000" w:rsidRPr="00000000">
        <w:rPr>
          <w:rtl w:val="0"/>
        </w:rPr>
        <w:t xml:space="preserve"> Free for 1 client; Grow $9–10/mo (2 clients); Pro scales $22–23/mo (5 clients) up to $225/mo (200 clients) on annual billing.</w:t>
      </w:r>
    </w:p>
    <w:p w:rsidR="00000000" w:rsidDel="00000000" w:rsidP="00000000" w:rsidRDefault="00000000" w:rsidRPr="00000000" w14:paraId="0000011D">
      <w:pPr>
        <w:numPr>
          <w:ilvl w:val="0"/>
          <w:numId w:val="12"/>
        </w:numPr>
        <w:ind w:left="720" w:hanging="480"/>
        <w:rPr/>
      </w:pPr>
      <w:r w:rsidDel="00000000" w:rsidR="00000000" w:rsidRPr="00000000">
        <w:rPr>
          <w:b w:val="1"/>
          <w:bCs w:val="1"/>
          <w:rtl w:val="0"/>
        </w:rPr>
        <w:t xml:space="preserve">The real story — hidden-fee stacking:</w:t>
      </w:r>
      <w:r w:rsidDel="00000000" w:rsidR="00000000" w:rsidRPr="00000000">
        <w:rPr>
          <w:rtl w:val="0"/>
        </w:rPr>
        <w:t xml:space="preserve"> Every independent pricing breakdown found in this research flags the same pattern: the advertised "$5/month" entry price is not what trainers actually pay. Real add-on costs stacked on top:</w:t>
      </w:r>
    </w:p>
    <w:p w:rsidR="00000000" w:rsidDel="00000000" w:rsidP="00000000" w:rsidRDefault="00000000" w:rsidRPr="00000000" w14:paraId="0000011E">
      <w:pPr>
        <w:numPr>
          <w:ilvl w:val="0"/>
          <w:numId w:val="23"/>
        </w:numPr>
        <w:ind w:left="720" w:hanging="480"/>
        <w:rPr/>
      </w:pPr>
      <w:r w:rsidDel="00000000" w:rsidR="00000000" w:rsidRPr="00000000">
        <w:rPr>
          <w:rtl w:val="0"/>
        </w:rPr>
        <w:t xml:space="preserve">Nutrition/meal planning: </w:t>
      </w:r>
      <w:r w:rsidDel="00000000" w:rsidR="00000000" w:rsidRPr="00000000">
        <w:rPr>
          <w:b w:val="1"/>
          <w:bCs w:val="1"/>
          <w:rtl w:val="0"/>
        </w:rPr>
        <w:t xml:space="preserve">+$45/month</w:t>
      </w:r>
      <w:r w:rsidDel="00000000" w:rsidR="00000000" w:rsidRPr="00000000">
        <w:rPr>
          <w:rtl w:val="0"/>
        </w:rPr>
      </w:r>
    </w:p>
    <w:p w:rsidR="00000000" w:rsidDel="00000000" w:rsidP="00000000" w:rsidRDefault="00000000" w:rsidRPr="00000000" w14:paraId="0000011F">
      <w:pPr>
        <w:numPr>
          <w:ilvl w:val="0"/>
          <w:numId w:val="23"/>
        </w:numPr>
        <w:ind w:left="720" w:hanging="480"/>
        <w:rPr/>
      </w:pPr>
      <w:r w:rsidDel="00000000" w:rsidR="00000000" w:rsidRPr="00000000">
        <w:rPr>
          <w:rtl w:val="0"/>
        </w:rPr>
        <w:t xml:space="preserve">Branded app setup: </w:t>
      </w:r>
      <w:r w:rsidDel="00000000" w:rsidR="00000000" w:rsidRPr="00000000">
        <w:rPr>
          <w:b w:val="1"/>
          <w:bCs w:val="1"/>
          <w:rtl w:val="0"/>
        </w:rPr>
        <w:t xml:space="preserve">$169 one-time fee</w:t>
      </w:r>
      <w:r w:rsidDel="00000000" w:rsidR="00000000" w:rsidRPr="00000000">
        <w:rPr>
          <w:rtl w:val="0"/>
        </w:rPr>
      </w:r>
    </w:p>
    <w:p w:rsidR="00000000" w:rsidDel="00000000" w:rsidP="00000000" w:rsidRDefault="00000000" w:rsidRPr="00000000" w14:paraId="00000120">
      <w:pPr>
        <w:numPr>
          <w:ilvl w:val="0"/>
          <w:numId w:val="23"/>
        </w:numPr>
        <w:ind w:left="720" w:hanging="480"/>
        <w:rPr/>
      </w:pPr>
      <w:r w:rsidDel="00000000" w:rsidR="00000000" w:rsidRPr="00000000">
        <w:rPr>
          <w:rtl w:val="0"/>
        </w:rPr>
        <w:t xml:space="preserve">At 50 clients, all-in monthly cost lands around </w:t>
      </w:r>
      <w:r w:rsidDel="00000000" w:rsidR="00000000" w:rsidRPr="00000000">
        <w:rPr>
          <w:b w:val="1"/>
          <w:bCs w:val="1"/>
          <w:rtl w:val="0"/>
        </w:rPr>
        <w:t xml:space="preserve">$245/month</w:t>
      </w:r>
      <w:r w:rsidDel="00000000" w:rsidR="00000000" w:rsidRPr="00000000">
        <w:rPr>
          <w:rtl w:val="0"/>
        </w:rPr>
        <w:t xml:space="preserve"> (vs. &gt; the ~$23 headline)</w:t>
      </w:r>
    </w:p>
    <w:p w:rsidR="00000000" w:rsidDel="00000000" w:rsidP="00000000" w:rsidRDefault="00000000" w:rsidRPr="00000000" w14:paraId="00000121">
      <w:pPr>
        <w:numPr>
          <w:ilvl w:val="0"/>
          <w:numId w:val="23"/>
        </w:numPr>
        <w:ind w:left="720" w:hanging="480"/>
        <w:rPr/>
      </w:pPr>
      <w:r w:rsidDel="00000000" w:rsidR="00000000" w:rsidRPr="00000000">
        <w:rPr>
          <w:rtl w:val="0"/>
        </w:rPr>
        <w:t xml:space="preserve">Multiple competitors (QuickCoach, Everfit, MyPTHub, PT Suite) are &gt; explicitly marketing </w:t>
      </w:r>
      <w:r w:rsidDel="00000000" w:rsidR="00000000" w:rsidRPr="00000000">
        <w:rPr>
          <w:i w:val="1"/>
          <w:iCs w:val="1"/>
          <w:rtl w:val="0"/>
        </w:rPr>
        <w:t xml:space="preserve">against</w:t>
      </w:r>
      <w:r w:rsidDel="00000000" w:rsidR="00000000" w:rsidRPr="00000000">
        <w:rPr>
          <w:rtl w:val="0"/>
        </w:rPr>
        <w:t xml:space="preserve"> this exact pain point — "no &gt; hidden fees," "flat-rate unlimited clients" — and using it as &gt; their core acquisition wedge.</w:t>
      </w:r>
    </w:p>
    <w:p w:rsidR="00000000" w:rsidDel="00000000" w:rsidP="00000000" w:rsidRDefault="00000000" w:rsidRPr="00000000" w14:paraId="00000122">
      <w:pPr>
        <w:numPr>
          <w:ilvl w:val="0"/>
          <w:numId w:val="34"/>
        </w:numPr>
        <w:ind w:left="720" w:hanging="480"/>
        <w:rPr/>
      </w:pPr>
      <w:r w:rsidDel="00000000" w:rsidR="00000000" w:rsidRPr="00000000">
        <w:rPr>
          <w:b w:val="1"/>
          <w:bCs w:val="1"/>
          <w:rtl w:val="0"/>
        </w:rPr>
        <w:t xml:space="preserve">Where the money actually nets out for a coach:</w:t>
      </w:r>
      <w:r w:rsidDel="00000000" w:rsidR="00000000" w:rsidRPr="00000000">
        <w:rPr>
          <w:rtl w:val="0"/>
        </w:rPr>
        <w:t xml:space="preserve"> at typical scale (10–50 clients), platform cost runs </w:t>
      </w:r>
      <w:r w:rsidDel="00000000" w:rsidR="00000000" w:rsidRPr="00000000">
        <w:rPr>
          <w:b w:val="1"/>
          <w:bCs w:val="1"/>
          <w:rtl w:val="0"/>
        </w:rPr>
        <w:t xml:space="preserve">1–3% of the coach's client revenue</w:t>
      </w:r>
      <w:r w:rsidDel="00000000" w:rsidR="00000000" w:rsidRPr="00000000">
        <w:rPr>
          <w:rtl w:val="0"/>
        </w:rPr>
        <w:t xml:space="preserve"> — reasonable in the abstract, but the </w:t>
      </w:r>
      <w:r w:rsidDel="00000000" w:rsidR="00000000" w:rsidRPr="00000000">
        <w:rPr>
          <w:i w:val="1"/>
          <w:iCs w:val="1"/>
          <w:rtl w:val="0"/>
        </w:rPr>
        <w:t xml:space="preserve">unpredictability</w:t>
      </w:r>
      <w:r w:rsidDel="00000000" w:rsidR="00000000" w:rsidRPr="00000000">
        <w:rPr>
          <w:rtl w:val="0"/>
        </w:rPr>
        <w:t xml:space="preserve"> and </w:t>
      </w:r>
      <w:r w:rsidDel="00000000" w:rsidR="00000000" w:rsidRPr="00000000">
        <w:rPr>
          <w:i w:val="1"/>
          <w:iCs w:val="1"/>
          <w:rtl w:val="0"/>
        </w:rPr>
        <w:t xml:space="preserve">add-on-shopping experience</w:t>
      </w:r>
      <w:r w:rsidDel="00000000" w:rsidR="00000000" w:rsidRPr="00000000">
        <w:rPr>
          <w:rtl w:val="0"/>
        </w:rPr>
        <w:t xml:space="preserve"> is the recurring complaint, not the absolute price.</w:t>
      </w:r>
    </w:p>
    <w:p w:rsidR="00000000" w:rsidDel="00000000" w:rsidP="00000000" w:rsidRDefault="00000000" w:rsidRPr="00000000" w14:paraId="00000123">
      <w:pPr>
        <w:numPr>
          <w:ilvl w:val="0"/>
          <w:numId w:val="34"/>
        </w:numPr>
        <w:ind w:left="720" w:hanging="480"/>
        <w:rPr/>
      </w:pPr>
      <w:r w:rsidDel="00000000" w:rsidR="00000000" w:rsidRPr="00000000">
        <w:rPr>
          <w:b w:val="1"/>
          <w:bCs w:val="1"/>
          <w:rtl w:val="0"/>
        </w:rPr>
        <w:t xml:space="preserve">Strategic lesson — this is a gift-wrapped positioning opportunity:</w:t>
      </w:r>
      <w:r w:rsidDel="00000000" w:rsidR="00000000" w:rsidRPr="00000000">
        <w:rPr>
          <w:rtl w:val="0"/>
        </w:rPr>
        <w:t xml:space="preserve"> An entire sub-category of competitors now exists solely to undercut Trainerize's pricing architecture. If your platform's coach-facing marketplace tooling launches with </w:t>
      </w:r>
      <w:r w:rsidDel="00000000" w:rsidR="00000000" w:rsidRPr="00000000">
        <w:rPr>
          <w:b w:val="1"/>
          <w:bCs w:val="1"/>
          <w:rtl w:val="0"/>
        </w:rPr>
        <w:t xml:space="preserve">transparent, bundled, all-in pricing</w:t>
      </w:r>
      <w:r w:rsidDel="00000000" w:rsidR="00000000" w:rsidRPr="00000000">
        <w:rPr>
          <w:rtl w:val="0"/>
        </w:rPr>
        <w:t xml:space="preserve"> (nutrition + branding + payments included, no surprise line items), you inherit a wave of already-primed switching intent — this isn't speculative, it's an active, visible market reaction happening in review sites and comparison blogs right now.</w:t>
      </w:r>
    </w:p>
    <w:bookmarkStart w:colFirst="0" w:colLast="0" w:name="bookmark=id.53r6owwtevk2" w:id="17"/>
    <w:bookmarkEnd w:id="17"/>
    <w:p w:rsidR="00000000" w:rsidDel="00000000" w:rsidP="00000000" w:rsidRDefault="00000000" w:rsidRPr="00000000" w14:paraId="00000124">
      <w:pPr>
        <w:pStyle w:val="Heading3"/>
        <w:rPr/>
      </w:pPr>
      <w:r w:rsidDel="00000000" w:rsidR="00000000" w:rsidRPr="00000000">
        <w:rPr>
          <w:rtl w:val="0"/>
        </w:rPr>
        <w:t xml:space="preserve">2.8 Strong (workout logger)</w:t>
      </w:r>
    </w:p>
    <w:p w:rsidR="00000000" w:rsidDel="00000000" w:rsidP="00000000" w:rsidRDefault="00000000" w:rsidRPr="00000000" w14:paraId="00000125">
      <w:pPr>
        <w:numPr>
          <w:ilvl w:val="0"/>
          <w:numId w:val="45"/>
        </w:numPr>
        <w:ind w:left="720" w:hanging="480"/>
        <w:rPr/>
      </w:pPr>
      <w:r w:rsidDel="00000000" w:rsidR="00000000" w:rsidRPr="00000000">
        <w:rPr>
          <w:b w:val="1"/>
          <w:bCs w:val="1"/>
          <w:rtl w:val="0"/>
        </w:rPr>
        <w:t xml:space="preserve">Category role:</w:t>
      </w:r>
      <w:r w:rsidDel="00000000" w:rsidR="00000000" w:rsidRPr="00000000">
        <w:rPr>
          <w:rtl w:val="0"/>
        </w:rPr>
        <w:t xml:space="preserve"> Strong sits in the "pure logger" niche alongside Hevy — reviewed as a best-in-class, no-frills strength-training log (sets/reps/weight, plate calculator, progress charts), explicitly positioned by reviewers as the </w:t>
      </w:r>
      <w:r w:rsidDel="00000000" w:rsidR="00000000" w:rsidRPr="00000000">
        <w:rPr>
          <w:i w:val="1"/>
          <w:iCs w:val="1"/>
          <w:rtl w:val="0"/>
        </w:rPr>
        <w:t xml:space="preserve">simple</w:t>
      </w:r>
      <w:r w:rsidDel="00000000" w:rsidR="00000000" w:rsidRPr="00000000">
        <w:rPr>
          <w:rtl w:val="0"/>
        </w:rPr>
        <w:t xml:space="preserve"> alternative to AI-driven generators like Fitbod. It is consistently benchmarked in "Hevy vs. Strong vs. Fitbod" comparisons as the choice for lifters who already know their program and just want fast, frictionless logging.</w:t>
      </w:r>
    </w:p>
    <w:p w:rsidR="00000000" w:rsidDel="00000000" w:rsidP="00000000" w:rsidRDefault="00000000" w:rsidRPr="00000000" w14:paraId="00000126">
      <w:pPr>
        <w:numPr>
          <w:ilvl w:val="0"/>
          <w:numId w:val="45"/>
        </w:numPr>
        <w:ind w:left="720" w:hanging="480"/>
        <w:rPr/>
      </w:pPr>
      <w:r w:rsidDel="00000000" w:rsidR="00000000" w:rsidRPr="00000000">
        <w:rPr>
          <w:b w:val="1"/>
          <w:bCs w:val="1"/>
          <w:rtl w:val="0"/>
        </w:rPr>
        <w:t xml:space="preserve">Strategic read:</w:t>
      </w:r>
      <w:r w:rsidDel="00000000" w:rsidR="00000000" w:rsidRPr="00000000">
        <w:rPr>
          <w:rtl w:val="0"/>
        </w:rPr>
        <w:t xml:space="preserve"> Strong's continued relevance despite zero AI features proves a durable segment exists that actively </w:t>
      </w:r>
      <w:r w:rsidDel="00000000" w:rsidR="00000000" w:rsidRPr="00000000">
        <w:rPr>
          <w:i w:val="1"/>
          <w:iCs w:val="1"/>
          <w:rtl w:val="0"/>
        </w:rPr>
        <w:t xml:space="preserve">doesn't</w:t>
      </w:r>
      <w:r w:rsidDel="00000000" w:rsidR="00000000" w:rsidRPr="00000000">
        <w:rPr>
          <w:rtl w:val="0"/>
        </w:rPr>
        <w:t xml:space="preserve"> want a coach or a generator — they want speed and a clean data record. Any platform assuming "everyone wants AI personalization" should explicitly preserve a fast manual-logging mode, not force AI-generated plans on experienced lifters. This is a segmentation lesson, not a feature-gap opportunity — don't over-engineer for a user who wants the opposite of what you're building.</w:t>
      </w:r>
    </w:p>
    <w:bookmarkStart w:colFirst="0" w:colLast="0" w:name="bookmark=id.j6d7iz65c5hp" w:id="18"/>
    <w:bookmarkEnd w:id="18"/>
    <w:p w:rsidR="00000000" w:rsidDel="00000000" w:rsidP="00000000" w:rsidRDefault="00000000" w:rsidRPr="00000000" w14:paraId="00000127">
      <w:pPr>
        <w:pStyle w:val="Heading3"/>
        <w:rPr/>
      </w:pPr>
      <w:r w:rsidDel="00000000" w:rsidR="00000000" w:rsidRPr="00000000">
        <w:rPr>
          <w:rtl w:val="0"/>
        </w:rPr>
        <w:t xml:space="preserve">2.9 Nike Training Club — the free-content strategy running out of road</w:t>
      </w:r>
    </w:p>
    <w:p w:rsidR="00000000" w:rsidDel="00000000" w:rsidP="00000000" w:rsidRDefault="00000000" w:rsidRPr="00000000" w14:paraId="00000128">
      <w:pPr>
        <w:numPr>
          <w:ilvl w:val="0"/>
          <w:numId w:val="56"/>
        </w:numPr>
        <w:ind w:left="720" w:hanging="480"/>
        <w:rPr/>
      </w:pPr>
      <w:r w:rsidDel="00000000" w:rsidR="00000000" w:rsidRPr="00000000">
        <w:rPr>
          <w:b w:val="1"/>
          <w:bCs w:val="1"/>
          <w:rtl w:val="0"/>
        </w:rPr>
        <w:t xml:space="preserve">Model:</w:t>
      </w:r>
      <w:r w:rsidDel="00000000" w:rsidR="00000000" w:rsidRPr="00000000">
        <w:rPr>
          <w:rtl w:val="0"/>
        </w:rPr>
        <w:t xml:space="preserve"> Made permanently free in 2020 (during COVID) after previously charging for premium content — a deliberate brand-engagement play rather than a revenue play. NTC exists to deepen Nike's relationship with athletes and drive footwear/apparel purchases, not to make direct app revenue.</w:t>
      </w:r>
    </w:p>
    <w:p w:rsidR="00000000" w:rsidDel="00000000" w:rsidP="00000000" w:rsidRDefault="00000000" w:rsidRPr="00000000" w14:paraId="00000129">
      <w:pPr>
        <w:numPr>
          <w:ilvl w:val="0"/>
          <w:numId w:val="56"/>
        </w:numPr>
        <w:ind w:left="720" w:hanging="480"/>
        <w:rPr/>
      </w:pPr>
      <w:r w:rsidDel="00000000" w:rsidR="00000000" w:rsidRPr="00000000">
        <w:rPr>
          <w:b w:val="1"/>
          <w:bCs w:val="1"/>
          <w:rtl w:val="0"/>
        </w:rPr>
        <w:t xml:space="preserve">Current state (2026):</w:t>
      </w:r>
      <w:r w:rsidDel="00000000" w:rsidR="00000000" w:rsidRPr="00000000">
        <w:rPr>
          <w:rtl w:val="0"/>
        </w:rPr>
        <w:t xml:space="preserve"> Recent Google Play reviews are notably negative — users describing a decade-long decline: </w:t>
      </w:r>
      <w:r w:rsidDel="00000000" w:rsidR="00000000" w:rsidRPr="00000000">
        <w:rPr>
          <w:i w:val="1"/>
          <w:iCs w:val="1"/>
          <w:rtl w:val="0"/>
        </w:rPr>
        <w:t xml:space="preserve">"was a really great app 10 years ago but has gone down since,"</w:t>
      </w:r>
      <w:r w:rsidDel="00000000" w:rsidR="00000000" w:rsidRPr="00000000">
        <w:rPr>
          <w:rtl w:val="0"/>
        </w:rPr>
        <w:t xml:space="preserve"> citing removed filtering functionality, repetitive programming, and stalled content investment.</w:t>
      </w:r>
    </w:p>
    <w:p w:rsidR="00000000" w:rsidDel="00000000" w:rsidP="00000000" w:rsidRDefault="00000000" w:rsidRPr="00000000" w14:paraId="0000012A">
      <w:pPr>
        <w:numPr>
          <w:ilvl w:val="0"/>
          <w:numId w:val="56"/>
        </w:numPr>
        <w:ind w:left="720" w:hanging="480"/>
        <w:rPr/>
      </w:pPr>
      <w:r w:rsidDel="00000000" w:rsidR="00000000" w:rsidRPr="00000000">
        <w:rPr>
          <w:b w:val="1"/>
          <w:bCs w:val="1"/>
          <w:rtl w:val="0"/>
        </w:rPr>
        <w:t xml:space="preserve">Strategic lesson:</w:t>
      </w:r>
      <w:r w:rsidDel="00000000" w:rsidR="00000000" w:rsidRPr="00000000">
        <w:rPr>
          <w:rtl w:val="0"/>
        </w:rPr>
        <w:t xml:space="preserve"> NTC is the clearest evidence in this entire competitive set of what happens when a fitness app is treated as a marketing loss-leader rather than a product with its own growth mandate — content and UX stagnate once the parent company's incentive to invest fades. It's a useful cautionary example if you ever consider a brand-sponsorship or "free app subsidized by product sales" model: without a direct, defensible revenue engine of its own, the product decays even with a top-tier brand behind it.</w:t>
      </w:r>
    </w:p>
    <w:bookmarkStart w:colFirst="0" w:colLast="0" w:name="bookmark=id.hp59ok4orxzl" w:id="19"/>
    <w:bookmarkEnd w:id="19"/>
    <w:p w:rsidR="00000000" w:rsidDel="00000000" w:rsidP="00000000" w:rsidRDefault="00000000" w:rsidRPr="00000000" w14:paraId="0000012B">
      <w:pPr>
        <w:pStyle w:val="Heading3"/>
        <w:rPr/>
      </w:pPr>
      <w:r w:rsidDel="00000000" w:rsidR="00000000" w:rsidRPr="00000000">
        <w:rPr>
          <w:rtl w:val="0"/>
        </w:rPr>
        <w:t xml:space="preserve">2.10 Centr (Chris Hemsworth) — premium content, explicitly </w:t>
      </w:r>
      <w:r w:rsidDel="00000000" w:rsidR="00000000" w:rsidRPr="00000000">
        <w:rPr>
          <w:i w:val="1"/>
          <w:iCs w:val="1"/>
          <w:rtl w:val="0"/>
        </w:rPr>
        <w:t xml:space="preserve">not</w:t>
      </w:r>
      <w:r w:rsidDel="00000000" w:rsidR="00000000" w:rsidRPr="00000000">
        <w:rPr>
          <w:rtl w:val="0"/>
        </w:rPr>
        <w:t xml:space="preserve"> adaptive</w:t>
      </w:r>
    </w:p>
    <w:p w:rsidR="00000000" w:rsidDel="00000000" w:rsidP="00000000" w:rsidRDefault="00000000" w:rsidRPr="00000000" w14:paraId="0000012C">
      <w:pPr>
        <w:numPr>
          <w:ilvl w:val="0"/>
          <w:numId w:val="67"/>
        </w:numPr>
        <w:ind w:left="720" w:hanging="480"/>
        <w:rPr/>
      </w:pPr>
      <w:r w:rsidDel="00000000" w:rsidR="00000000" w:rsidRPr="00000000">
        <w:rPr>
          <w:b w:val="1"/>
          <w:bCs w:val="1"/>
          <w:rtl w:val="0"/>
        </w:rPr>
        <w:t xml:space="preserve">Pricing:</w:t>
      </w:r>
      <w:r w:rsidDel="00000000" w:rsidR="00000000" w:rsidRPr="00000000">
        <w:rPr>
          <w:rtl w:val="0"/>
        </w:rPr>
        <w:t xml:space="preserve"> $29.99/month or $149.99/year (~$12.50/mo effective annual) — positioned at the high end of pure-content apps, just below Future's human-coaching tier.</w:t>
      </w:r>
    </w:p>
    <w:p w:rsidR="00000000" w:rsidDel="00000000" w:rsidP="00000000" w:rsidRDefault="00000000" w:rsidRPr="00000000" w14:paraId="0000012D">
      <w:pPr>
        <w:numPr>
          <w:ilvl w:val="0"/>
          <w:numId w:val="67"/>
        </w:numPr>
        <w:ind w:left="720" w:hanging="480"/>
        <w:rPr/>
      </w:pPr>
      <w:r w:rsidDel="00000000" w:rsidR="00000000" w:rsidRPr="00000000">
        <w:rPr>
          <w:b w:val="1"/>
          <w:bCs w:val="1"/>
          <w:rtl w:val="0"/>
        </w:rPr>
        <w:t xml:space="preserve">Positioning:</w:t>
      </w:r>
      <w:r w:rsidDel="00000000" w:rsidR="00000000" w:rsidRPr="00000000">
        <w:rPr>
          <w:rtl w:val="0"/>
        </w:rPr>
        <w:t xml:space="preserve"> Celebrity-founder, professionally produced workout + meal + mindfulness content, built by credentialed coaches and elite-athlete trainers. Strong App Store signal historically (~4.7 avg across ~18K ratings in earlier data).</w:t>
      </w:r>
    </w:p>
    <w:p w:rsidR="00000000" w:rsidDel="00000000" w:rsidP="00000000" w:rsidRDefault="00000000" w:rsidRPr="00000000" w14:paraId="0000012E">
      <w:pPr>
        <w:numPr>
          <w:ilvl w:val="0"/>
          <w:numId w:val="67"/>
        </w:numPr>
        <w:ind w:left="720" w:hanging="480"/>
        <w:rPr/>
      </w:pPr>
      <w:r w:rsidDel="00000000" w:rsidR="00000000" w:rsidRPr="00000000">
        <w:rPr>
          <w:b w:val="1"/>
          <w:bCs w:val="1"/>
          <w:rtl w:val="0"/>
        </w:rPr>
        <w:t xml:space="preserve">The critical limitation, stated explicitly by reviewers in 2026:</w:t>
      </w:r>
      <w:r w:rsidDel="00000000" w:rsidR="00000000" w:rsidRPr="00000000">
        <w:rPr>
          <w:rtl w:val="0"/>
        </w:rPr>
        <w:t xml:space="preserve"> Centr </w:t>
      </w:r>
      <w:r w:rsidDel="00000000" w:rsidR="00000000" w:rsidRPr="00000000">
        <w:rPr>
          <w:i w:val="1"/>
          <w:iCs w:val="1"/>
          <w:rtl w:val="0"/>
        </w:rPr>
        <w:t xml:space="preserve">"delivers static programs rather than adaptive coaching based on your biometrics."</w:t>
      </w:r>
      <w:r w:rsidDel="00000000" w:rsidR="00000000" w:rsidRPr="00000000">
        <w:rPr>
          <w:rtl w:val="0"/>
        </w:rPr>
        <w:t xml:space="preserve"> A direct head-to-head reviewer comparison (Centr vs. an AI-adaptive competitor called Cora) frames it plainly: Centr is content you follow; a true AI coach is a system that </w:t>
      </w:r>
      <w:r w:rsidDel="00000000" w:rsidR="00000000" w:rsidRPr="00000000">
        <w:rPr>
          <w:i w:val="1"/>
          <w:iCs w:val="1"/>
          <w:rtl w:val="0"/>
        </w:rPr>
        <w:t xml:space="preserve">"reads data from your wearable, workout logs, and nutrition tracking and decides what you should do next, adapting to how your body is actually performing day to day."</w:t>
      </w:r>
      <w:r w:rsidDel="00000000" w:rsidR="00000000" w:rsidRPr="00000000">
        <w:rPr>
          <w:rtl w:val="0"/>
        </w:rPr>
      </w:r>
    </w:p>
    <w:p w:rsidR="00000000" w:rsidDel="00000000" w:rsidP="00000000" w:rsidRDefault="00000000" w:rsidRPr="00000000" w14:paraId="0000012F">
      <w:pPr>
        <w:numPr>
          <w:ilvl w:val="0"/>
          <w:numId w:val="67"/>
        </w:numPr>
        <w:ind w:left="720" w:hanging="480"/>
        <w:rPr/>
      </w:pPr>
      <w:r w:rsidDel="00000000" w:rsidR="00000000" w:rsidRPr="00000000">
        <w:rPr>
          <w:b w:val="1"/>
          <w:bCs w:val="1"/>
          <w:rtl w:val="0"/>
        </w:rPr>
        <w:t xml:space="preserve">Strategic lesson:</w:t>
      </w:r>
      <w:r w:rsidDel="00000000" w:rsidR="00000000" w:rsidRPr="00000000">
        <w:rPr>
          <w:rtl w:val="0"/>
        </w:rPr>
        <w:t xml:space="preserve"> This is the second independent data point (after Fitbod's ML-vs-LLM framing) confirming the same market gap from a different angle: </w:t>
      </w:r>
      <w:r w:rsidDel="00000000" w:rsidR="00000000" w:rsidRPr="00000000">
        <w:rPr>
          <w:b w:val="1"/>
          <w:bCs w:val="1"/>
          <w:rtl w:val="0"/>
        </w:rPr>
        <w:t xml:space="preserve">high-production-value content libraries are being explicitly reviewed as inferior to adaptive, biometric-responsive coaching</w:t>
      </w:r>
      <w:r w:rsidDel="00000000" w:rsidR="00000000" w:rsidRPr="00000000">
        <w:rPr>
          <w:rtl w:val="0"/>
        </w:rPr>
        <w:t xml:space="preserve"> — even when the content quality itself is praised. Premium content alone is no longer a sufficient moat; adaptivity is what reviewers and, presumably, users are starting to weight most heavily. This should harden your product bet: your AI layer needs to </w:t>
      </w:r>
      <w:r w:rsidDel="00000000" w:rsidR="00000000" w:rsidRPr="00000000">
        <w:rPr>
          <w:i w:val="1"/>
          <w:iCs w:val="1"/>
          <w:rtl w:val="0"/>
        </w:rPr>
        <w:t xml:space="preserve">visibly</w:t>
      </w:r>
      <w:r w:rsidDel="00000000" w:rsidR="00000000" w:rsidRPr="00000000">
        <w:rPr>
          <w:rtl w:val="0"/>
        </w:rPr>
        <w:t xml:space="preserve"> adapt to real user data (missed sessions, recovery, wearable input), not just look personalized at generation time.</w:t>
      </w:r>
    </w:p>
    <w:bookmarkStart w:colFirst="0" w:colLast="0" w:name="bookmark=id.aie1ka7zou8m" w:id="20"/>
    <w:bookmarkEnd w:id="20"/>
    <w:p w:rsidR="00000000" w:rsidDel="00000000" w:rsidP="00000000" w:rsidRDefault="00000000" w:rsidRPr="00000000" w14:paraId="00000130">
      <w:pPr>
        <w:pStyle w:val="Heading3"/>
        <w:rPr/>
      </w:pPr>
      <w:r w:rsidDel="00000000" w:rsidR="00000000" w:rsidRPr="00000000">
        <w:rPr>
          <w:rtl w:val="0"/>
        </w:rPr>
        <w:t xml:space="preserve">2.11 Peloton — hardware-subscription flywheel under real strain</w:t>
      </w:r>
    </w:p>
    <w:p w:rsidR="00000000" w:rsidDel="00000000" w:rsidP="00000000" w:rsidRDefault="00000000" w:rsidRPr="00000000" w14:paraId="00000131">
      <w:pPr>
        <w:numPr>
          <w:ilvl w:val="0"/>
          <w:numId w:val="78"/>
        </w:numPr>
        <w:ind w:left="720" w:hanging="480"/>
        <w:rPr/>
      </w:pPr>
      <w:r w:rsidDel="00000000" w:rsidR="00000000" w:rsidRPr="00000000">
        <w:rPr>
          <w:b w:val="1"/>
          <w:bCs w:val="1"/>
          <w:rtl w:val="0"/>
        </w:rPr>
        <w:t xml:space="preserve">Q3 FY2026 (quarter ended March 31, 2026):</w:t>
      </w:r>
      <w:r w:rsidDel="00000000" w:rsidR="00000000" w:rsidRPr="00000000">
        <w:rPr>
          <w:rtl w:val="0"/>
        </w:rPr>
        <w:t xml:space="preserve"> Revenue $631M, </w:t>
      </w:r>
      <w:r w:rsidDel="00000000" w:rsidR="00000000" w:rsidRPr="00000000">
        <w:rPr>
          <w:b w:val="1"/>
          <w:bCs w:val="1"/>
          <w:rtl w:val="0"/>
        </w:rPr>
        <w:t xml:space="preserve">up just 1% YoY</w:t>
      </w:r>
      <w:r w:rsidDel="00000000" w:rsidR="00000000" w:rsidRPr="00000000">
        <w:rPr>
          <w:rtl w:val="0"/>
        </w:rPr>
        <w:t xml:space="preserve"> — the company's first year-over-year revenue growth "in some time," per its own earnings commentary, meaning prior quarters were </w:t>
      </w:r>
      <w:r w:rsidDel="00000000" w:rsidR="00000000" w:rsidRPr="00000000">
        <w:rPr>
          <w:i w:val="1"/>
          <w:iCs w:val="1"/>
          <w:rtl w:val="0"/>
        </w:rPr>
        <w:t xml:space="preserve">declining</w:t>
      </w:r>
      <w:r w:rsidDel="00000000" w:rsidR="00000000" w:rsidRPr="00000000">
        <w:rPr>
          <w:rtl w:val="0"/>
        </w:rPr>
        <w:t xml:space="preserve">. Q2 FY2026 revenue was down 3% YoY.</w:t>
      </w:r>
    </w:p>
    <w:p w:rsidR="00000000" w:rsidDel="00000000" w:rsidP="00000000" w:rsidRDefault="00000000" w:rsidRPr="00000000" w14:paraId="00000132">
      <w:pPr>
        <w:numPr>
          <w:ilvl w:val="0"/>
          <w:numId w:val="78"/>
        </w:numPr>
        <w:ind w:left="720" w:hanging="480"/>
        <w:rPr/>
      </w:pPr>
      <w:r w:rsidDel="00000000" w:rsidR="00000000" w:rsidRPr="00000000">
        <w:rPr>
          <w:b w:val="1"/>
          <w:bCs w:val="1"/>
          <w:rtl w:val="0"/>
        </w:rPr>
        <w:t xml:space="preserve">Subscriber trend — the real headline:</w:t>
      </w:r>
      <w:r w:rsidDel="00000000" w:rsidR="00000000" w:rsidRPr="00000000">
        <w:rPr>
          <w:rtl w:val="0"/>
        </w:rPr>
        <w:t xml:space="preserve"> Paid Connected Fitness Subscriptions were </w:t>
      </w:r>
      <w:r w:rsidDel="00000000" w:rsidR="00000000" w:rsidRPr="00000000">
        <w:rPr>
          <w:b w:val="1"/>
          <w:bCs w:val="1"/>
          <w:rtl w:val="0"/>
        </w:rPr>
        <w:t xml:space="preserve">2.662 million, down 7.6% YoY</w:t>
      </w:r>
      <w:r w:rsidDel="00000000" w:rsidR="00000000" w:rsidRPr="00000000">
        <w:rPr>
          <w:rtl w:val="0"/>
        </w:rPr>
        <w:t xml:space="preserve">, continuing a multi-quarter subscriber contraction even as revenue stabilizes (driven by equipment sales and price increases, not subscriber growth).</w:t>
      </w:r>
    </w:p>
    <w:p w:rsidR="00000000" w:rsidDel="00000000" w:rsidP="00000000" w:rsidRDefault="00000000" w:rsidRPr="00000000" w14:paraId="00000133">
      <w:pPr>
        <w:numPr>
          <w:ilvl w:val="0"/>
          <w:numId w:val="78"/>
        </w:numPr>
        <w:ind w:left="720" w:hanging="480"/>
        <w:rPr/>
      </w:pPr>
      <w:r w:rsidDel="00000000" w:rsidR="00000000" w:rsidRPr="00000000">
        <w:rPr>
          <w:b w:val="1"/>
          <w:bCs w:val="1"/>
          <w:rtl w:val="0"/>
        </w:rPr>
        <w:t xml:space="preserve">Margins improving despite shrinkage:</w:t>
      </w:r>
      <w:r w:rsidDel="00000000" w:rsidR="00000000" w:rsidRPr="00000000">
        <w:rPr>
          <w:rtl w:val="0"/>
        </w:rPr>
        <w:t xml:space="preserve"> Gross margin ~51.9%, up YoY; the company posted GAAP net income in 3 of the last 4 quarters and raised full-year free cash flow guidance to ~$350M — Peloton is optimizing for profitability on a shrinking base, not chasing growth.</w:t>
      </w:r>
    </w:p>
    <w:p w:rsidR="00000000" w:rsidDel="00000000" w:rsidP="00000000" w:rsidRDefault="00000000" w:rsidRPr="00000000" w14:paraId="00000134">
      <w:pPr>
        <w:numPr>
          <w:ilvl w:val="0"/>
          <w:numId w:val="78"/>
        </w:numPr>
        <w:ind w:left="720" w:hanging="480"/>
        <w:rPr/>
      </w:pPr>
      <w:r w:rsidDel="00000000" w:rsidR="00000000" w:rsidRPr="00000000">
        <w:rPr>
          <w:b w:val="1"/>
          <w:bCs w:val="1"/>
          <w:rtl w:val="0"/>
        </w:rPr>
        <w:t xml:space="preserve">AI move:</w:t>
      </w:r>
      <w:r w:rsidDel="00000000" w:rsidR="00000000" w:rsidRPr="00000000">
        <w:rPr>
          <w:rtl w:val="0"/>
        </w:rPr>
        <w:t xml:space="preserve"> Launched "Peloton IQ" AI features alongside an October 2025 price increase — direct evidence a hardware-first incumbent is now retrofitting AI onto a legacy platform rather than building AI-native.</w:t>
      </w:r>
    </w:p>
    <w:p w:rsidR="00000000" w:rsidDel="00000000" w:rsidP="00000000" w:rsidRDefault="00000000" w:rsidRPr="00000000" w14:paraId="00000135">
      <w:pPr>
        <w:numPr>
          <w:ilvl w:val="0"/>
          <w:numId w:val="78"/>
        </w:numPr>
        <w:ind w:left="720" w:hanging="480"/>
        <w:rPr/>
      </w:pPr>
      <w:r w:rsidDel="00000000" w:rsidR="00000000" w:rsidRPr="00000000">
        <w:rPr>
          <w:b w:val="1"/>
          <w:bCs w:val="1"/>
          <w:rtl w:val="0"/>
        </w:rPr>
        <w:t xml:space="preserve">Hardware price point:</w:t>
      </w:r>
      <w:r w:rsidDel="00000000" w:rsidR="00000000" w:rsidRPr="00000000">
        <w:rPr>
          <w:rtl w:val="0"/>
        </w:rPr>
        <w:t xml:space="preserve"> Bike $1,695, Bike+ $2,695 (July 2026 pricing) — a structural CAC/adoption ceiling your software-only platform doesn't have to carry.</w:t>
      </w:r>
    </w:p>
    <w:p w:rsidR="00000000" w:rsidDel="00000000" w:rsidP="00000000" w:rsidRDefault="00000000" w:rsidRPr="00000000" w14:paraId="00000136">
      <w:pPr>
        <w:numPr>
          <w:ilvl w:val="0"/>
          <w:numId w:val="78"/>
        </w:numPr>
        <w:ind w:left="720" w:hanging="480"/>
        <w:rPr/>
      </w:pPr>
      <w:r w:rsidDel="00000000" w:rsidR="00000000" w:rsidRPr="00000000">
        <w:rPr>
          <w:b w:val="1"/>
          <w:bCs w:val="1"/>
          <w:rtl w:val="0"/>
        </w:rPr>
        <w:t xml:space="preserve">Strategic lesson:</w:t>
      </w:r>
      <w:r w:rsidDel="00000000" w:rsidR="00000000" w:rsidRPr="00000000">
        <w:rPr>
          <w:rtl w:val="0"/>
        </w:rPr>
        <w:t xml:space="preserve"> Peloton is proof that a hardware-anchored subscription model has a hard ceiling — once the hardware sales cycle saturates, subscriber growth stalls regardless of content quality, and the company is forced into price increases and layoffs (an 11% headcount reduction was reported this year) to protect margin. A </w:t>
      </w:r>
      <w:r w:rsidDel="00000000" w:rsidR="00000000" w:rsidRPr="00000000">
        <w:rPr>
          <w:b w:val="1"/>
          <w:bCs w:val="1"/>
          <w:rtl w:val="0"/>
        </w:rPr>
        <w:t xml:space="preserve">software-only, AI-native platform with no hardware gate</w:t>
      </w:r>
      <w:r w:rsidDel="00000000" w:rsidR="00000000" w:rsidRPr="00000000">
        <w:rPr>
          <w:rtl w:val="0"/>
        </w:rPr>
        <w:t xml:space="preserve"> has structurally better unit economics and a much larger addressable funnel than Peloton's model — this is a direct argument for keeping your platform hardware-agnostic (wearable-</w:t>
      </w:r>
      <w:r w:rsidDel="00000000" w:rsidR="00000000" w:rsidRPr="00000000">
        <w:rPr>
          <w:i w:val="1"/>
          <w:iCs w:val="1"/>
          <w:rtl w:val="0"/>
        </w:rPr>
        <w:t xml:space="preserve">integrated</w:t>
      </w:r>
      <w:r w:rsidDel="00000000" w:rsidR="00000000" w:rsidRPr="00000000">
        <w:rPr>
          <w:rtl w:val="0"/>
        </w:rPr>
        <w:t xml:space="preserve">, not wearable-</w:t>
      </w:r>
      <w:r w:rsidDel="00000000" w:rsidR="00000000" w:rsidRPr="00000000">
        <w:rPr>
          <w:i w:val="1"/>
          <w:iCs w:val="1"/>
          <w:rtl w:val="0"/>
        </w:rPr>
        <w:t xml:space="preserve">dependent</w:t>
      </w:r>
      <w:r w:rsidDel="00000000" w:rsidR="00000000" w:rsidRPr="00000000">
        <w:rPr>
          <w:rtl w:val="0"/>
        </w:rPr>
        <w:t xml:space="preserve">).</w:t>
      </w:r>
    </w:p>
    <w:bookmarkStart w:colFirst="0" w:colLast="0" w:name="bookmark=id.ibxr1cr0mhwb" w:id="21"/>
    <w:bookmarkEnd w:id="21"/>
    <w:p w:rsidR="00000000" w:rsidDel="00000000" w:rsidP="00000000" w:rsidRDefault="00000000" w:rsidRPr="00000000" w14:paraId="00000137">
      <w:pPr>
        <w:pStyle w:val="Heading3"/>
        <w:rPr/>
      </w:pPr>
      <w:r w:rsidDel="00000000" w:rsidR="00000000" w:rsidRPr="00000000">
        <w:rPr>
          <w:rtl w:val="0"/>
        </w:rPr>
        <w:t xml:space="preserve">2.12 ClassPass / Mindbody — the marketplace model closest to your vision, already validated by capital markets</w:t>
      </w:r>
    </w:p>
    <w:p w:rsidR="00000000" w:rsidDel="00000000" w:rsidP="00000000" w:rsidRDefault="00000000" w:rsidRPr="00000000" w14:paraId="00000138">
      <w:pPr>
        <w:numPr>
          <w:ilvl w:val="0"/>
          <w:numId w:val="83"/>
        </w:numPr>
        <w:ind w:left="720" w:hanging="480"/>
        <w:rPr/>
      </w:pPr>
      <w:r w:rsidDel="00000000" w:rsidR="00000000" w:rsidRPr="00000000">
        <w:rPr>
          <w:b w:val="1"/>
          <w:bCs w:val="1"/>
          <w:rtl w:val="0"/>
        </w:rPr>
        <w:t xml:space="preserve">History:</w:t>
      </w:r>
      <w:r w:rsidDel="00000000" w:rsidR="00000000" w:rsidRPr="00000000">
        <w:rPr>
          <w:rtl w:val="0"/>
        </w:rPr>
        <w:t xml:space="preserve"> ClassPass reached unicorn status (~$1B valuation) as a standalone marketplace connecting consumers to studio classes. It was then </w:t>
      </w:r>
      <w:r w:rsidDel="00000000" w:rsidR="00000000" w:rsidRPr="00000000">
        <w:rPr>
          <w:b w:val="1"/>
          <w:bCs w:val="1"/>
          <w:rtl w:val="0"/>
        </w:rPr>
        <w:t xml:space="preserve">acquired by Mindbody in an all-stock deal</w:t>
      </w:r>
      <w:r w:rsidDel="00000000" w:rsidR="00000000" w:rsidRPr="00000000">
        <w:rPr>
          <w:rtl w:val="0"/>
        </w:rPr>
        <w:t xml:space="preserve">, with the combined entity raising a </w:t>
      </w:r>
      <w:r w:rsidDel="00000000" w:rsidR="00000000" w:rsidRPr="00000000">
        <w:rPr>
          <w:b w:val="1"/>
          <w:bCs w:val="1"/>
          <w:rtl w:val="0"/>
        </w:rPr>
        <w:t xml:space="preserve">$500M investment led by Sixth Street</w:t>
      </w:r>
      <w:r w:rsidDel="00000000" w:rsidR="00000000" w:rsidRPr="00000000">
        <w:rPr>
          <w:rtl w:val="0"/>
        </w:rPr>
        <w:t xml:space="preserve"> at the time of the merger.</w:t>
      </w:r>
    </w:p>
    <w:p w:rsidR="00000000" w:rsidDel="00000000" w:rsidP="00000000" w:rsidRDefault="00000000" w:rsidRPr="00000000" w14:paraId="00000139">
      <w:pPr>
        <w:numPr>
          <w:ilvl w:val="0"/>
          <w:numId w:val="83"/>
        </w:numPr>
        <w:ind w:left="720" w:hanging="480"/>
        <w:rPr/>
      </w:pPr>
      <w:r w:rsidDel="00000000" w:rsidR="00000000" w:rsidRPr="00000000">
        <w:rPr>
          <w:b w:val="1"/>
          <w:bCs w:val="1"/>
          <w:rtl w:val="0"/>
        </w:rPr>
        <w:t xml:space="preserve">Structural fit:</w:t>
      </w:r>
      <w:r w:rsidDel="00000000" w:rsidR="00000000" w:rsidRPr="00000000">
        <w:rPr>
          <w:rtl w:val="0"/>
        </w:rPr>
        <w:t xml:space="preserve"> Mindbody is the B2B "operating system" for studios/gyms (booking, scheduling, payments); ClassPass is the B2C discovery/marketplace layer on top. This is the closest existing precedent to the two-sided marketplace architecture in your brief — proof that (a) investors will fund a fitness marketplace at unicorn+ valuations, and (b) the winning structure pairs a B2B software backbone with a B2C discovery layer, rather than either alone.</w:t>
      </w:r>
    </w:p>
    <w:p w:rsidR="00000000" w:rsidDel="00000000" w:rsidP="00000000" w:rsidRDefault="00000000" w:rsidRPr="00000000" w14:paraId="0000013A">
      <w:pPr>
        <w:numPr>
          <w:ilvl w:val="0"/>
          <w:numId w:val="83"/>
        </w:numPr>
        <w:ind w:left="720" w:hanging="480"/>
        <w:rPr/>
      </w:pPr>
      <w:r w:rsidDel="00000000" w:rsidR="00000000" w:rsidRPr="00000000">
        <w:rPr>
          <w:b w:val="1"/>
          <w:bCs w:val="1"/>
          <w:rtl w:val="0"/>
        </w:rPr>
        <w:t xml:space="preserve">Known weaknesses (well-documented in the category, consistent with your brief's brief on user complaints):</w:t>
      </w:r>
      <w:r w:rsidDel="00000000" w:rsidR="00000000" w:rsidRPr="00000000">
        <w:rPr>
          <w:rtl w:val="0"/>
        </w:rPr>
        <w:t xml:space="preserve"> ClassPass fills empty class inventory but doesn't build direct member loyalty to any single studio — one industry source we found states this plainly, noting studios need loyalty tools </w:t>
      </w:r>
      <w:r w:rsidDel="00000000" w:rsidR="00000000" w:rsidRPr="00000000">
        <w:rPr>
          <w:i w:val="1"/>
          <w:iCs w:val="1"/>
          <w:rtl w:val="0"/>
        </w:rPr>
        <w:t xml:space="preserve">alongside</w:t>
      </w:r>
      <w:r w:rsidDel="00000000" w:rsidR="00000000" w:rsidRPr="00000000">
        <w:rPr>
          <w:rtl w:val="0"/>
        </w:rPr>
        <w:t xml:space="preserve"> ClassPass, not instead of it. This is a structural tension in any marketplace model: the platform's incentive (maximize bookings across many providers) can conflict with any single provider's incentive (retain the customer directly) — worth designing around explicitly (e.g., loyalty/rebooking tools that benefit providers, not just discovery for the platform).</w:t>
      </w:r>
    </w:p>
    <w:p w:rsidR="00000000" w:rsidDel="00000000" w:rsidP="00000000" w:rsidRDefault="00000000" w:rsidRPr="00000000" w14:paraId="0000013B">
      <w:pPr>
        <w:numPr>
          <w:ilvl w:val="0"/>
          <w:numId w:val="83"/>
        </w:numPr>
        <w:ind w:left="720" w:hanging="480"/>
        <w:rPr/>
      </w:pPr>
      <w:r w:rsidDel="00000000" w:rsidR="00000000" w:rsidRPr="00000000">
        <w:rPr>
          <w:b w:val="1"/>
          <w:bCs w:val="1"/>
          <w:rtl w:val="0"/>
        </w:rPr>
        <w:t xml:space="preserve">Strategic lesson:</w:t>
      </w:r>
      <w:r w:rsidDel="00000000" w:rsidR="00000000" w:rsidRPr="00000000">
        <w:rPr>
          <w:rtl w:val="0"/>
        </w:rPr>
        <w:t xml:space="preserve"> ClassPass/Mindbody is the strongest existing evidence that a marketplace-plus-software-backbone model can reach billion-dollar-plus valuations in this exact industry — but it also shows the model's fundamental tension (marketplace breadth vs. provider loyalty) that a next-generation platform should solve rather than inherit. If your AI coaching layer can double as </w:t>
      </w:r>
      <w:r w:rsidDel="00000000" w:rsidR="00000000" w:rsidRPr="00000000">
        <w:rPr>
          <w:i w:val="1"/>
          <w:iCs w:val="1"/>
          <w:rtl w:val="0"/>
        </w:rPr>
        <w:t xml:space="preserve">each provider's</w:t>
      </w:r>
      <w:r w:rsidDel="00000000" w:rsidR="00000000" w:rsidRPr="00000000">
        <w:rPr>
          <w:rtl w:val="0"/>
        </w:rPr>
        <w:t xml:space="preserve"> retention tool (not just the platform's acquisition channel), you resolve the exact friction ClassPass has lived with since 2012.</w:t>
      </w:r>
    </w:p>
    <w:bookmarkStart w:colFirst="0" w:colLast="0" w:name="bookmark=id.uijz17ukn48j" w:id="22"/>
    <w:bookmarkEnd w:id="22"/>
    <w:p w:rsidR="00000000" w:rsidDel="00000000" w:rsidP="00000000" w:rsidRDefault="00000000" w:rsidRPr="00000000" w14:paraId="0000013C">
      <w:pPr>
        <w:pStyle w:val="Heading2"/>
        <w:rPr/>
      </w:pPr>
      <w:r w:rsidDel="00000000" w:rsidR="00000000" w:rsidRPr="00000000">
        <w:rPr>
          <w:rtl w:val="0"/>
        </w:rPr>
        <w:t xml:space="preserve">Cross-cohort synthesis (Cohorts A + B combined, 12 companies in)</w:t>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Patterns now confirmed across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two independent groups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of competitors, which raises confidence these are real structural gaps rather than noise from one or two companies:</w:t>
      </w:r>
    </w:p>
    <w:p w:rsidR="00000000" w:rsidDel="00000000" w:rsidP="00000000" w:rsidRDefault="00000000" w:rsidRPr="00000000" w14:paraId="0000013E">
      <w:pPr>
        <w:numPr>
          <w:ilvl w:val="0"/>
          <w:numId w:val="2"/>
        </w:numPr>
        <w:ind w:left="720" w:hanging="480"/>
        <w:rPr/>
      </w:pPr>
      <w:r w:rsidDel="00000000" w:rsidR="00000000" w:rsidRPr="00000000">
        <w:rPr>
          <w:b w:val="1"/>
          <w:bCs w:val="1"/>
          <w:rtl w:val="0"/>
        </w:rPr>
        <w:t xml:space="preserve">"Adaptive AI coaching" is now the explicit dividing line reviewers use</w:t>
      </w:r>
      <w:r w:rsidDel="00000000" w:rsidR="00000000" w:rsidRPr="00000000">
        <w:rPr>
          <w:rtl w:val="0"/>
        </w:rPr>
        <w:t xml:space="preserve">, independently, for both Fitbod (ML-generator vs. LLM-coach) and Centr (static content vs. biometric-adaptive coaching). Two unrelated review ecosystems have converged on the same critique. This is the single strongest, best-evidenced product thesis to build around.</w:t>
      </w:r>
    </w:p>
    <w:p w:rsidR="00000000" w:rsidDel="00000000" w:rsidP="00000000" w:rsidRDefault="00000000" w:rsidRPr="00000000" w14:paraId="0000013F">
      <w:pPr>
        <w:numPr>
          <w:ilvl w:val="0"/>
          <w:numId w:val="2"/>
        </w:numPr>
        <w:ind w:left="720" w:hanging="480"/>
        <w:rPr/>
      </w:pPr>
      <w:r w:rsidDel="00000000" w:rsidR="00000000" w:rsidRPr="00000000">
        <w:rPr>
          <w:b w:val="1"/>
          <w:bCs w:val="1"/>
          <w:rtl w:val="0"/>
        </w:rPr>
        <w:t xml:space="preserve">Hardware-anchored models (Peloton, and to a lesser extent WHOOP) hit growth ceilings that pure-software platforms don't.</w:t>
      </w:r>
      <w:r w:rsidDel="00000000" w:rsidR="00000000" w:rsidRPr="00000000">
        <w:rPr>
          <w:rtl w:val="0"/>
        </w:rPr>
        <w:t xml:space="preserve"> Peloton's subscriber base is shrinking even as it improves margins — a warning against ever requiring proprietary hardware for your platform's core value.</w:t>
      </w:r>
    </w:p>
    <w:p w:rsidR="00000000" w:rsidDel="00000000" w:rsidP="00000000" w:rsidRDefault="00000000" w:rsidRPr="00000000" w14:paraId="00000140">
      <w:pPr>
        <w:numPr>
          <w:ilvl w:val="0"/>
          <w:numId w:val="2"/>
        </w:numPr>
        <w:ind w:left="720" w:hanging="480"/>
        <w:rPr/>
      </w:pPr>
      <w:r w:rsidDel="00000000" w:rsidR="00000000" w:rsidRPr="00000000">
        <w:rPr>
          <w:b w:val="1"/>
          <w:bCs w:val="1"/>
          <w:rtl w:val="0"/>
        </w:rPr>
        <w:t xml:space="preserve">Coach-tooling pricing transparency is an active, visible competitive battleground right now</w:t>
      </w:r>
      <w:r w:rsidDel="00000000" w:rsidR="00000000" w:rsidRPr="00000000">
        <w:rPr>
          <w:rtl w:val="0"/>
        </w:rPr>
        <w:t xml:space="preserve"> (Trainerize vs. QuickCoach/Everfit/MyPTHub) — a ready-made wedge for any new entrant's B2B marketplace side.</w:t>
      </w:r>
    </w:p>
    <w:p w:rsidR="00000000" w:rsidDel="00000000" w:rsidP="00000000" w:rsidRDefault="00000000" w:rsidRPr="00000000" w14:paraId="00000141">
      <w:pPr>
        <w:numPr>
          <w:ilvl w:val="0"/>
          <w:numId w:val="2"/>
        </w:numPr>
        <w:ind w:left="720" w:hanging="480"/>
        <w:rPr/>
      </w:pPr>
      <w:r w:rsidDel="00000000" w:rsidR="00000000" w:rsidRPr="00000000">
        <w:rPr>
          <w:b w:val="1"/>
          <w:bCs w:val="1"/>
          <w:rtl w:val="0"/>
        </w:rPr>
        <w:t xml:space="preserve">Marketplace + software-backbone (ClassPass/Mindbody) is the closest existing proof-of-concept for your full vision</w:t>
      </w:r>
      <w:r w:rsidDel="00000000" w:rsidR="00000000" w:rsidRPr="00000000">
        <w:rPr>
          <w:rtl w:val="0"/>
        </w:rPr>
        <w:t xml:space="preserve">, and it's already validated at unicorn-plus valuation — but it hasn't solved the marketplace-vs-provider-loyalty tension, which is a specific, nameable opportunity for your design.</w:t>
      </w:r>
    </w:p>
    <w:p w:rsidR="00000000" w:rsidDel="00000000" w:rsidP="00000000" w:rsidRDefault="00000000" w:rsidRPr="00000000" w14:paraId="00000142">
      <w:pPr>
        <w:numPr>
          <w:ilvl w:val="0"/>
          <w:numId w:val="2"/>
        </w:numPr>
        <w:ind w:left="720" w:hanging="480"/>
        <w:rPr/>
      </w:pPr>
      <w:r w:rsidDel="00000000" w:rsidR="00000000" w:rsidRPr="00000000">
        <w:rPr>
          <w:b w:val="1"/>
          <w:bCs w:val="1"/>
          <w:rtl w:val="0"/>
        </w:rPr>
        <w:t xml:space="preserve">Free-content-as-marketing (Nike Training Club) decays without a dedicated revenue mandate.</w:t>
      </w:r>
      <w:r w:rsidDel="00000000" w:rsidR="00000000" w:rsidRPr="00000000">
        <w:rPr>
          <w:rtl w:val="0"/>
        </w:rPr>
        <w:t xml:space="preserve"> If any part of your platform is "free forever," it needs its own reason to keep improving (data value, upsell funnel, marketplace commission) — not just brand halo.</w:t>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End of Batch 2. Next: Batch 3 — Cronometer, Lifesum, MacroFactor, JEFIT, TrueCoach, BetterMe, Fittr, plus a scan of the AI-native long tail (Cora and similar new entrants already surfacing in this research). Say "next batch" to continue, or redirect to the gap-analysis batch now that the competitive picture is filling in.</w:t>
      </w:r>
      <w:r w:rsidDel="00000000" w:rsidR="00000000" w:rsidRPr="00000000">
        <w:rPr>
          <w:rtl w:val="0"/>
        </w:rPr>
      </w:r>
    </w:p>
    <w:bookmarkStart w:colFirst="0" w:colLast="0" w:name="bookmark=id.p8szc8cknr4d" w:id="23"/>
    <w:bookmarkEnd w:id="23"/>
    <w:p w:rsidR="00000000" w:rsidDel="00000000" w:rsidP="00000000" w:rsidRDefault="00000000" w:rsidRPr="00000000" w14:paraId="00000144">
      <w:pPr>
        <w:pStyle w:val="Heading1"/>
        <w:rPr/>
      </w:pPr>
      <w:r w:rsidDel="00000000" w:rsidR="00000000" w:rsidRPr="00000000">
        <w:rPr>
          <w:rtl w:val="0"/>
        </w:rPr>
        <w:t xml:space="preserve">Billion-Dollar AI Fitness Platform — Strategic Research Report</w:t>
      </w:r>
    </w:p>
    <w:bookmarkStart w:colFirst="0" w:colLast="0" w:name="bookmark=id.2semyxxd856s" w:id="24"/>
    <w:bookmarkEnd w:id="24"/>
    <w:p w:rsidR="00000000" w:rsidDel="00000000" w:rsidP="00000000" w:rsidRDefault="00000000" w:rsidRPr="00000000" w14:paraId="00000145">
      <w:pPr>
        <w:pStyle w:val="Heading2"/>
        <w:rPr/>
      </w:pPr>
      <w:r w:rsidDel="00000000" w:rsidR="00000000" w:rsidRPr="00000000">
        <w:rPr>
          <w:rtl w:val="0"/>
        </w:rPr>
        <w:t xml:space="preserve">Batch 3 of N: Competitor Intelligence — Cohort C</w:t>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Companies covered: Cronometer, Lifesum, MacroFactor, JEFIT, TrueCoach, BetterMe, Fittr, plus a note on the AI-native long tail. Compiled August 2026 from live web research.</w:t>
      </w:r>
      <w:r w:rsidDel="00000000" w:rsidR="00000000" w:rsidRPr="00000000">
        <w:rPr>
          <w:rtl w:val="0"/>
        </w:rPr>
      </w:r>
    </w:p>
    <w:bookmarkStart w:colFirst="0" w:colLast="0" w:name="bookmark=id.mp6ta0rk4730" w:id="25"/>
    <w:bookmarkEnd w:id="25"/>
    <w:p w:rsidR="00000000" w:rsidDel="00000000" w:rsidP="00000000" w:rsidRDefault="00000000" w:rsidRPr="00000000" w14:paraId="00000147">
      <w:pPr>
        <w:pStyle w:val="Heading2"/>
        <w:rPr/>
      </w:pPr>
      <w:r w:rsidDel="00000000" w:rsidR="00000000" w:rsidRPr="00000000">
        <w:rPr>
          <w:rtl w:val="0"/>
        </w:rPr>
        <w:t xml:space="preserve">2.13 Cronometer — the "precision instrument," free tier as the moat</w:t>
      </w:r>
    </w:p>
    <w:p w:rsidR="00000000" w:rsidDel="00000000" w:rsidP="00000000" w:rsidRDefault="00000000" w:rsidRPr="00000000" w14:paraId="00000148">
      <w:pPr>
        <w:numPr>
          <w:ilvl w:val="0"/>
          <w:numId w:val="4"/>
        </w:numPr>
        <w:ind w:left="720" w:hanging="480"/>
        <w:rPr/>
      </w:pPr>
      <w:r w:rsidDel="00000000" w:rsidR="00000000" w:rsidRPr="00000000">
        <w:rPr>
          <w:b w:val="1"/>
          <w:bCs w:val="1"/>
          <w:rtl w:val="0"/>
        </w:rPr>
        <w:t xml:space="preserve">Pricing:</w:t>
      </w:r>
      <w:r w:rsidDel="00000000" w:rsidR="00000000" w:rsidRPr="00000000">
        <w:rPr>
          <w:rtl w:val="0"/>
        </w:rPr>
        <w:t xml:space="preserve"> Free tier is genuinely usable (not a stripped demo); Premium runs </w:t>
      </w:r>
      <w:r w:rsidDel="00000000" w:rsidR="00000000" w:rsidRPr="00000000">
        <w:rPr>
          <w:b w:val="1"/>
          <w:bCs w:val="1"/>
          <w:rtl w:val="0"/>
        </w:rPr>
        <w:t xml:space="preserve">~$4.99–11.99/month depending on source</w:t>
      </w:r>
      <w:r w:rsidDel="00000000" w:rsidR="00000000" w:rsidRPr="00000000">
        <w:rPr>
          <w:rtl w:val="0"/>
        </w:rPr>
        <w:t xml:space="preserve"> (pricing appears to vary by promotion/region — treat the lower end as the more current confirmed figure).</w:t>
      </w:r>
    </w:p>
    <w:p w:rsidR="00000000" w:rsidDel="00000000" w:rsidP="00000000" w:rsidRDefault="00000000" w:rsidRPr="00000000" w14:paraId="00000149">
      <w:pPr>
        <w:numPr>
          <w:ilvl w:val="0"/>
          <w:numId w:val="4"/>
        </w:numPr>
        <w:ind w:left="720" w:hanging="480"/>
        <w:rPr/>
      </w:pPr>
      <w:r w:rsidDel="00000000" w:rsidR="00000000" w:rsidRPr="00000000">
        <w:rPr>
          <w:b w:val="1"/>
          <w:bCs w:val="1"/>
          <w:rtl w:val="0"/>
        </w:rPr>
        <w:t xml:space="preserve">Differentiator:</w:t>
      </w:r>
      <w:r w:rsidDel="00000000" w:rsidR="00000000" w:rsidRPr="00000000">
        <w:rPr>
          <w:rtl w:val="0"/>
        </w:rPr>
        <w:t xml:space="preserve"> Tracks </w:t>
      </w:r>
      <w:r w:rsidDel="00000000" w:rsidR="00000000" w:rsidRPr="00000000">
        <w:rPr>
          <w:b w:val="1"/>
          <w:bCs w:val="1"/>
          <w:rtl w:val="0"/>
        </w:rPr>
        <w:t xml:space="preserve">84 verified micronutrients</w:t>
      </w:r>
      <w:r w:rsidDel="00000000" w:rsidR="00000000" w:rsidRPr="00000000">
        <w:rPr>
          <w:rtl w:val="0"/>
        </w:rPr>
        <w:t xml:space="preserve"> from lab-analyzed sources (USDA National Nutrient Database + NCCDB), with </w:t>
      </w:r>
      <w:r w:rsidDel="00000000" w:rsidR="00000000" w:rsidRPr="00000000">
        <w:rPr>
          <w:b w:val="1"/>
          <w:bCs w:val="1"/>
          <w:rtl w:val="0"/>
        </w:rPr>
        <w:t xml:space="preserve">every user-submitted food manually verified by Cronometer staff</w:t>
      </w:r>
      <w:r w:rsidDel="00000000" w:rsidR="00000000" w:rsidRPr="00000000">
        <w:rPr>
          <w:rtl w:val="0"/>
        </w:rPr>
        <w:t xml:space="preserve"> before going public — a moderation-heavy, accuracy-first model. Independent variance testing puts Cronometer at ~3.5% data variance vs. MyFitnessPal's ~6.8% — meaningfully more accurate, at the cost of slower new-food coverage.</w:t>
      </w:r>
    </w:p>
    <w:p w:rsidR="00000000" w:rsidDel="00000000" w:rsidP="00000000" w:rsidRDefault="00000000" w:rsidRPr="00000000" w14:paraId="0000014A">
      <w:pPr>
        <w:numPr>
          <w:ilvl w:val="0"/>
          <w:numId w:val="4"/>
        </w:numPr>
        <w:ind w:left="720" w:hanging="480"/>
        <w:rPr/>
      </w:pPr>
      <w:r w:rsidDel="00000000" w:rsidR="00000000" w:rsidRPr="00000000">
        <w:rPr>
          <w:b w:val="1"/>
          <w:bCs w:val="1"/>
          <w:rtl w:val="0"/>
        </w:rPr>
        <w:t xml:space="preserve">Weakness:</w:t>
      </w:r>
      <w:r w:rsidDel="00000000" w:rsidR="00000000" w:rsidRPr="00000000">
        <w:rPr>
          <w:rtl w:val="0"/>
        </w:rPr>
        <w:t xml:space="preserve"> No AI-assisted logging (photo/voice) as of mid-2026 — purely manual search-and-select, which the same research explicitly ties to "logging fatigue" churn (most users abandon manual trackers within three weeks per cited research).</w:t>
      </w:r>
    </w:p>
    <w:p w:rsidR="00000000" w:rsidDel="00000000" w:rsidP="00000000" w:rsidRDefault="00000000" w:rsidRPr="00000000" w14:paraId="0000014B">
      <w:pPr>
        <w:numPr>
          <w:ilvl w:val="0"/>
          <w:numId w:val="4"/>
        </w:numPr>
        <w:ind w:left="720" w:hanging="480"/>
        <w:rPr/>
      </w:pPr>
      <w:r w:rsidDel="00000000" w:rsidR="00000000" w:rsidRPr="00000000">
        <w:rPr>
          <w:b w:val="1"/>
          <w:bCs w:val="1"/>
          <w:rtl w:val="0"/>
        </w:rPr>
        <w:t xml:space="preserve">Note:</w:t>
      </w:r>
      <w:r w:rsidDel="00000000" w:rsidR="00000000" w:rsidRPr="00000000">
        <w:rPr>
          <w:rtl w:val="0"/>
        </w:rPr>
        <w:t xml:space="preserve"> one source referenced MyFitnessPal recently acquiring/absorbing Cronometer-adjacent database assets — this wasn't independently confirmed in this batch and should be verified directly before being relied on.</w:t>
      </w:r>
    </w:p>
    <w:p w:rsidR="00000000" w:rsidDel="00000000" w:rsidP="00000000" w:rsidRDefault="00000000" w:rsidRPr="00000000" w14:paraId="0000014C">
      <w:pPr>
        <w:numPr>
          <w:ilvl w:val="0"/>
          <w:numId w:val="4"/>
        </w:numPr>
        <w:ind w:left="720" w:hanging="480"/>
        <w:rPr/>
      </w:pPr>
      <w:r w:rsidDel="00000000" w:rsidR="00000000" w:rsidRPr="00000000">
        <w:rPr>
          <w:b w:val="1"/>
          <w:bCs w:val="1"/>
          <w:rtl w:val="0"/>
        </w:rPr>
        <w:t xml:space="preserve">Strategic lesson:</w:t>
      </w:r>
      <w:r w:rsidDel="00000000" w:rsidR="00000000" w:rsidRPr="00000000">
        <w:rPr>
          <w:rtl w:val="0"/>
        </w:rPr>
        <w:t xml:space="preserve"> Cronometer proves a large, loyal user base will tolerate manual-entry friction </w:t>
      </w:r>
      <w:r w:rsidDel="00000000" w:rsidR="00000000" w:rsidRPr="00000000">
        <w:rPr>
          <w:i w:val="1"/>
          <w:iCs w:val="1"/>
          <w:rtl w:val="0"/>
        </w:rPr>
        <w:t xml:space="preserve">only</w:t>
      </w:r>
      <w:r w:rsidDel="00000000" w:rsidR="00000000" w:rsidRPr="00000000">
        <w:rPr>
          <w:rtl w:val="0"/>
        </w:rPr>
        <w:t xml:space="preserve"> in exchange for genuine data trust (verified sources, low variance). If your platform's nutrition layer uses AI-assisted logging, it needs a visible accuracy/verification story, not just speed — reviewers are already primed to distrust "AI calorie estimates" (see Lifesum below) unless the accuracy claim is credible.</w:t>
      </w:r>
    </w:p>
    <w:bookmarkStart w:colFirst="0" w:colLast="0" w:name="bookmark=id.6qmeeozb3alr" w:id="26"/>
    <w:bookmarkEnd w:id="26"/>
    <w:p w:rsidR="00000000" w:rsidDel="00000000" w:rsidP="00000000" w:rsidRDefault="00000000" w:rsidRPr="00000000" w14:paraId="0000014D">
      <w:pPr>
        <w:pStyle w:val="Heading3"/>
        <w:rPr/>
      </w:pPr>
      <w:r w:rsidDel="00000000" w:rsidR="00000000" w:rsidRPr="00000000">
        <w:rPr>
          <w:rtl w:val="0"/>
        </w:rPr>
        <w:t xml:space="preserve">2.14 Lifesum — the design-forward app that user backlash caught up with</w:t>
      </w:r>
    </w:p>
    <w:p w:rsidR="00000000" w:rsidDel="00000000" w:rsidP="00000000" w:rsidRDefault="00000000" w:rsidRPr="00000000" w14:paraId="0000014E">
      <w:pPr>
        <w:numPr>
          <w:ilvl w:val="0"/>
          <w:numId w:val="5"/>
        </w:numPr>
        <w:ind w:left="720" w:hanging="480"/>
        <w:rPr/>
      </w:pPr>
      <w:r w:rsidDel="00000000" w:rsidR="00000000" w:rsidRPr="00000000">
        <w:rPr>
          <w:b w:val="1"/>
          <w:bCs w:val="1"/>
          <w:rtl w:val="0"/>
        </w:rPr>
        <w:t xml:space="preserve">Pricing:</w:t>
      </w:r>
      <w:r w:rsidDel="00000000" w:rsidR="00000000" w:rsidRPr="00000000">
        <w:rPr>
          <w:rtl w:val="0"/>
        </w:rPr>
        <w:t xml:space="preserve"> Volatile and inconsistent — the same annual plan is reported anywhere from </w:t>
      </w:r>
      <w:r w:rsidDel="00000000" w:rsidR="00000000" w:rsidRPr="00000000">
        <w:rPr>
          <w:b w:val="1"/>
          <w:bCs w:val="1"/>
          <w:rtl w:val="0"/>
        </w:rPr>
        <w:t xml:space="preserve">$44.99 to $99.99</w:t>
      </w:r>
      <w:r w:rsidDel="00000000" w:rsidR="00000000" w:rsidRPr="00000000">
        <w:rPr>
          <w:rtl w:val="0"/>
        </w:rPr>
        <w:t xml:space="preserve"> depending on region/device/signup timing, which independent reviewers flag as "frustrating for shoppers." A previously free feature set (water tracking, barcode scanning, body measurements) has progressively moved behind the paywall.</w:t>
      </w:r>
    </w:p>
    <w:p w:rsidR="00000000" w:rsidDel="00000000" w:rsidP="00000000" w:rsidRDefault="00000000" w:rsidRPr="00000000" w14:paraId="0000014F">
      <w:pPr>
        <w:numPr>
          <w:ilvl w:val="0"/>
          <w:numId w:val="5"/>
        </w:numPr>
        <w:ind w:left="720" w:hanging="480"/>
        <w:rPr/>
      </w:pPr>
      <w:r w:rsidDel="00000000" w:rsidR="00000000" w:rsidRPr="00000000">
        <w:rPr>
          <w:b w:val="1"/>
          <w:bCs w:val="1"/>
          <w:rtl w:val="0"/>
        </w:rPr>
        <w:t xml:space="preserve">AI pivot backlash:</w:t>
      </w:r>
      <w:r w:rsidDel="00000000" w:rsidR="00000000" w:rsidRPr="00000000">
        <w:rPr>
          <w:rtl w:val="0"/>
        </w:rPr>
        <w:t xml:space="preserve"> Since Lifesum's "AI pivot" in late 2024–2025, </w:t>
      </w:r>
      <w:r w:rsidDel="00000000" w:rsidR="00000000" w:rsidRPr="00000000">
        <w:rPr>
          <w:b w:val="1"/>
          <w:bCs w:val="1"/>
          <w:rtl w:val="0"/>
        </w:rPr>
        <w:t xml:space="preserve">Trustpilot and Reddit show a specific, recurring complaint pattern: distrust of AI calorie estimates</w:t>
      </w:r>
      <w:r w:rsidDel="00000000" w:rsidR="00000000" w:rsidRPr="00000000">
        <w:rPr>
          <w:rtl w:val="0"/>
        </w:rPr>
        <w:t xml:space="preserve">, alongside pricing inconsistency and app-stability issues. Lifesum's own help center now has to clarify that AI tracking is optional and edits are always possible — a defensive response to user pushback.</w:t>
      </w:r>
    </w:p>
    <w:p w:rsidR="00000000" w:rsidDel="00000000" w:rsidP="00000000" w:rsidRDefault="00000000" w:rsidRPr="00000000" w14:paraId="00000150">
      <w:pPr>
        <w:numPr>
          <w:ilvl w:val="0"/>
          <w:numId w:val="5"/>
        </w:numPr>
        <w:ind w:left="720" w:hanging="480"/>
        <w:rPr/>
      </w:pPr>
      <w:r w:rsidDel="00000000" w:rsidR="00000000" w:rsidRPr="00000000">
        <w:rPr>
          <w:b w:val="1"/>
          <w:bCs w:val="1"/>
          <w:rtl w:val="0"/>
        </w:rPr>
        <w:t xml:space="preserve">Strategic lesson — this is a direct, load-bearing warning for your platform's design:</w:t>
      </w:r>
      <w:r w:rsidDel="00000000" w:rsidR="00000000" w:rsidRPr="00000000">
        <w:rPr>
          <w:rtl w:val="0"/>
        </w:rPr>
        <w:t xml:space="preserve"> an AI feature that </w:t>
      </w:r>
      <w:r w:rsidDel="00000000" w:rsidR="00000000" w:rsidRPr="00000000">
        <w:rPr>
          <w:i w:val="1"/>
          <w:iCs w:val="1"/>
          <w:rtl w:val="0"/>
        </w:rPr>
        <w:t xml:space="preserve">feels</w:t>
      </w:r>
      <w:r w:rsidDel="00000000" w:rsidR="00000000" w:rsidRPr="00000000">
        <w:rPr>
          <w:rtl w:val="0"/>
        </w:rPr>
        <w:t xml:space="preserve"> like it's guessing (auto-estimated calories from a photo/description with no easy, obvious correction path) generates active distrust and public complaint, even at a company with strong design credentials. Any AI-estimated nutrition data in your product needs (a) a visible confidence indicator, (b) one-tap correction, and (c) an easy way to fall back to precise manual/verified entry — treat this as a hard product requirement, not a nice-to-have, directly informed by Lifesum's live user backlash.</w:t>
      </w:r>
    </w:p>
    <w:bookmarkStart w:colFirst="0" w:colLast="0" w:name="bookmark=id.6z05aahplroi" w:id="27"/>
    <w:bookmarkEnd w:id="27"/>
    <w:p w:rsidR="00000000" w:rsidDel="00000000" w:rsidP="00000000" w:rsidRDefault="00000000" w:rsidRPr="00000000" w14:paraId="00000151">
      <w:pPr>
        <w:pStyle w:val="Heading3"/>
        <w:rPr/>
      </w:pPr>
      <w:r w:rsidDel="00000000" w:rsidR="00000000" w:rsidRPr="00000000">
        <w:rPr>
          <w:rtl w:val="0"/>
        </w:rPr>
        <w:t xml:space="preserve">2.15 MacroFactor — proof that "no free tier" can work if the core loop is strong enough</w:t>
      </w:r>
    </w:p>
    <w:p w:rsidR="00000000" w:rsidDel="00000000" w:rsidP="00000000" w:rsidRDefault="00000000" w:rsidRPr="00000000" w14:paraId="00000152">
      <w:pPr>
        <w:numPr>
          <w:ilvl w:val="0"/>
          <w:numId w:val="6"/>
        </w:numPr>
        <w:ind w:left="720" w:hanging="480"/>
        <w:rPr/>
      </w:pPr>
      <w:r w:rsidDel="00000000" w:rsidR="00000000" w:rsidRPr="00000000">
        <w:rPr>
          <w:b w:val="1"/>
          <w:bCs w:val="1"/>
          <w:rtl w:val="0"/>
        </w:rPr>
        <w:t xml:space="preserve">Pricing:</w:t>
      </w:r>
      <w:r w:rsidDel="00000000" w:rsidR="00000000" w:rsidRPr="00000000">
        <w:rPr>
          <w:rtl w:val="0"/>
        </w:rPr>
        <w:t xml:space="preserve"> No permanent free tier at all — $71.99/year (~$5.99/mo annual) or $11.99/mo, 7-day trial only. A companion workout app (MacroFactor Workouts) launching 2026 bundles for $89.99/year combined.</w:t>
      </w:r>
    </w:p>
    <w:p w:rsidR="00000000" w:rsidDel="00000000" w:rsidP="00000000" w:rsidRDefault="00000000" w:rsidRPr="00000000" w14:paraId="00000153">
      <w:pPr>
        <w:numPr>
          <w:ilvl w:val="0"/>
          <w:numId w:val="6"/>
        </w:numPr>
        <w:ind w:left="720" w:hanging="480"/>
        <w:rPr/>
      </w:pPr>
      <w:r w:rsidDel="00000000" w:rsidR="00000000" w:rsidRPr="00000000">
        <w:rPr>
          <w:b w:val="1"/>
          <w:bCs w:val="1"/>
          <w:rtl w:val="0"/>
        </w:rPr>
        <w:t xml:space="preserve">Core mechanic:</w:t>
      </w:r>
      <w:r w:rsidDel="00000000" w:rsidR="00000000" w:rsidRPr="00000000">
        <w:rPr>
          <w:rtl w:val="0"/>
        </w:rPr>
        <w:t xml:space="preserve"> Doesn't just log intake — </w:t>
      </w:r>
      <w:r w:rsidDel="00000000" w:rsidR="00000000" w:rsidRPr="00000000">
        <w:rPr>
          <w:b w:val="1"/>
          <w:bCs w:val="1"/>
          <w:rtl w:val="0"/>
        </w:rPr>
        <w:t xml:space="preserve">adjusts calorie/macro targets weekly based on actual weight-trend data</w:t>
      </w:r>
      <w:r w:rsidDel="00000000" w:rsidR="00000000" w:rsidRPr="00000000">
        <w:rPr>
          <w:rtl w:val="0"/>
        </w:rPr>
        <w:t xml:space="preserve">, i.e., the plan adapts to the user's real metabolic response rather than staying static. This is functionally the nutrition-side equivalent of what Fitbod/Centr reviewers said was </w:t>
      </w:r>
      <w:r w:rsidDel="00000000" w:rsidR="00000000" w:rsidRPr="00000000">
        <w:rPr>
          <w:i w:val="1"/>
          <w:iCs w:val="1"/>
          <w:rtl w:val="0"/>
        </w:rPr>
        <w:t xml:space="preserve">missing</w:t>
      </w:r>
      <w:r w:rsidDel="00000000" w:rsidR="00000000" w:rsidRPr="00000000">
        <w:rPr>
          <w:rtl w:val="0"/>
        </w:rPr>
        <w:t xml:space="preserve"> on the workout side (see Batches 1–2) — MacroFactor is the nutrition-tracking app already doing what the market is asking workout apps to do.</w:t>
      </w:r>
    </w:p>
    <w:p w:rsidR="00000000" w:rsidDel="00000000" w:rsidP="00000000" w:rsidRDefault="00000000" w:rsidRPr="00000000" w14:paraId="00000154">
      <w:pPr>
        <w:numPr>
          <w:ilvl w:val="0"/>
          <w:numId w:val="6"/>
        </w:numPr>
        <w:ind w:left="720" w:hanging="480"/>
        <w:rPr/>
      </w:pPr>
      <w:r w:rsidDel="00000000" w:rsidR="00000000" w:rsidRPr="00000000">
        <w:rPr>
          <w:b w:val="1"/>
          <w:bCs w:val="1"/>
          <w:rtl w:val="0"/>
        </w:rPr>
        <w:t xml:space="preserve">Independent framing:</w:t>
      </w:r>
      <w:r w:rsidDel="00000000" w:rsidR="00000000" w:rsidRPr="00000000">
        <w:rPr>
          <w:rtl w:val="0"/>
        </w:rPr>
        <w:t xml:space="preserve"> reviewers explicitly describe MacroFactor as "a coach that adapts to your physiology" vs. Cronometer as "a precision instrument that records what you put in your body" — a clean, reusable positioning distinction.</w:t>
      </w:r>
    </w:p>
    <w:p w:rsidR="00000000" w:rsidDel="00000000" w:rsidP="00000000" w:rsidRDefault="00000000" w:rsidRPr="00000000" w14:paraId="00000155">
      <w:pPr>
        <w:numPr>
          <w:ilvl w:val="0"/>
          <w:numId w:val="6"/>
        </w:numPr>
        <w:ind w:left="720" w:hanging="480"/>
        <w:rPr/>
      </w:pPr>
      <w:r w:rsidDel="00000000" w:rsidR="00000000" w:rsidRPr="00000000">
        <w:rPr>
          <w:b w:val="1"/>
          <w:bCs w:val="1"/>
          <w:rtl w:val="0"/>
        </w:rPr>
        <w:t xml:space="preserve">Trade-off acknowledged even by favorable reviews:</w:t>
      </w:r>
      <w:r w:rsidDel="00000000" w:rsidR="00000000" w:rsidRPr="00000000">
        <w:rPr>
          <w:rtl w:val="0"/>
        </w:rPr>
        <w:t xml:space="preserve"> steep learning curve, occasional database gaps (though improving for non-US cuisines), and — most relevant to your global ambitions — the international food database "previously missing" coverage for European, Korean, and Chinese brands, now improving. This is a direct, evidenced signal that </w:t>
      </w:r>
      <w:r w:rsidDel="00000000" w:rsidR="00000000" w:rsidRPr="00000000">
        <w:rPr>
          <w:b w:val="1"/>
          <w:bCs w:val="1"/>
          <w:rtl w:val="0"/>
        </w:rPr>
        <w:t xml:space="preserve">food-database localization is a real, current gap for global expansion</w:t>
      </w:r>
      <w:r w:rsidDel="00000000" w:rsidR="00000000" w:rsidRPr="00000000">
        <w:rPr>
          <w:rtl w:val="0"/>
        </w:rPr>
        <w:t xml:space="preserve">, not a hypothetical one.</w:t>
      </w:r>
    </w:p>
    <w:p w:rsidR="00000000" w:rsidDel="00000000" w:rsidP="00000000" w:rsidRDefault="00000000" w:rsidRPr="00000000" w14:paraId="00000156">
      <w:pPr>
        <w:numPr>
          <w:ilvl w:val="0"/>
          <w:numId w:val="6"/>
        </w:numPr>
        <w:ind w:left="720" w:hanging="480"/>
        <w:rPr/>
      </w:pPr>
      <w:r w:rsidDel="00000000" w:rsidR="00000000" w:rsidRPr="00000000">
        <w:rPr>
          <w:b w:val="1"/>
          <w:bCs w:val="1"/>
          <w:rtl w:val="0"/>
        </w:rPr>
        <w:t xml:space="preserve">Strategic lesson:</w:t>
      </w:r>
      <w:r w:rsidDel="00000000" w:rsidR="00000000" w:rsidRPr="00000000">
        <w:rPr>
          <w:rtl w:val="0"/>
        </w:rPr>
        <w:t xml:space="preserve"> MacroFactor is the strongest existing proof-of-concept that </w:t>
      </w:r>
      <w:r w:rsidDel="00000000" w:rsidR="00000000" w:rsidRPr="00000000">
        <w:rPr>
          <w:i w:val="1"/>
          <w:iCs w:val="1"/>
          <w:rtl w:val="0"/>
        </w:rPr>
        <w:t xml:space="preserve">adaptive</w:t>
      </w:r>
      <w:r w:rsidDel="00000000" w:rsidR="00000000" w:rsidRPr="00000000">
        <w:rPr>
          <w:rtl w:val="0"/>
        </w:rPr>
        <w:t xml:space="preserve"> nutrition planning (not static targets) commands loyalty without needing a free tier — and it validates the "adapts to your real data over time" positioning as a category-wide differentiator you should apply across workouts, nutrition, and recovery uniformly, not just one module.</w:t>
      </w:r>
    </w:p>
    <w:bookmarkStart w:colFirst="0" w:colLast="0" w:name="bookmark=id.9skjt47mnwy3" w:id="28"/>
    <w:bookmarkEnd w:id="28"/>
    <w:p w:rsidR="00000000" w:rsidDel="00000000" w:rsidP="00000000" w:rsidRDefault="00000000" w:rsidRPr="00000000" w14:paraId="00000157">
      <w:pPr>
        <w:pStyle w:val="Heading3"/>
        <w:rPr/>
      </w:pPr>
      <w:r w:rsidDel="00000000" w:rsidR="00000000" w:rsidRPr="00000000">
        <w:rPr>
          <w:rtl w:val="0"/>
        </w:rPr>
        <w:t xml:space="preserve">2.16 JEFIT — the scale leader in pure strength tracking, now layering in AI</w:t>
      </w:r>
    </w:p>
    <w:p w:rsidR="00000000" w:rsidDel="00000000" w:rsidP="00000000" w:rsidRDefault="00000000" w:rsidRPr="00000000" w14:paraId="00000158">
      <w:pPr>
        <w:numPr>
          <w:ilvl w:val="0"/>
          <w:numId w:val="7"/>
        </w:numPr>
        <w:ind w:left="720" w:hanging="480"/>
        <w:rPr/>
      </w:pPr>
      <w:r w:rsidDel="00000000" w:rsidR="00000000" w:rsidRPr="00000000">
        <w:rPr>
          <w:b w:val="1"/>
          <w:bCs w:val="1"/>
          <w:rtl w:val="0"/>
        </w:rPr>
        <w:t xml:space="preserve">Scale:</w:t>
      </w:r>
      <w:r w:rsidDel="00000000" w:rsidR="00000000" w:rsidRPr="00000000">
        <w:rPr>
          <w:rtl w:val="0"/>
        </w:rPr>
        <w:t xml:space="preserve"> 13–20M+ downloads (sources vary), </w:t>
      </w:r>
      <w:r w:rsidDel="00000000" w:rsidR="00000000" w:rsidRPr="00000000">
        <w:rPr>
          <w:b w:val="1"/>
          <w:bCs w:val="1"/>
          <w:rtl w:val="0"/>
        </w:rPr>
        <w:t xml:space="preserve">12M+ community members</w:t>
      </w:r>
      <w:r w:rsidDel="00000000" w:rsidR="00000000" w:rsidRPr="00000000">
        <w:rPr>
          <w:rtl w:val="0"/>
        </w:rPr>
        <w:t xml:space="preserve">, 1,400+ exercise movements — the largest exercise library and community claimed in the strength-tracking category, well ahead of Strong/Hevy on raw scale.</w:t>
      </w:r>
    </w:p>
    <w:p w:rsidR="00000000" w:rsidDel="00000000" w:rsidP="00000000" w:rsidRDefault="00000000" w:rsidRPr="00000000" w14:paraId="00000159">
      <w:pPr>
        <w:numPr>
          <w:ilvl w:val="0"/>
          <w:numId w:val="7"/>
        </w:numPr>
        <w:ind w:left="720" w:hanging="480"/>
        <w:rPr/>
      </w:pPr>
      <w:r w:rsidDel="00000000" w:rsidR="00000000" w:rsidRPr="00000000">
        <w:rPr>
          <w:b w:val="1"/>
          <w:bCs w:val="1"/>
          <w:rtl w:val="0"/>
        </w:rPr>
        <w:t xml:space="preserve">AI move:</w:t>
      </w:r>
      <w:r w:rsidDel="00000000" w:rsidR="00000000" w:rsidRPr="00000000">
        <w:rPr>
          <w:rtl w:val="0"/>
        </w:rPr>
        <w:t xml:space="preserve"> "AI-powered Progressive Overload System" that analyzes performance history, recovery patterns, and training frequency to recommend weights/reps — JEFIT's attempt at the same adaptive-coaching layer competitors are being criticized for lacking. Reviewers describe "4 AI engines for intelligent recommendations" as of 2026.</w:t>
      </w:r>
    </w:p>
    <w:p w:rsidR="00000000" w:rsidDel="00000000" w:rsidP="00000000" w:rsidRDefault="00000000" w:rsidRPr="00000000" w14:paraId="0000015A">
      <w:pPr>
        <w:numPr>
          <w:ilvl w:val="0"/>
          <w:numId w:val="7"/>
        </w:numPr>
        <w:ind w:left="720" w:hanging="480"/>
        <w:rPr/>
      </w:pPr>
      <w:r w:rsidDel="00000000" w:rsidR="00000000" w:rsidRPr="00000000">
        <w:rPr>
          <w:b w:val="1"/>
          <w:bCs w:val="1"/>
          <w:rtl w:val="0"/>
        </w:rPr>
        <w:t xml:space="preserve">Explicit non-goal:</w:t>
      </w:r>
      <w:r w:rsidDel="00000000" w:rsidR="00000000" w:rsidRPr="00000000">
        <w:rPr>
          <w:rtl w:val="0"/>
        </w:rPr>
        <w:t xml:space="preserve"> JEFIT's own content explicitly tells users </w:t>
      </w:r>
      <w:r w:rsidDel="00000000" w:rsidR="00000000" w:rsidRPr="00000000">
        <w:rPr>
          <w:i w:val="1"/>
          <w:iCs w:val="1"/>
          <w:rtl w:val="0"/>
        </w:rPr>
        <w:t xml:space="preserve">not</w:t>
      </w:r>
      <w:r w:rsidDel="00000000" w:rsidR="00000000" w:rsidRPr="00000000">
        <w:rPr>
          <w:rtl w:val="0"/>
        </w:rPr>
        <w:t xml:space="preserve"> to use it for nutrition tracking ("use a dedicated app like MyFitnessPal... apps that try to do both usually do neither well") — a direct, self-aware acknowledgment from a major player that combined workout+nutrition execution is hard to do well in one product.</w:t>
      </w:r>
    </w:p>
    <w:p w:rsidR="00000000" w:rsidDel="00000000" w:rsidP="00000000" w:rsidRDefault="00000000" w:rsidRPr="00000000" w14:paraId="0000015B">
      <w:pPr>
        <w:numPr>
          <w:ilvl w:val="0"/>
          <w:numId w:val="7"/>
        </w:numPr>
        <w:ind w:left="720" w:hanging="480"/>
        <w:rPr/>
      </w:pPr>
      <w:r w:rsidDel="00000000" w:rsidR="00000000" w:rsidRPr="00000000">
        <w:rPr>
          <w:b w:val="1"/>
          <w:bCs w:val="1"/>
          <w:rtl w:val="0"/>
        </w:rPr>
        <w:t xml:space="preserve">Strategic lesson — this is the single most important caution in this batch for your unified-platform vision:</w:t>
      </w:r>
      <w:r w:rsidDel="00000000" w:rsidR="00000000" w:rsidRPr="00000000">
        <w:rPr>
          <w:rtl w:val="0"/>
        </w:rPr>
        <w:t xml:space="preserve"> the category's own leading expert-reviewed apps are telling users to </w:t>
      </w:r>
      <w:r w:rsidDel="00000000" w:rsidR="00000000" w:rsidRPr="00000000">
        <w:rPr>
          <w:i w:val="1"/>
          <w:iCs w:val="1"/>
          <w:rtl w:val="0"/>
        </w:rPr>
        <w:t xml:space="preserve">split</w:t>
      </w:r>
      <w:r w:rsidDel="00000000" w:rsidR="00000000" w:rsidRPr="00000000">
        <w:rPr>
          <w:rtl w:val="0"/>
        </w:rPr>
        <w:t xml:space="preserve"> workout and nutrition across specialized tools rather than trust one generalist app for both. Your platform's pitch is explicitly the opposite (one AI system generating workouts, meals, and everything else). That's not a reason to abandon the vision — it's evidence you need your AI architecture to be genuinely best-in-class at </w:t>
      </w:r>
      <w:r w:rsidDel="00000000" w:rsidR="00000000" w:rsidRPr="00000000">
        <w:rPr>
          <w:i w:val="1"/>
          <w:iCs w:val="1"/>
          <w:rtl w:val="0"/>
        </w:rPr>
        <w:t xml:space="preserve">both</w:t>
      </w:r>
      <w:r w:rsidDel="00000000" w:rsidR="00000000" w:rsidRPr="00000000">
        <w:rPr>
          <w:rtl w:val="0"/>
        </w:rPr>
        <w:t xml:space="preserve"> domains simultaneously (likely via specialized sub-models/agents per domain feeding into one experience) rather than a single shallow generalist model, or you'll recreate the exact "does neither well" criticism JEFIT is warning about.</w:t>
      </w:r>
    </w:p>
    <w:bookmarkStart w:colFirst="0" w:colLast="0" w:name="bookmark=id.o3jf70j8wdz5" w:id="29"/>
    <w:bookmarkEnd w:id="29"/>
    <w:p w:rsidR="00000000" w:rsidDel="00000000" w:rsidP="00000000" w:rsidRDefault="00000000" w:rsidRPr="00000000" w14:paraId="0000015C">
      <w:pPr>
        <w:pStyle w:val="Heading3"/>
        <w:rPr/>
      </w:pPr>
      <w:r w:rsidDel="00000000" w:rsidR="00000000" w:rsidRPr="00000000">
        <w:rPr>
          <w:rtl w:val="0"/>
        </w:rPr>
        <w:t xml:space="preserve">2.17 TrueCoach — polished UX, but the same fee-stacking pattern as Trainerize</w:t>
      </w:r>
    </w:p>
    <w:p w:rsidR="00000000" w:rsidDel="00000000" w:rsidP="00000000" w:rsidRDefault="00000000" w:rsidRPr="00000000" w14:paraId="0000015D">
      <w:pPr>
        <w:numPr>
          <w:ilvl w:val="0"/>
          <w:numId w:val="8"/>
        </w:numPr>
        <w:ind w:left="720" w:hanging="480"/>
        <w:rPr/>
      </w:pPr>
      <w:r w:rsidDel="00000000" w:rsidR="00000000" w:rsidRPr="00000000">
        <w:rPr>
          <w:b w:val="1"/>
          <w:bCs w:val="1"/>
          <w:rtl w:val="0"/>
        </w:rPr>
        <w:t xml:space="preserve">Pricing:</w:t>
      </w:r>
      <w:r w:rsidDel="00000000" w:rsidR="00000000" w:rsidRPr="00000000">
        <w:rPr>
          <w:rtl w:val="0"/>
        </w:rPr>
        <w:t xml:space="preserve"> Roughly $19–30/mo (5 clients) scaling to $137–165/mo (50 clients), </w:t>
      </w:r>
      <w:r w:rsidDel="00000000" w:rsidR="00000000" w:rsidRPr="00000000">
        <w:rPr>
          <w:b w:val="1"/>
          <w:bCs w:val="1"/>
          <w:rtl w:val="0"/>
        </w:rPr>
        <w:t xml:space="preserve">no free tier</w:t>
      </w:r>
      <w:r w:rsidDel="00000000" w:rsidR="00000000" w:rsidRPr="00000000">
        <w:rPr>
          <w:rtl w:val="0"/>
        </w:rPr>
        <w:t xml:space="preserve">, capped-unlimited around $349/mo.</w:t>
      </w:r>
    </w:p>
    <w:p w:rsidR="00000000" w:rsidDel="00000000" w:rsidP="00000000" w:rsidRDefault="00000000" w:rsidRPr="00000000" w14:paraId="0000015E">
      <w:pPr>
        <w:numPr>
          <w:ilvl w:val="0"/>
          <w:numId w:val="8"/>
        </w:numPr>
        <w:ind w:left="720" w:hanging="480"/>
        <w:rPr/>
      </w:pPr>
      <w:r w:rsidDel="00000000" w:rsidR="00000000" w:rsidRPr="00000000">
        <w:rPr>
          <w:b w:val="1"/>
          <w:bCs w:val="1"/>
          <w:rtl w:val="0"/>
        </w:rPr>
        <w:t xml:space="preserve">The transaction-fee escalation — a live, evolving story:</w:t>
      </w:r>
      <w:r w:rsidDel="00000000" w:rsidR="00000000" w:rsidRPr="00000000">
        <w:rPr>
          <w:rtl w:val="0"/>
        </w:rPr>
        <w:t xml:space="preserve"> TrueCoach introduced a </w:t>
      </w:r>
      <w:r w:rsidDel="00000000" w:rsidR="00000000" w:rsidRPr="00000000">
        <w:rPr>
          <w:b w:val="1"/>
          <w:bCs w:val="1"/>
          <w:rtl w:val="0"/>
        </w:rPr>
        <w:t xml:space="preserve">5% transaction fee on client payments in January 2026</w:t>
      </w:r>
      <w:r w:rsidDel="00000000" w:rsidR="00000000" w:rsidRPr="00000000">
        <w:rPr>
          <w:rtl w:val="0"/>
        </w:rPr>
        <w:t xml:space="preserve"> (up from standard ~2.9%+$0.30 Stripe rates). On $5,000/month in client billings, that's ~$250/month in fees </w:t>
      </w:r>
      <w:r w:rsidDel="00000000" w:rsidR="00000000" w:rsidRPr="00000000">
        <w:rPr>
          <w:i w:val="1"/>
          <w:iCs w:val="1"/>
          <w:rtl w:val="0"/>
        </w:rPr>
        <w:t xml:space="preserve">in addition to</w:t>
      </w:r>
      <w:r w:rsidDel="00000000" w:rsidR="00000000" w:rsidRPr="00000000">
        <w:rPr>
          <w:rtl w:val="0"/>
        </w:rPr>
        <w:t xml:space="preserve"> the subscription — reviewers now call this "the surprise number" that changes the entire value calculation for high-payment-volume coaches. One analysis put total platform+payment overhead at ~6.16% of a coach's revenue.</w:t>
      </w:r>
    </w:p>
    <w:p w:rsidR="00000000" w:rsidDel="00000000" w:rsidP="00000000" w:rsidRDefault="00000000" w:rsidRPr="00000000" w14:paraId="0000015F">
      <w:pPr>
        <w:numPr>
          <w:ilvl w:val="0"/>
          <w:numId w:val="8"/>
        </w:numPr>
        <w:ind w:left="720" w:hanging="480"/>
        <w:rPr/>
      </w:pPr>
      <w:r w:rsidDel="00000000" w:rsidR="00000000" w:rsidRPr="00000000">
        <w:rPr>
          <w:b w:val="1"/>
          <w:bCs w:val="1"/>
          <w:rtl w:val="0"/>
        </w:rPr>
        <w:t xml:space="preserve">Reputation:</w:t>
      </w:r>
      <w:r w:rsidDel="00000000" w:rsidR="00000000" w:rsidRPr="00000000">
        <w:rPr>
          <w:rtl w:val="0"/>
        </w:rPr>
        <w:t xml:space="preserve"> Despite the fee issue, review-aggregator sentiment is strongly positive (4.8/5 across 837 Capterra reviews, 127/128 positive on another listing) — UX polish and video-feedback quality are consistently praised; the fee structure is a pricing complaint, not a product-quality one.</w:t>
      </w:r>
    </w:p>
    <w:p w:rsidR="00000000" w:rsidDel="00000000" w:rsidP="00000000" w:rsidRDefault="00000000" w:rsidRPr="00000000" w14:paraId="00000160">
      <w:pPr>
        <w:numPr>
          <w:ilvl w:val="0"/>
          <w:numId w:val="8"/>
        </w:numPr>
        <w:ind w:left="720" w:hanging="480"/>
        <w:rPr/>
      </w:pPr>
      <w:r w:rsidDel="00000000" w:rsidR="00000000" w:rsidRPr="00000000">
        <w:rPr>
          <w:b w:val="1"/>
          <w:bCs w:val="1"/>
          <w:rtl w:val="0"/>
        </w:rPr>
        <w:t xml:space="preserve">Strategic lesson:</w:t>
      </w:r>
      <w:r w:rsidDel="00000000" w:rsidR="00000000" w:rsidRPr="00000000">
        <w:rPr>
          <w:rtl w:val="0"/>
        </w:rPr>
        <w:t xml:space="preserve"> This is the third independent data point (after Trainerize's add-on stacking and the broader "advertised prices are misleading, expect 40–60% higher real cost" finding from category-wide comparison research) confirming that </w:t>
      </w:r>
      <w:r w:rsidDel="00000000" w:rsidR="00000000" w:rsidRPr="00000000">
        <w:rPr>
          <w:b w:val="1"/>
          <w:bCs w:val="1"/>
          <w:rtl w:val="0"/>
        </w:rPr>
        <w:t xml:space="preserve">coach-facing pricing transparency is the single most exploitable, evidenced weakness across the entire B2B coaching-software category.</w:t>
      </w:r>
      <w:r w:rsidDel="00000000" w:rsidR="00000000" w:rsidRPr="00000000">
        <w:rPr>
          <w:rtl w:val="0"/>
        </w:rPr>
        <w:t xml:space="preserve"> If your marketplace's coach tools launch with a genuinely flat, transparent, no-surprise-fee structure, you're competing directly against a documented, repeated pattern of user frustration — not a hypothetical one.</w:t>
      </w:r>
    </w:p>
    <w:bookmarkStart w:colFirst="0" w:colLast="0" w:name="bookmark=id.7mgqoadg1cmo" w:id="30"/>
    <w:bookmarkEnd w:id="30"/>
    <w:p w:rsidR="00000000" w:rsidDel="00000000" w:rsidP="00000000" w:rsidRDefault="00000000" w:rsidRPr="00000000" w14:paraId="00000161">
      <w:pPr>
        <w:pStyle w:val="Heading3"/>
        <w:rPr/>
      </w:pPr>
      <w:r w:rsidDel="00000000" w:rsidR="00000000" w:rsidRPr="00000000">
        <w:rPr>
          <w:rtl w:val="0"/>
        </w:rPr>
        <w:t xml:space="preserve">2.18 BetterMe — named as a direct FITTR competitor, high-volume weight-loss category player</w:t>
      </w:r>
    </w:p>
    <w:p w:rsidR="00000000" w:rsidDel="00000000" w:rsidP="00000000" w:rsidRDefault="00000000" w:rsidRPr="00000000" w14:paraId="0000016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Surfaced in this research primarily as a competitor reference point (Tracxn lists BetterMe alongside Freeletics and Kickoff as FITTR's top competitors). BetterMe is a well-known high-spend, performance-marketing-driven weight-loss app in the same category tier as Noom, known industry-wide for aggressive paid-acquisition and quiz-funnel-driven conversion (consistent with general category knowledge; specific 2026 pricing/revenue wasn't independently re-verified in this batch and should be confirmed in a follow-up pass if BetterMe becomes strategically important to your competitive set).</w:t>
      </w:r>
      <w:r w:rsidDel="00000000" w:rsidR="00000000" w:rsidRPr="00000000">
        <w:rPr>
          <w:rtl w:val="0"/>
        </w:rPr>
      </w:r>
    </w:p>
    <w:bookmarkStart w:colFirst="0" w:colLast="0" w:name="bookmark=id.yetldlypdvh0" w:id="31"/>
    <w:bookmarkEnd w:id="31"/>
    <w:p w:rsidR="00000000" w:rsidDel="00000000" w:rsidP="00000000" w:rsidRDefault="00000000" w:rsidRPr="00000000" w14:paraId="00000163">
      <w:pPr>
        <w:pStyle w:val="Heading3"/>
        <w:rPr/>
      </w:pPr>
      <w:r w:rsidDel="00000000" w:rsidR="00000000" w:rsidRPr="00000000">
        <w:rPr>
          <w:rtl w:val="0"/>
        </w:rPr>
        <w:t xml:space="preserve">2.19 Fittr — India's human-coach-plus-community model, a useful emerging-market case study</w:t>
      </w:r>
    </w:p>
    <w:p w:rsidR="00000000" w:rsidDel="00000000" w:rsidP="00000000" w:rsidRDefault="00000000" w:rsidRPr="00000000" w14:paraId="00000164">
      <w:pPr>
        <w:numPr>
          <w:ilvl w:val="0"/>
          <w:numId w:val="10"/>
        </w:numPr>
        <w:ind w:left="720" w:hanging="480"/>
        <w:rPr/>
      </w:pPr>
      <w:r w:rsidDel="00000000" w:rsidR="00000000" w:rsidRPr="00000000">
        <w:rPr>
          <w:b w:val="1"/>
          <w:bCs w:val="1"/>
          <w:rtl w:val="0"/>
        </w:rPr>
        <w:t xml:space="preserve">Funding:</w:t>
      </w:r>
      <w:r w:rsidDel="00000000" w:rsidR="00000000" w:rsidRPr="00000000">
        <w:rPr>
          <w:rtl w:val="0"/>
        </w:rPr>
        <w:t xml:space="preserve"> $19.9M raised over 6 rounds (investors include Rainmatter, Dream11, Surge), founded 2016 in Pune by Jitendra Chouksey ("JC") and co-founders, most recent round closed </w:t>
      </w:r>
      <w:r w:rsidDel="00000000" w:rsidR="00000000" w:rsidRPr="00000000">
        <w:rPr>
          <w:b w:val="1"/>
          <w:bCs w:val="1"/>
          <w:rtl w:val="0"/>
        </w:rPr>
        <w:t xml:space="preserve">June 2026</w:t>
      </w:r>
      <w:r w:rsidDel="00000000" w:rsidR="00000000" w:rsidRPr="00000000">
        <w:rPr>
          <w:rtl w:val="0"/>
        </w:rPr>
        <w:t xml:space="preserve"> — still actively raising, a live and growing company, not a legacy player.</w:t>
      </w:r>
    </w:p>
    <w:p w:rsidR="00000000" w:rsidDel="00000000" w:rsidP="00000000" w:rsidRDefault="00000000" w:rsidRPr="00000000" w14:paraId="00000165">
      <w:pPr>
        <w:numPr>
          <w:ilvl w:val="0"/>
          <w:numId w:val="10"/>
        </w:numPr>
        <w:ind w:left="720" w:hanging="480"/>
        <w:rPr/>
      </w:pPr>
      <w:r w:rsidDel="00000000" w:rsidR="00000000" w:rsidRPr="00000000">
        <w:rPr>
          <w:b w:val="1"/>
          <w:bCs w:val="1"/>
          <w:rtl w:val="0"/>
        </w:rPr>
        <w:t xml:space="preserve">Model:</w:t>
      </w:r>
      <w:r w:rsidDel="00000000" w:rsidR="00000000" w:rsidRPr="00000000">
        <w:rPr>
          <w:rtl w:val="0"/>
        </w:rPr>
        <w:t xml:space="preserve"> Community + certified human coaches + AI nutrition assistant ("Ria," giving real-time tips from daily logs), explicitly covering disease-specific needs (diabetes, obesity) alongside weight-loss/muscle-gain — directly overlapping with your brief's "disease-specific nutrition plans" requirement.</w:t>
      </w:r>
    </w:p>
    <w:p w:rsidR="00000000" w:rsidDel="00000000" w:rsidP="00000000" w:rsidRDefault="00000000" w:rsidRPr="00000000" w14:paraId="00000166">
      <w:pPr>
        <w:numPr>
          <w:ilvl w:val="0"/>
          <w:numId w:val="10"/>
        </w:numPr>
        <w:ind w:left="720" w:hanging="480"/>
        <w:rPr/>
      </w:pPr>
      <w:r w:rsidDel="00000000" w:rsidR="00000000" w:rsidRPr="00000000">
        <w:rPr>
          <w:b w:val="1"/>
          <w:bCs w:val="1"/>
          <w:rtl w:val="0"/>
        </w:rPr>
        <w:t xml:space="preserve">Monetization signal:</w:t>
      </w:r>
      <w:r w:rsidDel="00000000" w:rsidR="00000000" w:rsidRPr="00000000">
        <w:rPr>
          <w:rtl w:val="0"/>
        </w:rPr>
        <w:t xml:space="preserve"> Real value requires paid plans — one reviewer estimates </w:t>
      </w:r>
      <w:r w:rsidDel="00000000" w:rsidR="00000000" w:rsidRPr="00000000">
        <w:rPr>
          <w:b w:val="1"/>
          <w:bCs w:val="1"/>
          <w:rtl w:val="0"/>
        </w:rPr>
        <w:t xml:space="preserve">₹2,499–5,000+ per quarter</w:t>
      </w:r>
      <w:r w:rsidDel="00000000" w:rsidR="00000000" w:rsidRPr="00000000">
        <w:rPr>
          <w:rtl w:val="0"/>
        </w:rPr>
        <w:t xml:space="preserve"> (~$30–60/quarter) for coach access and personalized programs; free tier is community + basic tracking only, described as "too basic for serious independent tracking."</w:t>
      </w:r>
    </w:p>
    <w:p w:rsidR="00000000" w:rsidDel="00000000" w:rsidP="00000000" w:rsidRDefault="00000000" w:rsidRPr="00000000" w14:paraId="00000167">
      <w:pPr>
        <w:numPr>
          <w:ilvl w:val="0"/>
          <w:numId w:val="10"/>
        </w:numPr>
        <w:ind w:left="720" w:hanging="480"/>
        <w:rPr/>
      </w:pPr>
      <w:r w:rsidDel="00000000" w:rsidR="00000000" w:rsidRPr="00000000">
        <w:rPr>
          <w:b w:val="1"/>
          <w:bCs w:val="1"/>
          <w:rtl w:val="0"/>
        </w:rPr>
        <w:t xml:space="preserve">Retention mechanic:</w:t>
      </w:r>
      <w:r w:rsidDel="00000000" w:rsidR="00000000" w:rsidRPr="00000000">
        <w:rPr>
          <w:rtl w:val="0"/>
        </w:rPr>
        <w:t xml:space="preserve"> Regular 12–16 week "transformation challenges" with prizes, explicitly credited with driving accountability and community stickiness — a concrete, evidenced gamification tactic.</w:t>
      </w:r>
    </w:p>
    <w:p w:rsidR="00000000" w:rsidDel="00000000" w:rsidP="00000000" w:rsidRDefault="00000000" w:rsidRPr="00000000" w14:paraId="00000168">
      <w:pPr>
        <w:numPr>
          <w:ilvl w:val="0"/>
          <w:numId w:val="10"/>
        </w:numPr>
        <w:ind w:left="720" w:hanging="480"/>
        <w:rPr/>
      </w:pPr>
      <w:r w:rsidDel="00000000" w:rsidR="00000000" w:rsidRPr="00000000">
        <w:rPr>
          <w:b w:val="1"/>
          <w:bCs w:val="1"/>
          <w:rtl w:val="0"/>
        </w:rPr>
        <w:t xml:space="preserve">Strategic lesson:</w:t>
      </w:r>
      <w:r w:rsidDel="00000000" w:rsidR="00000000" w:rsidRPr="00000000">
        <w:rPr>
          <w:rtl w:val="0"/>
        </w:rPr>
        <w:t xml:space="preserve"> Fittr is the clearest existing proof-of-concept, anywhere in this research so far, of a platform combining AI + human coaching + community + disease-aware nutrition in one product for a large emerging market at low price points — essentially a regional preview of your global vision, already funded and growing. It's worth a deeper follow-up profile (Batch 4 gap analysis or a dedicated deep-dive) given how directly it maps to your model, including studying its coach-vetting/certification process and its challenge-based retention mechanics in more depth.</w:t>
      </w:r>
    </w:p>
    <w:bookmarkStart w:colFirst="0" w:colLast="0" w:name="bookmark=id.gr5td9686st2" w:id="32"/>
    <w:bookmarkEnd w:id="32"/>
    <w:p w:rsidR="00000000" w:rsidDel="00000000" w:rsidP="00000000" w:rsidRDefault="00000000" w:rsidRPr="00000000" w14:paraId="00000169">
      <w:pPr>
        <w:pStyle w:val="Heading2"/>
        <w:rPr/>
      </w:pPr>
      <w:r w:rsidDel="00000000" w:rsidR="00000000" w:rsidRPr="00000000">
        <w:rPr>
          <w:rtl w:val="0"/>
        </w:rPr>
        <w:t xml:space="preserve">Cross-cohort synthesis update (Cohorts A + B + C, 19 companies now covered)</w:t>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Adding Cohort C sharpens two threads and introduces one new, important caution:</w:t>
      </w:r>
    </w:p>
    <w:p w:rsidR="00000000" w:rsidDel="00000000" w:rsidP="00000000" w:rsidRDefault="00000000" w:rsidRPr="00000000" w14:paraId="0000016B">
      <w:pPr>
        <w:numPr>
          <w:ilvl w:val="0"/>
          <w:numId w:val="11"/>
        </w:numPr>
        <w:ind w:left="720" w:hanging="480"/>
        <w:rPr/>
      </w:pPr>
      <w:r w:rsidDel="00000000" w:rsidR="00000000" w:rsidRPr="00000000">
        <w:rPr>
          <w:b w:val="1"/>
          <w:bCs w:val="1"/>
          <w:rtl w:val="0"/>
        </w:rPr>
        <w:t xml:space="preserve">Coach-facing pricing transparency is now confirmed across three separate companies</w:t>
      </w:r>
      <w:r w:rsidDel="00000000" w:rsidR="00000000" w:rsidRPr="00000000">
        <w:rPr>
          <w:rtl w:val="0"/>
        </w:rPr>
        <w:t xml:space="preserve"> (Trainerize, TrueCoach, and the category-wide comparison research covering Everfit/MyPTHub/others) as a systemic, evidenced weakness — this is no longer "an opportunity," it's closer to a documented market failure that new entrants are already actively marketing against. High priority for your marketplace/coach-tooling design in Batch 7.</w:t>
      </w:r>
    </w:p>
    <w:p w:rsidR="00000000" w:rsidDel="00000000" w:rsidP="00000000" w:rsidRDefault="00000000" w:rsidRPr="00000000" w14:paraId="0000016C">
      <w:pPr>
        <w:numPr>
          <w:ilvl w:val="0"/>
          <w:numId w:val="11"/>
        </w:numPr>
        <w:ind w:left="720" w:hanging="480"/>
        <w:rPr/>
      </w:pPr>
      <w:r w:rsidDel="00000000" w:rsidR="00000000" w:rsidRPr="00000000">
        <w:rPr>
          <w:b w:val="1"/>
          <w:bCs w:val="1"/>
          <w:rtl w:val="0"/>
        </w:rPr>
        <w:t xml:space="preserve">"Adaptive, data-responsive AI" as the winning frame now has a nutrition-side proof point (MacroFactor) alongside the workout-side ones (Fitbod, Centr reviews)</w:t>
      </w:r>
      <w:r w:rsidDel="00000000" w:rsidR="00000000" w:rsidRPr="00000000">
        <w:rPr>
          <w:rtl w:val="0"/>
        </w:rPr>
        <w:t xml:space="preserve"> — and a cautionary counter-example (Lifesum's AI-estimate backlash) showing </w:t>
      </w:r>
      <w:r w:rsidDel="00000000" w:rsidR="00000000" w:rsidRPr="00000000">
        <w:rPr>
          <w:i w:val="1"/>
          <w:iCs w:val="1"/>
          <w:rtl w:val="0"/>
        </w:rPr>
        <w:t xml:space="preserve">how</w:t>
      </w:r>
      <w:r w:rsidDel="00000000" w:rsidR="00000000" w:rsidRPr="00000000">
        <w:rPr>
          <w:rtl w:val="0"/>
        </w:rPr>
        <w:t xml:space="preserve"> to lose user trust while attempting the same thing. The lesson isn't "add AI," it's "add AI with visible confidence, easy correction, and a credible accuracy story."</w:t>
      </w:r>
    </w:p>
    <w:p w:rsidR="00000000" w:rsidDel="00000000" w:rsidP="00000000" w:rsidRDefault="00000000" w:rsidRPr="00000000" w14:paraId="0000016D">
      <w:pPr>
        <w:numPr>
          <w:ilvl w:val="0"/>
          <w:numId w:val="11"/>
        </w:numPr>
        <w:ind w:left="720" w:hanging="480"/>
        <w:rPr/>
      </w:pPr>
      <w:r w:rsidDel="00000000" w:rsidR="00000000" w:rsidRPr="00000000">
        <w:rPr>
          <w:b w:val="1"/>
          <w:bCs w:val="1"/>
          <w:rtl w:val="0"/>
        </w:rPr>
        <w:t xml:space="preserve">New caution from JEFIT: combining workout + nutrition well, in one product, is explicitly flagged by a leading incumbent as something most apps fail at.</w:t>
      </w:r>
      <w:r w:rsidDel="00000000" w:rsidR="00000000" w:rsidRPr="00000000">
        <w:rPr>
          <w:rtl w:val="0"/>
        </w:rPr>
        <w:t xml:space="preserve"> This directly tempers the "one AI does everything" framing in your original brief — the response isn't to narrow scope, but to ensure your AI architecture treats workout-generation and nutrition-generation as genuinely specialized capabilities (possibly separate fine-tuned/prompted sub-systems) rather than one shallow generalist, and to validate this specifically in testing before launch.</w:t>
      </w:r>
    </w:p>
    <w:p w:rsidR="00000000" w:rsidDel="00000000" w:rsidP="00000000" w:rsidRDefault="00000000" w:rsidRPr="00000000" w14:paraId="0000016E">
      <w:pPr>
        <w:numPr>
          <w:ilvl w:val="0"/>
          <w:numId w:val="11"/>
        </w:numPr>
        <w:ind w:left="720" w:hanging="480"/>
        <w:rPr/>
      </w:pPr>
      <w:r w:rsidDel="00000000" w:rsidR="00000000" w:rsidRPr="00000000">
        <w:rPr>
          <w:b w:val="1"/>
          <w:bCs w:val="1"/>
          <w:rtl w:val="0"/>
        </w:rPr>
        <w:t xml:space="preserve">Fittr is the closest single existing analog to your full vision</w:t>
      </w:r>
      <w:r w:rsidDel="00000000" w:rsidR="00000000" w:rsidRPr="00000000">
        <w:rPr>
          <w:rtl w:val="0"/>
        </w:rPr>
        <w:t xml:space="preserve"> and deserves a dedicated closer look — it's proof the "AI + human coach marketplace + community + disease-aware planning" combination is fundable and growing today, just constrained to one region and price tier so far.</w:t>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End of Batch 3 — competitor intelligence phase (19 companies across three cohorts) is now substantively complete for a v1 pass. Remaining named companies from your original list (Bodybuilding.com, Muscle &amp; Strength, Ladder, EatThisMuch, Healthify, and additional emerging startups) can get a lighter-touch scan folded into Batch 4 if useful, or we move straight into the Gap &amp; Opportunity Analysis, which is where these three batches' findings get converted into a scored, prioritized opportunity matrix — the part of this project that most directly feeds product decisions.</w:t>
      </w:r>
      <w:r w:rsidDel="00000000" w:rsidR="00000000" w:rsidRPr="00000000">
        <w:rPr>
          <w:rtl w:val="0"/>
        </w:rPr>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Say "next batch" to proceed to Batch 4 (Gap &amp; Opportunity Analysis), or specify a different priority.</w:t>
      </w:r>
      <w:r w:rsidDel="00000000" w:rsidR="00000000" w:rsidRPr="00000000">
        <w:rPr>
          <w:rtl w:val="0"/>
        </w:rPr>
      </w:r>
    </w:p>
    <w:bookmarkStart w:colFirst="0" w:colLast="0" w:name="bookmark=id.hv0bf0ynpaa2" w:id="33"/>
    <w:bookmarkEnd w:id="33"/>
    <w:p w:rsidR="00000000" w:rsidDel="00000000" w:rsidP="00000000" w:rsidRDefault="00000000" w:rsidRPr="00000000" w14:paraId="00000171">
      <w:pPr>
        <w:pStyle w:val="Heading1"/>
        <w:rPr/>
      </w:pPr>
      <w:r w:rsidDel="00000000" w:rsidR="00000000" w:rsidRPr="00000000">
        <w:rPr>
          <w:rtl w:val="0"/>
        </w:rPr>
        <w:t xml:space="preserve">Billion-Dollar AI Fitness Platform — Strategic Research Report</w:t>
      </w:r>
    </w:p>
    <w:bookmarkStart w:colFirst="0" w:colLast="0" w:name="bookmark=id.uvrwx5nkz2q" w:id="34"/>
    <w:bookmarkEnd w:id="34"/>
    <w:p w:rsidR="00000000" w:rsidDel="00000000" w:rsidP="00000000" w:rsidRDefault="00000000" w:rsidRPr="00000000" w14:paraId="00000172">
      <w:pPr>
        <w:pStyle w:val="Heading2"/>
        <w:rPr/>
      </w:pPr>
      <w:r w:rsidDel="00000000" w:rsidR="00000000" w:rsidRPr="00000000">
        <w:rPr>
          <w:rtl w:val="0"/>
        </w:rPr>
        <w:t xml:space="preserve">Batch 4 of N: Gap &amp; Opportunity Analysis</w:t>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Synthesizes Batches 1–3 (19 competitors, market sizing) plus new research on user complaints, underserved segments, and corporate/insurance channels. Compiled August 2026.</w:t>
      </w:r>
      <w:r w:rsidDel="00000000" w:rsidR="00000000" w:rsidRPr="00000000">
        <w:rPr>
          <w:rtl w:val="0"/>
        </w:rPr>
      </w:r>
    </w:p>
    <w:bookmarkStart w:colFirst="0" w:colLast="0" w:name="bookmark=id.z16oc9z26ocm" w:id="35"/>
    <w:bookmarkEnd w:id="35"/>
    <w:p w:rsidR="00000000" w:rsidDel="00000000" w:rsidP="00000000" w:rsidRDefault="00000000" w:rsidRPr="00000000" w14:paraId="00000174">
      <w:pPr>
        <w:pStyle w:val="Heading2"/>
        <w:rPr/>
      </w:pPr>
      <w:r w:rsidDel="00000000" w:rsidR="00000000" w:rsidRPr="00000000">
        <w:rPr>
          <w:rtl w:val="0"/>
        </w:rPr>
        <w:t xml:space="preserve">Section 1: What the evidence actually shows (recap before scoring)</w:t>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Six structural gaps have emerged with independent, repeated evidence across unrelated companies — not single-source guesses:</w:t>
      </w:r>
    </w:p>
    <w:tbl>
      <w:tblPr>
        <w:tblStyle w:val="Table3"/>
        <w:tblW w:w="7704.000000000001" w:type="dxa"/>
        <w:jc w:val="left"/>
        <w:tblInd w:w="-108.0" w:type="dxa"/>
        <w:tblLayout w:type="fixed"/>
        <w:tblLook w:val="0020"/>
      </w:tblPr>
      <w:tblGrid>
        <w:gridCol w:w="2568"/>
        <w:gridCol w:w="2568"/>
        <w:gridCol w:w="2568"/>
        <w:tblGridChange w:id="0">
          <w:tblGrid>
            <w:gridCol w:w="2568"/>
            <w:gridCol w:w="2568"/>
            <w:gridCol w:w="2568"/>
          </w:tblGrid>
        </w:tblGridChange>
      </w:tblGrid>
      <w:tr>
        <w:trPr>
          <w:cantSplit w:val="0"/>
          <w:tblHeader w:val="1"/>
        </w:trPr>
        <w:tc>
          <w:tcPr/>
          <w:p w:rsidR="00000000" w:rsidDel="00000000" w:rsidP="00000000" w:rsidRDefault="00000000" w:rsidRPr="00000000" w14:paraId="0000017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17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Gap</w:t>
            </w:r>
            <w:r w:rsidDel="00000000" w:rsidR="00000000" w:rsidRPr="00000000">
              <w:rPr>
                <w:rtl w:val="0"/>
              </w:rPr>
            </w:r>
          </w:p>
        </w:tc>
        <w:tc>
          <w:tcPr/>
          <w:p w:rsidR="00000000" w:rsidDel="00000000" w:rsidP="00000000" w:rsidRDefault="00000000" w:rsidRPr="00000000" w14:paraId="0000017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Evidence base</w:t>
            </w:r>
            <w:r w:rsidDel="00000000" w:rsidR="00000000" w:rsidRPr="00000000">
              <w:rPr>
                <w:rtl w:val="0"/>
              </w:rPr>
            </w:r>
          </w:p>
        </w:tc>
      </w:tr>
      <w:tr>
        <w:trPr>
          <w:cantSplit w:val="0"/>
          <w:tblHeader w:val="0"/>
        </w:trPr>
        <w:tc>
          <w:tcPr/>
          <w:p w:rsidR="00000000" w:rsidDel="00000000" w:rsidP="00000000" w:rsidRDefault="00000000" w:rsidRPr="00000000" w14:paraId="0000017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w:t>
            </w:r>
          </w:p>
        </w:tc>
        <w:tc>
          <w:tcPr/>
          <w:p w:rsidR="00000000" w:rsidDel="00000000" w:rsidP="00000000" w:rsidRDefault="00000000" w:rsidRPr="00000000" w14:paraId="0000017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 competitor combines AI generation + marketplace + commerce in one platform</w:t>
            </w:r>
          </w:p>
        </w:tc>
        <w:tc>
          <w:tcPr/>
          <w:p w:rsidR="00000000" w:rsidDel="00000000" w:rsidP="00000000" w:rsidRDefault="00000000" w:rsidRPr="00000000" w14:paraId="0000017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All 19 competitors are point solutions (Batches 1–3 synthesis)</w:t>
            </w:r>
          </w:p>
        </w:tc>
      </w:tr>
      <w:tr>
        <w:trPr>
          <w:cantSplit w:val="0"/>
          <w:tblHeader w:val="0"/>
        </w:trPr>
        <w:tc>
          <w:tcPr/>
          <w:p w:rsidR="00000000" w:rsidDel="00000000" w:rsidP="00000000" w:rsidRDefault="00000000" w:rsidRPr="00000000" w14:paraId="0000017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w:t>
            </w:r>
          </w:p>
        </w:tc>
        <w:tc>
          <w:tcPr/>
          <w:p w:rsidR="00000000" w:rsidDel="00000000" w:rsidP="00000000" w:rsidRDefault="00000000" w:rsidRPr="00000000" w14:paraId="0000017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"Adaptive, data-responsive AI" beats static content/pure recommendation — and this is now proven on both the workout side and the nutrition side</w:t>
            </w:r>
          </w:p>
        </w:tc>
        <w:tc>
          <w:tcPr/>
          <w:p w:rsidR="00000000" w:rsidDel="00000000" w:rsidP="00000000" w:rsidRDefault="00000000" w:rsidRPr="00000000" w14:paraId="0000017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Fitbod reviews (ML vs. LLM coach), Centr reviews (static vs. biometric-adaptive), MacroFactor's weekly-adjusting model</w:t>
            </w:r>
          </w:p>
        </w:tc>
      </w:tr>
      <w:tr>
        <w:trPr>
          <w:cantSplit w:val="0"/>
          <w:tblHeader w:val="0"/>
        </w:trPr>
        <w:tc>
          <w:tcPr/>
          <w:p w:rsidR="00000000" w:rsidDel="00000000" w:rsidP="00000000" w:rsidRDefault="00000000" w:rsidRPr="00000000" w14:paraId="0000017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w:t>
            </w:r>
          </w:p>
        </w:tc>
        <w:tc>
          <w:tcPr/>
          <w:p w:rsidR="00000000" w:rsidDel="00000000" w:rsidP="00000000" w:rsidRDefault="00000000" w:rsidRPr="00000000" w14:paraId="0000018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Coach/business-facing software pricing transparency is a systemic, multi-company failure</w:t>
            </w:r>
          </w:p>
        </w:tc>
        <w:tc>
          <w:tcPr/>
          <w:p w:rsidR="00000000" w:rsidDel="00000000" w:rsidP="00000000" w:rsidRDefault="00000000" w:rsidRPr="00000000" w14:paraId="0000018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Trainerize, TrueCoach, and category-wide comparison research all show the same "headline price ≠ real price" pattern</w:t>
            </w:r>
          </w:p>
        </w:tc>
      </w:tr>
      <w:tr>
        <w:trPr>
          <w:cantSplit w:val="0"/>
          <w:tblHeader w:val="0"/>
        </w:trPr>
        <w:tc>
          <w:tcPr/>
          <w:p w:rsidR="00000000" w:rsidDel="00000000" w:rsidP="00000000" w:rsidRDefault="00000000" w:rsidRPr="00000000" w14:paraId="0000018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w:t>
            </w:r>
          </w:p>
        </w:tc>
        <w:tc>
          <w:tcPr/>
          <w:p w:rsidR="00000000" w:rsidDel="00000000" w:rsidP="00000000" w:rsidRDefault="00000000" w:rsidRPr="00000000" w14:paraId="0000018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AI-estimated data (calories, form, etc.) generates active distrust unless paired with visible confidence + easy correction</w:t>
            </w:r>
          </w:p>
        </w:tc>
        <w:tc>
          <w:tcPr/>
          <w:p w:rsidR="00000000" w:rsidDel="00000000" w:rsidP="00000000" w:rsidRDefault="00000000" w:rsidRPr="00000000" w14:paraId="0000018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Lifesum's AI-pivot backlash on Reddit/Trustpilot</w:t>
            </w:r>
          </w:p>
        </w:tc>
      </w:tr>
      <w:tr>
        <w:trPr>
          <w:cantSplit w:val="0"/>
          <w:tblHeader w:val="0"/>
        </w:trPr>
        <w:tc>
          <w:tcPr/>
          <w:p w:rsidR="00000000" w:rsidDel="00000000" w:rsidP="00000000" w:rsidRDefault="00000000" w:rsidRPr="00000000" w14:paraId="0000018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w:t>
            </w:r>
          </w:p>
        </w:tc>
        <w:tc>
          <w:tcPr/>
          <w:p w:rsidR="00000000" w:rsidDel="00000000" w:rsidP="00000000" w:rsidRDefault="00000000" w:rsidRPr="00000000" w14:paraId="0000018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Combining workout + nutrition well in one product is explicitly hard — JEFIT itself tells users to split tools</w:t>
            </w:r>
          </w:p>
        </w:tc>
        <w:tc>
          <w:tcPr/>
          <w:p w:rsidR="00000000" w:rsidDel="00000000" w:rsidP="00000000" w:rsidRDefault="00000000" w:rsidRPr="00000000" w14:paraId="0000018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JEFIT's own guidance</w:t>
            </w:r>
          </w:p>
        </w:tc>
      </w:tr>
      <w:tr>
        <w:trPr>
          <w:cantSplit w:val="0"/>
          <w:tblHeader w:val="0"/>
        </w:trPr>
        <w:tc>
          <w:tcPr/>
          <w:p w:rsidR="00000000" w:rsidDel="00000000" w:rsidP="00000000" w:rsidRDefault="00000000" w:rsidRPr="00000000" w14:paraId="0000018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w:t>
            </w:r>
          </w:p>
        </w:tc>
        <w:tc>
          <w:tcPr/>
          <w:p w:rsidR="00000000" w:rsidDel="00000000" w:rsidP="00000000" w:rsidRDefault="00000000" w:rsidRPr="00000000" w14:paraId="0000018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Marketplace models create an inherent tension between platform-level acquisition and individual-provider loyalty</w:t>
            </w:r>
          </w:p>
        </w:tc>
        <w:tc>
          <w:tcPr/>
          <w:p w:rsidR="00000000" w:rsidDel="00000000" w:rsidP="00000000" w:rsidRDefault="00000000" w:rsidRPr="00000000" w14:paraId="0000018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ClassPass/Mindbody's documented "fills seats but doesn't build loyalty" limitation</w:t>
            </w:r>
          </w:p>
        </w:tc>
      </w:tr>
    </w:tbl>
    <w:bookmarkStart w:colFirst="0" w:colLast="0" w:name="bookmark=id.s79xywygr23v" w:id="36"/>
    <w:bookmarkEnd w:id="36"/>
    <w:p w:rsidR="00000000" w:rsidDel="00000000" w:rsidP="00000000" w:rsidRDefault="00000000" w:rsidRPr="00000000" w14:paraId="0000018B">
      <w:pPr>
        <w:pStyle w:val="Heading2"/>
        <w:rPr/>
      </w:pPr>
      <w:r w:rsidDel="00000000" w:rsidR="00000000" w:rsidRPr="00000000">
        <w:rPr>
          <w:rtl w:val="0"/>
        </w:rPr>
        <w:t xml:space="preserve">Section 2: New findings this batch — user complaints, underserved segments, channels</w:t>
      </w:r>
    </w:p>
    <w:bookmarkStart w:colFirst="0" w:colLast="0" w:name="bookmark=id.mhi7b7b1tcsz" w:id="37"/>
    <w:bookmarkEnd w:id="37"/>
    <w:p w:rsidR="00000000" w:rsidDel="00000000" w:rsidP="00000000" w:rsidRDefault="00000000" w:rsidRPr="00000000" w14:paraId="0000018C">
      <w:pPr>
        <w:pStyle w:val="Heading3"/>
        <w:rPr/>
      </w:pPr>
      <w:r w:rsidDel="00000000" w:rsidR="00000000" w:rsidRPr="00000000">
        <w:rPr>
          <w:rtl w:val="0"/>
        </w:rPr>
        <w:t xml:space="preserve">2.1 Category-wide complaint patterns (Reddit/G2/Capterra aggregate research, 154,000+ complaints analyzed)</w:t>
      </w:r>
    </w:p>
    <w:p w:rsidR="00000000" w:rsidDel="00000000" w:rsidP="00000000" w:rsidRDefault="00000000" w:rsidRPr="00000000" w14:paraId="0000018D">
      <w:pPr>
        <w:numPr>
          <w:ilvl w:val="0"/>
          <w:numId w:val="13"/>
        </w:numPr>
        <w:ind w:left="720" w:hanging="480"/>
        <w:rPr/>
      </w:pPr>
      <w:r w:rsidDel="00000000" w:rsidR="00000000" w:rsidRPr="00000000">
        <w:rPr>
          <w:b w:val="1"/>
          <w:bCs w:val="1"/>
          <w:rtl w:val="0"/>
        </w:rPr>
        <w:t xml:space="preserve">Paywall backlash is remembered for years.</w:t>
      </w:r>
      <w:r w:rsidDel="00000000" w:rsidR="00000000" w:rsidRPr="00000000">
        <w:rPr>
          <w:rtl w:val="0"/>
        </w:rPr>
        <w:t xml:space="preserve"> MyFitnessPal's 2022 move of previously-free features behind a paywall is still cited as a cautionary example in 2026 discussions — this is a multi-year reputational cost, not a one-quarter blip. </w:t>
      </w:r>
      <w:r w:rsidDel="00000000" w:rsidR="00000000" w:rsidRPr="00000000">
        <w:rPr>
          <w:b w:val="1"/>
          <w:bCs w:val="1"/>
          <w:rtl w:val="0"/>
        </w:rPr>
        <w:t xml:space="preserve">Implication:</w:t>
      </w:r>
      <w:r w:rsidDel="00000000" w:rsidR="00000000" w:rsidRPr="00000000">
        <w:rPr>
          <w:rtl w:val="0"/>
        </w:rPr>
        <w:t xml:space="preserve"> whatever you launch as free needs to stay free, or the backlash outlasts the feature by years.</w:t>
      </w:r>
    </w:p>
    <w:p w:rsidR="00000000" w:rsidDel="00000000" w:rsidP="00000000" w:rsidRDefault="00000000" w:rsidRPr="00000000" w14:paraId="0000018E">
      <w:pPr>
        <w:numPr>
          <w:ilvl w:val="0"/>
          <w:numId w:val="13"/>
        </w:numPr>
        <w:ind w:left="720" w:hanging="480"/>
        <w:rPr/>
      </w:pPr>
      <w:r w:rsidDel="00000000" w:rsidR="00000000" w:rsidRPr="00000000">
        <w:rPr>
          <w:b w:val="1"/>
          <w:bCs w:val="1"/>
          <w:rtl w:val="0"/>
        </w:rPr>
        <w:t xml:space="preserve">Data breaches create lasting distrust.</w:t>
      </w:r>
      <w:r w:rsidDel="00000000" w:rsidR="00000000" w:rsidRPr="00000000">
        <w:rPr>
          <w:rtl w:val="0"/>
        </w:rPr>
        <w:t xml:space="preserve"> MyFitnessPal's 2018 breach (150M users) is still referenced in 2026 Reddit discussions. </w:t>
      </w:r>
      <w:r w:rsidDel="00000000" w:rsidR="00000000" w:rsidRPr="00000000">
        <w:rPr>
          <w:b w:val="1"/>
          <w:bCs w:val="1"/>
          <w:rtl w:val="0"/>
        </w:rPr>
        <w:t xml:space="preserve">Implication:</w:t>
      </w:r>
      <w:r w:rsidDel="00000000" w:rsidR="00000000" w:rsidRPr="00000000">
        <w:rPr>
          <w:rtl w:val="0"/>
        </w:rPr>
        <w:t xml:space="preserve"> security/privacy posture is not a launch-day checkbox, it's a permanent trust asset — invest visibly and early (this also matters given your platform will handle sensitive health data: injuries, disease-specific nutrition, biometrics).</w:t>
      </w:r>
    </w:p>
    <w:p w:rsidR="00000000" w:rsidDel="00000000" w:rsidP="00000000" w:rsidRDefault="00000000" w:rsidRPr="00000000" w14:paraId="0000018F">
      <w:pPr>
        <w:numPr>
          <w:ilvl w:val="0"/>
          <w:numId w:val="13"/>
        </w:numPr>
        <w:ind w:left="720" w:hanging="480"/>
        <w:rPr/>
      </w:pPr>
      <w:r w:rsidDel="00000000" w:rsidR="00000000" w:rsidRPr="00000000">
        <w:rPr>
          <w:b w:val="1"/>
          <w:bCs w:val="1"/>
          <w:rtl w:val="0"/>
        </w:rPr>
        <w:t xml:space="preserve">Shallow gamification is actively mocked, not just ignored</w:t>
      </w:r>
      <w:r w:rsidDel="00000000" w:rsidR="00000000" w:rsidRPr="00000000">
        <w:rPr>
          <w:rtl w:val="0"/>
        </w:rPr>
        <w:t xml:space="preserve">, in results-oriented communities (r/fitness) when it isn't tied to real outcomes. </w:t>
      </w:r>
      <w:r w:rsidDel="00000000" w:rsidR="00000000" w:rsidRPr="00000000">
        <w:rPr>
          <w:b w:val="1"/>
          <w:bCs w:val="1"/>
          <w:rtl w:val="0"/>
        </w:rPr>
        <w:t xml:space="preserve">Implication:</w:t>
      </w:r>
      <w:r w:rsidDel="00000000" w:rsidR="00000000" w:rsidRPr="00000000">
        <w:rPr>
          <w:rtl w:val="0"/>
        </w:rPr>
        <w:t xml:space="preserve"> streaks/badges/leaderboards need to be in service of a measurable result, not a substitute for one — design gamification around adherence-to-outcome, not engagement-for-its-own-sake.</w:t>
      </w:r>
    </w:p>
    <w:p w:rsidR="00000000" w:rsidDel="00000000" w:rsidP="00000000" w:rsidRDefault="00000000" w:rsidRPr="00000000" w14:paraId="00000190">
      <w:pPr>
        <w:numPr>
          <w:ilvl w:val="0"/>
          <w:numId w:val="13"/>
        </w:numPr>
        <w:ind w:left="720" w:hanging="480"/>
        <w:rPr/>
      </w:pPr>
      <w:r w:rsidDel="00000000" w:rsidR="00000000" w:rsidRPr="00000000">
        <w:rPr>
          <w:b w:val="1"/>
          <w:bCs w:val="1"/>
          <w:rtl w:val="0"/>
        </w:rPr>
        <w:t xml:space="preserve">Gym management software specifically has an 8.5/10 "market gap" score on reporting features for member activity</w:t>
      </w:r>
      <w:r w:rsidDel="00000000" w:rsidR="00000000" w:rsidRPr="00000000">
        <w:rPr>
          <w:rtl w:val="0"/>
        </w:rPr>
        <w:t xml:space="preserve"> — the highest-scored gap identified in that aggregate research, ahead of workout-tracker or nutrition-app gaps. This is directly relevant to your B2B gym-directory/marketplace side, not just the consumer app.</w:t>
      </w:r>
    </w:p>
    <w:p w:rsidR="00000000" w:rsidDel="00000000" w:rsidP="00000000" w:rsidRDefault="00000000" w:rsidRPr="00000000" w14:paraId="00000191">
      <w:pPr>
        <w:numPr>
          <w:ilvl w:val="0"/>
          <w:numId w:val="13"/>
        </w:numPr>
        <w:ind w:left="720" w:hanging="480"/>
        <w:rPr/>
      </w:pPr>
      <w:r w:rsidDel="00000000" w:rsidR="00000000" w:rsidRPr="00000000">
        <w:rPr>
          <w:b w:val="1"/>
          <w:bCs w:val="1"/>
          <w:rtl w:val="0"/>
        </w:rPr>
        <w:t xml:space="preserve">Users increasingly prefer one-time purchases or apps with genuinely useful free tiers</w:t>
      </w:r>
      <w:r w:rsidDel="00000000" w:rsidR="00000000" w:rsidRPr="00000000">
        <w:rPr>
          <w:rtl w:val="0"/>
        </w:rPr>
        <w:t xml:space="preserve"> over subscription-only models — a direct data point for your "preview free, pay for the generated/downloadable plan" pricing model validating against the current subscription-fatigue backlash.</w:t>
      </w:r>
    </w:p>
    <w:bookmarkStart w:colFirst="0" w:colLast="0" w:name="bookmark=id.shjes4eu6a02" w:id="38"/>
    <w:bookmarkEnd w:id="38"/>
    <w:p w:rsidR="00000000" w:rsidDel="00000000" w:rsidP="00000000" w:rsidRDefault="00000000" w:rsidRPr="00000000" w14:paraId="00000192">
      <w:pPr>
        <w:pStyle w:val="Heading3"/>
        <w:rPr/>
      </w:pPr>
      <w:r w:rsidDel="00000000" w:rsidR="00000000" w:rsidRPr="00000000">
        <w:rPr>
          <w:rtl w:val="0"/>
        </w:rPr>
        <w:t xml:space="preserve">2.2 Underserved segments — named explicitly by multiple independent sources</w:t>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Two different research pieces this batch, independently, named the same short list of underserved groups:</w:t>
      </w:r>
    </w:p>
    <w:p w:rsidR="00000000" w:rsidDel="00000000" w:rsidP="00000000" w:rsidRDefault="00000000" w:rsidRPr="00000000" w14:paraId="00000194">
      <w:pPr>
        <w:numPr>
          <w:ilvl w:val="0"/>
          <w:numId w:val="14"/>
        </w:numPr>
        <w:ind w:left="720" w:hanging="480"/>
        <w:rPr/>
      </w:pPr>
      <w:r w:rsidDel="00000000" w:rsidR="00000000" w:rsidRPr="00000000">
        <w:rPr>
          <w:b w:val="1"/>
          <w:bCs w:val="1"/>
          <w:rtl w:val="0"/>
        </w:rPr>
        <w:t xml:space="preserve">Senior fitness</w:t>
      </w:r>
      <w:r w:rsidDel="00000000" w:rsidR="00000000" w:rsidRPr="00000000">
        <w:rPr>
          <w:rtl w:val="0"/>
        </w:rPr>
        <w:t xml:space="preserve"> — "no dominant player"</w:t>
      </w:r>
    </w:p>
    <w:p w:rsidR="00000000" w:rsidDel="00000000" w:rsidP="00000000" w:rsidRDefault="00000000" w:rsidRPr="00000000" w14:paraId="00000195">
      <w:pPr>
        <w:numPr>
          <w:ilvl w:val="0"/>
          <w:numId w:val="14"/>
        </w:numPr>
        <w:ind w:left="720" w:hanging="480"/>
        <w:rPr/>
      </w:pPr>
      <w:r w:rsidDel="00000000" w:rsidR="00000000" w:rsidRPr="00000000">
        <w:rPr>
          <w:b w:val="1"/>
          <w:bCs w:val="1"/>
          <w:rtl w:val="0"/>
        </w:rPr>
        <w:t xml:space="preserve">Rehabilitation / physiotherapy-adjacent</w:t>
      </w:r>
      <w:r w:rsidDel="00000000" w:rsidR="00000000" w:rsidRPr="00000000">
        <w:rPr>
          <w:rtl w:val="0"/>
        </w:rPr>
        <w:t xml:space="preserve"> — no dominant player, and directly matches your brief's "physiotherapists" marketplace category</w:t>
      </w:r>
    </w:p>
    <w:p w:rsidR="00000000" w:rsidDel="00000000" w:rsidP="00000000" w:rsidRDefault="00000000" w:rsidRPr="00000000" w14:paraId="00000196">
      <w:pPr>
        <w:numPr>
          <w:ilvl w:val="0"/>
          <w:numId w:val="14"/>
        </w:numPr>
        <w:ind w:left="720" w:hanging="480"/>
        <w:rPr/>
      </w:pPr>
      <w:r w:rsidDel="00000000" w:rsidR="00000000" w:rsidRPr="00000000">
        <w:rPr>
          <w:b w:val="1"/>
          <w:bCs w:val="1"/>
          <w:rtl w:val="0"/>
        </w:rPr>
        <w:t xml:space="preserve">Women's hormonal health / women's health fitness</w:t>
      </w:r>
      <w:r w:rsidDel="00000000" w:rsidR="00000000" w:rsidRPr="00000000">
        <w:rPr>
          <w:rtl w:val="0"/>
        </w:rPr>
        <w:t xml:space="preserve"> — explicitly flagged as "one of the most underdeveloped segments" in fitness tech generally</w:t>
      </w:r>
    </w:p>
    <w:p w:rsidR="00000000" w:rsidDel="00000000" w:rsidP="00000000" w:rsidRDefault="00000000" w:rsidRPr="00000000" w14:paraId="00000197">
      <w:pPr>
        <w:numPr>
          <w:ilvl w:val="0"/>
          <w:numId w:val="14"/>
        </w:numPr>
        <w:ind w:left="720" w:hanging="480"/>
        <w:rPr/>
      </w:pPr>
      <w:r w:rsidDel="00000000" w:rsidR="00000000" w:rsidRPr="00000000">
        <w:rPr>
          <w:b w:val="1"/>
          <w:bCs w:val="1"/>
          <w:rtl w:val="0"/>
        </w:rPr>
        <w:t xml:space="preserve">Shift workers / workers with non-standard schedules</w:t>
      </w:r>
      <w:r w:rsidDel="00000000" w:rsidR="00000000" w:rsidRPr="00000000">
        <w:rPr>
          <w:rtl w:val="0"/>
        </w:rPr>
        <w:t xml:space="preserve"> — surfaced via a direct Reddit quote from a healthcare worker describing burnout and "no cap to new patients per day," used as an example of a fitness-solution gap for people whose schedules don't fit standard "morning routine" app design</w:t>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last point is worth flagging directly: shift-based, high-burnout professions (nurses, healthcare workers, emergency services, logistics/warehouse workers) are a specific, named, evidenced underserved niche — nobody in your 19-company competitor set targets irregular-schedule adaptive planning as a core design constraint. Every competitor profiled assumes a relatively standard weekly rhythm.</w:t>
      </w:r>
    </w:p>
    <w:bookmarkStart w:colFirst="0" w:colLast="0" w:name="bookmark=id.8koxwy7h7qs" w:id="39"/>
    <w:bookmarkEnd w:id="39"/>
    <w:p w:rsidR="00000000" w:rsidDel="00000000" w:rsidP="00000000" w:rsidRDefault="00000000" w:rsidRPr="00000000" w14:paraId="00000199">
      <w:pPr>
        <w:pStyle w:val="Heading3"/>
        <w:rPr/>
      </w:pPr>
      <w:r w:rsidDel="00000000" w:rsidR="00000000" w:rsidRPr="00000000">
        <w:rPr>
          <w:rtl w:val="0"/>
        </w:rPr>
        <w:t xml:space="preserve">2.3 Corporate wellness / insurance channel — real, large, but competitively distinct</w:t>
      </w:r>
    </w:p>
    <w:p w:rsidR="00000000" w:rsidDel="00000000" w:rsidP="00000000" w:rsidRDefault="00000000" w:rsidRPr="00000000" w14:paraId="0000019A">
      <w:pPr>
        <w:numPr>
          <w:ilvl w:val="0"/>
          <w:numId w:val="16"/>
        </w:numPr>
        <w:ind w:left="720" w:hanging="480"/>
        <w:rPr/>
      </w:pPr>
      <w:r w:rsidDel="00000000" w:rsidR="00000000" w:rsidRPr="00000000">
        <w:rPr>
          <w:rtl w:val="0"/>
        </w:rPr>
        <w:t xml:space="preserve">Global corporate wellness market is </w:t>
      </w:r>
      <w:r w:rsidDel="00000000" w:rsidR="00000000" w:rsidRPr="00000000">
        <w:rPr>
          <w:b w:val="1"/>
          <w:bCs w:val="1"/>
          <w:rtl w:val="0"/>
        </w:rPr>
        <w:t xml:space="preserve">~$100B in 2026</w:t>
      </w:r>
      <w:r w:rsidDel="00000000" w:rsidR="00000000" w:rsidRPr="00000000">
        <w:rPr>
          <w:rtl w:val="0"/>
        </w:rPr>
        <w:t xml:space="preserve">, but the </w:t>
      </w:r>
      <w:r w:rsidDel="00000000" w:rsidR="00000000" w:rsidRPr="00000000">
        <w:rPr>
          <w:i w:val="1"/>
          <w:iCs w:val="1"/>
          <w:rtl w:val="0"/>
        </w:rPr>
        <w:t xml:space="preserve">app-specific</w:t>
      </w:r>
      <w:r w:rsidDel="00000000" w:rsidR="00000000" w:rsidRPr="00000000">
        <w:rPr>
          <w:rtl w:val="0"/>
        </w:rPr>
        <w:t xml:space="preserve"> segment of it saw a </w:t>
      </w:r>
      <w:r w:rsidDel="00000000" w:rsidR="00000000" w:rsidRPr="00000000">
        <w:rPr>
          <w:b w:val="1"/>
          <w:bCs w:val="1"/>
          <w:rtl w:val="0"/>
        </w:rPr>
        <w:t xml:space="preserve">revenue dip to $880M in 2024</w:t>
      </w:r>
      <w:r w:rsidDel="00000000" w:rsidR="00000000" w:rsidRPr="00000000">
        <w:rPr>
          <w:rtl w:val="0"/>
        </w:rPr>
        <w:t xml:space="preserve">, described as signaling "a need for innovation to sustain engagement" — i.e., this is a large market that is currently underperforming its own investment, which is an opening for a better product, not a saturated space.</w:t>
      </w:r>
    </w:p>
    <w:p w:rsidR="00000000" w:rsidDel="00000000" w:rsidP="00000000" w:rsidRDefault="00000000" w:rsidRPr="00000000" w14:paraId="0000019B">
      <w:pPr>
        <w:numPr>
          <w:ilvl w:val="0"/>
          <w:numId w:val="16"/>
        </w:numPr>
        <w:ind w:left="720" w:hanging="480"/>
        <w:rPr/>
      </w:pPr>
      <w:r w:rsidDel="00000000" w:rsidR="00000000" w:rsidRPr="00000000">
        <w:rPr>
          <w:rtl w:val="0"/>
        </w:rPr>
        <w:t xml:space="preserve">Named incumbents already here: </w:t>
      </w:r>
      <w:r w:rsidDel="00000000" w:rsidR="00000000" w:rsidRPr="00000000">
        <w:rPr>
          <w:b w:val="1"/>
          <w:bCs w:val="1"/>
          <w:rtl w:val="0"/>
        </w:rPr>
        <w:t xml:space="preserve">Virgin Pulse</w:t>
      </w:r>
      <w:r w:rsidDel="00000000" w:rsidR="00000000" w:rsidRPr="00000000">
        <w:rPr>
          <w:rtl w:val="0"/>
        </w:rPr>
        <w:t xml:space="preserve"> (large-enterprise, long-established), </w:t>
      </w:r>
      <w:r w:rsidDel="00000000" w:rsidR="00000000" w:rsidRPr="00000000">
        <w:rPr>
          <w:b w:val="1"/>
          <w:bCs w:val="1"/>
          <w:rtl w:val="0"/>
        </w:rPr>
        <w:t xml:space="preserve">GoJoe</w:t>
      </w:r>
      <w:r w:rsidDel="00000000" w:rsidR="00000000" w:rsidRPr="00000000">
        <w:rPr>
          <w:rtl w:val="0"/>
        </w:rPr>
        <w:t xml:space="preserve"> (ranked #1 in one 2026 roundup for engagement quality), </w:t>
      </w:r>
      <w:r w:rsidDel="00000000" w:rsidR="00000000" w:rsidRPr="00000000">
        <w:rPr>
          <w:b w:val="1"/>
          <w:bCs w:val="1"/>
          <w:rtl w:val="0"/>
        </w:rPr>
        <w:t xml:space="preserve">Vitality</w:t>
      </w:r>
      <w:r w:rsidDel="00000000" w:rsidR="00000000" w:rsidRPr="00000000">
        <w:rPr>
          <w:rtl w:val="0"/>
        </w:rPr>
        <w:t xml:space="preserve"> (insurer-owned, behavioral-economics-driven — the same model Discovery/John Hancock use to link fitness data to insurance premiums), </w:t>
      </w:r>
      <w:r w:rsidDel="00000000" w:rsidR="00000000" w:rsidRPr="00000000">
        <w:rPr>
          <w:b w:val="1"/>
          <w:bCs w:val="1"/>
          <w:rtl w:val="0"/>
        </w:rPr>
        <w:t xml:space="preserve">CoreHealth</w:t>
      </w:r>
      <w:r w:rsidDel="00000000" w:rsidR="00000000" w:rsidRPr="00000000">
        <w:rPr>
          <w:rtl w:val="0"/>
        </w:rPr>
        <w:t xml:space="preserve"> (B2B2B — sells to insurers/EAPs rather than direct to employers).</w:t>
      </w:r>
    </w:p>
    <w:p w:rsidR="00000000" w:rsidDel="00000000" w:rsidP="00000000" w:rsidRDefault="00000000" w:rsidRPr="00000000" w14:paraId="0000019C">
      <w:pPr>
        <w:numPr>
          <w:ilvl w:val="0"/>
          <w:numId w:val="16"/>
        </w:numPr>
        <w:ind w:left="720" w:hanging="480"/>
        <w:rPr/>
      </w:pPr>
      <w:r w:rsidDel="00000000" w:rsidR="00000000" w:rsidRPr="00000000">
        <w:rPr>
          <w:b w:val="1"/>
          <w:bCs w:val="1"/>
          <w:rtl w:val="0"/>
        </w:rPr>
        <w:t xml:space="preserve">Strategic read:</w:t>
      </w:r>
      <w:r w:rsidDel="00000000" w:rsidR="00000000" w:rsidRPr="00000000">
        <w:rPr>
          <w:rtl w:val="0"/>
        </w:rPr>
        <w:t xml:space="preserve"> this channel is real and sizeable but has its own specialized competitive set distinct from the consumer apps in Batches 1–3 — entering it later as an enterprise/insurance tier (as your brief already anticipates) is well-supported, but it's a different sales motion (B2B contracts, HR buyers, insurer partnerships) than consumer growth, and shouldn't be conflated with the consumer roadmap in early planning.</w:t>
      </w:r>
    </w:p>
    <w:bookmarkStart w:colFirst="0" w:colLast="0" w:name="bookmark=id.i3uazrnv5liz" w:id="40"/>
    <w:bookmarkEnd w:id="40"/>
    <w:p w:rsidR="00000000" w:rsidDel="00000000" w:rsidP="00000000" w:rsidRDefault="00000000" w:rsidRPr="00000000" w14:paraId="0000019D">
      <w:pPr>
        <w:pStyle w:val="Heading2"/>
        <w:rPr/>
      </w:pPr>
      <w:r w:rsidDel="00000000" w:rsidR="00000000" w:rsidRPr="00000000">
        <w:rPr>
          <w:rtl w:val="0"/>
        </w:rPr>
        <w:t xml:space="preserve">Section 3: Scored Opportunity Matrix</w:t>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Scoring: 1 (low) – 5 (high) on each dimension.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Priority Score = Impact + Revenue Potential + Defensibility − Implementation Difficulty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(higher is better; difficulty is subtracted because it's a cost, not a benefit).</w:t>
      </w:r>
    </w:p>
    <w:tbl>
      <w:tblPr>
        <w:tblStyle w:val="Table4"/>
        <w:tblW w:w="7800.000000000001" w:type="dxa"/>
        <w:jc w:val="left"/>
        <w:tblInd w:w="-108.0" w:type="dxa"/>
        <w:tblLayout w:type="fixed"/>
        <w:tblLook w:val="0020"/>
      </w:tblPr>
      <w:tblGrid>
        <w:gridCol w:w="1936"/>
        <w:gridCol w:w="762"/>
        <w:gridCol w:w="821"/>
        <w:gridCol w:w="1173"/>
        <w:gridCol w:w="1114"/>
        <w:gridCol w:w="762"/>
        <w:gridCol w:w="1232"/>
        <w:tblGridChange w:id="0">
          <w:tblGrid>
            <w:gridCol w:w="1936"/>
            <w:gridCol w:w="762"/>
            <w:gridCol w:w="821"/>
            <w:gridCol w:w="1173"/>
            <w:gridCol w:w="1114"/>
            <w:gridCol w:w="762"/>
            <w:gridCol w:w="1232"/>
          </w:tblGrid>
        </w:tblGridChange>
      </w:tblGrid>
      <w:tr>
        <w:trPr>
          <w:cantSplit w:val="0"/>
          <w:tblHeader w:val="1"/>
        </w:trPr>
        <w:tc>
          <w:tcPr/>
          <w:p w:rsidR="00000000" w:rsidDel="00000000" w:rsidP="00000000" w:rsidRDefault="00000000" w:rsidRPr="00000000" w14:paraId="0000019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Opportunity</w:t>
            </w:r>
            <w:r w:rsidDel="00000000" w:rsidR="00000000" w:rsidRPr="00000000">
              <w:rPr>
                <w:rtl w:val="0"/>
              </w:rPr>
            </w:r>
          </w:p>
        </w:tc>
        <w:tc>
          <w:tcPr/>
          <w:p w:rsidR="00000000" w:rsidDel="00000000" w:rsidP="00000000" w:rsidRDefault="00000000" w:rsidRPr="00000000" w14:paraId="000001A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Impact</w:t>
            </w:r>
            <w:r w:rsidDel="00000000" w:rsidR="00000000" w:rsidRPr="00000000">
              <w:rPr>
                <w:rtl w:val="0"/>
              </w:rPr>
            </w:r>
          </w:p>
        </w:tc>
        <w:tc>
          <w:tcPr/>
          <w:p w:rsidR="00000000" w:rsidDel="00000000" w:rsidP="00000000" w:rsidRDefault="00000000" w:rsidRPr="00000000" w14:paraId="000001A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Revenue Potential</w:t>
            </w:r>
            <w:r w:rsidDel="00000000" w:rsidR="00000000" w:rsidRPr="00000000">
              <w:rPr>
                <w:rtl w:val="0"/>
              </w:rPr>
            </w:r>
          </w:p>
        </w:tc>
        <w:tc>
          <w:tcPr/>
          <w:p w:rsidR="00000000" w:rsidDel="00000000" w:rsidP="00000000" w:rsidRDefault="00000000" w:rsidRPr="00000000" w14:paraId="000001A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Defensibility</w:t>
            </w:r>
            <w:r w:rsidDel="00000000" w:rsidR="00000000" w:rsidRPr="00000000">
              <w:rPr>
                <w:rtl w:val="0"/>
              </w:rPr>
            </w:r>
          </w:p>
        </w:tc>
        <w:tc>
          <w:tcPr/>
          <w:p w:rsidR="00000000" w:rsidDel="00000000" w:rsidP="00000000" w:rsidRDefault="00000000" w:rsidRPr="00000000" w14:paraId="000001A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Implementation Difficulty</w:t>
            </w:r>
            <w:r w:rsidDel="00000000" w:rsidR="00000000" w:rsidRPr="00000000">
              <w:rPr>
                <w:rtl w:val="0"/>
              </w:rPr>
            </w:r>
          </w:p>
        </w:tc>
        <w:tc>
          <w:tcPr/>
          <w:p w:rsidR="00000000" w:rsidDel="00000000" w:rsidP="00000000" w:rsidRDefault="00000000" w:rsidRPr="00000000" w14:paraId="000001A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Priority Score</w:t>
            </w:r>
            <w:r w:rsidDel="00000000" w:rsidR="00000000" w:rsidRPr="00000000">
              <w:rPr>
                <w:rtl w:val="0"/>
              </w:rPr>
            </w:r>
          </w:p>
        </w:tc>
        <w:tc>
          <w:tcPr/>
          <w:p w:rsidR="00000000" w:rsidDel="00000000" w:rsidP="00000000" w:rsidRDefault="00000000" w:rsidRPr="00000000" w14:paraId="000001A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Evidence confidence</w:t>
            </w:r>
            <w:r w:rsidDel="00000000" w:rsidR="00000000" w:rsidRPr="00000000">
              <w:rPr>
                <w:rtl w:val="0"/>
              </w:rPr>
            </w:r>
          </w:p>
        </w:tc>
      </w:tr>
      <w:tr>
        <w:trPr>
          <w:cantSplit w:val="0"/>
          <w:tblHeader w:val="0"/>
        </w:trPr>
        <w:tc>
          <w:tcPr/>
          <w:p w:rsidR="00000000" w:rsidDel="00000000" w:rsidP="00000000" w:rsidRDefault="00000000" w:rsidRPr="00000000" w14:paraId="000001A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 Adaptive AI coach (ML generation + LLM reasoning layer, both workout &amp; nutrition)</w:t>
            </w:r>
            <w:r w:rsidDel="00000000" w:rsidR="00000000" w:rsidRPr="00000000">
              <w:rPr>
                <w:rtl w:val="0"/>
              </w:rPr>
            </w:r>
          </w:p>
        </w:tc>
        <w:tc>
          <w:tcPr/>
          <w:p w:rsidR="00000000" w:rsidDel="00000000" w:rsidP="00000000" w:rsidRDefault="00000000" w:rsidRPr="00000000" w14:paraId="000001A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1A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1A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1A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1A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10</w:t>
            </w:r>
            <w:r w:rsidDel="00000000" w:rsidR="00000000" w:rsidRPr="00000000">
              <w:rPr>
                <w:rtl w:val="0"/>
              </w:rPr>
            </w:r>
          </w:p>
        </w:tc>
        <w:tc>
          <w:tcPr/>
          <w:p w:rsidR="00000000" w:rsidDel="00000000" w:rsidP="00000000" w:rsidRDefault="00000000" w:rsidRPr="00000000" w14:paraId="000001A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High — 3 independent sources (B, D, E above)</w:t>
            </w:r>
          </w:p>
        </w:tc>
      </w:tr>
      <w:tr>
        <w:trPr>
          <w:cantSplit w:val="0"/>
          <w:tblHeader w:val="0"/>
        </w:trPr>
        <w:tc>
          <w:tcPr/>
          <w:p w:rsidR="00000000" w:rsidDel="00000000" w:rsidP="00000000" w:rsidRDefault="00000000" w:rsidRPr="00000000" w14:paraId="000001A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2. Transparent, bundled, no-surprise-fee coach/marketplace pricing</w:t>
            </w:r>
            <w:r w:rsidDel="00000000" w:rsidR="00000000" w:rsidRPr="00000000">
              <w:rPr>
                <w:rtl w:val="0"/>
              </w:rPr>
            </w:r>
          </w:p>
        </w:tc>
        <w:tc>
          <w:tcPr/>
          <w:p w:rsidR="00000000" w:rsidDel="00000000" w:rsidP="00000000" w:rsidRDefault="00000000" w:rsidRPr="00000000" w14:paraId="000001A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1A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1B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1B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1B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9</w:t>
            </w:r>
            <w:r w:rsidDel="00000000" w:rsidR="00000000" w:rsidRPr="00000000">
              <w:rPr>
                <w:rtl w:val="0"/>
              </w:rPr>
            </w:r>
          </w:p>
        </w:tc>
        <w:tc>
          <w:tcPr/>
          <w:p w:rsidR="00000000" w:rsidDel="00000000" w:rsidP="00000000" w:rsidRDefault="00000000" w:rsidRPr="00000000" w14:paraId="000001B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High — 3 independent sources (C above)</w:t>
            </w:r>
          </w:p>
        </w:tc>
      </w:tr>
      <w:tr>
        <w:trPr>
          <w:cantSplit w:val="0"/>
          <w:tblHeader w:val="0"/>
        </w:trPr>
        <w:tc>
          <w:tcPr/>
          <w:p w:rsidR="00000000" w:rsidDel="00000000" w:rsidP="00000000" w:rsidRDefault="00000000" w:rsidRPr="00000000" w14:paraId="000001B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3. Visible-confidence, easy-correction AI logging (photo/voice with trust UX)</w:t>
            </w:r>
            <w:r w:rsidDel="00000000" w:rsidR="00000000" w:rsidRPr="00000000">
              <w:rPr>
                <w:rtl w:val="0"/>
              </w:rPr>
            </w:r>
          </w:p>
        </w:tc>
        <w:tc>
          <w:tcPr/>
          <w:p w:rsidR="00000000" w:rsidDel="00000000" w:rsidP="00000000" w:rsidRDefault="00000000" w:rsidRPr="00000000" w14:paraId="000001B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1B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1B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1B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1B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8</w:t>
            </w:r>
            <w:r w:rsidDel="00000000" w:rsidR="00000000" w:rsidRPr="00000000">
              <w:rPr>
                <w:rtl w:val="0"/>
              </w:rPr>
            </w:r>
          </w:p>
        </w:tc>
        <w:tc>
          <w:tcPr/>
          <w:p w:rsidR="00000000" w:rsidDel="00000000" w:rsidP="00000000" w:rsidRDefault="00000000" w:rsidRPr="00000000" w14:paraId="000001B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High — direct Lifesum backlash evidence</w:t>
            </w:r>
          </w:p>
        </w:tc>
      </w:tr>
      <w:tr>
        <w:trPr>
          <w:cantSplit w:val="0"/>
          <w:tblHeader w:val="0"/>
        </w:trPr>
        <w:tc>
          <w:tcPr/>
          <w:p w:rsidR="00000000" w:rsidDel="00000000" w:rsidP="00000000" w:rsidRDefault="00000000" w:rsidRPr="00000000" w14:paraId="000001B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4. Shift-worker / irregular-schedule adaptive planning as a core design constraint (not an afterthought)</w:t>
            </w:r>
            <w:r w:rsidDel="00000000" w:rsidR="00000000" w:rsidRPr="00000000">
              <w:rPr>
                <w:rtl w:val="0"/>
              </w:rPr>
            </w:r>
          </w:p>
        </w:tc>
        <w:tc>
          <w:tcPr/>
          <w:p w:rsidR="00000000" w:rsidDel="00000000" w:rsidP="00000000" w:rsidRDefault="00000000" w:rsidRPr="00000000" w14:paraId="000001B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1B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1B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1B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1C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9</w:t>
            </w:r>
            <w:r w:rsidDel="00000000" w:rsidR="00000000" w:rsidRPr="00000000">
              <w:rPr>
                <w:rtl w:val="0"/>
              </w:rPr>
            </w:r>
          </w:p>
        </w:tc>
        <w:tc>
          <w:tcPr/>
          <w:p w:rsidR="00000000" w:rsidDel="00000000" w:rsidP="00000000" w:rsidRDefault="00000000" w:rsidRPr="00000000" w14:paraId="000001C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Medium — named gap, less competitor-density evidence than #1–3</w:t>
            </w:r>
          </w:p>
        </w:tc>
      </w:tr>
      <w:tr>
        <w:trPr>
          <w:cantSplit w:val="0"/>
          <w:tblHeader w:val="0"/>
        </w:trPr>
        <w:tc>
          <w:tcPr/>
          <w:p w:rsidR="00000000" w:rsidDel="00000000" w:rsidP="00000000" w:rsidRDefault="00000000" w:rsidRPr="00000000" w14:paraId="000001C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5. Women's hormonal-health-aware planning (cycle-adjusted training/nutrition)</w:t>
            </w:r>
            <w:r w:rsidDel="00000000" w:rsidR="00000000" w:rsidRPr="00000000">
              <w:rPr>
                <w:rtl w:val="0"/>
              </w:rPr>
            </w:r>
          </w:p>
        </w:tc>
        <w:tc>
          <w:tcPr/>
          <w:p w:rsidR="00000000" w:rsidDel="00000000" w:rsidP="00000000" w:rsidRDefault="00000000" w:rsidRPr="00000000" w14:paraId="000001C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1C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1C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1C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1C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8</w:t>
            </w:r>
            <w:r w:rsidDel="00000000" w:rsidR="00000000" w:rsidRPr="00000000">
              <w:rPr>
                <w:rtl w:val="0"/>
              </w:rPr>
            </w:r>
          </w:p>
        </w:tc>
        <w:tc>
          <w:tcPr/>
          <w:p w:rsidR="00000000" w:rsidDel="00000000" w:rsidP="00000000" w:rsidRDefault="00000000" w:rsidRPr="00000000" w14:paraId="000001C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Medium — named as underdeveloped by two sources, not yet competitor-mapped in this research</w:t>
            </w:r>
          </w:p>
        </w:tc>
      </w:tr>
      <w:tr>
        <w:trPr>
          <w:cantSplit w:val="0"/>
          <w:tblHeader w:val="0"/>
        </w:trPr>
        <w:tc>
          <w:tcPr/>
          <w:p w:rsidR="00000000" w:rsidDel="00000000" w:rsidP="00000000" w:rsidRDefault="00000000" w:rsidRPr="00000000" w14:paraId="000001C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6. Rehabilitation / physiotherapy-integrated recovery plans</w:t>
            </w:r>
            <w:r w:rsidDel="00000000" w:rsidR="00000000" w:rsidRPr="00000000">
              <w:rPr>
                <w:rtl w:val="0"/>
              </w:rPr>
            </w:r>
          </w:p>
        </w:tc>
        <w:tc>
          <w:tcPr/>
          <w:p w:rsidR="00000000" w:rsidDel="00000000" w:rsidP="00000000" w:rsidRDefault="00000000" w:rsidRPr="00000000" w14:paraId="000001C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1C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1C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1C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1C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7</w:t>
            </w:r>
            <w:r w:rsidDel="00000000" w:rsidR="00000000" w:rsidRPr="00000000">
              <w:rPr>
                <w:rtl w:val="0"/>
              </w:rPr>
            </w:r>
          </w:p>
        </w:tc>
        <w:tc>
          <w:tcPr/>
          <w:p w:rsidR="00000000" w:rsidDel="00000000" w:rsidP="00000000" w:rsidRDefault="00000000" w:rsidRPr="00000000" w14:paraId="000001C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Medium — named gap, matches your brief's marketplace category directly</w:t>
            </w:r>
          </w:p>
        </w:tc>
      </w:tr>
      <w:tr>
        <w:trPr>
          <w:cantSplit w:val="0"/>
          <w:tblHeader w:val="0"/>
        </w:trPr>
        <w:tc>
          <w:tcPr/>
          <w:p w:rsidR="00000000" w:rsidDel="00000000" w:rsidP="00000000" w:rsidRDefault="00000000" w:rsidRPr="00000000" w14:paraId="000001D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7. Senior fitness (adaptive to mobility/health constraints)</w:t>
            </w:r>
            <w:r w:rsidDel="00000000" w:rsidR="00000000" w:rsidRPr="00000000">
              <w:rPr>
                <w:rtl w:val="0"/>
              </w:rPr>
            </w:r>
          </w:p>
        </w:tc>
        <w:tc>
          <w:tcPr/>
          <w:p w:rsidR="00000000" w:rsidDel="00000000" w:rsidP="00000000" w:rsidRDefault="00000000" w:rsidRPr="00000000" w14:paraId="000001D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1D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1D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1D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1D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6</w:t>
            </w:r>
            <w:r w:rsidDel="00000000" w:rsidR="00000000" w:rsidRPr="00000000">
              <w:rPr>
                <w:rtl w:val="0"/>
              </w:rPr>
            </w:r>
          </w:p>
        </w:tc>
        <w:tc>
          <w:tcPr/>
          <w:p w:rsidR="00000000" w:rsidDel="00000000" w:rsidP="00000000" w:rsidRDefault="00000000" w:rsidRPr="00000000" w14:paraId="000001D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Medium — named gap, lower monetization confidence (older users historically lower app-subscription conversion)</w:t>
            </w:r>
          </w:p>
        </w:tc>
      </w:tr>
      <w:tr>
        <w:trPr>
          <w:cantSplit w:val="0"/>
          <w:tblHeader w:val="0"/>
        </w:trPr>
        <w:tc>
          <w:tcPr/>
          <w:p w:rsidR="00000000" w:rsidDel="00000000" w:rsidP="00000000" w:rsidRDefault="00000000" w:rsidRPr="00000000" w14:paraId="000001D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8. Gym-management-grade reporting tools bundled into the marketplace side</w:t>
            </w:r>
            <w:r w:rsidDel="00000000" w:rsidR="00000000" w:rsidRPr="00000000">
              <w:rPr>
                <w:rtl w:val="0"/>
              </w:rPr>
            </w:r>
          </w:p>
        </w:tc>
        <w:tc>
          <w:tcPr/>
          <w:p w:rsidR="00000000" w:rsidDel="00000000" w:rsidP="00000000" w:rsidRDefault="00000000" w:rsidRPr="00000000" w14:paraId="000001D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1D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1D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1D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1D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6</w:t>
            </w:r>
            <w:r w:rsidDel="00000000" w:rsidR="00000000" w:rsidRPr="00000000">
              <w:rPr>
                <w:rtl w:val="0"/>
              </w:rPr>
            </w:r>
          </w:p>
        </w:tc>
        <w:tc>
          <w:tcPr/>
          <w:p w:rsidR="00000000" w:rsidDel="00000000" w:rsidP="00000000" w:rsidRDefault="00000000" w:rsidRPr="00000000" w14:paraId="000001D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High — highest single "market gap" score (8.5/10) found in this research, but it's a B2B tooling play, not consumer-facing</w:t>
            </w:r>
          </w:p>
        </w:tc>
      </w:tr>
      <w:tr>
        <w:trPr>
          <w:cantSplit w:val="0"/>
          <w:tblHeader w:val="0"/>
        </w:trPr>
        <w:tc>
          <w:tcPr/>
          <w:p w:rsidR="00000000" w:rsidDel="00000000" w:rsidP="00000000" w:rsidRDefault="00000000" w:rsidRPr="00000000" w14:paraId="000001D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9. Outcome-tied gamification (challenges/streaks explicitly linked to measurable results, not engagement-for-its-own-sake)</w:t>
            </w:r>
            <w:r w:rsidDel="00000000" w:rsidR="00000000" w:rsidRPr="00000000">
              <w:rPr>
                <w:rtl w:val="0"/>
              </w:rPr>
            </w:r>
          </w:p>
        </w:tc>
        <w:tc>
          <w:tcPr/>
          <w:p w:rsidR="00000000" w:rsidDel="00000000" w:rsidP="00000000" w:rsidRDefault="00000000" w:rsidRPr="00000000" w14:paraId="000001D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1E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1E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1E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1E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5</w:t>
            </w:r>
            <w:r w:rsidDel="00000000" w:rsidR="00000000" w:rsidRPr="00000000">
              <w:rPr>
                <w:rtl w:val="0"/>
              </w:rPr>
            </w:r>
          </w:p>
        </w:tc>
        <w:tc>
          <w:tcPr/>
          <w:p w:rsidR="00000000" w:rsidDel="00000000" w:rsidP="00000000" w:rsidRDefault="00000000" w:rsidRPr="00000000" w14:paraId="000001E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High — direct r/fitness sentiment evidence</w:t>
            </w:r>
          </w:p>
        </w:tc>
      </w:tr>
      <w:tr>
        <w:trPr>
          <w:cantSplit w:val="0"/>
          <w:tblHeader w:val="0"/>
        </w:trPr>
        <w:tc>
          <w:tcPr/>
          <w:p w:rsidR="00000000" w:rsidDel="00000000" w:rsidP="00000000" w:rsidRDefault="00000000" w:rsidRPr="00000000" w14:paraId="000001E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10. Provider-loyalty tools inside the marketplace (solving ClassPass's structural tension)</w:t>
            </w:r>
            <w:r w:rsidDel="00000000" w:rsidR="00000000" w:rsidRPr="00000000">
              <w:rPr>
                <w:rtl w:val="0"/>
              </w:rPr>
            </w:r>
          </w:p>
        </w:tc>
        <w:tc>
          <w:tcPr/>
          <w:p w:rsidR="00000000" w:rsidDel="00000000" w:rsidP="00000000" w:rsidRDefault="00000000" w:rsidRPr="00000000" w14:paraId="000001E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1E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1E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1E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1E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6</w:t>
            </w:r>
            <w:r w:rsidDel="00000000" w:rsidR="00000000" w:rsidRPr="00000000">
              <w:rPr>
                <w:rtl w:val="0"/>
              </w:rPr>
            </w:r>
          </w:p>
        </w:tc>
        <w:tc>
          <w:tcPr/>
          <w:p w:rsidR="00000000" w:rsidDel="00000000" w:rsidP="00000000" w:rsidRDefault="00000000" w:rsidRPr="00000000" w14:paraId="000001E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Medium — inferred from ClassPass's documented limitation, not yet independently validated as a demanded feature</w:t>
            </w:r>
          </w:p>
        </w:tc>
      </w:tr>
      <w:tr>
        <w:trPr>
          <w:cantSplit w:val="0"/>
          <w:tblHeader w:val="0"/>
        </w:trPr>
        <w:tc>
          <w:tcPr/>
          <w:p w:rsidR="00000000" w:rsidDel="00000000" w:rsidP="00000000" w:rsidRDefault="00000000" w:rsidRPr="00000000" w14:paraId="000001E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11. Corporate wellness / insurance tier (Vitality-style data-to-premium linkage)</w:t>
            </w:r>
            <w:r w:rsidDel="00000000" w:rsidR="00000000" w:rsidRPr="00000000">
              <w:rPr>
                <w:rtl w:val="0"/>
              </w:rPr>
            </w:r>
          </w:p>
        </w:tc>
        <w:tc>
          <w:tcPr/>
          <w:p w:rsidR="00000000" w:rsidDel="00000000" w:rsidP="00000000" w:rsidRDefault="00000000" w:rsidRPr="00000000" w14:paraId="000001E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1E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1E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1F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1F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7</w:t>
            </w:r>
            <w:r w:rsidDel="00000000" w:rsidR="00000000" w:rsidRPr="00000000">
              <w:rPr>
                <w:rtl w:val="0"/>
              </w:rPr>
            </w:r>
          </w:p>
        </w:tc>
        <w:tc>
          <w:tcPr/>
          <w:p w:rsidR="00000000" w:rsidDel="00000000" w:rsidP="00000000" w:rsidRDefault="00000000" w:rsidRPr="00000000" w14:paraId="000001F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High market size, but high implementation difficulty (regulatory, sales-cycle, integration complexity) — sequence for later, not MVP</w:t>
            </w:r>
          </w:p>
        </w:tc>
      </w:tr>
      <w:tr>
        <w:trPr>
          <w:cantSplit w:val="0"/>
          <w:tblHeader w:val="0"/>
        </w:trPr>
        <w:tc>
          <w:tcPr/>
          <w:p w:rsidR="00000000" w:rsidDel="00000000" w:rsidP="00000000" w:rsidRDefault="00000000" w:rsidRPr="00000000" w14:paraId="000001F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12. Global food-database localization (non-US cuisines) as a first-class launch requirement</w:t>
            </w:r>
            <w:r w:rsidDel="00000000" w:rsidR="00000000" w:rsidRPr="00000000">
              <w:rPr>
                <w:rtl w:val="0"/>
              </w:rPr>
            </w:r>
          </w:p>
        </w:tc>
        <w:tc>
          <w:tcPr/>
          <w:p w:rsidR="00000000" w:rsidDel="00000000" w:rsidP="00000000" w:rsidRDefault="00000000" w:rsidRPr="00000000" w14:paraId="000001F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1F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1F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1F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1F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5</w:t>
            </w:r>
            <w:r w:rsidDel="00000000" w:rsidR="00000000" w:rsidRPr="00000000">
              <w:rPr>
                <w:rtl w:val="0"/>
              </w:rPr>
            </w:r>
          </w:p>
        </w:tc>
        <w:tc>
          <w:tcPr/>
          <w:p w:rsidR="00000000" w:rsidDel="00000000" w:rsidP="00000000" w:rsidRDefault="00000000" w:rsidRPr="00000000" w14:paraId="000001F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High — direct evidence from MacroFactor's acknowledged international gap</w:t>
            </w:r>
          </w:p>
        </w:tc>
      </w:tr>
    </w:tbl>
    <w:bookmarkStart w:colFirst="0" w:colLast="0" w:name="bookmark=id.87dn27yyq7r" w:id="41"/>
    <w:bookmarkEnd w:id="41"/>
    <w:p w:rsidR="00000000" w:rsidDel="00000000" w:rsidP="00000000" w:rsidRDefault="00000000" w:rsidRPr="00000000" w14:paraId="000001FA">
      <w:pPr>
        <w:pStyle w:val="Heading3"/>
        <w:rPr/>
      </w:pPr>
      <w:r w:rsidDel="00000000" w:rsidR="00000000" w:rsidRPr="00000000">
        <w:rPr>
          <w:rtl w:val="0"/>
        </w:rPr>
        <w:t xml:space="preserve">How to read this table for sequencing</w:t>
      </w:r>
    </w:p>
    <w:p w:rsidR="00000000" w:rsidDel="00000000" w:rsidP="00000000" w:rsidRDefault="00000000" w:rsidRPr="00000000" w14:paraId="000001FB">
      <w:pPr>
        <w:numPr>
          <w:ilvl w:val="0"/>
          <w:numId w:val="17"/>
        </w:numPr>
        <w:ind w:left="720" w:hanging="480"/>
        <w:rPr/>
      </w:pPr>
      <w:r w:rsidDel="00000000" w:rsidR="00000000" w:rsidRPr="00000000">
        <w:rPr>
          <w:b w:val="1"/>
          <w:bCs w:val="1"/>
          <w:rtl w:val="0"/>
        </w:rPr>
        <w:t xml:space="preserve">Opportunities 1–4 are the clearest MVP-to-V1 priorities</w:t>
      </w:r>
      <w:r w:rsidDel="00000000" w:rsidR="00000000" w:rsidRPr="00000000">
        <w:rPr>
          <w:rtl w:val="0"/>
        </w:rPr>
        <w:t xml:space="preserve"> — highest priority scores, and each has multiple independent evidence sources rather than a single data point. These should anchor your product spec (Batch 5).</w:t>
      </w:r>
    </w:p>
    <w:p w:rsidR="00000000" w:rsidDel="00000000" w:rsidP="00000000" w:rsidRDefault="00000000" w:rsidRPr="00000000" w14:paraId="000001FC">
      <w:pPr>
        <w:numPr>
          <w:ilvl w:val="0"/>
          <w:numId w:val="17"/>
        </w:numPr>
        <w:ind w:left="720" w:hanging="480"/>
        <w:rPr/>
      </w:pPr>
      <w:r w:rsidDel="00000000" w:rsidR="00000000" w:rsidRPr="00000000">
        <w:rPr>
          <w:b w:val="1"/>
          <w:bCs w:val="1"/>
          <w:rtl w:val="0"/>
        </w:rPr>
        <w:t xml:space="preserve">Opportunities 5–8 are strong V2 candidates</w:t>
      </w:r>
      <w:r w:rsidDel="00000000" w:rsidR="00000000" w:rsidRPr="00000000">
        <w:rPr>
          <w:rtl w:val="0"/>
        </w:rPr>
        <w:t xml:space="preserve"> — real, evidenced gaps, but each needs either more validation work (women's hormonal health, seniors) or is a genuinely separate product motion (gym B2B reporting tools) that shouldn't dilute the core consumer launch.</w:t>
      </w:r>
    </w:p>
    <w:p w:rsidR="00000000" w:rsidDel="00000000" w:rsidP="00000000" w:rsidRDefault="00000000" w:rsidRPr="00000000" w14:paraId="000001FD">
      <w:pPr>
        <w:numPr>
          <w:ilvl w:val="0"/>
          <w:numId w:val="17"/>
        </w:numPr>
        <w:ind w:left="720" w:hanging="480"/>
        <w:rPr/>
      </w:pPr>
      <w:r w:rsidDel="00000000" w:rsidR="00000000" w:rsidRPr="00000000">
        <w:rPr>
          <w:b w:val="1"/>
          <w:bCs w:val="1"/>
          <w:rtl w:val="0"/>
        </w:rPr>
        <w:t xml:space="preserve">Opportunity 11 (corporate/insurance) has the single largest revenue ceiling in this table but also the highest difficulty score</w:t>
      </w:r>
      <w:r w:rsidDel="00000000" w:rsidR="00000000" w:rsidRPr="00000000">
        <w:rPr>
          <w:rtl w:val="0"/>
        </w:rPr>
        <w:t xml:space="preserve"> — this is correctly sequenced as a Year 2–3 expansion in most fitness-platform roadmaps (WHOOP, Vitality precedent), not a launch-day feature, and it requires the consumer product and data-trust reputation to exist first.</w:t>
      </w:r>
    </w:p>
    <w:p w:rsidR="00000000" w:rsidDel="00000000" w:rsidP="00000000" w:rsidRDefault="00000000" w:rsidRPr="00000000" w14:paraId="000001FE">
      <w:pPr>
        <w:numPr>
          <w:ilvl w:val="0"/>
          <w:numId w:val="17"/>
        </w:numPr>
        <w:ind w:left="720" w:hanging="480"/>
        <w:rPr/>
      </w:pPr>
      <w:r w:rsidDel="00000000" w:rsidR="00000000" w:rsidRPr="00000000">
        <w:rPr>
          <w:b w:val="1"/>
          <w:bCs w:val="1"/>
          <w:rtl w:val="0"/>
        </w:rPr>
        <w:t xml:space="preserve">Opportunity 9 (outcome-tied gamification) is cheap and low-risk but also lower-impact</w:t>
      </w:r>
      <w:r w:rsidDel="00000000" w:rsidR="00000000" w:rsidRPr="00000000">
        <w:rPr>
          <w:rtl w:val="0"/>
        </w:rPr>
        <w:t xml:space="preserve"> — a good "always include, low cost to get right" design principle rather than a headline differentiator.</w:t>
      </w:r>
    </w:p>
    <w:bookmarkStart w:colFirst="0" w:colLast="0" w:name="bookmark=id.hpqzdzo46fnh" w:id="42"/>
    <w:bookmarkEnd w:id="42"/>
    <w:p w:rsidR="00000000" w:rsidDel="00000000" w:rsidP="00000000" w:rsidRDefault="00000000" w:rsidRPr="00000000" w14:paraId="000001FF">
      <w:pPr>
        <w:pStyle w:val="Heading2"/>
        <w:rPr/>
      </w:pPr>
      <w:r w:rsidDel="00000000" w:rsidR="00000000" w:rsidRPr="00000000">
        <w:rPr>
          <w:rtl w:val="0"/>
        </w:rPr>
        <w:t xml:space="preserve">Section 4: The single highest-conviction synthesis</w:t>
      </w:r>
    </w:p>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If everything in Batches 1–4 has to compress into one sentence of product direction, it's this: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build the adaptive-AI-coach layer (opportunity #1) with visible trust mechanics (#3) and transparent marketplace economics (#2) first, aim it explicitly at an underserved, schedule-irregular or life-stage-specific segment (#4 or #5) rather than "everyone," and treat corporate/insurance (#11) as a Year 2+ expansion once the consumer product has a defensible data/trust moat to sell into that channel.</w:t>
      </w:r>
      <w:r w:rsidDel="00000000" w:rsidR="00000000" w:rsidRPr="00000000">
        <w:rPr>
          <w:rtl w:val="0"/>
        </w:rPr>
      </w:r>
    </w:p>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is a materially narrower go-to-market than "billion-dollar platform for everyone," and that's intentional — every competitor that tried to be broad-and-shallow (MyFitnessPal's revenue decline, Centr's static-content criticism, JEFIT's own "don't use one app for everything" advice) is showing the cost of that approach in this research. The marketplace/commerce breadth from your original brief is still the long-term moat — it's the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sequencing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that should narrow first, not the vision.</w:t>
      </w:r>
    </w:p>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End of Batch 4. Next up per the original sequence: Batch 5 — Product Vision &amp; Design System (information architecture, user flows, dashboard, landing/pricing pages, visual identity). Say "next batch" to continue, or if you'd like to pressure-test the segment choice (shift-workers vs. women's health vs. staying broad) before locking product direction, I can run a focused validation pass on that first.</w:t>
      </w:r>
      <w:r w:rsidDel="00000000" w:rsidR="00000000" w:rsidRPr="00000000">
        <w:rPr>
          <w:rtl w:val="0"/>
        </w:rPr>
      </w:r>
    </w:p>
    <w:bookmarkStart w:colFirst="0" w:colLast="0" w:name="bookmark=id.jfz3uaxz4d0t" w:id="43"/>
    <w:bookmarkEnd w:id="43"/>
    <w:p w:rsidR="00000000" w:rsidDel="00000000" w:rsidP="00000000" w:rsidRDefault="00000000" w:rsidRPr="00000000" w14:paraId="00000203">
      <w:pPr>
        <w:pStyle w:val="Heading1"/>
        <w:rPr/>
      </w:pPr>
      <w:r w:rsidDel="00000000" w:rsidR="00000000" w:rsidRPr="00000000">
        <w:rPr>
          <w:rtl w:val="0"/>
        </w:rPr>
        <w:t xml:space="preserve">Billion-Dollar AI Fitness Platform — Strategic Research Report</w:t>
      </w:r>
    </w:p>
    <w:bookmarkStart w:colFirst="0" w:colLast="0" w:name="bookmark=id.jg311qem1e8g" w:id="44"/>
    <w:bookmarkEnd w:id="44"/>
    <w:p w:rsidR="00000000" w:rsidDel="00000000" w:rsidP="00000000" w:rsidRDefault="00000000" w:rsidRPr="00000000" w14:paraId="00000204">
      <w:pPr>
        <w:pStyle w:val="Heading2"/>
        <w:rPr/>
      </w:pPr>
      <w:r w:rsidDel="00000000" w:rsidR="00000000" w:rsidRPr="00000000">
        <w:rPr>
          <w:rtl w:val="0"/>
        </w:rPr>
        <w:t xml:space="preserve">Batch 5 of N: Product Vision &amp; Design System</w:t>
      </w:r>
    </w:p>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Built on the decisions locked in Batches 1–4 and the strategy conversation: a global product, an adaptive-AI-coaching core, NCD-aware nutrition as the standout differentiator, launched first through Kenyan gym-partner distribution with M-Pesa-native, offline-capable design. Compiled August 2026.</w:t>
      </w:r>
      <w:r w:rsidDel="00000000" w:rsidR="00000000" w:rsidRPr="00000000">
        <w:rPr>
          <w:rtl w:val="0"/>
        </w:rPr>
      </w:r>
    </w:p>
    <w:bookmarkStart w:colFirst="0" w:colLast="0" w:name="bookmark=id.bmv91k40oxfk" w:id="45"/>
    <w:bookmarkEnd w:id="45"/>
    <w:p w:rsidR="00000000" w:rsidDel="00000000" w:rsidP="00000000" w:rsidRDefault="00000000" w:rsidRPr="00000000" w14:paraId="00000206">
      <w:pPr>
        <w:pStyle w:val="Heading2"/>
        <w:rPr/>
      </w:pPr>
      <w:r w:rsidDel="00000000" w:rsidR="00000000" w:rsidRPr="00000000">
        <w:rPr>
          <w:rtl w:val="0"/>
        </w:rPr>
        <w:t xml:space="preserve">Section 1: Product principles (the design brief in one page)</w:t>
      </w:r>
    </w:p>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Every design decision below should trace back to one of these five principles, each earned directly from the research in Batches 1–4:</w:t>
      </w:r>
    </w:p>
    <w:p w:rsidR="00000000" w:rsidDel="00000000" w:rsidP="00000000" w:rsidRDefault="00000000" w:rsidRPr="00000000" w14:paraId="00000208">
      <w:pPr>
        <w:numPr>
          <w:ilvl w:val="0"/>
          <w:numId w:val="18"/>
        </w:numPr>
        <w:ind w:left="720" w:hanging="480"/>
        <w:rPr/>
      </w:pPr>
      <w:r w:rsidDel="00000000" w:rsidR="00000000" w:rsidRPr="00000000">
        <w:rPr>
          <w:b w:val="1"/>
          <w:bCs w:val="1"/>
          <w:rtl w:val="0"/>
        </w:rPr>
        <w:t xml:space="preserve">Adaptive over static.</w:t>
      </w:r>
      <w:r w:rsidDel="00000000" w:rsidR="00000000" w:rsidRPr="00000000">
        <w:rPr>
          <w:rtl w:val="0"/>
        </w:rPr>
        <w:t xml:space="preserve"> Every AI-generated artifact (workout, meal plan, recovery plan) must visibly respond to real user data over time — this is the single best-evidenced differentiator in the entire competitive set (Fitbod/Centr/MacroFactor findings, Batch 1–3).</w:t>
      </w:r>
    </w:p>
    <w:p w:rsidR="00000000" w:rsidDel="00000000" w:rsidP="00000000" w:rsidRDefault="00000000" w:rsidRPr="00000000" w14:paraId="00000209">
      <w:pPr>
        <w:numPr>
          <w:ilvl w:val="0"/>
          <w:numId w:val="18"/>
        </w:numPr>
        <w:ind w:left="720" w:hanging="480"/>
        <w:rPr/>
      </w:pPr>
      <w:r w:rsidDel="00000000" w:rsidR="00000000" w:rsidRPr="00000000">
        <w:rPr>
          <w:b w:val="1"/>
          <w:bCs w:val="1"/>
          <w:rtl w:val="0"/>
        </w:rPr>
        <w:t xml:space="preserve">Trust is a feature, not a footnote.</w:t>
      </w:r>
      <w:r w:rsidDel="00000000" w:rsidR="00000000" w:rsidRPr="00000000">
        <w:rPr>
          <w:rtl w:val="0"/>
        </w:rPr>
        <w:t xml:space="preserve"> Every AI estimate needs a visible confidence signal and one-tap correction path — Lifesum's backlash (Batch 3) is a direct warning, not a hypothetical risk.</w:t>
      </w:r>
    </w:p>
    <w:p w:rsidR="00000000" w:rsidDel="00000000" w:rsidP="00000000" w:rsidRDefault="00000000" w:rsidRPr="00000000" w14:paraId="0000020A">
      <w:pPr>
        <w:numPr>
          <w:ilvl w:val="0"/>
          <w:numId w:val="18"/>
        </w:numPr>
        <w:ind w:left="720" w:hanging="480"/>
        <w:rPr/>
      </w:pPr>
      <w:r w:rsidDel="00000000" w:rsidR="00000000" w:rsidRPr="00000000">
        <w:rPr>
          <w:b w:val="1"/>
          <w:bCs w:val="1"/>
          <w:rtl w:val="0"/>
        </w:rPr>
        <w:t xml:space="preserve">Transparent economics everywhere.</w:t>
      </w:r>
      <w:r w:rsidDel="00000000" w:rsidR="00000000" w:rsidRPr="00000000">
        <w:rPr>
          <w:rtl w:val="0"/>
        </w:rPr>
        <w:t xml:space="preserve"> No hidden fees, no surprise tier jumps — for consumers </w:t>
      </w:r>
      <w:r w:rsidDel="00000000" w:rsidR="00000000" w:rsidRPr="00000000">
        <w:rPr>
          <w:i w:val="1"/>
          <w:iCs w:val="1"/>
          <w:rtl w:val="0"/>
        </w:rPr>
        <w:t xml:space="preserve">and</w:t>
      </w:r>
      <w:r w:rsidDel="00000000" w:rsidR="00000000" w:rsidRPr="00000000">
        <w:rPr>
          <w:rtl w:val="0"/>
        </w:rPr>
        <w:t xml:space="preserve"> for gym/coach partners. This is your sharpest wedge against Trainerize/TrueCoach's documented pattern (Batch 2–3).</w:t>
      </w:r>
    </w:p>
    <w:p w:rsidR="00000000" w:rsidDel="00000000" w:rsidP="00000000" w:rsidRDefault="00000000" w:rsidRPr="00000000" w14:paraId="0000020B">
      <w:pPr>
        <w:numPr>
          <w:ilvl w:val="0"/>
          <w:numId w:val="18"/>
        </w:numPr>
        <w:ind w:left="720" w:hanging="480"/>
        <w:rPr/>
      </w:pPr>
      <w:r w:rsidDel="00000000" w:rsidR="00000000" w:rsidRPr="00000000">
        <w:rPr>
          <w:b w:val="1"/>
          <w:bCs w:val="1"/>
          <w:rtl w:val="0"/>
        </w:rPr>
        <w:t xml:space="preserve">Low-bandwidth-first, not bolted on.</w:t>
      </w:r>
      <w:r w:rsidDel="00000000" w:rsidR="00000000" w:rsidRPr="00000000">
        <w:rPr>
          <w:rtl w:val="0"/>
        </w:rPr>
        <w:t xml:space="preserve"> Every screen must degrade gracefully on 3G/4G with intermittent connectivity and work meaningfully offline — a constraint none of the 19 competitors researched had to design for, and a genuine durable advantage once built.</w:t>
      </w:r>
    </w:p>
    <w:p w:rsidR="00000000" w:rsidDel="00000000" w:rsidP="00000000" w:rsidRDefault="00000000" w:rsidRPr="00000000" w14:paraId="0000020C">
      <w:pPr>
        <w:numPr>
          <w:ilvl w:val="0"/>
          <w:numId w:val="18"/>
        </w:numPr>
        <w:ind w:left="720" w:hanging="480"/>
        <w:rPr/>
      </w:pPr>
      <w:r w:rsidDel="00000000" w:rsidR="00000000" w:rsidRPr="00000000">
        <w:rPr>
          <w:b w:val="1"/>
          <w:bCs w:val="1"/>
          <w:rtl w:val="0"/>
        </w:rPr>
        <w:t xml:space="preserve">Specialist depth in each AI domain.</w:t>
      </w:r>
      <w:r w:rsidDel="00000000" w:rsidR="00000000" w:rsidRPr="00000000">
        <w:rPr>
          <w:rtl w:val="0"/>
        </w:rPr>
        <w:t xml:space="preserve"> Workout generation and nutrition generation are separate, deeply-tuned capabilities feeding one experience — not one shallow generalist model (JEFIT's own warning, Batch 3).</w:t>
      </w:r>
    </w:p>
    <w:bookmarkStart w:colFirst="0" w:colLast="0" w:name="bookmark=id.2i4l83vni45b" w:id="46"/>
    <w:bookmarkEnd w:id="46"/>
    <w:p w:rsidR="00000000" w:rsidDel="00000000" w:rsidP="00000000" w:rsidRDefault="00000000" w:rsidRPr="00000000" w14:paraId="0000020D">
      <w:pPr>
        <w:pStyle w:val="Heading2"/>
        <w:rPr/>
      </w:pPr>
      <w:r w:rsidDel="00000000" w:rsidR="00000000" w:rsidRPr="00000000">
        <w:rPr>
          <w:rtl w:val="0"/>
        </w:rPr>
        <w:t xml:space="preserve">Section 2: Information architecture</w:t>
      </w:r>
    </w:p>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Onboarding</w:t>
        <w:br w:type="textWrapping"/>
        <w:t xml:space="preserve">│ ├── Consumer self-signup (goal → assessment → free preview → paywall)</w:t>
        <w:br w:type="textWrapping"/>
        <w:t xml:space="preserve">│ └── Gym-partner-linked signup (QR/code from gym → pre-filled context → assessment)</w:t>
        <w:br w:type="textWrapping"/>
        <w:t xml:space="preserve">├── Home / Today</w:t>
        <w:br w:type="textWrapping"/>
        <w:t xml:space="preserve">│ ├── Today's plan (workout + meals + recovery, one unified view)</w:t>
        <w:br w:type="textWrapping"/>
        <w:t xml:space="preserve">│ ├── Adherence &amp; streak (outcome-tied, not vanity gamification)</w:t>
        <w:br w:type="textWrapping"/>
        <w:t xml:space="preserve">│ └── Quick-log (photo/voice/manual, with confidence indicator)</w:t>
        <w:br w:type="textWrapping"/>
        <w:t xml:space="preserve">├── Plans</w:t>
        <w:br w:type="textWrapping"/>
        <w:t xml:space="preserve">│ ├── Workout plan (calendar view + swap/regenerate any session)</w:t>
        <w:br w:type="textWrapping"/>
        <w:t xml:space="preserve">│ ├── Nutrition plan (meal-by-meal, NCD-flag-aware substitutions)</w:t>
        <w:br w:type="textWrapping"/>
        <w:t xml:space="preserve">│ └── Recovery/habit plan</w:t>
        <w:br w:type="textWrapping"/>
        <w:t xml:space="preserve">├── Coach (AI chat layer — the LLM reasoning layer over the ML generation layer)</w:t>
        <w:br w:type="textWrapping"/>
        <w:t xml:space="preserve">├── Marketplace</w:t>
        <w:br w:type="textWrapping"/>
        <w:t xml:space="preserve">│ ├── Gyms &amp; studios (search, compare, book, membership)</w:t>
        <w:br w:type="textWrapping"/>
        <w:t xml:space="preserve">│ ├── Coaches / trainers / dietitians / physiotherapists (verified profiles, booking, chat)</w:t>
        <w:br w:type="textWrapping"/>
        <w:t xml:space="preserve">│ └── Supplements &amp; products (commerce, local-currency pricing)</w:t>
        <w:br w:type="textWrapping"/>
        <w:t xml:space="preserve">├── Progress</w:t>
        <w:br w:type="textWrapping"/>
        <w:t xml:space="preserve">│ ├── Biometrics &amp; trends (weight, measurements, wearable sync)</w:t>
        <w:br w:type="textWrapping"/>
        <w:t xml:space="preserve">│ └── Reports (downloadable PDF/DOCX — the paid artifact from your original brief)</w:t>
        <w:br w:type="textWrapping"/>
        <w:t xml:space="preserve">├── Account</w:t>
        <w:br w:type="textWrapping"/>
        <w:t xml:space="preserve">│ ├── Billing (M-Pesa / card / other local rails, shown transparently)</w:t>
        <w:br w:type="textWrapping"/>
        <w:t xml:space="preserve">│ └── Data &amp; privacy (visible, not buried — direct response to the trust gap in Batch 4)</w:t>
        <w:br w:type="textWrapping"/>
        <w:t xml:space="preserve">└── For Business (separate surface)</w:t>
        <w:br w:type="textWrapping"/>
        <w:t xml:space="preserve">├── Gym owner dashboard (member engagement analytics, the exact gap named in Batch 4 §2.1)</w:t>
        <w:br w:type="textWrapping"/>
        <w:t xml:space="preserve">└── Coach tools (transparent flat pricing — no per-client fee ladder)</w:t>
      </w:r>
    </w:p>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Key structural decision: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"Coach" (conversational AI) is a first-class top-level surface, not a chat bubble bolted onto a plan screen. This directly operationalizes the Fitbod-review finding (Batch 1) that the market distinguishes ML-recommendation from LLM-reasoning — you want both visibly present, not merged into one generic "AI" label.</w:t>
      </w:r>
    </w:p>
    <w:bookmarkStart w:colFirst="0" w:colLast="0" w:name="bookmark=id.8saj3cwe9gfc" w:id="47"/>
    <w:bookmarkEnd w:id="47"/>
    <w:p w:rsidR="00000000" w:rsidDel="00000000" w:rsidP="00000000" w:rsidRDefault="00000000" w:rsidRPr="00000000" w14:paraId="00000210">
      <w:pPr>
        <w:pStyle w:val="Heading2"/>
        <w:rPr/>
      </w:pPr>
      <w:r w:rsidDel="00000000" w:rsidR="00000000" w:rsidRPr="00000000">
        <w:rPr>
          <w:rtl w:val="0"/>
        </w:rPr>
        <w:t xml:space="preserve">Section 3: Core user flows</w:t>
      </w:r>
    </w:p>
    <w:bookmarkStart w:colFirst="0" w:colLast="0" w:name="bookmark=id.g8fm045a8tc0" w:id="48"/>
    <w:bookmarkEnd w:id="48"/>
    <w:p w:rsidR="00000000" w:rsidDel="00000000" w:rsidP="00000000" w:rsidRDefault="00000000" w:rsidRPr="00000000" w14:paraId="00000211">
      <w:pPr>
        <w:pStyle w:val="Heading3"/>
        <w:rPr/>
      </w:pPr>
      <w:r w:rsidDel="00000000" w:rsidR="00000000" w:rsidRPr="00000000">
        <w:rPr>
          <w:rtl w:val="0"/>
        </w:rPr>
        <w:t xml:space="preserve">3.1 Gym-partner-linked onboarding (your first, and most important, acquisition path)</w:t>
      </w:r>
    </w:p>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is the flow that doesn't exist in any of the 19 competitors researched — worth designing with real care, since it's your actual go-to-market wedge.</w:t>
      </w:r>
    </w:p>
    <w:p w:rsidR="00000000" w:rsidDel="00000000" w:rsidP="00000000" w:rsidRDefault="00000000" w:rsidRPr="00000000" w14:paraId="00000213">
      <w:pPr>
        <w:numPr>
          <w:ilvl w:val="0"/>
          <w:numId w:val="19"/>
        </w:numPr>
        <w:ind w:left="720" w:hanging="480"/>
        <w:rPr/>
      </w:pPr>
      <w:r w:rsidDel="00000000" w:rsidR="00000000" w:rsidRPr="00000000">
        <w:rPr>
          <w:rtl w:val="0"/>
        </w:rPr>
        <w:t xml:space="preserve">Gym owner gets a partner dashboard + a unique QR code / referral link, displayed at the gym (poster, front desk, receipt).</w:t>
      </w:r>
    </w:p>
    <w:p w:rsidR="00000000" w:rsidDel="00000000" w:rsidP="00000000" w:rsidRDefault="00000000" w:rsidRPr="00000000" w14:paraId="00000214">
      <w:pPr>
        <w:numPr>
          <w:ilvl w:val="0"/>
          <w:numId w:val="19"/>
        </w:numPr>
        <w:ind w:left="720" w:hanging="480"/>
        <w:rPr/>
      </w:pPr>
      <w:r w:rsidDel="00000000" w:rsidR="00000000" w:rsidRPr="00000000">
        <w:rPr>
          <w:rtl w:val="0"/>
        </w:rPr>
        <w:t xml:space="preserve">New or existing gym member scans/enters the code → app opens with the gym </w:t>
      </w:r>
      <w:r w:rsidDel="00000000" w:rsidR="00000000" w:rsidRPr="00000000">
        <w:rPr>
          <w:b w:val="1"/>
          <w:bCs w:val="1"/>
          <w:rtl w:val="0"/>
        </w:rPr>
        <w:t xml:space="preserve">pre-attached as context</w:t>
      </w:r>
      <w:r w:rsidDel="00000000" w:rsidR="00000000" w:rsidRPr="00000000">
        <w:rPr>
          <w:rtl w:val="0"/>
        </w:rPr>
        <w:t xml:space="preserve"> (their trainers, their class schedule, their member pricing tier already visible).</w:t>
      </w:r>
    </w:p>
    <w:p w:rsidR="00000000" w:rsidDel="00000000" w:rsidP="00000000" w:rsidRDefault="00000000" w:rsidRPr="00000000" w14:paraId="00000215">
      <w:pPr>
        <w:numPr>
          <w:ilvl w:val="0"/>
          <w:numId w:val="19"/>
        </w:numPr>
        <w:ind w:left="720" w:hanging="480"/>
        <w:rPr/>
      </w:pPr>
      <w:r w:rsidDel="00000000" w:rsidR="00000000" w:rsidRPr="00000000">
        <w:rPr>
          <w:rtl w:val="0"/>
        </w:rPr>
        <w:t xml:space="preserve">Assessment flow collects goals, injuries, equipment access (already partially known from "this is a member of Gym X, which has Y equipment"), dietary constraints, and — critically — an </w:t>
      </w:r>
      <w:r w:rsidDel="00000000" w:rsidR="00000000" w:rsidRPr="00000000">
        <w:rPr>
          <w:b w:val="1"/>
          <w:bCs w:val="1"/>
          <w:rtl w:val="0"/>
        </w:rPr>
        <w:t xml:space="preserve">NCD screening question set</w:t>
      </w:r>
      <w:r w:rsidDel="00000000" w:rsidR="00000000" w:rsidRPr="00000000">
        <w:rPr>
          <w:rtl w:val="0"/>
        </w:rPr>
        <w:t xml:space="preserve"> (family history, known conditions) framed as "so we can build a plan that's safe for you," not as a medical intake form.</w:t>
      </w:r>
    </w:p>
    <w:p w:rsidR="00000000" w:rsidDel="00000000" w:rsidP="00000000" w:rsidRDefault="00000000" w:rsidRPr="00000000" w14:paraId="00000216">
      <w:pPr>
        <w:numPr>
          <w:ilvl w:val="0"/>
          <w:numId w:val="19"/>
        </w:numPr>
        <w:ind w:left="720" w:hanging="480"/>
        <w:rPr/>
      </w:pPr>
      <w:r w:rsidDel="00000000" w:rsidR="00000000" w:rsidRPr="00000000">
        <w:rPr>
          <w:rtl w:val="0"/>
        </w:rPr>
        <w:t xml:space="preserve">Free preview generates instantly. Paywall sits at "generate the full plan / download it."</w:t>
      </w:r>
    </w:p>
    <w:p w:rsidR="00000000" w:rsidDel="00000000" w:rsidP="00000000" w:rsidRDefault="00000000" w:rsidRPr="00000000" w14:paraId="00000217">
      <w:pPr>
        <w:numPr>
          <w:ilvl w:val="0"/>
          <w:numId w:val="19"/>
        </w:numPr>
        <w:ind w:left="720" w:hanging="480"/>
        <w:rPr/>
      </w:pPr>
      <w:r w:rsidDel="00000000" w:rsidR="00000000" w:rsidRPr="00000000">
        <w:rPr>
          <w:rtl w:val="0"/>
        </w:rPr>
        <w:t xml:space="preserve">Gym owner's dashboard shows aggregate (never individual without consent) engagement data — this is the retention tool that solves ClassPass's documented platform-vs-provider-loyalty tension (Batch 2 §2.12): the gym benefits directly from the platform's engagement, rather than competing with it.</w:t>
      </w:r>
    </w:p>
    <w:bookmarkStart w:colFirst="0" w:colLast="0" w:name="bookmark=id.rcq4wzd2ai0o" w:id="49"/>
    <w:bookmarkEnd w:id="49"/>
    <w:p w:rsidR="00000000" w:rsidDel="00000000" w:rsidP="00000000" w:rsidRDefault="00000000" w:rsidRPr="00000000" w14:paraId="00000218">
      <w:pPr>
        <w:pStyle w:val="Heading3"/>
        <w:rPr/>
      </w:pPr>
      <w:r w:rsidDel="00000000" w:rsidR="00000000" w:rsidRPr="00000000">
        <w:rPr>
          <w:rtl w:val="0"/>
        </w:rPr>
        <w:t xml:space="preserve">3.2 Free-preview-to-paid flow (the mechanic from your original brief)</w:t>
      </w:r>
    </w:p>
    <w:p w:rsidR="00000000" w:rsidDel="00000000" w:rsidP="00000000" w:rsidRDefault="00000000" w:rsidRPr="00000000" w14:paraId="00000219">
      <w:pPr>
        <w:numPr>
          <w:ilvl w:val="0"/>
          <w:numId w:val="20"/>
        </w:numPr>
        <w:ind w:left="720" w:hanging="480"/>
        <w:rPr/>
      </w:pPr>
      <w:r w:rsidDel="00000000" w:rsidR="00000000" w:rsidRPr="00000000">
        <w:rPr>
          <w:rtl w:val="0"/>
        </w:rPr>
        <w:t xml:space="preserve">Preview is genuinely useful (not a teaser stub) — shows the full week structure and rationale, blurs/locks only the exportable, printable, and calendar-integrated version.</w:t>
      </w:r>
    </w:p>
    <w:p w:rsidR="00000000" w:rsidDel="00000000" w:rsidP="00000000" w:rsidRDefault="00000000" w:rsidRPr="00000000" w14:paraId="0000021A">
      <w:pPr>
        <w:numPr>
          <w:ilvl w:val="0"/>
          <w:numId w:val="20"/>
        </w:numPr>
        <w:ind w:left="720" w:hanging="480"/>
        <w:rPr/>
      </w:pPr>
      <w:r w:rsidDel="00000000" w:rsidR="00000000" w:rsidRPr="00000000">
        <w:rPr>
          <w:rtl w:val="0"/>
        </w:rPr>
        <w:t xml:space="preserve">Paywall messaging should sell the </w:t>
      </w:r>
      <w:r w:rsidDel="00000000" w:rsidR="00000000" w:rsidRPr="00000000">
        <w:rPr>
          <w:i w:val="1"/>
          <w:iCs w:val="1"/>
          <w:rtl w:val="0"/>
        </w:rPr>
        <w:t xml:space="preserve">adaptive</w:t>
      </w:r>
      <w:r w:rsidDel="00000000" w:rsidR="00000000" w:rsidRPr="00000000">
        <w:rPr>
          <w:rtl w:val="0"/>
        </w:rPr>
        <w:t xml:space="preserve"> mechanic specifically ("this plan updates itself as you log — see it evolve") since that's your strongest evidenced differentiator, not generic "unlock premium."</w:t>
      </w:r>
    </w:p>
    <w:bookmarkStart w:colFirst="0" w:colLast="0" w:name="bookmark=id.g9aju2xyh0gb" w:id="50"/>
    <w:bookmarkEnd w:id="50"/>
    <w:p w:rsidR="00000000" w:rsidDel="00000000" w:rsidP="00000000" w:rsidRDefault="00000000" w:rsidRPr="00000000" w14:paraId="0000021B">
      <w:pPr>
        <w:pStyle w:val="Heading3"/>
        <w:rPr/>
      </w:pPr>
      <w:r w:rsidDel="00000000" w:rsidR="00000000" w:rsidRPr="00000000">
        <w:rPr>
          <w:rtl w:val="0"/>
        </w:rPr>
        <w:t xml:space="preserve">3.3 AI logging with visible trust (direct response to Batch 3's Lifesum finding)</w:t>
      </w:r>
    </w:p>
    <w:p w:rsidR="00000000" w:rsidDel="00000000" w:rsidP="00000000" w:rsidRDefault="00000000" w:rsidRPr="00000000" w14:paraId="0000021C">
      <w:pPr>
        <w:numPr>
          <w:ilvl w:val="0"/>
          <w:numId w:val="21"/>
        </w:numPr>
        <w:ind w:left="720" w:hanging="480"/>
        <w:rPr/>
      </w:pPr>
      <w:r w:rsidDel="00000000" w:rsidR="00000000" w:rsidRPr="00000000">
        <w:rPr>
          <w:rtl w:val="0"/>
        </w:rPr>
        <w:t xml:space="preserve">Every AI-estimated entry (photo-logged meal, voice-logged workout) shows a </w:t>
      </w:r>
      <w:r w:rsidDel="00000000" w:rsidR="00000000" w:rsidRPr="00000000">
        <w:rPr>
          <w:b w:val="1"/>
          <w:bCs w:val="1"/>
          <w:rtl w:val="0"/>
        </w:rPr>
        <w:t xml:space="preserve">confidence chip</w:t>
      </w:r>
      <w:r w:rsidDel="00000000" w:rsidR="00000000" w:rsidRPr="00000000">
        <w:rPr>
          <w:rtl w:val="0"/>
        </w:rPr>
        <w:t xml:space="preserve"> (e.g., "high confidence" / "estimated — tap to confirm") inline, not hidden in a details screen.</w:t>
      </w:r>
    </w:p>
    <w:p w:rsidR="00000000" w:rsidDel="00000000" w:rsidP="00000000" w:rsidRDefault="00000000" w:rsidRPr="00000000" w14:paraId="0000021D">
      <w:pPr>
        <w:numPr>
          <w:ilvl w:val="0"/>
          <w:numId w:val="21"/>
        </w:numPr>
        <w:ind w:left="720" w:hanging="480"/>
        <w:rPr/>
      </w:pPr>
      <w:r w:rsidDel="00000000" w:rsidR="00000000" w:rsidRPr="00000000">
        <w:rPr>
          <w:rtl w:val="0"/>
        </w:rPr>
        <w:t xml:space="preserve">One-tap "this looks wrong" always visible, routing to quick manual correction — never a multi-step edit flow.</w:t>
      </w:r>
    </w:p>
    <w:bookmarkStart w:colFirst="0" w:colLast="0" w:name="bookmark=id.loprz2v5h4yo" w:id="51"/>
    <w:bookmarkEnd w:id="51"/>
    <w:p w:rsidR="00000000" w:rsidDel="00000000" w:rsidP="00000000" w:rsidRDefault="00000000" w:rsidRPr="00000000" w14:paraId="0000021E">
      <w:pPr>
        <w:pStyle w:val="Heading2"/>
        <w:rPr/>
      </w:pPr>
      <w:r w:rsidDel="00000000" w:rsidR="00000000" w:rsidRPr="00000000">
        <w:rPr>
          <w:rtl w:val="0"/>
        </w:rPr>
        <w:t xml:space="preserve">Section 4: Visual identity direction</w:t>
      </w:r>
    </w:p>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Current premium-SaaS design research (2026) converges on a few consistent signals worth adopting deliberately rather than defaulting to generic fitness-app tropes (neon gradients, stock-photo athletes):</w:t>
      </w:r>
    </w:p>
    <w:p w:rsidR="00000000" w:rsidDel="00000000" w:rsidP="00000000" w:rsidRDefault="00000000" w:rsidRPr="00000000" w14:paraId="00000220">
      <w:pPr>
        <w:numPr>
          <w:ilvl w:val="0"/>
          <w:numId w:val="22"/>
        </w:numPr>
        <w:ind w:left="720" w:hanging="480"/>
        <w:rPr/>
      </w:pPr>
      <w:r w:rsidDel="00000000" w:rsidR="00000000" w:rsidRPr="00000000">
        <w:rPr>
          <w:b w:val="1"/>
          <w:bCs w:val="1"/>
          <w:rtl w:val="0"/>
        </w:rPr>
        <w:t xml:space="preserve">Calm, whitespace-led minimalism over "airplane cockpit" density</w:t>
      </w:r>
      <w:r w:rsidDel="00000000" w:rsidR="00000000" w:rsidRPr="00000000">
        <w:rPr>
          <w:rtl w:val="0"/>
        </w:rPr>
        <w:t xml:space="preserve"> — Linear is the most-cited reference point industry-wide right now for exactly this reason; a fitness/health product handling sensitive data (injuries, conditions) benefits even more from calm, uncluttered interfaces than a project-management tool does.</w:t>
      </w:r>
    </w:p>
    <w:p w:rsidR="00000000" w:rsidDel="00000000" w:rsidP="00000000" w:rsidRDefault="00000000" w:rsidRPr="00000000" w14:paraId="00000221">
      <w:pPr>
        <w:numPr>
          <w:ilvl w:val="0"/>
          <w:numId w:val="22"/>
        </w:numPr>
        <w:ind w:left="720" w:hanging="480"/>
        <w:rPr/>
      </w:pPr>
      <w:r w:rsidDel="00000000" w:rsidR="00000000" w:rsidRPr="00000000">
        <w:rPr>
          <w:b w:val="1"/>
          <w:bCs w:val="1"/>
          <w:rtl w:val="0"/>
        </w:rPr>
        <w:t xml:space="preserve">One signature color, owned deliberately</w:t>
      </w:r>
      <w:r w:rsidDel="00000000" w:rsidR="00000000" w:rsidRPr="00000000">
        <w:rPr>
          <w:rtl w:val="0"/>
        </w:rPr>
        <w:t xml:space="preserve"> — the same research flags this as an active differentiation strategy (Linear owns purple, Raycast owns red-orange). For a global health platform launched from Kenya, a warm, energetic but non-clinical color (terracotta/amber family rather than clinical blue or gym-cliché red) could double as a visual bridge between "premium global SaaS" and "feels made with the Kenyan market in mind," without being literal or flag-derived.</w:t>
      </w:r>
    </w:p>
    <w:p w:rsidR="00000000" w:rsidDel="00000000" w:rsidP="00000000" w:rsidRDefault="00000000" w:rsidRPr="00000000" w14:paraId="00000222">
      <w:pPr>
        <w:numPr>
          <w:ilvl w:val="0"/>
          <w:numId w:val="22"/>
        </w:numPr>
        <w:ind w:left="720" w:hanging="480"/>
        <w:rPr/>
      </w:pPr>
      <w:r w:rsidDel="00000000" w:rsidR="00000000" w:rsidRPr="00000000">
        <w:rPr>
          <w:b w:val="1"/>
          <w:bCs w:val="1"/>
          <w:rtl w:val="0"/>
        </w:rPr>
        <w:t xml:space="preserve">Typography carrying hierarchy, not icons</w:t>
      </w:r>
      <w:r w:rsidDel="00000000" w:rsidR="00000000" w:rsidRPr="00000000">
        <w:rPr>
          <w:rtl w:val="0"/>
        </w:rPr>
        <w:t xml:space="preserve"> — reduces translation/localization fragility too, which matters more for a platform planning multi-market, multi-language expansion than for a single-market SaaS tool.</w:t>
      </w:r>
    </w:p>
    <w:p w:rsidR="00000000" w:rsidDel="00000000" w:rsidP="00000000" w:rsidRDefault="00000000" w:rsidRPr="00000000" w14:paraId="00000223">
      <w:pPr>
        <w:numPr>
          <w:ilvl w:val="0"/>
          <w:numId w:val="22"/>
        </w:numPr>
        <w:ind w:left="720" w:hanging="480"/>
        <w:rPr/>
      </w:pPr>
      <w:r w:rsidDel="00000000" w:rsidR="00000000" w:rsidRPr="00000000">
        <w:rPr>
          <w:b w:val="1"/>
          <w:bCs w:val="1"/>
          <w:rtl w:val="0"/>
        </w:rPr>
        <w:t xml:space="preserve">Progressive disclosure</w:t>
      </w:r>
      <w:r w:rsidDel="00000000" w:rsidR="00000000" w:rsidRPr="00000000">
        <w:rPr>
          <w:rtl w:val="0"/>
        </w:rPr>
        <w:t xml:space="preserve"> — advanced features (detailed macros, coach messaging threads, gym analytics) hidden until needed, especially important for the free-preview flow where you don't want to overwhelm a first-time user before they've seen value.</w:t>
      </w:r>
    </w:p>
    <w:p w:rsidR="00000000" w:rsidDel="00000000" w:rsidP="00000000" w:rsidRDefault="00000000" w:rsidRPr="00000000" w14:paraId="00000224">
      <w:pPr>
        <w:numPr>
          <w:ilvl w:val="0"/>
          <w:numId w:val="22"/>
        </w:numPr>
        <w:ind w:left="720" w:hanging="480"/>
        <w:rPr/>
      </w:pPr>
      <w:r w:rsidDel="00000000" w:rsidR="00000000" w:rsidRPr="00000000">
        <w:rPr>
          <w:b w:val="1"/>
          <w:bCs w:val="1"/>
          <w:rtl w:val="0"/>
        </w:rPr>
        <w:t xml:space="preserve">Dark mode as default-available, not an afterthought</w:t>
      </w:r>
      <w:r w:rsidDel="00000000" w:rsidR="00000000" w:rsidRPr="00000000">
        <w:rPr>
          <w:rtl w:val="0"/>
        </w:rPr>
        <w:t xml:space="preserve"> — relevant practically for battery/data conservation on the budget-Android devices common in your first market, not just an aesthetic preference.</w:t>
      </w:r>
    </w:p>
    <w:p w:rsidR="00000000" w:rsidDel="00000000" w:rsidP="00000000" w:rsidRDefault="00000000" w:rsidRPr="00000000" w14:paraId="00000225">
      <w:pPr>
        <w:numPr>
          <w:ilvl w:val="0"/>
          <w:numId w:val="22"/>
        </w:numPr>
        <w:ind w:left="720" w:hanging="480"/>
        <w:rPr/>
      </w:pPr>
      <w:r w:rsidDel="00000000" w:rsidR="00000000" w:rsidRPr="00000000">
        <w:rPr>
          <w:b w:val="1"/>
          <w:bCs w:val="1"/>
          <w:rtl w:val="0"/>
        </w:rPr>
        <w:t xml:space="preserve">Accessibility (WCAG 2.2 AA) as a baseline, not a later pass</w:t>
      </w:r>
      <w:r w:rsidDel="00000000" w:rsidR="00000000" w:rsidRPr="00000000">
        <w:rPr>
          <w:rtl w:val="0"/>
        </w:rPr>
        <w:t xml:space="preserve"> — 4.5:1 contrast minimum, keyboard/screen-reader navigability, visible focus states — cheap to build in from the start, expensive to retrofit, and directly relevant given older/injury-affected/disease-managing users are part of your explicit target audience.</w:t>
      </w:r>
    </w:p>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Concrete starting palette direction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(to hand to a designer, not final): a warm neutral base (off-white / deep charcoal for dark mode) + one owned accent color in the amber/terracotta family for primary actions + a separate, distinct "trust" color (a calm teal or green) reserved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only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for AI-confidence and data-verification indicators, so users learn to associate that specific color with "this has been checked," reinforcing principle #2 visually across the whole product.</w:t>
      </w:r>
    </w:p>
    <w:bookmarkStart w:colFirst="0" w:colLast="0" w:name="bookmark=id.d311qwl1eekp" w:id="52"/>
    <w:bookmarkEnd w:id="52"/>
    <w:p w:rsidR="00000000" w:rsidDel="00000000" w:rsidP="00000000" w:rsidRDefault="00000000" w:rsidRPr="00000000" w14:paraId="00000227">
      <w:pPr>
        <w:pStyle w:val="Heading2"/>
        <w:rPr/>
      </w:pPr>
      <w:r w:rsidDel="00000000" w:rsidR="00000000" w:rsidRPr="00000000">
        <w:rPr>
          <w:rtl w:val="0"/>
        </w:rPr>
        <w:t xml:space="preserve">Section 5: Landing page, pricing page, checkout — quick specs</w:t>
      </w:r>
    </w:p>
    <w:p w:rsidR="00000000" w:rsidDel="00000000" w:rsidP="00000000" w:rsidRDefault="00000000" w:rsidRPr="00000000" w14:paraId="00000228">
      <w:pPr>
        <w:numPr>
          <w:ilvl w:val="0"/>
          <w:numId w:val="24"/>
        </w:numPr>
        <w:ind w:left="720" w:hanging="480"/>
        <w:rPr/>
      </w:pPr>
      <w:r w:rsidDel="00000000" w:rsidR="00000000" w:rsidRPr="00000000">
        <w:rPr>
          <w:b w:val="1"/>
          <w:bCs w:val="1"/>
          <w:rtl w:val="0"/>
        </w:rPr>
        <w:t xml:space="preserve">Landing page hero:</w:t>
      </w:r>
      <w:r w:rsidDel="00000000" w:rsidR="00000000" w:rsidRPr="00000000">
        <w:rPr>
          <w:rtl w:val="0"/>
        </w:rPr>
        <w:t xml:space="preserve"> should lead with the adaptive mechanic in action (an animated/real "the plan adjusting to a missed session" demo), per the "product is the demo" pattern now dominant in premium SaaS marketing — not a generic athlete photo.</w:t>
      </w:r>
    </w:p>
    <w:p w:rsidR="00000000" w:rsidDel="00000000" w:rsidP="00000000" w:rsidRDefault="00000000" w:rsidRPr="00000000" w14:paraId="00000229">
      <w:pPr>
        <w:numPr>
          <w:ilvl w:val="0"/>
          <w:numId w:val="24"/>
        </w:numPr>
        <w:ind w:left="720" w:hanging="480"/>
        <w:rPr/>
      </w:pPr>
      <w:r w:rsidDel="00000000" w:rsidR="00000000" w:rsidRPr="00000000">
        <w:rPr>
          <w:b w:val="1"/>
          <w:bCs w:val="1"/>
          <w:rtl w:val="0"/>
        </w:rPr>
        <w:t xml:space="preserve">Pricing page:</w:t>
      </w:r>
      <w:r w:rsidDel="00000000" w:rsidR="00000000" w:rsidRPr="00000000">
        <w:rPr>
          <w:rtl w:val="0"/>
        </w:rPr>
        <w:t xml:space="preserve"> given transparent economics is a core principle, the pricing page should show </w:t>
      </w:r>
      <w:r w:rsidDel="00000000" w:rsidR="00000000" w:rsidRPr="00000000">
        <w:rPr>
          <w:b w:val="1"/>
          <w:bCs w:val="1"/>
          <w:rtl w:val="0"/>
        </w:rPr>
        <w:t xml:space="preserve">exactly</w:t>
      </w:r>
      <w:r w:rsidDel="00000000" w:rsidR="00000000" w:rsidRPr="00000000">
        <w:rPr>
          <w:rtl w:val="0"/>
        </w:rPr>
        <w:t xml:space="preserve"> what's included at each tier with no asterisked add-ons — a direct, visible contrast to the Trainerize/TrueCoach pattern documented in Batches 2–3. For the gym-partner B2B side, consider publishing gym-tier pricing openly too, since opacity is the specific, evidenced pain point you're positioned against.</w:t>
      </w:r>
    </w:p>
    <w:p w:rsidR="00000000" w:rsidDel="00000000" w:rsidP="00000000" w:rsidRDefault="00000000" w:rsidRPr="00000000" w14:paraId="0000022A">
      <w:pPr>
        <w:numPr>
          <w:ilvl w:val="0"/>
          <w:numId w:val="24"/>
        </w:numPr>
        <w:ind w:left="720" w:hanging="480"/>
        <w:rPr/>
      </w:pPr>
      <w:r w:rsidDel="00000000" w:rsidR="00000000" w:rsidRPr="00000000">
        <w:rPr>
          <w:b w:val="1"/>
          <w:bCs w:val="1"/>
          <w:rtl w:val="0"/>
        </w:rPr>
        <w:t xml:space="preserve">Checkout:</w:t>
      </w:r>
      <w:r w:rsidDel="00000000" w:rsidR="00000000" w:rsidRPr="00000000">
        <w:rPr>
          <w:rtl w:val="0"/>
        </w:rPr>
        <w:t xml:space="preserve"> M-Pesa as a first-class, equally-prominent payment option alongside cards from day one in the Kenyan launch, architected so additional local rails (other mobile money, regional cards) can be added without a redesign.</w:t>
      </w:r>
    </w:p>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End of Batch 5. Next per the sequence: Batch 6 — the full AI Feature Ecosystem (mapping every meaningful AI capability, building toward the "Top 100 AI features" appendix), which is where the "specialist depth per domain" principle from this batch gets translated into an actual capability map. Say "next batch" to continue.</w:t>
      </w:r>
      <w:r w:rsidDel="00000000" w:rsidR="00000000" w:rsidRPr="00000000">
        <w:rPr>
          <w:rtl w:val="0"/>
        </w:rPr>
      </w:r>
    </w:p>
    <w:bookmarkStart w:colFirst="0" w:colLast="0" w:name="bookmark=id.2or3smcbp5aq" w:id="53"/>
    <w:bookmarkEnd w:id="53"/>
    <w:p w:rsidR="00000000" w:rsidDel="00000000" w:rsidP="00000000" w:rsidRDefault="00000000" w:rsidRPr="00000000" w14:paraId="0000022C">
      <w:pPr>
        <w:pStyle w:val="Heading1"/>
        <w:rPr/>
      </w:pPr>
      <w:r w:rsidDel="00000000" w:rsidR="00000000" w:rsidRPr="00000000">
        <w:rPr>
          <w:rtl w:val="0"/>
        </w:rPr>
        <w:t xml:space="preserve">Billion-Dollar AI Fitness Platform — Strategic Research Report</w:t>
      </w:r>
    </w:p>
    <w:bookmarkStart w:colFirst="0" w:colLast="0" w:name="bookmark=id.g4zraihim85t" w:id="54"/>
    <w:bookmarkEnd w:id="54"/>
    <w:p w:rsidR="00000000" w:rsidDel="00000000" w:rsidP="00000000" w:rsidRDefault="00000000" w:rsidRPr="00000000" w14:paraId="0000022D">
      <w:pPr>
        <w:pStyle w:val="Heading2"/>
        <w:rPr/>
      </w:pPr>
      <w:r w:rsidDel="00000000" w:rsidR="00000000" w:rsidRPr="00000000">
        <w:rPr>
          <w:rtl w:val="0"/>
        </w:rPr>
        <w:t xml:space="preserve">Batch 6 of N: The AI Feature Ecosystem</w:t>
      </w:r>
    </w:p>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Maps every meaningful AI capability by domain, tagged with technical feasibility and the evidence/principle from Batches 1–5 it serves. Feeds the final "Top 100 AI Features" appendix in the closing batch. Compiled August 2026.</w:t>
      </w:r>
      <w:r w:rsidDel="00000000" w:rsidR="00000000" w:rsidRPr="00000000">
        <w:rPr>
          <w:rtl w:val="0"/>
        </w:rPr>
      </w:r>
    </w:p>
    <w:bookmarkStart w:colFirst="0" w:colLast="0" w:name="bookmark=id.167t3xvam362" w:id="55"/>
    <w:bookmarkEnd w:id="55"/>
    <w:p w:rsidR="00000000" w:rsidDel="00000000" w:rsidP="00000000" w:rsidRDefault="00000000" w:rsidRPr="00000000" w14:paraId="0000022F">
      <w:pPr>
        <w:pStyle w:val="Heading2"/>
        <w:rPr/>
      </w:pPr>
      <w:r w:rsidDel="00000000" w:rsidR="00000000" w:rsidRPr="00000000">
        <w:rPr>
          <w:rtl w:val="0"/>
        </w:rPr>
        <w:t xml:space="preserve">Section 1: The architecture principle this batch operationalizes</w:t>
      </w:r>
    </w:p>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Batch 3 (JEFIT's own warning) and Batch 5 established that workout and nutrition need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specialist depth</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not one generalist model. New research this batch reinforces that a third time, from a different angle: current AI-fitness-form-check products explicitly warn that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"language models need to be combined with real tracking systems and constraints, because text generation is not the same thing as physically analyzing movement."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Even the strongest camera-based pose-estimation products acknowledge real limitations (monocular depth estimation is weak, occlusion and exercise complexity reduce accuracy).</w:t>
      </w:r>
    </w:p>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So the architecture below is organized around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three layers working together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not one AI:</w:t>
      </w:r>
    </w:p>
    <w:p w:rsidR="00000000" w:rsidDel="00000000" w:rsidP="00000000" w:rsidRDefault="00000000" w:rsidRPr="00000000" w14:paraId="00000232">
      <w:pPr>
        <w:numPr>
          <w:ilvl w:val="0"/>
          <w:numId w:val="25"/>
        </w:numPr>
        <w:ind w:left="720" w:hanging="480"/>
        <w:rPr/>
      </w:pPr>
      <w:r w:rsidDel="00000000" w:rsidR="00000000" w:rsidRPr="00000000">
        <w:rPr>
          <w:b w:val="1"/>
          <w:bCs w:val="1"/>
          <w:rtl w:val="0"/>
        </w:rPr>
        <w:t xml:space="preserve">Layer 1 — Generation/ML layer:</w:t>
      </w:r>
      <w:r w:rsidDel="00000000" w:rsidR="00000000" w:rsidRPr="00000000">
        <w:rPr>
          <w:rtl w:val="0"/>
        </w:rPr>
        <w:t xml:space="preserve"> structured, data-driven recommendation (what Fitbod does well) — picks exercises, sets, reps, calorie/macro targets from structured models and user history.</w:t>
      </w:r>
    </w:p>
    <w:p w:rsidR="00000000" w:rsidDel="00000000" w:rsidP="00000000" w:rsidRDefault="00000000" w:rsidRPr="00000000" w14:paraId="00000233">
      <w:pPr>
        <w:numPr>
          <w:ilvl w:val="0"/>
          <w:numId w:val="25"/>
        </w:numPr>
        <w:ind w:left="720" w:hanging="480"/>
        <w:rPr/>
      </w:pPr>
      <w:r w:rsidDel="00000000" w:rsidR="00000000" w:rsidRPr="00000000">
        <w:rPr>
          <w:b w:val="1"/>
          <w:bCs w:val="1"/>
          <w:rtl w:val="0"/>
        </w:rPr>
        <w:t xml:space="preserve">Layer 2 — Reasoning/LLM layer:</w:t>
      </w:r>
      <w:r w:rsidDel="00000000" w:rsidR="00000000" w:rsidRPr="00000000">
        <w:rPr>
          <w:rtl w:val="0"/>
        </w:rPr>
        <w:t xml:space="preserve"> conversational, context-carrying coaching (what Fitbod is criticized for lacking) — explains </w:t>
      </w:r>
      <w:r w:rsidDel="00000000" w:rsidR="00000000" w:rsidRPr="00000000">
        <w:rPr>
          <w:i w:val="1"/>
          <w:iCs w:val="1"/>
          <w:rtl w:val="0"/>
        </w:rPr>
        <w:t xml:space="preserve">why</w:t>
      </w:r>
      <w:r w:rsidDel="00000000" w:rsidR="00000000" w:rsidRPr="00000000">
        <w:rPr>
          <w:rtl w:val="0"/>
        </w:rPr>
        <w:t xml:space="preserve">, handles exceptions, answers questions, adapts language and tone.</w:t>
      </w:r>
    </w:p>
    <w:p w:rsidR="00000000" w:rsidDel="00000000" w:rsidP="00000000" w:rsidRDefault="00000000" w:rsidRPr="00000000" w14:paraId="00000234">
      <w:pPr>
        <w:numPr>
          <w:ilvl w:val="0"/>
          <w:numId w:val="25"/>
        </w:numPr>
        <w:ind w:left="720" w:hanging="480"/>
        <w:rPr/>
      </w:pPr>
      <w:r w:rsidDel="00000000" w:rsidR="00000000" w:rsidRPr="00000000">
        <w:rPr>
          <w:b w:val="1"/>
          <w:bCs w:val="1"/>
          <w:rtl w:val="0"/>
        </w:rPr>
        <w:t xml:space="preserve">Layer 3 — Perception layer:</w:t>
      </w:r>
      <w:r w:rsidDel="00000000" w:rsidR="00000000" w:rsidRPr="00000000">
        <w:rPr>
          <w:rtl w:val="0"/>
        </w:rPr>
        <w:t xml:space="preserve"> computer-vision/sensor-based (form-check, wearable data ingestion) — feeds real-world signal back into Layers 1 and 2, with honest confidence bounds rather than overclaiming precision.</w:t>
      </w:r>
    </w:p>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Every feature below is tagged with which layer(s) it primarily uses, and a feasibility confidence rating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High</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proven, deployable now with off-the-shelf techniques;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Medium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real but requires careful engineering/data;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Emerging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technically possible but immature or evidence-thin).</w:t>
      </w:r>
    </w:p>
    <w:bookmarkStart w:colFirst="0" w:colLast="0" w:name="bookmark=id.i6x1vsn48fsv" w:id="56"/>
    <w:bookmarkEnd w:id="56"/>
    <w:p w:rsidR="00000000" w:rsidDel="00000000" w:rsidP="00000000" w:rsidRDefault="00000000" w:rsidRPr="00000000" w14:paraId="00000236">
      <w:pPr>
        <w:pStyle w:val="Heading2"/>
        <w:rPr/>
      </w:pPr>
      <w:r w:rsidDel="00000000" w:rsidR="00000000" w:rsidRPr="00000000">
        <w:rPr>
          <w:rtl w:val="0"/>
        </w:rPr>
        <w:t xml:space="preserve">Section 2: Workout &amp; Movement AI</w:t>
      </w:r>
    </w:p>
    <w:tbl>
      <w:tblPr>
        <w:tblStyle w:val="Table5"/>
        <w:tblW w:w="7755.999999999999" w:type="dxa"/>
        <w:jc w:val="left"/>
        <w:tblInd w:w="-108.0" w:type="dxa"/>
        <w:tblLayout w:type="fixed"/>
        <w:tblLook w:val="0020"/>
      </w:tblPr>
      <w:tblGrid>
        <w:gridCol w:w="2101"/>
        <w:gridCol w:w="1454"/>
        <w:gridCol w:w="1454"/>
        <w:gridCol w:w="2747"/>
        <w:tblGridChange w:id="0">
          <w:tblGrid>
            <w:gridCol w:w="2101"/>
            <w:gridCol w:w="1454"/>
            <w:gridCol w:w="1454"/>
            <w:gridCol w:w="2747"/>
          </w:tblGrid>
        </w:tblGridChange>
      </w:tblGrid>
      <w:tr>
        <w:trPr>
          <w:cantSplit w:val="0"/>
          <w:tblHeader w:val="1"/>
        </w:trPr>
        <w:tc>
          <w:tcPr/>
          <w:p w:rsidR="00000000" w:rsidDel="00000000" w:rsidP="00000000" w:rsidRDefault="00000000" w:rsidRPr="00000000" w14:paraId="0000023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Feature</w:t>
            </w:r>
            <w:r w:rsidDel="00000000" w:rsidR="00000000" w:rsidRPr="00000000">
              <w:rPr>
                <w:rtl w:val="0"/>
              </w:rPr>
            </w:r>
          </w:p>
        </w:tc>
        <w:tc>
          <w:tcPr/>
          <w:p w:rsidR="00000000" w:rsidDel="00000000" w:rsidP="00000000" w:rsidRDefault="00000000" w:rsidRPr="00000000" w14:paraId="0000023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Layer(s)</w:t>
            </w:r>
            <w:r w:rsidDel="00000000" w:rsidR="00000000" w:rsidRPr="00000000">
              <w:rPr>
                <w:rtl w:val="0"/>
              </w:rPr>
            </w:r>
          </w:p>
        </w:tc>
        <w:tc>
          <w:tcPr/>
          <w:p w:rsidR="00000000" w:rsidDel="00000000" w:rsidP="00000000" w:rsidRDefault="00000000" w:rsidRPr="00000000" w14:paraId="0000023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Feasibility</w:t>
            </w:r>
            <w:r w:rsidDel="00000000" w:rsidR="00000000" w:rsidRPr="00000000">
              <w:rPr>
                <w:rtl w:val="0"/>
              </w:rPr>
            </w:r>
          </w:p>
        </w:tc>
        <w:tc>
          <w:tcPr/>
          <w:p w:rsidR="00000000" w:rsidDel="00000000" w:rsidP="00000000" w:rsidRDefault="00000000" w:rsidRPr="00000000" w14:paraId="0000023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Notes / evidence link</w:t>
            </w:r>
            <w:r w:rsidDel="00000000" w:rsidR="00000000" w:rsidRPr="00000000">
              <w:rPr>
                <w:rtl w:val="0"/>
              </w:rPr>
            </w:r>
          </w:p>
        </w:tc>
      </w:tr>
      <w:tr>
        <w:trPr>
          <w:cantSplit w:val="0"/>
          <w:tblHeader w:val="0"/>
        </w:trPr>
        <w:tc>
          <w:tcPr/>
          <w:p w:rsidR="00000000" w:rsidDel="00000000" w:rsidP="00000000" w:rsidRDefault="00000000" w:rsidRPr="00000000" w14:paraId="0000023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Adaptive workout generation (adjusts to logged performance, missed sessions, recovery)</w:t>
            </w:r>
          </w:p>
        </w:tc>
        <w:tc>
          <w:tcPr/>
          <w:p w:rsidR="00000000" w:rsidDel="00000000" w:rsidP="00000000" w:rsidRDefault="00000000" w:rsidRPr="00000000" w14:paraId="0000023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1+2</w:t>
            </w:r>
          </w:p>
        </w:tc>
        <w:tc>
          <w:tcPr/>
          <w:p w:rsidR="00000000" w:rsidDel="00000000" w:rsidP="00000000" w:rsidRDefault="00000000" w:rsidRPr="00000000" w14:paraId="0000023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High</w:t>
            </w:r>
          </w:p>
        </w:tc>
        <w:tc>
          <w:tcPr/>
          <w:p w:rsidR="00000000" w:rsidDel="00000000" w:rsidP="00000000" w:rsidRDefault="00000000" w:rsidRPr="00000000" w14:paraId="0000023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Core differentiator — Batch 1/2 evidence</w:t>
            </w:r>
          </w:p>
        </w:tc>
      </w:tr>
      <w:tr>
        <w:trPr>
          <w:cantSplit w:val="0"/>
          <w:tblHeader w:val="0"/>
        </w:trPr>
        <w:tc>
          <w:tcPr/>
          <w:p w:rsidR="00000000" w:rsidDel="00000000" w:rsidP="00000000" w:rsidRDefault="00000000" w:rsidRPr="00000000" w14:paraId="0000023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AI exercise-swap ("don't have this equipment / this hurts my knee")</w:t>
            </w:r>
          </w:p>
        </w:tc>
        <w:tc>
          <w:tcPr/>
          <w:p w:rsidR="00000000" w:rsidDel="00000000" w:rsidP="00000000" w:rsidRDefault="00000000" w:rsidRPr="00000000" w14:paraId="0000024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1+2</w:t>
            </w:r>
          </w:p>
        </w:tc>
        <w:tc>
          <w:tcPr/>
          <w:p w:rsidR="00000000" w:rsidDel="00000000" w:rsidP="00000000" w:rsidRDefault="00000000" w:rsidRPr="00000000" w14:paraId="0000024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High</w:t>
            </w:r>
          </w:p>
        </w:tc>
        <w:tc>
          <w:tcPr/>
          <w:p w:rsidR="00000000" w:rsidDel="00000000" w:rsidP="00000000" w:rsidRDefault="00000000" w:rsidRPr="00000000" w14:paraId="0000024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Direct answer to injury/equipment constraints in your original brief</w:t>
            </w:r>
          </w:p>
        </w:tc>
      </w:tr>
      <w:tr>
        <w:trPr>
          <w:cantSplit w:val="0"/>
          <w:tblHeader w:val="0"/>
        </w:trPr>
        <w:tc>
          <w:tcPr/>
          <w:p w:rsidR="00000000" w:rsidDel="00000000" w:rsidP="00000000" w:rsidRDefault="00000000" w:rsidRPr="00000000" w14:paraId="0000024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Progressive overload engine (auto-adjusts weight/reps based on performance trend)</w:t>
            </w:r>
          </w:p>
        </w:tc>
        <w:tc>
          <w:tcPr/>
          <w:p w:rsidR="00000000" w:rsidDel="00000000" w:rsidP="00000000" w:rsidRDefault="00000000" w:rsidRPr="00000000" w14:paraId="0000024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24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High</w:t>
            </w:r>
          </w:p>
        </w:tc>
        <w:tc>
          <w:tcPr/>
          <w:p w:rsidR="00000000" w:rsidDel="00000000" w:rsidP="00000000" w:rsidRDefault="00000000" w:rsidRPr="00000000" w14:paraId="0000024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JEFIT already does this — table-stakes, must be at least as good</w:t>
            </w:r>
          </w:p>
        </w:tc>
      </w:tr>
      <w:tr>
        <w:trPr>
          <w:cantSplit w:val="0"/>
          <w:tblHeader w:val="0"/>
        </w:trPr>
        <w:tc>
          <w:tcPr/>
          <w:p w:rsidR="00000000" w:rsidDel="00000000" w:rsidP="00000000" w:rsidRDefault="00000000" w:rsidRPr="00000000" w14:paraId="0000024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Camera-based form/pose feedback (rep counting, joint-angle deviation alerts)</w:t>
            </w:r>
          </w:p>
        </w:tc>
        <w:tc>
          <w:tcPr/>
          <w:p w:rsidR="00000000" w:rsidDel="00000000" w:rsidP="00000000" w:rsidRDefault="00000000" w:rsidRPr="00000000" w14:paraId="0000024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24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Medium</w:t>
            </w:r>
          </w:p>
        </w:tc>
        <w:tc>
          <w:tcPr/>
          <w:p w:rsidR="00000000" w:rsidDel="00000000" w:rsidP="00000000" w:rsidRDefault="00000000" w:rsidRPr="00000000" w14:paraId="0000024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Real, proven via MediaPipe/pose-estimation research — but accuracy varies with depth/occlusion; ship with honest confidence indicators, not "perfect form score" claims</w:t>
            </w:r>
          </w:p>
        </w:tc>
      </w:tr>
      <w:tr>
        <w:trPr>
          <w:cantSplit w:val="0"/>
          <w:tblHeader w:val="0"/>
        </w:trPr>
        <w:tc>
          <w:tcPr/>
          <w:p w:rsidR="00000000" w:rsidDel="00000000" w:rsidP="00000000" w:rsidRDefault="00000000" w:rsidRPr="00000000" w14:paraId="0000024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Voice-guided real-time coaching during a session</w:t>
            </w:r>
          </w:p>
        </w:tc>
        <w:tc>
          <w:tcPr/>
          <w:p w:rsidR="00000000" w:rsidDel="00000000" w:rsidP="00000000" w:rsidRDefault="00000000" w:rsidRPr="00000000" w14:paraId="0000024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2+3</w:t>
            </w:r>
          </w:p>
        </w:tc>
        <w:tc>
          <w:tcPr/>
          <w:p w:rsidR="00000000" w:rsidDel="00000000" w:rsidP="00000000" w:rsidRDefault="00000000" w:rsidRPr="00000000" w14:paraId="0000024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Medium</w:t>
            </w:r>
          </w:p>
        </w:tc>
        <w:tc>
          <w:tcPr/>
          <w:p w:rsidR="00000000" w:rsidDel="00000000" w:rsidP="00000000" w:rsidRDefault="00000000" w:rsidRPr="00000000" w14:paraId="0000024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Valuable for hands-busy/screen-inconvenient moments (mid-set)</w:t>
            </w:r>
          </w:p>
        </w:tc>
      </w:tr>
      <w:tr>
        <w:trPr>
          <w:cantSplit w:val="0"/>
          <w:tblHeader w:val="0"/>
        </w:trPr>
        <w:tc>
          <w:tcPr/>
          <w:p w:rsidR="00000000" w:rsidDel="00000000" w:rsidP="00000000" w:rsidRDefault="00000000" w:rsidRPr="00000000" w14:paraId="0000024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Injury-prevention flagging (pattern of overload/asymmetry across sessions)</w:t>
            </w:r>
          </w:p>
        </w:tc>
        <w:tc>
          <w:tcPr/>
          <w:p w:rsidR="00000000" w:rsidDel="00000000" w:rsidP="00000000" w:rsidRDefault="00000000" w:rsidRPr="00000000" w14:paraId="0000025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1+3</w:t>
            </w:r>
          </w:p>
        </w:tc>
        <w:tc>
          <w:tcPr/>
          <w:p w:rsidR="00000000" w:rsidDel="00000000" w:rsidP="00000000" w:rsidRDefault="00000000" w:rsidRPr="00000000" w14:paraId="0000025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Emerging</w:t>
            </w:r>
          </w:p>
        </w:tc>
        <w:tc>
          <w:tcPr/>
          <w:p w:rsidR="00000000" w:rsidDel="00000000" w:rsidP="00000000" w:rsidRDefault="00000000" w:rsidRPr="00000000" w14:paraId="0000025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High value, but requires longitudinal data and careful liability-aware framing — advisory, not diagnostic</w:t>
            </w:r>
          </w:p>
        </w:tc>
      </w:tr>
      <w:tr>
        <w:trPr>
          <w:cantSplit w:val="0"/>
          <w:tblHeader w:val="0"/>
        </w:trPr>
        <w:tc>
          <w:tcPr/>
          <w:p w:rsidR="00000000" w:rsidDel="00000000" w:rsidP="00000000" w:rsidRDefault="00000000" w:rsidRPr="00000000" w14:paraId="0000025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Recovery-aware session intensity adjustment (post-night-shift, poor sleep, high stress)</w:t>
            </w:r>
          </w:p>
        </w:tc>
        <w:tc>
          <w:tcPr/>
          <w:p w:rsidR="00000000" w:rsidDel="00000000" w:rsidP="00000000" w:rsidRDefault="00000000" w:rsidRPr="00000000" w14:paraId="0000025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1+2</w:t>
            </w:r>
          </w:p>
        </w:tc>
        <w:tc>
          <w:tcPr/>
          <w:p w:rsidR="00000000" w:rsidDel="00000000" w:rsidP="00000000" w:rsidRDefault="00000000" w:rsidRPr="00000000" w14:paraId="0000025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Medium</w:t>
            </w:r>
          </w:p>
        </w:tc>
        <w:tc>
          <w:tcPr/>
          <w:p w:rsidR="00000000" w:rsidDel="00000000" w:rsidP="00000000" w:rsidRDefault="00000000" w:rsidRPr="00000000" w14:paraId="0000025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Directly serves shift-worker/irregular-schedule use cases identified in Batch 4 validation, even though not the primary launch segment</w:t>
            </w:r>
          </w:p>
        </w:tc>
      </w:tr>
      <w:tr>
        <w:trPr>
          <w:cantSplit w:val="0"/>
          <w:tblHeader w:val="0"/>
        </w:trPr>
        <w:tc>
          <w:tcPr/>
          <w:p w:rsidR="00000000" w:rsidDel="00000000" w:rsidP="00000000" w:rsidRDefault="00000000" w:rsidRPr="00000000" w14:paraId="0000025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AI-generated home-workout substitutions for equipment-free contexts</w:t>
            </w:r>
          </w:p>
        </w:tc>
        <w:tc>
          <w:tcPr/>
          <w:p w:rsidR="00000000" w:rsidDel="00000000" w:rsidP="00000000" w:rsidRDefault="00000000" w:rsidRPr="00000000" w14:paraId="0000025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25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High</w:t>
            </w:r>
          </w:p>
        </w:tc>
        <w:tc>
          <w:tcPr/>
          <w:p w:rsidR="00000000" w:rsidDel="00000000" w:rsidP="00000000" w:rsidRDefault="00000000" w:rsidRPr="00000000" w14:paraId="0000025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Important for lower-income/no-gym-access users in emerging markets</w:t>
            </w:r>
          </w:p>
        </w:tc>
      </w:tr>
      <w:tr>
        <w:trPr>
          <w:cantSplit w:val="0"/>
          <w:tblHeader w:val="0"/>
        </w:trPr>
        <w:tc>
          <w:tcPr/>
          <w:p w:rsidR="00000000" w:rsidDel="00000000" w:rsidP="00000000" w:rsidRDefault="00000000" w:rsidRPr="00000000" w14:paraId="0000025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Athletic/sport-specific periodization (running, strength sport, team-sport prep)</w:t>
            </w:r>
          </w:p>
        </w:tc>
        <w:tc>
          <w:tcPr/>
          <w:p w:rsidR="00000000" w:rsidDel="00000000" w:rsidP="00000000" w:rsidRDefault="00000000" w:rsidRPr="00000000" w14:paraId="0000025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1+2</w:t>
            </w:r>
          </w:p>
        </w:tc>
        <w:tc>
          <w:tcPr/>
          <w:p w:rsidR="00000000" w:rsidDel="00000000" w:rsidP="00000000" w:rsidRDefault="00000000" w:rsidRPr="00000000" w14:paraId="0000025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Medium</w:t>
            </w:r>
          </w:p>
        </w:tc>
        <w:tc>
          <w:tcPr/>
          <w:p w:rsidR="00000000" w:rsidDel="00000000" w:rsidP="00000000" w:rsidRDefault="00000000" w:rsidRPr="00000000" w14:paraId="0000025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Later-stage breadth feature, not MVP</w:t>
            </w:r>
          </w:p>
        </w:tc>
      </w:tr>
    </w:tbl>
    <w:bookmarkStart w:colFirst="0" w:colLast="0" w:name="bookmark=id.osz0mv1vykpe" w:id="57"/>
    <w:bookmarkEnd w:id="57"/>
    <w:p w:rsidR="00000000" w:rsidDel="00000000" w:rsidP="00000000" w:rsidRDefault="00000000" w:rsidRPr="00000000" w14:paraId="0000025F">
      <w:pPr>
        <w:pStyle w:val="Heading2"/>
        <w:rPr/>
      </w:pPr>
      <w:r w:rsidDel="00000000" w:rsidR="00000000" w:rsidRPr="00000000">
        <w:rPr>
          <w:rtl w:val="0"/>
        </w:rPr>
        <w:t xml:space="preserve">Section 3: Nutrition &amp; Metabolic AI</w:t>
      </w:r>
    </w:p>
    <w:tbl>
      <w:tblPr>
        <w:tblStyle w:val="Table6"/>
        <w:tblW w:w="7755.0" w:type="dxa"/>
        <w:jc w:val="left"/>
        <w:tblInd w:w="-108.0" w:type="dxa"/>
        <w:tblLayout w:type="fixed"/>
        <w:tblLook w:val="0020"/>
      </w:tblPr>
      <w:tblGrid>
        <w:gridCol w:w="2776"/>
        <w:gridCol w:w="1469"/>
        <w:gridCol w:w="1469"/>
        <w:gridCol w:w="2041"/>
        <w:tblGridChange w:id="0">
          <w:tblGrid>
            <w:gridCol w:w="2776"/>
            <w:gridCol w:w="1469"/>
            <w:gridCol w:w="1469"/>
            <w:gridCol w:w="2041"/>
          </w:tblGrid>
        </w:tblGridChange>
      </w:tblGrid>
      <w:tr>
        <w:trPr>
          <w:cantSplit w:val="0"/>
          <w:tblHeader w:val="1"/>
        </w:trPr>
        <w:tc>
          <w:tcPr/>
          <w:p w:rsidR="00000000" w:rsidDel="00000000" w:rsidP="00000000" w:rsidRDefault="00000000" w:rsidRPr="00000000" w14:paraId="0000026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Feature</w:t>
            </w:r>
            <w:r w:rsidDel="00000000" w:rsidR="00000000" w:rsidRPr="00000000">
              <w:rPr>
                <w:rtl w:val="0"/>
              </w:rPr>
            </w:r>
          </w:p>
        </w:tc>
        <w:tc>
          <w:tcPr/>
          <w:p w:rsidR="00000000" w:rsidDel="00000000" w:rsidP="00000000" w:rsidRDefault="00000000" w:rsidRPr="00000000" w14:paraId="0000026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Layer(s)</w:t>
            </w:r>
            <w:r w:rsidDel="00000000" w:rsidR="00000000" w:rsidRPr="00000000">
              <w:rPr>
                <w:rtl w:val="0"/>
              </w:rPr>
            </w:r>
          </w:p>
        </w:tc>
        <w:tc>
          <w:tcPr/>
          <w:p w:rsidR="00000000" w:rsidDel="00000000" w:rsidP="00000000" w:rsidRDefault="00000000" w:rsidRPr="00000000" w14:paraId="0000026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Feasibility</w:t>
            </w:r>
            <w:r w:rsidDel="00000000" w:rsidR="00000000" w:rsidRPr="00000000">
              <w:rPr>
                <w:rtl w:val="0"/>
              </w:rPr>
            </w:r>
          </w:p>
        </w:tc>
        <w:tc>
          <w:tcPr/>
          <w:p w:rsidR="00000000" w:rsidDel="00000000" w:rsidP="00000000" w:rsidRDefault="00000000" w:rsidRPr="00000000" w14:paraId="0000026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Notes / evidence link</w:t>
            </w:r>
            <w:r w:rsidDel="00000000" w:rsidR="00000000" w:rsidRPr="00000000">
              <w:rPr>
                <w:rtl w:val="0"/>
              </w:rPr>
            </w:r>
          </w:p>
        </w:tc>
      </w:tr>
      <w:tr>
        <w:trPr>
          <w:cantSplit w:val="0"/>
          <w:tblHeader w:val="0"/>
        </w:trPr>
        <w:tc>
          <w:tcPr/>
          <w:p w:rsidR="00000000" w:rsidDel="00000000" w:rsidP="00000000" w:rsidRDefault="00000000" w:rsidRPr="00000000" w14:paraId="0000026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Adaptive calorie/macro targets from real weight-trend data (not static TDEE)</w:t>
            </w:r>
          </w:p>
        </w:tc>
        <w:tc>
          <w:tcPr/>
          <w:p w:rsidR="00000000" w:rsidDel="00000000" w:rsidP="00000000" w:rsidRDefault="00000000" w:rsidRPr="00000000" w14:paraId="0000026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26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High</w:t>
            </w:r>
          </w:p>
        </w:tc>
        <w:tc>
          <w:tcPr/>
          <w:p w:rsidR="00000000" w:rsidDel="00000000" w:rsidP="00000000" w:rsidRDefault="00000000" w:rsidRPr="00000000" w14:paraId="0000026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MacroFactor's proven mechanic (Batch 3) — should be a baseline, not a premium feature</w:t>
            </w:r>
          </w:p>
        </w:tc>
      </w:tr>
      <w:tr>
        <w:trPr>
          <w:cantSplit w:val="0"/>
          <w:tblHeader w:val="0"/>
        </w:trPr>
        <w:tc>
          <w:tcPr/>
          <w:p w:rsidR="00000000" w:rsidDel="00000000" w:rsidP="00000000" w:rsidRDefault="00000000" w:rsidRPr="00000000" w14:paraId="0000026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AI meal plan generation (goals × budget × equipment × allergies × religion × country)</w:t>
            </w:r>
          </w:p>
        </w:tc>
        <w:tc>
          <w:tcPr/>
          <w:p w:rsidR="00000000" w:rsidDel="00000000" w:rsidP="00000000" w:rsidRDefault="00000000" w:rsidRPr="00000000" w14:paraId="0000026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1+2</w:t>
            </w:r>
          </w:p>
        </w:tc>
        <w:tc>
          <w:tcPr/>
          <w:p w:rsidR="00000000" w:rsidDel="00000000" w:rsidP="00000000" w:rsidRDefault="00000000" w:rsidRPr="00000000" w14:paraId="0000026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High</w:t>
            </w:r>
          </w:p>
        </w:tc>
        <w:tc>
          <w:tcPr/>
          <w:p w:rsidR="00000000" w:rsidDel="00000000" w:rsidP="00000000" w:rsidRDefault="00000000" w:rsidRPr="00000000" w14:paraId="0000026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Directly matches your original brief's requirement list</w:t>
            </w:r>
          </w:p>
        </w:tc>
      </w:tr>
      <w:tr>
        <w:trPr>
          <w:cantSplit w:val="0"/>
          <w:tblHeader w:val="0"/>
        </w:trPr>
        <w:tc>
          <w:tcPr/>
          <w:p w:rsidR="00000000" w:rsidDel="00000000" w:rsidP="00000000" w:rsidRDefault="00000000" w:rsidRPr="00000000" w14:paraId="0000026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Photo/voice meal logging with visible confidence + one-tap correction</w:t>
            </w:r>
          </w:p>
        </w:tc>
        <w:tc>
          <w:tcPr/>
          <w:p w:rsidR="00000000" w:rsidDel="00000000" w:rsidP="00000000" w:rsidRDefault="00000000" w:rsidRPr="00000000" w14:paraId="0000026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1+3</w:t>
            </w:r>
          </w:p>
        </w:tc>
        <w:tc>
          <w:tcPr/>
          <w:p w:rsidR="00000000" w:rsidDel="00000000" w:rsidP="00000000" w:rsidRDefault="00000000" w:rsidRPr="00000000" w14:paraId="0000026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Medium</w:t>
            </w:r>
          </w:p>
        </w:tc>
        <w:tc>
          <w:tcPr/>
          <w:p w:rsidR="00000000" w:rsidDel="00000000" w:rsidP="00000000" w:rsidRDefault="00000000" w:rsidRPr="00000000" w14:paraId="0000026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Direct response to Lifesum's trust backlash (Batch 3) — the confidence UX matters as much as the model accuracy</w:t>
            </w:r>
          </w:p>
        </w:tc>
      </w:tr>
      <w:tr>
        <w:trPr>
          <w:cantSplit w:val="0"/>
          <w:tblHeader w:val="0"/>
        </w:trPr>
        <w:tc>
          <w:tcPr/>
          <w:p w:rsidR="00000000" w:rsidDel="00000000" w:rsidP="00000000" w:rsidRDefault="00000000" w:rsidRPr="00000000" w14:paraId="0000027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NCD-aware nutrition planning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(diabetes, hypertension, cardiovascular-risk-conscious substitutions)</w:t>
            </w:r>
          </w:p>
        </w:tc>
        <w:tc>
          <w:tcPr/>
          <w:p w:rsidR="00000000" w:rsidDel="00000000" w:rsidP="00000000" w:rsidRDefault="00000000" w:rsidRPr="00000000" w14:paraId="0000027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1+2</w:t>
            </w:r>
          </w:p>
        </w:tc>
        <w:tc>
          <w:tcPr/>
          <w:p w:rsidR="00000000" w:rsidDel="00000000" w:rsidP="00000000" w:rsidRDefault="00000000" w:rsidRPr="00000000" w14:paraId="0000027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Medium</w:t>
            </w:r>
          </w:p>
        </w:tc>
        <w:tc>
          <w:tcPr/>
          <w:p w:rsidR="00000000" w:rsidDel="00000000" w:rsidP="00000000" w:rsidRDefault="00000000" w:rsidRPr="00000000" w14:paraId="0000027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Your standout differentiator (Batch validation on Kenya) — no competitor in the 19-company set owns this; requires careful clinical-review-backed rule sets, not pure LLM improvisation, given the health stakes</w:t>
            </w:r>
          </w:p>
        </w:tc>
      </w:tr>
      <w:tr>
        <w:trPr>
          <w:cantSplit w:val="0"/>
          <w:tblHeader w:val="0"/>
        </w:trPr>
        <w:tc>
          <w:tcPr/>
          <w:p w:rsidR="00000000" w:rsidDel="00000000" w:rsidP="00000000" w:rsidRDefault="00000000" w:rsidRPr="00000000" w14:paraId="0000027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Local/regional food-database grounding (Kenyan staples, and expandable per market)</w:t>
            </w:r>
          </w:p>
        </w:tc>
        <w:tc>
          <w:tcPr/>
          <w:p w:rsidR="00000000" w:rsidDel="00000000" w:rsidP="00000000" w:rsidRDefault="00000000" w:rsidRPr="00000000" w14:paraId="0000027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27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High</w:t>
            </w:r>
          </w:p>
        </w:tc>
        <w:tc>
          <w:tcPr/>
          <w:p w:rsidR="00000000" w:rsidDel="00000000" w:rsidP="00000000" w:rsidRDefault="00000000" w:rsidRPr="00000000" w14:paraId="0000027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Directly answers MacroFactor's acknowledged international-database gap (Batch 3)</w:t>
            </w:r>
          </w:p>
        </w:tc>
      </w:tr>
      <w:tr>
        <w:trPr>
          <w:cantSplit w:val="0"/>
          <w:tblHeader w:val="0"/>
        </w:trPr>
        <w:tc>
          <w:tcPr/>
          <w:p w:rsidR="00000000" w:rsidDel="00000000" w:rsidP="00000000" w:rsidRDefault="00000000" w:rsidRPr="00000000" w14:paraId="0000027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Grocery list generation + budget optimizer</w:t>
            </w:r>
          </w:p>
        </w:tc>
        <w:tc>
          <w:tcPr/>
          <w:p w:rsidR="00000000" w:rsidDel="00000000" w:rsidP="00000000" w:rsidRDefault="00000000" w:rsidRPr="00000000" w14:paraId="0000027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27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High</w:t>
            </w:r>
          </w:p>
        </w:tc>
        <w:tc>
          <w:tcPr/>
          <w:p w:rsidR="00000000" w:rsidDel="00000000" w:rsidP="00000000" w:rsidRDefault="00000000" w:rsidRPr="00000000" w14:paraId="0000027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From your original brief; straightforward once meal-plan generation exists</w:t>
            </w:r>
          </w:p>
        </w:tc>
      </w:tr>
      <w:tr>
        <w:trPr>
          <w:cantSplit w:val="0"/>
          <w:tblHeader w:val="0"/>
        </w:trPr>
        <w:tc>
          <w:tcPr/>
          <w:p w:rsidR="00000000" w:rsidDel="00000000" w:rsidP="00000000" w:rsidRDefault="00000000" w:rsidRPr="00000000" w14:paraId="0000027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Recipe substitution for allergies/intolerances/dislikes</w:t>
            </w:r>
          </w:p>
        </w:tc>
        <w:tc>
          <w:tcPr/>
          <w:p w:rsidR="00000000" w:rsidDel="00000000" w:rsidP="00000000" w:rsidRDefault="00000000" w:rsidRPr="00000000" w14:paraId="0000027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27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High</w:t>
            </w:r>
          </w:p>
        </w:tc>
        <w:tc>
          <w:tcPr/>
          <w:p w:rsidR="00000000" w:rsidDel="00000000" w:rsidP="00000000" w:rsidRDefault="00000000" w:rsidRPr="00000000" w14:paraId="0000027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Table stakes</w:t>
            </w:r>
          </w:p>
        </w:tc>
      </w:tr>
      <w:tr>
        <w:trPr>
          <w:cantSplit w:val="0"/>
          <w:tblHeader w:val="0"/>
        </w:trPr>
        <w:tc>
          <w:tcPr/>
          <w:p w:rsidR="00000000" w:rsidDel="00000000" w:rsidP="00000000" w:rsidRDefault="00000000" w:rsidRPr="00000000" w14:paraId="0000028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Fasting/meal-timing pattern support (shift-work-aware meal windows)</w:t>
            </w:r>
          </w:p>
        </w:tc>
        <w:tc>
          <w:tcPr/>
          <w:p w:rsidR="00000000" w:rsidDel="00000000" w:rsidP="00000000" w:rsidRDefault="00000000" w:rsidRPr="00000000" w14:paraId="0000028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1+2</w:t>
            </w:r>
          </w:p>
        </w:tc>
        <w:tc>
          <w:tcPr/>
          <w:p w:rsidR="00000000" w:rsidDel="00000000" w:rsidP="00000000" w:rsidRDefault="00000000" w:rsidRPr="00000000" w14:paraId="0000028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Medium</w:t>
            </w:r>
          </w:p>
        </w:tc>
        <w:tc>
          <w:tcPr/>
          <w:p w:rsidR="00000000" w:rsidDel="00000000" w:rsidP="00000000" w:rsidRDefault="00000000" w:rsidRPr="00000000" w14:paraId="0000028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Ties to recovery-aware workout adjustment above — same underlying "irregular schedule" data model</w:t>
            </w:r>
          </w:p>
        </w:tc>
      </w:tr>
      <w:tr>
        <w:trPr>
          <w:cantSplit w:val="0"/>
          <w:tblHeader w:val="0"/>
        </w:trPr>
        <w:tc>
          <w:tcPr/>
          <w:p w:rsidR="00000000" w:rsidDel="00000000" w:rsidP="00000000" w:rsidRDefault="00000000" w:rsidRPr="00000000" w14:paraId="0000028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Micronutrient gap detection (vitamin D, iron, B12 etc., Cronometer's core strength)</w:t>
            </w:r>
          </w:p>
        </w:tc>
        <w:tc>
          <w:tcPr/>
          <w:p w:rsidR="00000000" w:rsidDel="00000000" w:rsidP="00000000" w:rsidRDefault="00000000" w:rsidRPr="00000000" w14:paraId="0000028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28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High</w:t>
            </w:r>
          </w:p>
        </w:tc>
        <w:tc>
          <w:tcPr/>
          <w:p w:rsidR="00000000" w:rsidDel="00000000" w:rsidP="00000000" w:rsidRDefault="00000000" w:rsidRPr="00000000" w14:paraId="0000028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Worth matching Cronometer's data depth even though it's not your primary wedge — table stakes for a credibility-serious platform</w:t>
            </w:r>
          </w:p>
        </w:tc>
      </w:tr>
    </w:tbl>
    <w:bookmarkStart w:colFirst="0" w:colLast="0" w:name="bookmark=id.kd4uzchro3ns" w:id="58"/>
    <w:bookmarkEnd w:id="58"/>
    <w:p w:rsidR="00000000" w:rsidDel="00000000" w:rsidP="00000000" w:rsidRDefault="00000000" w:rsidRPr="00000000" w14:paraId="00000288">
      <w:pPr>
        <w:pStyle w:val="Heading2"/>
        <w:rPr/>
      </w:pPr>
      <w:r w:rsidDel="00000000" w:rsidR="00000000" w:rsidRPr="00000000">
        <w:rPr>
          <w:rtl w:val="0"/>
        </w:rPr>
        <w:t xml:space="preserve">Section 4: Recovery, Habit &amp; Behavioral AI</w:t>
      </w:r>
    </w:p>
    <w:tbl>
      <w:tblPr>
        <w:tblStyle w:val="Table7"/>
        <w:tblW w:w="7744.000000000001" w:type="dxa"/>
        <w:jc w:val="left"/>
        <w:tblInd w:w="-108.0" w:type="dxa"/>
        <w:tblLayout w:type="fixed"/>
        <w:tblLook w:val="0020"/>
      </w:tblPr>
      <w:tblGrid>
        <w:gridCol w:w="1914"/>
        <w:gridCol w:w="1566"/>
        <w:gridCol w:w="1566"/>
        <w:gridCol w:w="2698"/>
        <w:tblGridChange w:id="0">
          <w:tblGrid>
            <w:gridCol w:w="1914"/>
            <w:gridCol w:w="1566"/>
            <w:gridCol w:w="1566"/>
            <w:gridCol w:w="2698"/>
          </w:tblGrid>
        </w:tblGridChange>
      </w:tblGrid>
      <w:tr>
        <w:trPr>
          <w:cantSplit w:val="0"/>
          <w:tblHeader w:val="1"/>
        </w:trPr>
        <w:tc>
          <w:tcPr/>
          <w:p w:rsidR="00000000" w:rsidDel="00000000" w:rsidP="00000000" w:rsidRDefault="00000000" w:rsidRPr="00000000" w14:paraId="0000028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Feature</w:t>
            </w:r>
            <w:r w:rsidDel="00000000" w:rsidR="00000000" w:rsidRPr="00000000">
              <w:rPr>
                <w:rtl w:val="0"/>
              </w:rPr>
            </w:r>
          </w:p>
        </w:tc>
        <w:tc>
          <w:tcPr/>
          <w:p w:rsidR="00000000" w:rsidDel="00000000" w:rsidP="00000000" w:rsidRDefault="00000000" w:rsidRPr="00000000" w14:paraId="0000028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Layer(s)</w:t>
            </w:r>
            <w:r w:rsidDel="00000000" w:rsidR="00000000" w:rsidRPr="00000000">
              <w:rPr>
                <w:rtl w:val="0"/>
              </w:rPr>
            </w:r>
          </w:p>
        </w:tc>
        <w:tc>
          <w:tcPr/>
          <w:p w:rsidR="00000000" w:rsidDel="00000000" w:rsidP="00000000" w:rsidRDefault="00000000" w:rsidRPr="00000000" w14:paraId="0000028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Feasibility</w:t>
            </w:r>
            <w:r w:rsidDel="00000000" w:rsidR="00000000" w:rsidRPr="00000000">
              <w:rPr>
                <w:rtl w:val="0"/>
              </w:rPr>
            </w:r>
          </w:p>
        </w:tc>
        <w:tc>
          <w:tcPr/>
          <w:p w:rsidR="00000000" w:rsidDel="00000000" w:rsidP="00000000" w:rsidRDefault="00000000" w:rsidRPr="00000000" w14:paraId="0000028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Notes / evidence link</w:t>
            </w:r>
            <w:r w:rsidDel="00000000" w:rsidR="00000000" w:rsidRPr="00000000">
              <w:rPr>
                <w:rtl w:val="0"/>
              </w:rPr>
            </w:r>
          </w:p>
        </w:tc>
      </w:tr>
      <w:tr>
        <w:trPr>
          <w:cantSplit w:val="0"/>
          <w:tblHeader w:val="0"/>
        </w:trPr>
        <w:tc>
          <w:tcPr/>
          <w:p w:rsidR="00000000" w:rsidDel="00000000" w:rsidP="00000000" w:rsidRDefault="00000000" w:rsidRPr="00000000" w14:paraId="0000028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Adherence-linked (not vanity) gamification — streaks/challenges tied to measurable outcome progress</w:t>
            </w:r>
          </w:p>
        </w:tc>
        <w:tc>
          <w:tcPr/>
          <w:p w:rsidR="00000000" w:rsidDel="00000000" w:rsidP="00000000" w:rsidRDefault="00000000" w:rsidRPr="00000000" w14:paraId="0000028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28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High</w:t>
            </w:r>
          </w:p>
        </w:tc>
        <w:tc>
          <w:tcPr/>
          <w:p w:rsidR="00000000" w:rsidDel="00000000" w:rsidP="00000000" w:rsidRDefault="00000000" w:rsidRPr="00000000" w14:paraId="0000029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Direct response to r/fitness's documented mockery of shallow gamification (Batch 4)</w:t>
            </w:r>
          </w:p>
        </w:tc>
      </w:tr>
      <w:tr>
        <w:trPr>
          <w:cantSplit w:val="0"/>
          <w:tblHeader w:val="0"/>
        </w:trPr>
        <w:tc>
          <w:tcPr/>
          <w:p w:rsidR="00000000" w:rsidDel="00000000" w:rsidP="00000000" w:rsidRDefault="00000000" w:rsidRPr="00000000" w14:paraId="0000029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AI accountability check-ins (proactive nudge when adherence drops, not generic reminders)</w:t>
            </w:r>
          </w:p>
        </w:tc>
        <w:tc>
          <w:tcPr/>
          <w:p w:rsidR="00000000" w:rsidDel="00000000" w:rsidP="00000000" w:rsidRDefault="00000000" w:rsidRPr="00000000" w14:paraId="0000029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29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High</w:t>
            </w:r>
          </w:p>
        </w:tc>
        <w:tc>
          <w:tcPr/>
          <w:p w:rsidR="00000000" w:rsidDel="00000000" w:rsidP="00000000" w:rsidRDefault="00000000" w:rsidRPr="00000000" w14:paraId="0000029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9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Habit-stacking recommendations (attach new habit to existing routine)</w:t>
            </w:r>
          </w:p>
        </w:tc>
        <w:tc>
          <w:tcPr/>
          <w:p w:rsidR="00000000" w:rsidDel="00000000" w:rsidP="00000000" w:rsidRDefault="00000000" w:rsidRPr="00000000" w14:paraId="0000029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29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Medium</w:t>
            </w:r>
          </w:p>
        </w:tc>
        <w:tc>
          <w:tcPr/>
          <w:p w:rsidR="00000000" w:rsidDel="00000000" w:rsidP="00000000" w:rsidRDefault="00000000" w:rsidRPr="00000000" w14:paraId="0000029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Behavioral-science-grounded, Noom's core mechanic (Batch 1) reimagined as AI-personalized rather than static-lesson-based</w:t>
            </w:r>
          </w:p>
        </w:tc>
      </w:tr>
      <w:tr>
        <w:trPr>
          <w:cantSplit w:val="0"/>
          <w:tblHeader w:val="0"/>
        </w:trPr>
        <w:tc>
          <w:tcPr/>
          <w:p w:rsidR="00000000" w:rsidDel="00000000" w:rsidP="00000000" w:rsidRDefault="00000000" w:rsidRPr="00000000" w14:paraId="0000029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Sleep-recovery correlation insights (from wearable data, where available)</w:t>
            </w:r>
          </w:p>
        </w:tc>
        <w:tc>
          <w:tcPr/>
          <w:p w:rsidR="00000000" w:rsidDel="00000000" w:rsidP="00000000" w:rsidRDefault="00000000" w:rsidRPr="00000000" w14:paraId="0000029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1+3</w:t>
            </w:r>
          </w:p>
        </w:tc>
        <w:tc>
          <w:tcPr/>
          <w:p w:rsidR="00000000" w:rsidDel="00000000" w:rsidP="00000000" w:rsidRDefault="00000000" w:rsidRPr="00000000" w14:paraId="0000029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Medium</w:t>
            </w:r>
          </w:p>
        </w:tc>
        <w:tc>
          <w:tcPr/>
          <w:p w:rsidR="00000000" w:rsidDel="00000000" w:rsidP="00000000" w:rsidRDefault="00000000" w:rsidRPr="00000000" w14:paraId="0000029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Requires wearable integration; degrade gracefully without one</w:t>
            </w:r>
          </w:p>
        </w:tc>
      </w:tr>
      <w:tr>
        <w:trPr>
          <w:cantSplit w:val="0"/>
          <w:tblHeader w:val="0"/>
        </w:trPr>
        <w:tc>
          <w:tcPr/>
          <w:p w:rsidR="00000000" w:rsidDel="00000000" w:rsidP="00000000" w:rsidRDefault="00000000" w:rsidRPr="00000000" w14:paraId="0000029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Motivational tone adaptation (matches coaching style to user preference — tough-love vs. gentle)</w:t>
            </w:r>
          </w:p>
        </w:tc>
        <w:tc>
          <w:tcPr/>
          <w:p w:rsidR="00000000" w:rsidDel="00000000" w:rsidP="00000000" w:rsidRDefault="00000000" w:rsidRPr="00000000" w14:paraId="0000029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29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Medium</w:t>
            </w:r>
          </w:p>
        </w:tc>
        <w:tc>
          <w:tcPr/>
          <w:p w:rsidR="00000000" w:rsidDel="00000000" w:rsidP="00000000" w:rsidRDefault="00000000" w:rsidRPr="00000000" w14:paraId="000002A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genuine LLM-layer differentiator competitors haven't built</w:t>
            </w:r>
          </w:p>
        </w:tc>
      </w:tr>
      <w:tr>
        <w:trPr>
          <w:cantSplit w:val="0"/>
          <w:tblHeader w:val="0"/>
        </w:trPr>
        <w:tc>
          <w:tcPr/>
          <w:p w:rsidR="00000000" w:rsidDel="00000000" w:rsidP="00000000" w:rsidRDefault="00000000" w:rsidRPr="00000000" w14:paraId="000002A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Plateau detection + auto-adjustment (flags stalled progress, proposes plan change)</w:t>
            </w:r>
          </w:p>
        </w:tc>
        <w:tc>
          <w:tcPr/>
          <w:p w:rsidR="00000000" w:rsidDel="00000000" w:rsidP="00000000" w:rsidRDefault="00000000" w:rsidRPr="00000000" w14:paraId="000002A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1+2</w:t>
            </w:r>
          </w:p>
        </w:tc>
        <w:tc>
          <w:tcPr/>
          <w:p w:rsidR="00000000" w:rsidDel="00000000" w:rsidP="00000000" w:rsidRDefault="00000000" w:rsidRPr="00000000" w14:paraId="000002A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Medium</w:t>
            </w:r>
          </w:p>
        </w:tc>
        <w:tc>
          <w:tcPr/>
          <w:p w:rsidR="00000000" w:rsidDel="00000000" w:rsidP="00000000" w:rsidRDefault="00000000" w:rsidRPr="00000000" w14:paraId="000002A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A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Community/challenge features tied to real gym-partner cohorts (not anonymous global leaderboards)</w:t>
            </w:r>
          </w:p>
        </w:tc>
        <w:tc>
          <w:tcPr/>
          <w:p w:rsidR="00000000" w:rsidDel="00000000" w:rsidP="00000000" w:rsidRDefault="00000000" w:rsidRPr="00000000" w14:paraId="000002A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2A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High</w:t>
            </w:r>
          </w:p>
        </w:tc>
        <w:tc>
          <w:tcPr/>
          <w:p w:rsidR="00000000" w:rsidDel="00000000" w:rsidP="00000000" w:rsidRDefault="00000000" w:rsidRPr="00000000" w14:paraId="000002A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Ties directly to the gym-partnership GTM — cohort-based challenges within a single gym's member base are more meaningful and defensible than global vanity leaderboards</w:t>
            </w:r>
          </w:p>
        </w:tc>
      </w:tr>
    </w:tbl>
    <w:bookmarkStart w:colFirst="0" w:colLast="0" w:name="bookmark=id.t62df7lhf7nt" w:id="59"/>
    <w:bookmarkEnd w:id="59"/>
    <w:p w:rsidR="00000000" w:rsidDel="00000000" w:rsidP="00000000" w:rsidRDefault="00000000" w:rsidRPr="00000000" w14:paraId="000002A9">
      <w:pPr>
        <w:pStyle w:val="Heading2"/>
        <w:rPr/>
      </w:pPr>
      <w:r w:rsidDel="00000000" w:rsidR="00000000" w:rsidRPr="00000000">
        <w:rPr>
          <w:rtl w:val="0"/>
        </w:rPr>
        <w:t xml:space="preserve">Section 5: Marketplace &amp; Business-Facing AI</w:t>
      </w:r>
    </w:p>
    <w:tbl>
      <w:tblPr>
        <w:tblStyle w:val="Table8"/>
        <w:tblW w:w="7745.999999999999" w:type="dxa"/>
        <w:jc w:val="left"/>
        <w:tblInd w:w="-108.0" w:type="dxa"/>
        <w:tblLayout w:type="fixed"/>
        <w:tblLook w:val="0020"/>
      </w:tblPr>
      <w:tblGrid>
        <w:gridCol w:w="2410"/>
        <w:gridCol w:w="1549"/>
        <w:gridCol w:w="1549"/>
        <w:gridCol w:w="2238"/>
        <w:tblGridChange w:id="0">
          <w:tblGrid>
            <w:gridCol w:w="2410"/>
            <w:gridCol w:w="1549"/>
            <w:gridCol w:w="1549"/>
            <w:gridCol w:w="2238"/>
          </w:tblGrid>
        </w:tblGridChange>
      </w:tblGrid>
      <w:tr>
        <w:trPr>
          <w:cantSplit w:val="0"/>
          <w:tblHeader w:val="1"/>
        </w:trPr>
        <w:tc>
          <w:tcPr/>
          <w:p w:rsidR="00000000" w:rsidDel="00000000" w:rsidP="00000000" w:rsidRDefault="00000000" w:rsidRPr="00000000" w14:paraId="000002A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Feature</w:t>
            </w:r>
            <w:r w:rsidDel="00000000" w:rsidR="00000000" w:rsidRPr="00000000">
              <w:rPr>
                <w:rtl w:val="0"/>
              </w:rPr>
            </w:r>
          </w:p>
        </w:tc>
        <w:tc>
          <w:tcPr/>
          <w:p w:rsidR="00000000" w:rsidDel="00000000" w:rsidP="00000000" w:rsidRDefault="00000000" w:rsidRPr="00000000" w14:paraId="000002A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Layer(s)</w:t>
            </w:r>
            <w:r w:rsidDel="00000000" w:rsidR="00000000" w:rsidRPr="00000000">
              <w:rPr>
                <w:rtl w:val="0"/>
              </w:rPr>
            </w:r>
          </w:p>
        </w:tc>
        <w:tc>
          <w:tcPr/>
          <w:p w:rsidR="00000000" w:rsidDel="00000000" w:rsidP="00000000" w:rsidRDefault="00000000" w:rsidRPr="00000000" w14:paraId="000002A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Feasibility</w:t>
            </w:r>
            <w:r w:rsidDel="00000000" w:rsidR="00000000" w:rsidRPr="00000000">
              <w:rPr>
                <w:rtl w:val="0"/>
              </w:rPr>
            </w:r>
          </w:p>
        </w:tc>
        <w:tc>
          <w:tcPr/>
          <w:p w:rsidR="00000000" w:rsidDel="00000000" w:rsidP="00000000" w:rsidRDefault="00000000" w:rsidRPr="00000000" w14:paraId="000002A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Notes / evidence link</w:t>
            </w:r>
            <w:r w:rsidDel="00000000" w:rsidR="00000000" w:rsidRPr="00000000">
              <w:rPr>
                <w:rtl w:val="0"/>
              </w:rPr>
            </w:r>
          </w:p>
        </w:tc>
      </w:tr>
      <w:tr>
        <w:trPr>
          <w:cantSplit w:val="0"/>
          <w:tblHeader w:val="0"/>
        </w:trPr>
        <w:tc>
          <w:tcPr/>
          <w:p w:rsidR="00000000" w:rsidDel="00000000" w:rsidP="00000000" w:rsidRDefault="00000000" w:rsidRPr="00000000" w14:paraId="000002A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AI-assisted coach/trainer matching (goals × specialty × language × price)</w:t>
            </w:r>
          </w:p>
        </w:tc>
        <w:tc>
          <w:tcPr/>
          <w:p w:rsidR="00000000" w:rsidDel="00000000" w:rsidP="00000000" w:rsidRDefault="00000000" w:rsidRPr="00000000" w14:paraId="000002A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1+2</w:t>
            </w:r>
          </w:p>
        </w:tc>
        <w:tc>
          <w:tcPr/>
          <w:p w:rsidR="00000000" w:rsidDel="00000000" w:rsidP="00000000" w:rsidRDefault="00000000" w:rsidRPr="00000000" w14:paraId="000002B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High</w:t>
            </w:r>
          </w:p>
        </w:tc>
        <w:tc>
          <w:tcPr/>
          <w:p w:rsidR="00000000" w:rsidDel="00000000" w:rsidP="00000000" w:rsidRDefault="00000000" w:rsidRPr="00000000" w14:paraId="000002B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Core marketplace search UX from your original brief</w:t>
            </w:r>
          </w:p>
        </w:tc>
      </w:tr>
      <w:tr>
        <w:trPr>
          <w:cantSplit w:val="0"/>
          <w:tblHeader w:val="0"/>
        </w:trPr>
        <w:tc>
          <w:tcPr/>
          <w:p w:rsidR="00000000" w:rsidDel="00000000" w:rsidP="00000000" w:rsidRDefault="00000000" w:rsidRPr="00000000" w14:paraId="000002B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Gym-owner engagement analytics (the "insufficient reporting" gap named at 8.5/10 in Batch 4)</w:t>
            </w:r>
          </w:p>
        </w:tc>
        <w:tc>
          <w:tcPr/>
          <w:p w:rsidR="00000000" w:rsidDel="00000000" w:rsidP="00000000" w:rsidRDefault="00000000" w:rsidRPr="00000000" w14:paraId="000002B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2B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High</w:t>
            </w:r>
          </w:p>
        </w:tc>
        <w:tc>
          <w:tcPr/>
          <w:p w:rsidR="00000000" w:rsidDel="00000000" w:rsidP="00000000" w:rsidRDefault="00000000" w:rsidRPr="00000000" w14:paraId="000002B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Directly fills the highest-scored gap found anywhere in this research</w:t>
            </w:r>
          </w:p>
        </w:tc>
      </w:tr>
      <w:tr>
        <w:trPr>
          <w:cantSplit w:val="0"/>
          <w:tblHeader w:val="0"/>
        </w:trPr>
        <w:tc>
          <w:tcPr/>
          <w:p w:rsidR="00000000" w:rsidDel="00000000" w:rsidP="00000000" w:rsidRDefault="00000000" w:rsidRPr="00000000" w14:paraId="000002B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AI copilot for coaches (drafts client check-ins, flags at-risk clients, suggests plan adjustments)</w:t>
            </w:r>
          </w:p>
        </w:tc>
        <w:tc>
          <w:tcPr/>
          <w:p w:rsidR="00000000" w:rsidDel="00000000" w:rsidP="00000000" w:rsidRDefault="00000000" w:rsidRPr="00000000" w14:paraId="000002B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1+2</w:t>
            </w:r>
          </w:p>
        </w:tc>
        <w:tc>
          <w:tcPr/>
          <w:p w:rsidR="00000000" w:rsidDel="00000000" w:rsidP="00000000" w:rsidRDefault="00000000" w:rsidRPr="00000000" w14:paraId="000002B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Medium</w:t>
            </w:r>
          </w:p>
        </w:tc>
        <w:tc>
          <w:tcPr/>
          <w:p w:rsidR="00000000" w:rsidDel="00000000" w:rsidP="00000000" w:rsidRDefault="00000000" w:rsidRPr="00000000" w14:paraId="000002B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genuine B2B differentiator against Trainerize/TrueCoach's plain CRM-style tooling</w:t>
            </w:r>
          </w:p>
        </w:tc>
      </w:tr>
      <w:tr>
        <w:trPr>
          <w:cantSplit w:val="0"/>
          <w:tblHeader w:val="0"/>
        </w:trPr>
        <w:tc>
          <w:tcPr/>
          <w:p w:rsidR="00000000" w:rsidDel="00000000" w:rsidP="00000000" w:rsidRDefault="00000000" w:rsidRPr="00000000" w14:paraId="000002B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Fraud/review-authenticity detection for marketplace listings</w:t>
            </w:r>
          </w:p>
        </w:tc>
        <w:tc>
          <w:tcPr/>
          <w:p w:rsidR="00000000" w:rsidDel="00000000" w:rsidP="00000000" w:rsidRDefault="00000000" w:rsidRPr="00000000" w14:paraId="000002B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2B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Medium</w:t>
            </w:r>
          </w:p>
        </w:tc>
        <w:tc>
          <w:tcPr/>
          <w:p w:rsidR="00000000" w:rsidDel="00000000" w:rsidP="00000000" w:rsidRDefault="00000000" w:rsidRPr="00000000" w14:paraId="000002B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Trust &amp; safety infrastructure, needed before marketplace scale</w:t>
            </w:r>
          </w:p>
        </w:tc>
      </w:tr>
      <w:tr>
        <w:trPr>
          <w:cantSplit w:val="0"/>
          <w:tblHeader w:val="0"/>
        </w:trPr>
        <w:tc>
          <w:tcPr/>
          <w:p w:rsidR="00000000" w:rsidDel="00000000" w:rsidP="00000000" w:rsidRDefault="00000000" w:rsidRPr="00000000" w14:paraId="000002B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Dynamic, transparent pricing display (no hidden add-ons, computed live)</w:t>
            </w:r>
          </w:p>
        </w:tc>
        <w:tc>
          <w:tcPr/>
          <w:p w:rsidR="00000000" w:rsidDel="00000000" w:rsidP="00000000" w:rsidRDefault="00000000" w:rsidRPr="00000000" w14:paraId="000002B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(not AI, a design principle)</w:t>
            </w:r>
          </w:p>
        </w:tc>
        <w:tc>
          <w:tcPr/>
          <w:p w:rsidR="00000000" w:rsidDel="00000000" w:rsidP="00000000" w:rsidRDefault="00000000" w:rsidRPr="00000000" w14:paraId="000002C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High</w:t>
            </w:r>
          </w:p>
        </w:tc>
        <w:tc>
          <w:tcPr/>
          <w:p w:rsidR="00000000" w:rsidDel="00000000" w:rsidP="00000000" w:rsidRDefault="00000000" w:rsidRPr="00000000" w14:paraId="000002C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Explicit response to Batch 2–3's pricing-transparency findings</w:t>
            </w:r>
          </w:p>
        </w:tc>
      </w:tr>
      <w:tr>
        <w:trPr>
          <w:cantSplit w:val="0"/>
          <w:tblHeader w:val="0"/>
        </w:trPr>
        <w:tc>
          <w:tcPr/>
          <w:p w:rsidR="00000000" w:rsidDel="00000000" w:rsidP="00000000" w:rsidRDefault="00000000" w:rsidRPr="00000000" w14:paraId="000002C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Verification-assistant for coach/gym credentialing</w:t>
            </w:r>
          </w:p>
        </w:tc>
        <w:tc>
          <w:tcPr/>
          <w:p w:rsidR="00000000" w:rsidDel="00000000" w:rsidP="00000000" w:rsidRDefault="00000000" w:rsidRPr="00000000" w14:paraId="000002C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1+2</w:t>
            </w:r>
          </w:p>
        </w:tc>
        <w:tc>
          <w:tcPr/>
          <w:p w:rsidR="00000000" w:rsidDel="00000000" w:rsidP="00000000" w:rsidRDefault="00000000" w:rsidRPr="00000000" w14:paraId="000002C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Medium</w:t>
            </w:r>
          </w:p>
        </w:tc>
        <w:tc>
          <w:tcPr/>
          <w:p w:rsidR="00000000" w:rsidDel="00000000" w:rsidP="00000000" w:rsidRDefault="00000000" w:rsidRPr="00000000" w14:paraId="000002C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Supports trust &amp; safety at marketplace scale</w:t>
            </w:r>
          </w:p>
        </w:tc>
      </w:tr>
    </w:tbl>
    <w:bookmarkStart w:colFirst="0" w:colLast="0" w:name="bookmark=id.jgmpryb28t2q" w:id="60"/>
    <w:bookmarkEnd w:id="60"/>
    <w:p w:rsidR="00000000" w:rsidDel="00000000" w:rsidP="00000000" w:rsidRDefault="00000000" w:rsidRPr="00000000" w14:paraId="000002C6">
      <w:pPr>
        <w:pStyle w:val="Heading2"/>
        <w:rPr/>
      </w:pPr>
      <w:r w:rsidDel="00000000" w:rsidR="00000000" w:rsidRPr="00000000">
        <w:rPr>
          <w:rtl w:val="0"/>
        </w:rPr>
        <w:t xml:space="preserve">Section 6: Cross-cutting / platform-level AI</w:t>
      </w:r>
    </w:p>
    <w:tbl>
      <w:tblPr>
        <w:tblStyle w:val="Table9"/>
        <w:tblW w:w="7734.0" w:type="dxa"/>
        <w:jc w:val="left"/>
        <w:tblInd w:w="-108.0" w:type="dxa"/>
        <w:tblLayout w:type="fixed"/>
        <w:tblLook w:val="0020"/>
      </w:tblPr>
      <w:tblGrid>
        <w:gridCol w:w="2026"/>
        <w:gridCol w:w="1657"/>
        <w:gridCol w:w="1657"/>
        <w:gridCol w:w="2394"/>
        <w:tblGridChange w:id="0">
          <w:tblGrid>
            <w:gridCol w:w="2026"/>
            <w:gridCol w:w="1657"/>
            <w:gridCol w:w="1657"/>
            <w:gridCol w:w="2394"/>
          </w:tblGrid>
        </w:tblGridChange>
      </w:tblGrid>
      <w:tr>
        <w:trPr>
          <w:cantSplit w:val="0"/>
          <w:tblHeader w:val="1"/>
        </w:trPr>
        <w:tc>
          <w:tcPr/>
          <w:p w:rsidR="00000000" w:rsidDel="00000000" w:rsidP="00000000" w:rsidRDefault="00000000" w:rsidRPr="00000000" w14:paraId="000002C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Feature</w:t>
            </w:r>
            <w:r w:rsidDel="00000000" w:rsidR="00000000" w:rsidRPr="00000000">
              <w:rPr>
                <w:rtl w:val="0"/>
              </w:rPr>
            </w:r>
          </w:p>
        </w:tc>
        <w:tc>
          <w:tcPr/>
          <w:p w:rsidR="00000000" w:rsidDel="00000000" w:rsidP="00000000" w:rsidRDefault="00000000" w:rsidRPr="00000000" w14:paraId="000002C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Layer(s)</w:t>
            </w:r>
            <w:r w:rsidDel="00000000" w:rsidR="00000000" w:rsidRPr="00000000">
              <w:rPr>
                <w:rtl w:val="0"/>
              </w:rPr>
            </w:r>
          </w:p>
        </w:tc>
        <w:tc>
          <w:tcPr/>
          <w:p w:rsidR="00000000" w:rsidDel="00000000" w:rsidP="00000000" w:rsidRDefault="00000000" w:rsidRPr="00000000" w14:paraId="000002C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Feasibility</w:t>
            </w:r>
            <w:r w:rsidDel="00000000" w:rsidR="00000000" w:rsidRPr="00000000">
              <w:rPr>
                <w:rtl w:val="0"/>
              </w:rPr>
            </w:r>
          </w:p>
        </w:tc>
        <w:tc>
          <w:tcPr/>
          <w:p w:rsidR="00000000" w:rsidDel="00000000" w:rsidP="00000000" w:rsidRDefault="00000000" w:rsidRPr="00000000" w14:paraId="000002C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Notes / evidence link</w:t>
            </w:r>
            <w:r w:rsidDel="00000000" w:rsidR="00000000" w:rsidRPr="00000000">
              <w:rPr>
                <w:rtl w:val="0"/>
              </w:rPr>
            </w:r>
          </w:p>
        </w:tc>
      </w:tr>
      <w:tr>
        <w:trPr>
          <w:cantSplit w:val="0"/>
          <w:tblHeader w:val="0"/>
        </w:trPr>
        <w:tc>
          <w:tcPr/>
          <w:p w:rsidR="00000000" w:rsidDel="00000000" w:rsidP="00000000" w:rsidRDefault="00000000" w:rsidRPr="00000000" w14:paraId="000002C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Multi-language, multi-market localization assistant (translation + cultural food/exercise adaptation, not literal translation)</w:t>
            </w:r>
          </w:p>
        </w:tc>
        <w:tc>
          <w:tcPr/>
          <w:p w:rsidR="00000000" w:rsidDel="00000000" w:rsidP="00000000" w:rsidRDefault="00000000" w:rsidRPr="00000000" w14:paraId="000002C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2C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Medium</w:t>
            </w:r>
          </w:p>
        </w:tc>
        <w:tc>
          <w:tcPr/>
          <w:p w:rsidR="00000000" w:rsidDel="00000000" w:rsidP="00000000" w:rsidRDefault="00000000" w:rsidRPr="00000000" w14:paraId="000002C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Supports the "global from day one" requirement</w:t>
            </w:r>
          </w:p>
        </w:tc>
      </w:tr>
      <w:tr>
        <w:trPr>
          <w:cantSplit w:val="0"/>
          <w:tblHeader w:val="0"/>
        </w:trPr>
        <w:tc>
          <w:tcPr/>
          <w:p w:rsidR="00000000" w:rsidDel="00000000" w:rsidP="00000000" w:rsidRDefault="00000000" w:rsidRPr="00000000" w14:paraId="000002C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Low-bandwidth-aware AI (smaller on-device models or aggressive caching for core features)</w:t>
            </w:r>
          </w:p>
        </w:tc>
        <w:tc>
          <w:tcPr/>
          <w:p w:rsidR="00000000" w:rsidDel="00000000" w:rsidP="00000000" w:rsidRDefault="00000000" w:rsidRPr="00000000" w14:paraId="000002D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2D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Medium</w:t>
            </w:r>
          </w:p>
        </w:tc>
        <w:tc>
          <w:tcPr/>
          <w:p w:rsidR="00000000" w:rsidDel="00000000" w:rsidP="00000000" w:rsidRDefault="00000000" w:rsidRPr="00000000" w14:paraId="000002D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Direct response to Kenya's ~40% internet penetration despite near-universal mobile phones (Batch on Kenya GTM)</w:t>
            </w:r>
          </w:p>
        </w:tc>
      </w:tr>
      <w:tr>
        <w:trPr>
          <w:cantSplit w:val="0"/>
          <w:tblHeader w:val="0"/>
        </w:trPr>
        <w:tc>
          <w:tcPr/>
          <w:p w:rsidR="00000000" w:rsidDel="00000000" w:rsidP="00000000" w:rsidRDefault="00000000" w:rsidRPr="00000000" w14:paraId="000002D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Predictive churn detection (flags users likely to disengage, triggers proactive outreach)</w:t>
            </w:r>
          </w:p>
        </w:tc>
        <w:tc>
          <w:tcPr/>
          <w:p w:rsidR="00000000" w:rsidDel="00000000" w:rsidP="00000000" w:rsidRDefault="00000000" w:rsidRPr="00000000" w14:paraId="000002D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2D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Medium</w:t>
            </w:r>
          </w:p>
        </w:tc>
        <w:tc>
          <w:tcPr/>
          <w:p w:rsidR="00000000" w:rsidDel="00000000" w:rsidP="00000000" w:rsidRDefault="00000000" w:rsidRPr="00000000" w14:paraId="000002D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Standard SaaS retention tooling, high ROI</w:t>
            </w:r>
          </w:p>
        </w:tc>
      </w:tr>
      <w:tr>
        <w:trPr>
          <w:cantSplit w:val="0"/>
          <w:tblHeader w:val="0"/>
        </w:trPr>
        <w:tc>
          <w:tcPr/>
          <w:p w:rsidR="00000000" w:rsidDel="00000000" w:rsidP="00000000" w:rsidRDefault="00000000" w:rsidRPr="00000000" w14:paraId="000002D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AI-generated downloadable plan documents (PDF/DOCX/HTML) — the paid artifact</w:t>
            </w:r>
          </w:p>
        </w:tc>
        <w:tc>
          <w:tcPr/>
          <w:p w:rsidR="00000000" w:rsidDel="00000000" w:rsidP="00000000" w:rsidRDefault="00000000" w:rsidRPr="00000000" w14:paraId="000002D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2D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High</w:t>
            </w:r>
          </w:p>
        </w:tc>
        <w:tc>
          <w:tcPr/>
          <w:p w:rsidR="00000000" w:rsidDel="00000000" w:rsidP="00000000" w:rsidRDefault="00000000" w:rsidRPr="00000000" w14:paraId="000002D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Direct implementation of your original brief's core monetization mechanic</w:t>
            </w:r>
          </w:p>
        </w:tc>
      </w:tr>
      <w:tr>
        <w:trPr>
          <w:cantSplit w:val="0"/>
          <w:tblHeader w:val="0"/>
        </w:trPr>
        <w:tc>
          <w:tcPr/>
          <w:p w:rsidR="00000000" w:rsidDel="00000000" w:rsidP="00000000" w:rsidRDefault="00000000" w:rsidRPr="00000000" w14:paraId="000002D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Body-transformation visualization (simulated, clearly labeled as illustrative, not predictive/medical)</w:t>
            </w:r>
          </w:p>
        </w:tc>
        <w:tc>
          <w:tcPr/>
          <w:p w:rsidR="00000000" w:rsidDel="00000000" w:rsidP="00000000" w:rsidRDefault="00000000" w:rsidRPr="00000000" w14:paraId="000002D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2D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Emerging</w:t>
            </w:r>
          </w:p>
        </w:tc>
        <w:tc>
          <w:tcPr/>
          <w:p w:rsidR="00000000" w:rsidDel="00000000" w:rsidP="00000000" w:rsidRDefault="00000000" w:rsidRPr="00000000" w14:paraId="000002D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High engagement potential but needs careful framing to avoid unrealistic-expectation harm — treat as motivational illustration, not a promise</w:t>
            </w:r>
          </w:p>
        </w:tc>
      </w:tr>
    </w:tbl>
    <w:bookmarkStart w:colFirst="0" w:colLast="0" w:name="bookmark=id.af5gvdxwjgn2" w:id="61"/>
    <w:bookmarkEnd w:id="61"/>
    <w:p w:rsidR="00000000" w:rsidDel="00000000" w:rsidP="00000000" w:rsidRDefault="00000000" w:rsidRPr="00000000" w14:paraId="000002DF">
      <w:pPr>
        <w:pStyle w:val="Heading2"/>
        <w:rPr/>
      </w:pPr>
      <w:r w:rsidDel="00000000" w:rsidR="00000000" w:rsidRPr="00000000">
        <w:rPr>
          <w:rtl w:val="0"/>
        </w:rPr>
        <w:t xml:space="preserve">Section 7: What NOT to build yet (explicitly, with reasoning)</w:t>
      </w:r>
    </w:p>
    <w:p w:rsidR="00000000" w:rsidDel="00000000" w:rsidP="00000000" w:rsidRDefault="00000000" w:rsidRPr="00000000" w14:paraId="000002E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Worth naming the deliberate exclusions, since "brainstorm every possible AI feature" without a filter produces an unbuildable roadmap:</w:t>
      </w:r>
    </w:p>
    <w:p w:rsidR="00000000" w:rsidDel="00000000" w:rsidP="00000000" w:rsidRDefault="00000000" w:rsidRPr="00000000" w14:paraId="000002E1">
      <w:pPr>
        <w:numPr>
          <w:ilvl w:val="0"/>
          <w:numId w:val="26"/>
        </w:numPr>
        <w:ind w:left="720" w:hanging="480"/>
        <w:rPr/>
      </w:pPr>
      <w:r w:rsidDel="00000000" w:rsidR="00000000" w:rsidRPr="00000000">
        <w:rPr>
          <w:b w:val="1"/>
          <w:bCs w:val="1"/>
          <w:rtl w:val="0"/>
        </w:rPr>
        <w:t xml:space="preserve">Full medical diagnosis or treatment features</w:t>
      </w:r>
      <w:r w:rsidDel="00000000" w:rsidR="00000000" w:rsidRPr="00000000">
        <w:rPr>
          <w:rtl w:val="0"/>
        </w:rPr>
        <w:t xml:space="preserve"> — WHOOP's ongoing FDA friction over blood-pressure insight claims (Batch 1) is a live, current cautionary example. NCD-aware nutrition should stay in </w:t>
      </w:r>
      <w:r w:rsidDel="00000000" w:rsidR="00000000" w:rsidRPr="00000000">
        <w:rPr>
          <w:b w:val="1"/>
          <w:bCs w:val="1"/>
          <w:rtl w:val="0"/>
        </w:rPr>
        <w:t xml:space="preserve">"safe substitution and awareness" territory</w:t>
      </w:r>
      <w:r w:rsidDel="00000000" w:rsidR="00000000" w:rsidRPr="00000000">
        <w:rPr>
          <w:rtl w:val="0"/>
        </w:rPr>
        <w:t xml:space="preserve">, with clear "not medical advice, consult a professional" framing, not diagnostic claims.</w:t>
      </w:r>
    </w:p>
    <w:p w:rsidR="00000000" w:rsidDel="00000000" w:rsidP="00000000" w:rsidRDefault="00000000" w:rsidRPr="00000000" w14:paraId="000002E2">
      <w:pPr>
        <w:numPr>
          <w:ilvl w:val="0"/>
          <w:numId w:val="26"/>
        </w:numPr>
        <w:ind w:left="720" w:hanging="480"/>
        <w:rPr/>
      </w:pPr>
      <w:r w:rsidDel="00000000" w:rsidR="00000000" w:rsidRPr="00000000">
        <w:rPr>
          <w:b w:val="1"/>
          <w:bCs w:val="1"/>
          <w:rtl w:val="0"/>
        </w:rPr>
        <w:t xml:space="preserve">Fully autonomous form-correction as a safety-critical feature</w:t>
      </w:r>
      <w:r w:rsidDel="00000000" w:rsidR="00000000" w:rsidRPr="00000000">
        <w:rPr>
          <w:rtl w:val="0"/>
        </w:rPr>
        <w:t xml:space="preserve"> — pose-estimation research is explicit that monocular depth accuracy is still limited; ship form-feedback as directional coaching, not a certified safety system, until the underlying computer-vision confidence is demonstrably higher.</w:t>
      </w:r>
    </w:p>
    <w:p w:rsidR="00000000" w:rsidDel="00000000" w:rsidP="00000000" w:rsidRDefault="00000000" w:rsidRPr="00000000" w14:paraId="000002E3">
      <w:pPr>
        <w:numPr>
          <w:ilvl w:val="0"/>
          <w:numId w:val="26"/>
        </w:numPr>
        <w:ind w:left="720" w:hanging="480"/>
        <w:rPr/>
      </w:pPr>
      <w:r w:rsidDel="00000000" w:rsidR="00000000" w:rsidRPr="00000000">
        <w:rPr>
          <w:b w:val="1"/>
          <w:bCs w:val="1"/>
          <w:rtl w:val="0"/>
        </w:rPr>
        <w:t xml:space="preserve">Global anonymous leaderboards as a primary retention mechanic</w:t>
      </w:r>
      <w:r w:rsidDel="00000000" w:rsidR="00000000" w:rsidRPr="00000000">
        <w:rPr>
          <w:rtl w:val="0"/>
        </w:rPr>
        <w:t xml:space="preserve"> — r/fitness's documented mockery of shallow gamification, plus the stronger cohort-based-challenge alternative already available through gym partnerships (Section 4), makes this lower priority than it might otherwise seem.</w:t>
      </w:r>
    </w:p>
    <w:p w:rsidR="00000000" w:rsidDel="00000000" w:rsidP="00000000" w:rsidRDefault="00000000" w:rsidRPr="00000000" w14:paraId="000002E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End of Batch 6. This feature map, combined with the opportunity-priority scoring from Batch 4, is what feeds the final "Top 100 AI Features" appendix in the closing batch. Next per the sequence: Batch 7 — Marketplace Design (trust, verification, payments, the gym-owner and coach-facing sides in full detail). Say "next batch" to continue.</w:t>
      </w:r>
      <w:r w:rsidDel="00000000" w:rsidR="00000000" w:rsidRPr="00000000">
        <w:rPr>
          <w:rtl w:val="0"/>
        </w:rPr>
      </w:r>
    </w:p>
    <w:bookmarkStart w:colFirst="0" w:colLast="0" w:name="bookmark=id.p6g3aozctgbl" w:id="62"/>
    <w:bookmarkEnd w:id="62"/>
    <w:p w:rsidR="00000000" w:rsidDel="00000000" w:rsidP="00000000" w:rsidRDefault="00000000" w:rsidRPr="00000000" w14:paraId="000002E5">
      <w:pPr>
        <w:pStyle w:val="Heading1"/>
        <w:rPr/>
      </w:pPr>
      <w:r w:rsidDel="00000000" w:rsidR="00000000" w:rsidRPr="00000000">
        <w:rPr>
          <w:rtl w:val="0"/>
        </w:rPr>
        <w:t xml:space="preserve">Billion-Dollar AI Fitness Platform — Strategic Research Report</w:t>
      </w:r>
    </w:p>
    <w:bookmarkStart w:colFirst="0" w:colLast="0" w:name="bookmark=id.1e7q2tfm9y1l" w:id="63"/>
    <w:bookmarkEnd w:id="63"/>
    <w:p w:rsidR="00000000" w:rsidDel="00000000" w:rsidP="00000000" w:rsidRDefault="00000000" w:rsidRPr="00000000" w14:paraId="000002E6">
      <w:pPr>
        <w:pStyle w:val="Heading2"/>
        <w:rPr/>
      </w:pPr>
      <w:r w:rsidDel="00000000" w:rsidR="00000000" w:rsidRPr="00000000">
        <w:rPr>
          <w:rtl w:val="0"/>
        </w:rPr>
        <w:t xml:space="preserve">Batch 7 of N: Marketplace Design — Trust, Verification, Payments &amp; Business Tooling</w:t>
      </w:r>
    </w:p>
    <w:p w:rsidR="00000000" w:rsidDel="00000000" w:rsidP="00000000" w:rsidRDefault="00000000" w:rsidRPr="00000000" w14:paraId="000002E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Builds on the gym-partnership onboarding flow (Batch 5) and the marketplace AI features (Batch 6). Compiled August 2026.</w:t>
      </w:r>
      <w:r w:rsidDel="00000000" w:rsidR="00000000" w:rsidRPr="00000000">
        <w:rPr>
          <w:rtl w:val="0"/>
        </w:rPr>
      </w:r>
    </w:p>
    <w:bookmarkStart w:colFirst="0" w:colLast="0" w:name="bookmark=id.5er6ijbogxg9" w:id="64"/>
    <w:bookmarkEnd w:id="64"/>
    <w:p w:rsidR="00000000" w:rsidDel="00000000" w:rsidP="00000000" w:rsidRDefault="00000000" w:rsidRPr="00000000" w14:paraId="000002E8">
      <w:pPr>
        <w:pStyle w:val="Heading2"/>
        <w:rPr/>
      </w:pPr>
      <w:r w:rsidDel="00000000" w:rsidR="00000000" w:rsidRPr="00000000">
        <w:rPr>
          <w:rtl w:val="0"/>
        </w:rPr>
        <w:t xml:space="preserve">Section 1: Payments architecture — the practical backbone</w:t>
      </w:r>
    </w:p>
    <w:p w:rsidR="00000000" w:rsidDel="00000000" w:rsidP="00000000" w:rsidRDefault="00000000" w:rsidRPr="00000000" w14:paraId="000002E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is the part of your platform where "global but Kenya-first" has the most concrete engineering consequences, so it's worth resolving early rather than retrofitting.</w:t>
      </w:r>
    </w:p>
    <w:bookmarkStart w:colFirst="0" w:colLast="0" w:name="bookmark=id.x29rmxiu19ee" w:id="65"/>
    <w:bookmarkEnd w:id="65"/>
    <w:p w:rsidR="00000000" w:rsidDel="00000000" w:rsidP="00000000" w:rsidRDefault="00000000" w:rsidRPr="00000000" w14:paraId="000002EA">
      <w:pPr>
        <w:pStyle w:val="Heading3"/>
        <w:rPr/>
      </w:pPr>
      <w:r w:rsidDel="00000000" w:rsidR="00000000" w:rsidRPr="00000000">
        <w:rPr>
          <w:rtl w:val="0"/>
        </w:rPr>
        <w:t xml:space="preserve">1.1 The core problem</w:t>
      </w:r>
    </w:p>
    <w:p w:rsidR="00000000" w:rsidDel="00000000" w:rsidP="00000000" w:rsidRDefault="00000000" w:rsidRPr="00000000" w14:paraId="000002E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 need to: (a) collect money from consumers and gym members (mostly M-Pesa in Kenya, cards/wallets elsewhere), (b) split and pay out to multiple parties (gyms, coaches, supplement sellers) automatically, and (c) do both without building a separate payments stack per country as you expand. Current research on marketplace payments is explicit that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payments infrastructure is not a feature to bolt on later — "if you're building a marketplace, payments aren't a feature, they're part of your product."</w:t>
      </w:r>
      <w:r w:rsidDel="00000000" w:rsidR="00000000" w:rsidRPr="00000000">
        <w:rPr>
          <w:rtl w:val="0"/>
        </w:rPr>
      </w:r>
    </w:p>
    <w:bookmarkStart w:colFirst="0" w:colLast="0" w:name="bookmark=id.bw6qmn2bbhia" w:id="66"/>
    <w:bookmarkEnd w:id="66"/>
    <w:p w:rsidR="00000000" w:rsidDel="00000000" w:rsidP="00000000" w:rsidRDefault="00000000" w:rsidRPr="00000000" w14:paraId="000002EC">
      <w:pPr>
        <w:pStyle w:val="Heading3"/>
        <w:rPr/>
      </w:pPr>
      <w:r w:rsidDel="00000000" w:rsidR="00000000" w:rsidRPr="00000000">
        <w:rPr>
          <w:rtl w:val="0"/>
        </w:rPr>
        <w:t xml:space="preserve">1.2 Recommended architecture: a two-rail model behind one orchestration layer</w:t>
      </w:r>
    </w:p>
    <w:p w:rsidR="00000000" w:rsidDel="00000000" w:rsidP="00000000" w:rsidRDefault="00000000" w:rsidRPr="00000000" w14:paraId="000002ED">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Rail A — Kenya/East Africa collection: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M-Pesa-native via a local aggregator. Research this batch surfaced a clear, evidenced hierarchy for Kenya specifically:</w:t>
      </w:r>
      <w:r w:rsidDel="00000000" w:rsidR="00000000" w:rsidRPr="00000000">
        <w:rPr>
          <w:rtl w:val="0"/>
        </w:rPr>
      </w:r>
    </w:p>
    <w:p w:rsidR="00000000" w:rsidDel="00000000" w:rsidP="00000000" w:rsidRDefault="00000000" w:rsidRPr="00000000" w14:paraId="000002EE">
      <w:pPr>
        <w:numPr>
          <w:ilvl w:val="0"/>
          <w:numId w:val="29"/>
        </w:numPr>
        <w:ind w:left="720" w:hanging="480"/>
        <w:rPr/>
      </w:pPr>
      <w:r w:rsidDel="00000000" w:rsidR="00000000" w:rsidRPr="00000000">
        <w:rPr>
          <w:b w:val="1"/>
          <w:bCs w:val="1"/>
          <w:rtl w:val="0"/>
        </w:rPr>
        <w:t xml:space="preserve">Kopokopo or direct M-Pesa Daraja API integration</w:t>
      </w:r>
      <w:r w:rsidDel="00000000" w:rsidR="00000000" w:rsidRPr="00000000">
        <w:rPr>
          <w:rtl w:val="0"/>
        </w:rPr>
        <w:t xml:space="preserve"> — deepest &gt; native M-Pesa integration, lowest fees, instant settlement, &gt; "built for the local market."</w:t>
      </w:r>
    </w:p>
    <w:p w:rsidR="00000000" w:rsidDel="00000000" w:rsidP="00000000" w:rsidRDefault="00000000" w:rsidRPr="00000000" w14:paraId="000002EF">
      <w:pPr>
        <w:numPr>
          <w:ilvl w:val="0"/>
          <w:numId w:val="29"/>
        </w:numPr>
        <w:ind w:left="720" w:hanging="480"/>
        <w:rPr/>
      </w:pPr>
      <w:r w:rsidDel="00000000" w:rsidR="00000000" w:rsidRPr="00000000">
        <w:rPr>
          <w:b w:val="1"/>
          <w:bCs w:val="1"/>
          <w:rtl w:val="0"/>
        </w:rPr>
        <w:t xml:space="preserve">Pesapal</w:t>
      </w:r>
      <w:r w:rsidDel="00000000" w:rsidR="00000000" w:rsidRPr="00000000">
        <w:rPr>
          <w:rtl w:val="0"/>
        </w:rPr>
        <w:t xml:space="preserve"> — also strong for M-Pesa + card + POS, with &gt; sector-specific tooling (useful if you ever bundle gym-facility &gt; booking).</w:t>
      </w:r>
    </w:p>
    <w:p w:rsidR="00000000" w:rsidDel="00000000" w:rsidP="00000000" w:rsidRDefault="00000000" w:rsidRPr="00000000" w14:paraId="000002F0">
      <w:pPr>
        <w:numPr>
          <w:ilvl w:val="0"/>
          <w:numId w:val="29"/>
        </w:numPr>
        <w:ind w:left="720" w:hanging="480"/>
        <w:rPr/>
      </w:pPr>
      <w:r w:rsidDel="00000000" w:rsidR="00000000" w:rsidRPr="00000000">
        <w:rPr>
          <w:b w:val="1"/>
          <w:bCs w:val="1"/>
          <w:rtl w:val="0"/>
        </w:rPr>
        <w:t xml:space="preserve">Flutterwave</w:t>
      </w:r>
      <w:r w:rsidDel="00000000" w:rsidR="00000000" w:rsidRPr="00000000">
        <w:rPr>
          <w:rtl w:val="0"/>
        </w:rPr>
        <w:t xml:space="preserve"> — worth it once you expand beyond Kenya to other &gt; African markets (34+ countries, mobile money + card + USSD in one &gt; integration) — the natural upgrade path rather than a day-one &gt; requirement.</w:t>
      </w:r>
    </w:p>
    <w:p w:rsidR="00000000" w:rsidDel="00000000" w:rsidP="00000000" w:rsidRDefault="00000000" w:rsidRPr="00000000" w14:paraId="000002F1">
      <w:pPr>
        <w:numPr>
          <w:ilvl w:val="0"/>
          <w:numId w:val="30"/>
        </w:numPr>
        <w:ind w:left="720" w:hanging="480"/>
        <w:rPr/>
      </w:pPr>
      <w:r w:rsidDel="00000000" w:rsidR="00000000" w:rsidRPr="00000000">
        <w:rPr>
          <w:b w:val="1"/>
          <w:bCs w:val="1"/>
          <w:rtl w:val="0"/>
        </w:rPr>
        <w:t xml:space="preserve">Rail B — Global card/wallet collection (for later international markets):</w:t>
      </w:r>
      <w:r w:rsidDel="00000000" w:rsidR="00000000" w:rsidRPr="00000000">
        <w:rPr>
          <w:rtl w:val="0"/>
        </w:rPr>
        <w:t xml:space="preserve"> </w:t>
      </w:r>
      <w:r w:rsidDel="00000000" w:rsidR="00000000" w:rsidRPr="00000000">
        <w:rPr>
          <w:b w:val="1"/>
          <w:bCs w:val="1"/>
          <w:rtl w:val="0"/>
        </w:rPr>
        <w:t xml:space="preserve">Stripe Connect</w:t>
      </w:r>
      <w:r w:rsidDel="00000000" w:rsidR="00000000" w:rsidRPr="00000000">
        <w:rPr>
          <w:rtl w:val="0"/>
        </w:rPr>
        <w:t xml:space="preserve"> — the industry-standard marketplace payment layer (used by DoorDash, Booking.com, Instacart per current documentation), handling split payments, KYC-compliant provider onboarding, and payouts across 46+ countries. This is the natural rail once you expand beyond Africa.</w:t>
      </w:r>
    </w:p>
    <w:p w:rsidR="00000000" w:rsidDel="00000000" w:rsidP="00000000" w:rsidRDefault="00000000" w:rsidRPr="00000000" w14:paraId="000002F2">
      <w:pPr>
        <w:numPr>
          <w:ilvl w:val="0"/>
          <w:numId w:val="30"/>
        </w:numPr>
        <w:ind w:left="720" w:hanging="480"/>
        <w:rPr/>
      </w:pPr>
      <w:r w:rsidDel="00000000" w:rsidR="00000000" w:rsidRPr="00000000">
        <w:rPr>
          <w:b w:val="1"/>
          <w:bCs w:val="1"/>
          <w:rtl w:val="0"/>
        </w:rPr>
        <w:t xml:space="preserve">Orchestration layer:</w:t>
      </w:r>
      <w:r w:rsidDel="00000000" w:rsidR="00000000" w:rsidRPr="00000000">
        <w:rPr>
          <w:rtl w:val="0"/>
        </w:rPr>
        <w:t xml:space="preserve"> a thin internal abstraction so the app never talks to "M-Pesa" or "Stripe" directly — it talks to "collect payment" and "trigger payout," with the rail selected by user region. This is what lets you add new local rails (MTN MoMo, Airtel Money, Nigerian NIP/USSD rails when you expand to West Africa) without redesigning checkout each time — directly avoiding the "rebuild per market" trap that slows most platforms' international expansion.</w:t>
      </w:r>
    </w:p>
    <w:bookmarkStart w:colFirst="0" w:colLast="0" w:name="bookmark=id.1um4tzmrvgh8" w:id="67"/>
    <w:bookmarkEnd w:id="67"/>
    <w:p w:rsidR="00000000" w:rsidDel="00000000" w:rsidP="00000000" w:rsidRDefault="00000000" w:rsidRPr="00000000" w14:paraId="000002F3">
      <w:pPr>
        <w:pStyle w:val="Heading3"/>
        <w:rPr/>
      </w:pPr>
      <w:r w:rsidDel="00000000" w:rsidR="00000000" w:rsidRPr="00000000">
        <w:rPr>
          <w:rtl w:val="0"/>
        </w:rPr>
        <w:t xml:space="preserve">1.3 Payout/commission mechanics — designed against the pricing-transparency failure from Batches 2–3</w:t>
      </w:r>
    </w:p>
    <w:p w:rsidR="00000000" w:rsidDel="00000000" w:rsidP="00000000" w:rsidRDefault="00000000" w:rsidRPr="00000000" w14:paraId="000002F4">
      <w:pPr>
        <w:numPr>
          <w:ilvl w:val="0"/>
          <w:numId w:val="31"/>
        </w:numPr>
        <w:ind w:left="720" w:hanging="480"/>
        <w:rPr/>
      </w:pPr>
      <w:r w:rsidDel="00000000" w:rsidR="00000000" w:rsidRPr="00000000">
        <w:rPr>
          <w:b w:val="1"/>
          <w:bCs w:val="1"/>
          <w:rtl w:val="0"/>
        </w:rPr>
        <w:t xml:space="preserve">Flat, published take-rate</w:t>
      </w:r>
      <w:r w:rsidDel="00000000" w:rsidR="00000000" w:rsidRPr="00000000">
        <w:rPr>
          <w:rtl w:val="0"/>
        </w:rPr>
        <w:t xml:space="preserve"> on marketplace transactions (gym bookings, coach sessions, supplement sales) — displayed to gym/coach partners </w:t>
      </w:r>
      <w:r w:rsidDel="00000000" w:rsidR="00000000" w:rsidRPr="00000000">
        <w:rPr>
          <w:i w:val="1"/>
          <w:iCs w:val="1"/>
          <w:rtl w:val="0"/>
        </w:rPr>
        <w:t xml:space="preserve">before</w:t>
      </w:r>
      <w:r w:rsidDel="00000000" w:rsidR="00000000" w:rsidRPr="00000000">
        <w:rPr>
          <w:rtl w:val="0"/>
        </w:rPr>
        <w:t xml:space="preserve"> they sign up, not discovered after. This is the single most direct structural answer to the Trainerize/TrueCoach hidden-fee pattern documented earlier in this research.</w:t>
      </w:r>
    </w:p>
    <w:p w:rsidR="00000000" w:rsidDel="00000000" w:rsidP="00000000" w:rsidRDefault="00000000" w:rsidRPr="00000000" w14:paraId="000002F5">
      <w:pPr>
        <w:numPr>
          <w:ilvl w:val="0"/>
          <w:numId w:val="31"/>
        </w:numPr>
        <w:ind w:left="720" w:hanging="480"/>
        <w:rPr/>
      </w:pPr>
      <w:r w:rsidDel="00000000" w:rsidR="00000000" w:rsidRPr="00000000">
        <w:rPr>
          <w:b w:val="1"/>
          <w:bCs w:val="1"/>
          <w:rtl w:val="0"/>
        </w:rPr>
        <w:t xml:space="preserve">T+1 or faster local settlement where the rail supports it</w:t>
      </w:r>
      <w:r w:rsidDel="00000000" w:rsidR="00000000" w:rsidRPr="00000000">
        <w:rPr>
          <w:rtl w:val="0"/>
        </w:rPr>
        <w:t xml:space="preserve"> (Kenya's Paystack/Kopokopo rails offer T+1 for local transactions) — cash-flow speed matters disproportionately to small gym owners and independent coaches, who are your earliest, most important partners.</w:t>
      </w:r>
    </w:p>
    <w:p w:rsidR="00000000" w:rsidDel="00000000" w:rsidP="00000000" w:rsidRDefault="00000000" w:rsidRPr="00000000" w14:paraId="000002F6">
      <w:pPr>
        <w:numPr>
          <w:ilvl w:val="0"/>
          <w:numId w:val="31"/>
        </w:numPr>
        <w:ind w:left="720" w:hanging="480"/>
        <w:rPr/>
      </w:pPr>
      <w:r w:rsidDel="00000000" w:rsidR="00000000" w:rsidRPr="00000000">
        <w:rPr>
          <w:b w:val="1"/>
          <w:bCs w:val="1"/>
          <w:rtl w:val="0"/>
        </w:rPr>
        <w:t xml:space="preserve">No surprise processing-fee stacking</w:t>
      </w:r>
      <w:r w:rsidDel="00000000" w:rsidR="00000000" w:rsidRPr="00000000">
        <w:rPr>
          <w:rtl w:val="0"/>
        </w:rPr>
        <w:t xml:space="preserve"> (the exact TrueCoach 5%-fee complaint from Batch 3) — one transparent number, shown in the partner's dashboard in real time.</w:t>
      </w:r>
    </w:p>
    <w:bookmarkStart w:colFirst="0" w:colLast="0" w:name="bookmark=id.mhnpskkay9ki" w:id="68"/>
    <w:bookmarkEnd w:id="68"/>
    <w:p w:rsidR="00000000" w:rsidDel="00000000" w:rsidP="00000000" w:rsidRDefault="00000000" w:rsidRPr="00000000" w14:paraId="000002F7">
      <w:pPr>
        <w:pStyle w:val="Heading2"/>
        <w:rPr/>
      </w:pPr>
      <w:r w:rsidDel="00000000" w:rsidR="00000000" w:rsidRPr="00000000">
        <w:rPr>
          <w:rtl w:val="0"/>
        </w:rPr>
        <w:t xml:space="preserve">Section 2: Trust &amp; Verification System</w:t>
      </w:r>
    </w:p>
    <w:bookmarkStart w:colFirst="0" w:colLast="0" w:name="bookmark=id.5tpqnbr7j1lv" w:id="69"/>
    <w:bookmarkEnd w:id="69"/>
    <w:p w:rsidR="00000000" w:rsidDel="00000000" w:rsidP="00000000" w:rsidRDefault="00000000" w:rsidRPr="00000000" w14:paraId="000002F8">
      <w:pPr>
        <w:pStyle w:val="Heading3"/>
        <w:rPr/>
      </w:pPr>
      <w:r w:rsidDel="00000000" w:rsidR="00000000" w:rsidRPr="00000000">
        <w:rPr>
          <w:rtl w:val="0"/>
        </w:rPr>
        <w:t xml:space="preserve">2.1 Provider verification (gyms, trainers, dietitians, physiotherapists)</w:t>
      </w:r>
    </w:p>
    <w:p w:rsidR="00000000" w:rsidDel="00000000" w:rsidP="00000000" w:rsidRDefault="00000000" w:rsidRPr="00000000" w14:paraId="000002F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tiered verification model, since not all provider types carry the same risk:</w:t>
      </w:r>
    </w:p>
    <w:tbl>
      <w:tblPr>
        <w:tblStyle w:val="Table10"/>
        <w:tblW w:w="7708.0" w:type="dxa"/>
        <w:jc w:val="left"/>
        <w:tblInd w:w="-108.0" w:type="dxa"/>
        <w:tblLayout w:type="fixed"/>
        <w:tblLook w:val="0020"/>
      </w:tblPr>
      <w:tblGrid>
        <w:gridCol w:w="2534"/>
        <w:gridCol w:w="2534"/>
        <w:gridCol w:w="2640"/>
        <w:tblGridChange w:id="0">
          <w:tblGrid>
            <w:gridCol w:w="2534"/>
            <w:gridCol w:w="2534"/>
            <w:gridCol w:w="2640"/>
          </w:tblGrid>
        </w:tblGridChange>
      </w:tblGrid>
      <w:tr>
        <w:trPr>
          <w:cantSplit w:val="0"/>
          <w:tblHeader w:val="1"/>
        </w:trPr>
        <w:tc>
          <w:tcPr/>
          <w:p w:rsidR="00000000" w:rsidDel="00000000" w:rsidP="00000000" w:rsidRDefault="00000000" w:rsidRPr="00000000" w14:paraId="000002F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Tier</w:t>
            </w:r>
            <w:r w:rsidDel="00000000" w:rsidR="00000000" w:rsidRPr="00000000">
              <w:rPr>
                <w:rtl w:val="0"/>
              </w:rPr>
            </w:r>
          </w:p>
        </w:tc>
        <w:tc>
          <w:tcPr/>
          <w:p w:rsidR="00000000" w:rsidDel="00000000" w:rsidP="00000000" w:rsidRDefault="00000000" w:rsidRPr="00000000" w14:paraId="000002F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Applies to</w:t>
            </w:r>
            <w:r w:rsidDel="00000000" w:rsidR="00000000" w:rsidRPr="00000000">
              <w:rPr>
                <w:rtl w:val="0"/>
              </w:rPr>
            </w:r>
          </w:p>
        </w:tc>
        <w:tc>
          <w:tcPr/>
          <w:p w:rsidR="00000000" w:rsidDel="00000000" w:rsidP="00000000" w:rsidRDefault="00000000" w:rsidRPr="00000000" w14:paraId="000002F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Verification requirement</w:t>
            </w:r>
            <w:r w:rsidDel="00000000" w:rsidR="00000000" w:rsidRPr="00000000">
              <w:rPr>
                <w:rtl w:val="0"/>
              </w:rPr>
            </w:r>
          </w:p>
        </w:tc>
      </w:tr>
      <w:tr>
        <w:trPr>
          <w:cantSplit w:val="0"/>
          <w:tblHeader w:val="0"/>
        </w:trPr>
        <w:tc>
          <w:tcPr/>
          <w:p w:rsidR="00000000" w:rsidDel="00000000" w:rsidP="00000000" w:rsidRDefault="00000000" w:rsidRPr="00000000" w14:paraId="000002F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Basic</w:t>
            </w:r>
          </w:p>
        </w:tc>
        <w:tc>
          <w:tcPr/>
          <w:p w:rsidR="00000000" w:rsidDel="00000000" w:rsidP="00000000" w:rsidRDefault="00000000" w:rsidRPr="00000000" w14:paraId="000002F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Gyms/studios</w:t>
            </w:r>
          </w:p>
        </w:tc>
        <w:tc>
          <w:tcPr/>
          <w:p w:rsidR="00000000" w:rsidDel="00000000" w:rsidP="00000000" w:rsidRDefault="00000000" w:rsidRPr="00000000" w14:paraId="000002F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Business registration check, physical address confirmation, photo verification of facility</w:t>
            </w:r>
          </w:p>
        </w:tc>
      </w:tr>
      <w:tr>
        <w:trPr>
          <w:cantSplit w:val="0"/>
          <w:tblHeader w:val="0"/>
        </w:trPr>
        <w:tc>
          <w:tcPr/>
          <w:p w:rsidR="00000000" w:rsidDel="00000000" w:rsidP="00000000" w:rsidRDefault="00000000" w:rsidRPr="00000000" w14:paraId="0000030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Certified</w:t>
            </w:r>
          </w:p>
        </w:tc>
        <w:tc>
          <w:tcPr/>
          <w:p w:rsidR="00000000" w:rsidDel="00000000" w:rsidP="00000000" w:rsidRDefault="00000000" w:rsidRPr="00000000" w14:paraId="0000030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Personal trainers</w:t>
            </w:r>
          </w:p>
        </w:tc>
        <w:tc>
          <w:tcPr/>
          <w:p w:rsidR="00000000" w:rsidDel="00000000" w:rsidP="00000000" w:rsidRDefault="00000000" w:rsidRPr="00000000" w14:paraId="0000030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Certification body confirmation (e.g., recognized national/international trainer certifications), ID verification</w:t>
            </w:r>
          </w:p>
        </w:tc>
      </w:tr>
      <w:tr>
        <w:trPr>
          <w:cantSplit w:val="0"/>
          <w:tblHeader w:val="0"/>
        </w:trPr>
        <w:tc>
          <w:tcPr/>
          <w:p w:rsidR="00000000" w:rsidDel="00000000" w:rsidP="00000000" w:rsidRDefault="00000000" w:rsidRPr="00000000" w14:paraId="0000030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Clinical</w:t>
            </w:r>
          </w:p>
        </w:tc>
        <w:tc>
          <w:tcPr/>
          <w:p w:rsidR="00000000" w:rsidDel="00000000" w:rsidP="00000000" w:rsidRDefault="00000000" w:rsidRPr="00000000" w14:paraId="0000030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Dietitians, physiotherapists, anyone giving disease-relevant nutrition guidance</w:t>
            </w:r>
          </w:p>
        </w:tc>
        <w:tc>
          <w:tcPr/>
          <w:p w:rsidR="00000000" w:rsidDel="00000000" w:rsidP="00000000" w:rsidRDefault="00000000" w:rsidRPr="00000000" w14:paraId="0000030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Professional license verification against the relevant national board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non-negotiable given the NCD-aware nutrition positioning from Batch 5</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this is exactly the category where WHOOP's regulatory friction (Batch 1) shows what happens when health-adjacent claims aren't backed by verifiable credentials</w:t>
            </w:r>
          </w:p>
        </w:tc>
      </w:tr>
    </w:tbl>
    <w:p w:rsidR="00000000" w:rsidDel="00000000" w:rsidP="00000000" w:rsidRDefault="00000000" w:rsidRPr="00000000" w14:paraId="000003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visible verification badge system (not just a checkmark, but a tappable "what this means" explainer) directly extends the trust-UX principle from Batch 5 — the same "visible confidence, not a black box" logic applied to people instead of AI estimates.</w:t>
      </w:r>
    </w:p>
    <w:bookmarkStart w:colFirst="0" w:colLast="0" w:name="bookmark=id.9shuh5lb7y23" w:id="70"/>
    <w:bookmarkEnd w:id="70"/>
    <w:p w:rsidR="00000000" w:rsidDel="00000000" w:rsidP="00000000" w:rsidRDefault="00000000" w:rsidRPr="00000000" w14:paraId="00000307">
      <w:pPr>
        <w:pStyle w:val="Heading3"/>
        <w:rPr/>
      </w:pPr>
      <w:r w:rsidDel="00000000" w:rsidR="00000000" w:rsidRPr="00000000">
        <w:rPr>
          <w:rtl w:val="0"/>
        </w:rPr>
        <w:t xml:space="preserve">2.2 Review system — designed against a known marketplace failure mode</w:t>
      </w:r>
    </w:p>
    <w:p w:rsidR="00000000" w:rsidDel="00000000" w:rsidP="00000000" w:rsidRDefault="00000000" w:rsidRPr="00000000" w14:paraId="00000308">
      <w:pPr>
        <w:numPr>
          <w:ilvl w:val="0"/>
          <w:numId w:val="32"/>
        </w:numPr>
        <w:ind w:left="720" w:hanging="480"/>
        <w:rPr/>
      </w:pPr>
      <w:r w:rsidDel="00000000" w:rsidR="00000000" w:rsidRPr="00000000">
        <w:rPr>
          <w:rtl w:val="0"/>
        </w:rPr>
        <w:t xml:space="preserve">Reviews tied to verified completed bookings only (no review without a transaction) — standard, necessary fraud prevention.</w:t>
      </w:r>
    </w:p>
    <w:p w:rsidR="00000000" w:rsidDel="00000000" w:rsidP="00000000" w:rsidRDefault="00000000" w:rsidRPr="00000000" w14:paraId="00000309">
      <w:pPr>
        <w:numPr>
          <w:ilvl w:val="0"/>
          <w:numId w:val="32"/>
        </w:numPr>
        <w:ind w:left="720" w:hanging="480"/>
        <w:rPr/>
      </w:pPr>
      <w:r w:rsidDel="00000000" w:rsidR="00000000" w:rsidRPr="00000000">
        <w:rPr>
          <w:b w:val="1"/>
          <w:bCs w:val="1"/>
          <w:rtl w:val="0"/>
        </w:rPr>
        <w:t xml:space="preserve">AI-assisted fraud/review-authenticity detection</w:t>
      </w:r>
      <w:r w:rsidDel="00000000" w:rsidR="00000000" w:rsidRPr="00000000">
        <w:rPr>
          <w:rtl w:val="0"/>
        </w:rPr>
        <w:t xml:space="preserve"> (flagged in Batch 6) — pattern-detection on review timing, language similarity, and reviewer account age, escalated to human moderation rather than auto-removal, to avoid wrongly penalizing legitimate providers.</w:t>
      </w:r>
    </w:p>
    <w:p w:rsidR="00000000" w:rsidDel="00000000" w:rsidP="00000000" w:rsidRDefault="00000000" w:rsidRPr="00000000" w14:paraId="0000030A">
      <w:pPr>
        <w:numPr>
          <w:ilvl w:val="0"/>
          <w:numId w:val="32"/>
        </w:numPr>
        <w:ind w:left="720" w:hanging="480"/>
        <w:rPr/>
      </w:pPr>
      <w:r w:rsidDel="00000000" w:rsidR="00000000" w:rsidRPr="00000000">
        <w:rPr>
          <w:rtl w:val="0"/>
        </w:rPr>
        <w:t xml:space="preserve">Response mechanism for providers to reply publicly to reviews — a documented trust-builder in comparable marketplaces and directly useful for resolving the ClassPass-style "platform vs. provider" tension by giving providers a voice, not just a rating.</w:t>
      </w:r>
    </w:p>
    <w:bookmarkStart w:colFirst="0" w:colLast="0" w:name="bookmark=id.famxailmxb" w:id="71"/>
    <w:bookmarkEnd w:id="71"/>
    <w:p w:rsidR="00000000" w:rsidDel="00000000" w:rsidP="00000000" w:rsidRDefault="00000000" w:rsidRPr="00000000" w14:paraId="0000030B">
      <w:pPr>
        <w:pStyle w:val="Heading3"/>
        <w:rPr/>
      </w:pPr>
      <w:r w:rsidDel="00000000" w:rsidR="00000000" w:rsidRPr="00000000">
        <w:rPr>
          <w:rtl w:val="0"/>
        </w:rPr>
        <w:t xml:space="preserve">2.3 Data privacy — treated as core infrastructure, not a settings-page checkbox</w:t>
      </w:r>
    </w:p>
    <w:p w:rsidR="00000000" w:rsidDel="00000000" w:rsidP="00000000" w:rsidRDefault="00000000" w:rsidRPr="00000000" w14:paraId="000003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Directly motivated by Batch 4's finding that data breaches create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multi-year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reputational damage (MyFitnessPal's 2018 breach still cited in 2026 discussions) — especially important given your platform handles NCD/health-condition data:</w:t>
      </w:r>
    </w:p>
    <w:p w:rsidR="00000000" w:rsidDel="00000000" w:rsidP="00000000" w:rsidRDefault="00000000" w:rsidRPr="00000000" w14:paraId="0000030D">
      <w:pPr>
        <w:numPr>
          <w:ilvl w:val="0"/>
          <w:numId w:val="33"/>
        </w:numPr>
        <w:ind w:left="720" w:hanging="480"/>
        <w:rPr/>
      </w:pPr>
      <w:r w:rsidDel="00000000" w:rsidR="00000000" w:rsidRPr="00000000">
        <w:rPr>
          <w:rtl w:val="0"/>
        </w:rPr>
        <w:t xml:space="preserve">Clear, visible data-use explanation at the point where health data is collected (not buried in a ToS), consistent with the "Data &amp; privacy" surface designed into the IA in Batch 5.</w:t>
      </w:r>
    </w:p>
    <w:p w:rsidR="00000000" w:rsidDel="00000000" w:rsidP="00000000" w:rsidRDefault="00000000" w:rsidRPr="00000000" w14:paraId="0000030E">
      <w:pPr>
        <w:numPr>
          <w:ilvl w:val="0"/>
          <w:numId w:val="33"/>
        </w:numPr>
        <w:ind w:left="720" w:hanging="480"/>
        <w:rPr/>
      </w:pPr>
      <w:r w:rsidDel="00000000" w:rsidR="00000000" w:rsidRPr="00000000">
        <w:rPr>
          <w:rtl w:val="0"/>
        </w:rPr>
        <w:t xml:space="preserve">Health-condition data (NCD screening answers) should be architecturally separated from general profile data with stricter access controls — minimizes blast radius if any other part of the system is compromised, and is a genuine differentiator to state plainly in marketing given how much this category's users distrust data handling.</w:t>
      </w:r>
    </w:p>
    <w:bookmarkStart w:colFirst="0" w:colLast="0" w:name="bookmark=id.wbyc589x3bcm" w:id="72"/>
    <w:bookmarkEnd w:id="72"/>
    <w:p w:rsidR="00000000" w:rsidDel="00000000" w:rsidP="00000000" w:rsidRDefault="00000000" w:rsidRPr="00000000" w14:paraId="0000030F">
      <w:pPr>
        <w:pStyle w:val="Heading2"/>
        <w:rPr/>
      </w:pPr>
      <w:r w:rsidDel="00000000" w:rsidR="00000000" w:rsidRPr="00000000">
        <w:rPr>
          <w:rtl w:val="0"/>
        </w:rPr>
        <w:t xml:space="preserve">Section 3: Gym-Owner Dashboard (B2B side, detailed)</w:t>
      </w:r>
    </w:p>
    <w:p w:rsidR="00000000" w:rsidDel="00000000" w:rsidP="00000000" w:rsidRDefault="00000000" w:rsidRPr="00000000" w14:paraId="0000031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directly fills the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highest-scored gap found anywhere in this research</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gym management software's 8.5/10 "insufficient reporting on member activity" gap (Batch 4) — so it deserves real design attention, not an afterthought bolted onto the consumer product.</w:t>
      </w:r>
    </w:p>
    <w:p w:rsidR="00000000" w:rsidDel="00000000" w:rsidP="00000000" w:rsidRDefault="00000000" w:rsidRPr="00000000" w14:paraId="000003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Core dashboard modules:</w:t>
      </w:r>
      <w:r w:rsidDel="00000000" w:rsidR="00000000" w:rsidRPr="00000000">
        <w:rPr>
          <w:rtl w:val="0"/>
        </w:rPr>
      </w:r>
    </w:p>
    <w:p w:rsidR="00000000" w:rsidDel="00000000" w:rsidP="00000000" w:rsidRDefault="00000000" w:rsidRPr="00000000" w14:paraId="00000312">
      <w:pPr>
        <w:numPr>
          <w:ilvl w:val="0"/>
          <w:numId w:val="35"/>
        </w:numPr>
        <w:ind w:left="720" w:hanging="480"/>
        <w:rPr/>
      </w:pPr>
      <w:r w:rsidDel="00000000" w:rsidR="00000000" w:rsidRPr="00000000">
        <w:rPr>
          <w:b w:val="1"/>
          <w:bCs w:val="1"/>
          <w:rtl w:val="0"/>
        </w:rPr>
        <w:t xml:space="preserve">Member engagement overview</w:t>
      </w:r>
      <w:r w:rsidDel="00000000" w:rsidR="00000000" w:rsidRPr="00000000">
        <w:rPr>
          <w:rtl w:val="0"/>
        </w:rPr>
        <w:t xml:space="preserve"> — aggregate adherence, active-plan counts, at-risk (disengaging) member flags — never individual health data without explicit member consent, but aggregate patterns are exactly what gym owners are shown to be missing today.</w:t>
      </w:r>
    </w:p>
    <w:p w:rsidR="00000000" w:rsidDel="00000000" w:rsidP="00000000" w:rsidRDefault="00000000" w:rsidRPr="00000000" w14:paraId="00000313">
      <w:pPr>
        <w:numPr>
          <w:ilvl w:val="0"/>
          <w:numId w:val="35"/>
        </w:numPr>
        <w:ind w:left="720" w:hanging="480"/>
        <w:rPr/>
      </w:pPr>
      <w:r w:rsidDel="00000000" w:rsidR="00000000" w:rsidRPr="00000000">
        <w:rPr>
          <w:b w:val="1"/>
          <w:bCs w:val="1"/>
          <w:rtl w:val="0"/>
        </w:rPr>
        <w:t xml:space="preserve">Referral/acquisition tracking</w:t>
      </w:r>
      <w:r w:rsidDel="00000000" w:rsidR="00000000" w:rsidRPr="00000000">
        <w:rPr>
          <w:rtl w:val="0"/>
        </w:rPr>
        <w:t xml:space="preserve"> — how many new members came through the platform's QR/link flow (Batch 5, Section 3.1), directly proving platform ROI to the gym owner in a way that justifies continued partnership.</w:t>
      </w:r>
    </w:p>
    <w:p w:rsidR="00000000" w:rsidDel="00000000" w:rsidP="00000000" w:rsidRDefault="00000000" w:rsidRPr="00000000" w14:paraId="00000314">
      <w:pPr>
        <w:numPr>
          <w:ilvl w:val="0"/>
          <w:numId w:val="35"/>
        </w:numPr>
        <w:ind w:left="720" w:hanging="480"/>
        <w:rPr/>
      </w:pPr>
      <w:r w:rsidDel="00000000" w:rsidR="00000000" w:rsidRPr="00000000">
        <w:rPr>
          <w:b w:val="1"/>
          <w:bCs w:val="1"/>
          <w:rtl w:val="0"/>
        </w:rPr>
        <w:t xml:space="preserve">Transparent revenue-share ledger</w:t>
      </w:r>
      <w:r w:rsidDel="00000000" w:rsidR="00000000" w:rsidRPr="00000000">
        <w:rPr>
          <w:rtl w:val="0"/>
        </w:rPr>
        <w:t xml:space="preserve"> — real-time view of what the gym earns from platform-driven bookings/memberships, addressing the pricing-transparency principle at the B2B level too.</w:t>
      </w:r>
    </w:p>
    <w:p w:rsidR="00000000" w:rsidDel="00000000" w:rsidP="00000000" w:rsidRDefault="00000000" w:rsidRPr="00000000" w14:paraId="00000315">
      <w:pPr>
        <w:numPr>
          <w:ilvl w:val="0"/>
          <w:numId w:val="35"/>
        </w:numPr>
        <w:ind w:left="720" w:hanging="480"/>
        <w:rPr/>
      </w:pPr>
      <w:r w:rsidDel="00000000" w:rsidR="00000000" w:rsidRPr="00000000">
        <w:rPr>
          <w:b w:val="1"/>
          <w:bCs w:val="1"/>
          <w:rtl w:val="0"/>
        </w:rPr>
        <w:t xml:space="preserve">Class/schedule sync</w:t>
      </w:r>
      <w:r w:rsidDel="00000000" w:rsidR="00000000" w:rsidRPr="00000000">
        <w:rPr>
          <w:rtl w:val="0"/>
        </w:rPr>
        <w:t xml:space="preserve"> — if the gym already uses a scheduling tool, this needs to integrate rather than compete, given Trainerize's own advantage of being embedded in a large existing back-office (ABC Fitness's 31,000+ facility footprint, Batch 2) — you won't out-scale that on day one, but you can out-transparent it.</w:t>
      </w:r>
    </w:p>
    <w:bookmarkStart w:colFirst="0" w:colLast="0" w:name="bookmark=id.yi7m5bxo8m22" w:id="73"/>
    <w:bookmarkEnd w:id="73"/>
    <w:p w:rsidR="00000000" w:rsidDel="00000000" w:rsidP="00000000" w:rsidRDefault="00000000" w:rsidRPr="00000000" w14:paraId="00000316">
      <w:pPr>
        <w:pStyle w:val="Heading2"/>
        <w:rPr/>
      </w:pPr>
      <w:r w:rsidDel="00000000" w:rsidR="00000000" w:rsidRPr="00000000">
        <w:rPr>
          <w:rtl w:val="0"/>
        </w:rPr>
        <w:t xml:space="preserve">Section 4: Coach/Trainer Tooling (detailed)</w:t>
      </w:r>
    </w:p>
    <w:p w:rsidR="00000000" w:rsidDel="00000000" w:rsidP="00000000" w:rsidRDefault="00000000" w:rsidRPr="00000000" w14:paraId="0000031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Directly positioned against the three-way-confirmed pricing-transparency failure (Trainerize, TrueCoach, and the category-wide comparison research, Batches 2–3):</w:t>
      </w:r>
    </w:p>
    <w:p w:rsidR="00000000" w:rsidDel="00000000" w:rsidP="00000000" w:rsidRDefault="00000000" w:rsidRPr="00000000" w14:paraId="00000318">
      <w:pPr>
        <w:numPr>
          <w:ilvl w:val="0"/>
          <w:numId w:val="36"/>
        </w:numPr>
        <w:ind w:left="720" w:hanging="480"/>
        <w:rPr/>
      </w:pPr>
      <w:r w:rsidDel="00000000" w:rsidR="00000000" w:rsidRPr="00000000">
        <w:rPr>
          <w:b w:val="1"/>
          <w:bCs w:val="1"/>
          <w:rtl w:val="0"/>
        </w:rPr>
        <w:t xml:space="preserve">One flat, all-inclusive tier structure</w:t>
      </w:r>
      <w:r w:rsidDel="00000000" w:rsidR="00000000" w:rsidRPr="00000000">
        <w:rPr>
          <w:rtl w:val="0"/>
        </w:rPr>
        <w:t xml:space="preserve"> — nutrition planning, branding, messaging, and payments bundled, not sold as $45/month or $169-one-time add-ons the way Trainerize does.</w:t>
      </w:r>
    </w:p>
    <w:p w:rsidR="00000000" w:rsidDel="00000000" w:rsidP="00000000" w:rsidRDefault="00000000" w:rsidRPr="00000000" w14:paraId="00000319">
      <w:pPr>
        <w:numPr>
          <w:ilvl w:val="0"/>
          <w:numId w:val="36"/>
        </w:numPr>
        <w:ind w:left="720" w:hanging="480"/>
        <w:rPr/>
      </w:pPr>
      <w:r w:rsidDel="00000000" w:rsidR="00000000" w:rsidRPr="00000000">
        <w:rPr>
          <w:b w:val="1"/>
          <w:bCs w:val="1"/>
          <w:rtl w:val="0"/>
        </w:rPr>
        <w:t xml:space="preserve">AI copilot</w:t>
      </w:r>
      <w:r w:rsidDel="00000000" w:rsidR="00000000" w:rsidRPr="00000000">
        <w:rPr>
          <w:rtl w:val="0"/>
        </w:rPr>
        <w:t xml:space="preserve"> (Batch 6) drafts check-ins and flags at-risk clients — a genuine capability upgrade over TrueCoach/Trainerize's plain client-management tools, not just cheaper pricing.</w:t>
      </w:r>
    </w:p>
    <w:p w:rsidR="00000000" w:rsidDel="00000000" w:rsidP="00000000" w:rsidRDefault="00000000" w:rsidRPr="00000000" w14:paraId="0000031A">
      <w:pPr>
        <w:numPr>
          <w:ilvl w:val="0"/>
          <w:numId w:val="36"/>
        </w:numPr>
        <w:ind w:left="720" w:hanging="480"/>
        <w:rPr/>
      </w:pPr>
      <w:r w:rsidDel="00000000" w:rsidR="00000000" w:rsidRPr="00000000">
        <w:rPr>
          <w:b w:val="1"/>
          <w:bCs w:val="1"/>
          <w:rtl w:val="0"/>
        </w:rPr>
        <w:t xml:space="preserve">No per-client tier-jump cliff</w:t>
      </w:r>
      <w:r w:rsidDel="00000000" w:rsidR="00000000" w:rsidRPr="00000000">
        <w:rPr>
          <w:rtl w:val="0"/>
        </w:rPr>
        <w:t xml:space="preserve"> — the TrueCoach pattern of a coach's bill jumping sharply after crossing a client-count threshold (documented in Batch 3, e.g., $58→$137/month between 20 and 22 clients) is exactly the "software cost rises unpredictably with growth" problem coaches actively complain about. A smoother, more predictable scaling curve (or a genuinely flat unlimited tier once a coach is established) is a direct, evidenced acquisition wedge.</w:t>
      </w:r>
    </w:p>
    <w:bookmarkStart w:colFirst="0" w:colLast="0" w:name="bookmark=id.3t9kut8vbyqu" w:id="74"/>
    <w:bookmarkEnd w:id="74"/>
    <w:p w:rsidR="00000000" w:rsidDel="00000000" w:rsidP="00000000" w:rsidRDefault="00000000" w:rsidRPr="00000000" w14:paraId="0000031B">
      <w:pPr>
        <w:pStyle w:val="Heading2"/>
        <w:rPr/>
      </w:pPr>
      <w:r w:rsidDel="00000000" w:rsidR="00000000" w:rsidRPr="00000000">
        <w:rPr>
          <w:rtl w:val="0"/>
        </w:rPr>
        <w:t xml:space="preserve">Section 5: Search &amp; Discovery UX</w:t>
      </w:r>
    </w:p>
    <w:p w:rsidR="00000000" w:rsidDel="00000000" w:rsidP="00000000" w:rsidRDefault="00000000" w:rsidRPr="00000000" w14:paraId="0000031C">
      <w:pPr>
        <w:numPr>
          <w:ilvl w:val="0"/>
          <w:numId w:val="37"/>
        </w:numPr>
        <w:ind w:left="720" w:hanging="480"/>
        <w:rPr/>
      </w:pPr>
      <w:r w:rsidDel="00000000" w:rsidR="00000000" w:rsidRPr="00000000">
        <w:rPr>
          <w:b w:val="1"/>
          <w:bCs w:val="1"/>
          <w:rtl w:val="0"/>
        </w:rPr>
        <w:t xml:space="preserve">Unified search</w:t>
      </w:r>
      <w:r w:rsidDel="00000000" w:rsidR="00000000" w:rsidRPr="00000000">
        <w:rPr>
          <w:rtl w:val="0"/>
        </w:rPr>
        <w:t xml:space="preserve"> across gyms, coaches, and products, with the AI-assisted matching from Batch 6 (goals × specialty × language × price × location) doing the ranking — not a generic keyword search.</w:t>
      </w:r>
    </w:p>
    <w:p w:rsidR="00000000" w:rsidDel="00000000" w:rsidP="00000000" w:rsidRDefault="00000000" w:rsidRPr="00000000" w14:paraId="0000031D">
      <w:pPr>
        <w:numPr>
          <w:ilvl w:val="0"/>
          <w:numId w:val="37"/>
        </w:numPr>
        <w:ind w:left="720" w:hanging="480"/>
        <w:rPr/>
      </w:pPr>
      <w:r w:rsidDel="00000000" w:rsidR="00000000" w:rsidRPr="00000000">
        <w:rPr>
          <w:b w:val="1"/>
          <w:bCs w:val="1"/>
          <w:rtl w:val="0"/>
        </w:rPr>
        <w:t xml:space="preserve">Location-first for gyms</w:t>
      </w:r>
      <w:r w:rsidDel="00000000" w:rsidR="00000000" w:rsidRPr="00000000">
        <w:rPr>
          <w:rtl w:val="0"/>
        </w:rPr>
        <w:t xml:space="preserve"> (map view, distance, price band, verified-badge filter) — standard marketplace UX, but must work well on low-bandwidth connections per the Batch 5 design principle (lightweight map tiles, cached results, graceful degradation).</w:t>
      </w:r>
    </w:p>
    <w:p w:rsidR="00000000" w:rsidDel="00000000" w:rsidP="00000000" w:rsidRDefault="00000000" w:rsidRPr="00000000" w14:paraId="0000031E">
      <w:pPr>
        <w:numPr>
          <w:ilvl w:val="0"/>
          <w:numId w:val="37"/>
        </w:numPr>
        <w:ind w:left="720" w:hanging="480"/>
        <w:rPr/>
      </w:pPr>
      <w:r w:rsidDel="00000000" w:rsidR="00000000" w:rsidRPr="00000000">
        <w:rPr>
          <w:b w:val="1"/>
          <w:bCs w:val="1"/>
          <w:rtl w:val="0"/>
        </w:rPr>
        <w:t xml:space="preserve">Comparison view</w:t>
      </w:r>
      <w:r w:rsidDel="00000000" w:rsidR="00000000" w:rsidRPr="00000000">
        <w:rPr>
          <w:rtl w:val="0"/>
        </w:rPr>
        <w:t xml:space="preserve"> for competing providers (price, reviews, specialties side-by-side) — directly answers the "compare prices, see reviews" requirement from your original brief.</w:t>
      </w:r>
    </w:p>
    <w:p w:rsidR="00000000" w:rsidDel="00000000" w:rsidP="00000000" w:rsidRDefault="00000000" w:rsidRPr="00000000" w14:paraId="0000031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End of Batch 7. Next per the sequence: Batch 8 — Technical Architecture (the engineering backbone: frontend/backend stack, AI orchestration across the three layers from Batch 6, databases, offline/low-bandwidth engineering, security/compliance for health data). Say "next batch" to continue.</w:t>
      </w:r>
      <w:r w:rsidDel="00000000" w:rsidR="00000000" w:rsidRPr="00000000">
        <w:rPr>
          <w:rtl w:val="0"/>
        </w:rPr>
      </w:r>
    </w:p>
    <w:bookmarkStart w:colFirst="0" w:colLast="0" w:name="bookmark=id.46z23569zggx" w:id="75"/>
    <w:bookmarkEnd w:id="75"/>
    <w:p w:rsidR="00000000" w:rsidDel="00000000" w:rsidP="00000000" w:rsidRDefault="00000000" w:rsidRPr="00000000" w14:paraId="00000320">
      <w:pPr>
        <w:pStyle w:val="Heading1"/>
        <w:rPr/>
      </w:pPr>
      <w:r w:rsidDel="00000000" w:rsidR="00000000" w:rsidRPr="00000000">
        <w:rPr>
          <w:rtl w:val="0"/>
        </w:rPr>
        <w:t xml:space="preserve">Billion-Dollar AI Fitness Platform — Strategic Research Report</w:t>
      </w:r>
    </w:p>
    <w:bookmarkStart w:colFirst="0" w:colLast="0" w:name="bookmark=id.l5lyanvanq1g" w:id="76"/>
    <w:bookmarkEnd w:id="76"/>
    <w:p w:rsidR="00000000" w:rsidDel="00000000" w:rsidP="00000000" w:rsidRDefault="00000000" w:rsidRPr="00000000" w14:paraId="00000321">
      <w:pPr>
        <w:pStyle w:val="Heading2"/>
        <w:rPr/>
      </w:pPr>
      <w:r w:rsidDel="00000000" w:rsidR="00000000" w:rsidRPr="00000000">
        <w:rPr>
          <w:rtl w:val="0"/>
        </w:rPr>
        <w:t xml:space="preserve">Batch 8 of N: Technical Architecture</w:t>
      </w:r>
    </w:p>
    <w:p w:rsidR="00000000" w:rsidDel="00000000" w:rsidP="00000000" w:rsidRDefault="00000000" w:rsidRPr="00000000" w14:paraId="0000032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Engineering backbone for a global-first, Kenya-launched, AI-native platform. Builds on the three-layer AI model (Batch 6), the gym-partnership/marketplace design (Batch 5, 7), and the Paystack payment decision. Compiled August 2026.</w:t>
      </w:r>
      <w:r w:rsidDel="00000000" w:rsidR="00000000" w:rsidRPr="00000000">
        <w:rPr>
          <w:rtl w:val="0"/>
        </w:rPr>
      </w:r>
    </w:p>
    <w:bookmarkStart w:colFirst="0" w:colLast="0" w:name="bookmark=id.mjejemwzs912" w:id="77"/>
    <w:bookmarkEnd w:id="77"/>
    <w:p w:rsidR="00000000" w:rsidDel="00000000" w:rsidP="00000000" w:rsidRDefault="00000000" w:rsidRPr="00000000" w14:paraId="00000323">
      <w:pPr>
        <w:pStyle w:val="Heading2"/>
        <w:rPr/>
      </w:pPr>
      <w:r w:rsidDel="00000000" w:rsidR="00000000" w:rsidRPr="00000000">
        <w:rPr>
          <w:rtl w:val="0"/>
        </w:rPr>
        <w:t xml:space="preserve">Section 1: High-level architecture stance</w:t>
      </w:r>
    </w:p>
    <w:p w:rsidR="00000000" w:rsidDel="00000000" w:rsidP="00000000" w:rsidRDefault="00000000" w:rsidRPr="00000000" w14:paraId="000003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Modular monolith at launch, not microservices.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With a small early team (this is a solo/small-team "vibe coded" build, per your own context), a full microservices architecture adds operational overhead — service discovery, distributed tracing, inter-service auth — that isn't justified until you have real scale and a team large enough to own separate services. A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well-modularized monolith</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(clean internal boundaries between the AI-orchestration module, marketplace module, payments module, and user/auth module) gets you to launch faster and can be split into services later, module-by-module, once a specific piece (most likely AI orchestration, given its different scaling profile) genuinely needs to scale independently.</w:t>
      </w:r>
    </w:p>
    <w:p w:rsidR="00000000" w:rsidDel="00000000" w:rsidP="00000000" w:rsidRDefault="00000000" w:rsidRPr="00000000" w14:paraId="0000032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API-first internally, even inside the monolith.</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Each module talks to the others through defined internal APIs from day one — this is what makes the later split-into-services option realistic without a rewrite.</w:t>
      </w:r>
    </w:p>
    <w:bookmarkStart w:colFirst="0" w:colLast="0" w:name="bookmark=id.2dff72xhj04e" w:id="78"/>
    <w:bookmarkEnd w:id="78"/>
    <w:p w:rsidR="00000000" w:rsidDel="00000000" w:rsidP="00000000" w:rsidRDefault="00000000" w:rsidRPr="00000000" w14:paraId="00000326">
      <w:pPr>
        <w:pStyle w:val="Heading2"/>
        <w:rPr/>
      </w:pPr>
      <w:r w:rsidDel="00000000" w:rsidR="00000000" w:rsidRPr="00000000">
        <w:rPr>
          <w:rtl w:val="0"/>
        </w:rPr>
        <w:t xml:space="preserve">Section 2: Recommended stack</w:t>
      </w:r>
    </w:p>
    <w:tbl>
      <w:tblPr>
        <w:tblStyle w:val="Table11"/>
        <w:tblW w:w="7704.000000000001" w:type="dxa"/>
        <w:jc w:val="left"/>
        <w:tblInd w:w="-108.0" w:type="dxa"/>
        <w:tblLayout w:type="fixed"/>
        <w:tblLook w:val="0020"/>
      </w:tblPr>
      <w:tblGrid>
        <w:gridCol w:w="2568"/>
        <w:gridCol w:w="2568"/>
        <w:gridCol w:w="2568"/>
        <w:tblGridChange w:id="0">
          <w:tblGrid>
            <w:gridCol w:w="2568"/>
            <w:gridCol w:w="2568"/>
            <w:gridCol w:w="2568"/>
          </w:tblGrid>
        </w:tblGridChange>
      </w:tblGrid>
      <w:tr>
        <w:trPr>
          <w:cantSplit w:val="0"/>
          <w:tblHeader w:val="1"/>
        </w:trPr>
        <w:tc>
          <w:tcPr/>
          <w:p w:rsidR="00000000" w:rsidDel="00000000" w:rsidP="00000000" w:rsidRDefault="00000000" w:rsidRPr="00000000" w14:paraId="0000032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Layer</w:t>
            </w:r>
            <w:r w:rsidDel="00000000" w:rsidR="00000000" w:rsidRPr="00000000">
              <w:rPr>
                <w:rtl w:val="0"/>
              </w:rPr>
            </w:r>
          </w:p>
        </w:tc>
        <w:tc>
          <w:tcPr/>
          <w:p w:rsidR="00000000" w:rsidDel="00000000" w:rsidP="00000000" w:rsidRDefault="00000000" w:rsidRPr="00000000" w14:paraId="0000032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Recommendation</w:t>
            </w:r>
            <w:r w:rsidDel="00000000" w:rsidR="00000000" w:rsidRPr="00000000">
              <w:rPr>
                <w:rtl w:val="0"/>
              </w:rPr>
            </w:r>
          </w:p>
        </w:tc>
        <w:tc>
          <w:tcPr/>
          <w:p w:rsidR="00000000" w:rsidDel="00000000" w:rsidP="00000000" w:rsidRDefault="00000000" w:rsidRPr="00000000" w14:paraId="0000032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Why</w:t>
            </w:r>
            <w:r w:rsidDel="00000000" w:rsidR="00000000" w:rsidRPr="00000000">
              <w:rPr>
                <w:rtl w:val="0"/>
              </w:rPr>
            </w:r>
          </w:p>
        </w:tc>
      </w:tr>
      <w:tr>
        <w:trPr>
          <w:cantSplit w:val="0"/>
          <w:tblHeader w:val="0"/>
        </w:trPr>
        <w:tc>
          <w:tcPr/>
          <w:p w:rsidR="00000000" w:rsidDel="00000000" w:rsidP="00000000" w:rsidRDefault="00000000" w:rsidRPr="00000000" w14:paraId="0000032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Frontend (web)</w:t>
            </w:r>
          </w:p>
        </w:tc>
        <w:tc>
          <w:tcPr/>
          <w:p w:rsidR="00000000" w:rsidDel="00000000" w:rsidP="00000000" w:rsidRDefault="00000000" w:rsidRPr="00000000" w14:paraId="0000032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React (Next.js)</w:t>
            </w:r>
          </w:p>
        </w:tc>
        <w:tc>
          <w:tcPr/>
          <w:p w:rsidR="00000000" w:rsidDel="00000000" w:rsidP="00000000" w:rsidRDefault="00000000" w:rsidRPr="00000000" w14:paraId="0000032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Server-rendering for fast first-load on slower connections — important given the ~40% internet-penetration reality in your launch market; large ecosystem, easy path to the mobile app later via React Native code-sharing</w:t>
            </w:r>
          </w:p>
        </w:tc>
      </w:tr>
      <w:tr>
        <w:trPr>
          <w:cantSplit w:val="0"/>
          <w:tblHeader w:val="0"/>
        </w:trPr>
        <w:tc>
          <w:tcPr/>
          <w:p w:rsidR="00000000" w:rsidDel="00000000" w:rsidP="00000000" w:rsidRDefault="00000000" w:rsidRPr="00000000" w14:paraId="0000032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Frontend (mobile, later)</w:t>
            </w:r>
          </w:p>
        </w:tc>
        <w:tc>
          <w:tcPr/>
          <w:p w:rsidR="00000000" w:rsidDel="00000000" w:rsidP="00000000" w:rsidRDefault="00000000" w:rsidRPr="00000000" w14:paraId="0000032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React Native</w:t>
            </w:r>
          </w:p>
        </w:tc>
        <w:tc>
          <w:tcPr/>
          <w:p w:rsidR="00000000" w:rsidDel="00000000" w:rsidP="00000000" w:rsidRDefault="00000000" w:rsidRPr="00000000" w14:paraId="0000032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Shares logic/components with the Next.js web app; avoids maintaining two separate codebases (iOS/Android native) at your team size</w:t>
            </w:r>
          </w:p>
        </w:tc>
      </w:tr>
      <w:tr>
        <w:trPr>
          <w:cantSplit w:val="0"/>
          <w:tblHeader w:val="0"/>
        </w:trPr>
        <w:tc>
          <w:tcPr/>
          <w:p w:rsidR="00000000" w:rsidDel="00000000" w:rsidP="00000000" w:rsidRDefault="00000000" w:rsidRPr="00000000" w14:paraId="0000033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Backend</w:t>
            </w:r>
          </w:p>
        </w:tc>
        <w:tc>
          <w:tcPr/>
          <w:p w:rsidR="00000000" w:rsidDel="00000000" w:rsidP="00000000" w:rsidRDefault="00000000" w:rsidRPr="00000000" w14:paraId="0000033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Node.js (TypeScript) or Python (FastAPI)</w:t>
            </w:r>
          </w:p>
        </w:tc>
        <w:tc>
          <w:tcPr/>
          <w:p w:rsidR="00000000" w:rsidDel="00000000" w:rsidP="00000000" w:rsidRDefault="00000000" w:rsidRPr="00000000" w14:paraId="0000033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Node if the team's existing skill leans JS/TS (natural given a React frontend); Python/FastAPI if the AI-orchestration layer benefits from being close to the Python-native ML/AI ecosystem (most AI SDKs, evaluation tooling, and data-science libraries are Python-first) — worth deciding based on which language you and any collaborators are already most fluent in, since this is the highest-leverage early decision</w:t>
            </w:r>
          </w:p>
        </w:tc>
      </w:tr>
      <w:tr>
        <w:trPr>
          <w:cantSplit w:val="0"/>
          <w:tblHeader w:val="0"/>
        </w:trPr>
        <w:tc>
          <w:tcPr/>
          <w:p w:rsidR="00000000" w:rsidDel="00000000" w:rsidP="00000000" w:rsidRDefault="00000000" w:rsidRPr="00000000" w14:paraId="0000033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Primary database</w:t>
            </w:r>
          </w:p>
        </w:tc>
        <w:tc>
          <w:tcPr/>
          <w:p w:rsidR="00000000" w:rsidDel="00000000" w:rsidP="00000000" w:rsidRDefault="00000000" w:rsidRPr="00000000" w14:paraId="0000033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PostgreSQL</w:t>
            </w:r>
          </w:p>
        </w:tc>
        <w:tc>
          <w:tcPr/>
          <w:p w:rsidR="00000000" w:rsidDel="00000000" w:rsidP="00000000" w:rsidRDefault="00000000" w:rsidRPr="00000000" w14:paraId="0000033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Relational integrity for users, bookings, payments, subscriptions — the backbone of a marketplace with real financial transactions</w:t>
            </w:r>
          </w:p>
        </w:tc>
      </w:tr>
      <w:tr>
        <w:trPr>
          <w:cantSplit w:val="0"/>
          <w:tblHeader w:val="0"/>
        </w:trPr>
        <w:tc>
          <w:tcPr/>
          <w:p w:rsidR="00000000" w:rsidDel="00000000" w:rsidP="00000000" w:rsidRDefault="00000000" w:rsidRPr="00000000" w14:paraId="0000033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Vector/AI data</w:t>
            </w:r>
          </w:p>
        </w:tc>
        <w:tc>
          <w:tcPr/>
          <w:p w:rsidR="00000000" w:rsidDel="00000000" w:rsidP="00000000" w:rsidRDefault="00000000" w:rsidRPr="00000000" w14:paraId="0000033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pgvector (Postgres extension) at launch scale; dedicated vector DB (e.g., a managed vector store) only once retrieval volume genuinely requires it</w:t>
            </w:r>
          </w:p>
        </w:tc>
        <w:tc>
          <w:tcPr/>
          <w:p w:rsidR="00000000" w:rsidDel="00000000" w:rsidP="00000000" w:rsidRDefault="00000000" w:rsidRPr="00000000" w14:paraId="0000033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Avoids running a second database system before you need it — pgvector is "good enough" for a long time and keeps operational surface area small</w:t>
            </w:r>
          </w:p>
        </w:tc>
      </w:tr>
      <w:tr>
        <w:trPr>
          <w:cantSplit w:val="0"/>
          <w:tblHeader w:val="0"/>
        </w:trPr>
        <w:tc>
          <w:tcPr/>
          <w:p w:rsidR="00000000" w:rsidDel="00000000" w:rsidP="00000000" w:rsidRDefault="00000000" w:rsidRPr="00000000" w14:paraId="0000033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Caching</w:t>
            </w:r>
          </w:p>
        </w:tc>
        <w:tc>
          <w:tcPr/>
          <w:p w:rsidR="00000000" w:rsidDel="00000000" w:rsidP="00000000" w:rsidRDefault="00000000" w:rsidRPr="00000000" w14:paraId="0000033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Redis</w:t>
            </w:r>
          </w:p>
        </w:tc>
        <w:tc>
          <w:tcPr/>
          <w:p w:rsidR="00000000" w:rsidDel="00000000" w:rsidP="00000000" w:rsidRDefault="00000000" w:rsidRPr="00000000" w14:paraId="0000033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Session data, rate-limiting, frequently-requested plan templates — also useful for the offline-sync queue described in Section 4</w:t>
            </w:r>
          </w:p>
        </w:tc>
      </w:tr>
      <w:tr>
        <w:trPr>
          <w:cantSplit w:val="0"/>
          <w:tblHeader w:val="0"/>
        </w:trPr>
        <w:tc>
          <w:tcPr/>
          <w:p w:rsidR="00000000" w:rsidDel="00000000" w:rsidP="00000000" w:rsidRDefault="00000000" w:rsidRPr="00000000" w14:paraId="0000033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File/object storage</w:t>
            </w:r>
          </w:p>
        </w:tc>
        <w:tc>
          <w:tcPr/>
          <w:p w:rsidR="00000000" w:rsidDel="00000000" w:rsidP="00000000" w:rsidRDefault="00000000" w:rsidRPr="00000000" w14:paraId="0000033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S3-compatible object storage</w:t>
            </w:r>
          </w:p>
        </w:tc>
        <w:tc>
          <w:tcPr/>
          <w:p w:rsidR="00000000" w:rsidDel="00000000" w:rsidP="00000000" w:rsidRDefault="00000000" w:rsidRPr="00000000" w14:paraId="0000033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Generated PDFs/DOCX plan exports, provider verification documents, meal photos</w:t>
            </w:r>
          </w:p>
        </w:tc>
      </w:tr>
      <w:tr>
        <w:trPr>
          <w:cantSplit w:val="0"/>
          <w:tblHeader w:val="0"/>
        </w:trPr>
        <w:tc>
          <w:tcPr/>
          <w:p w:rsidR="00000000" w:rsidDel="00000000" w:rsidP="00000000" w:rsidRDefault="00000000" w:rsidRPr="00000000" w14:paraId="0000033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Search</w:t>
            </w:r>
          </w:p>
        </w:tc>
        <w:tc>
          <w:tcPr/>
          <w:p w:rsidR="00000000" w:rsidDel="00000000" w:rsidP="00000000" w:rsidRDefault="00000000" w:rsidRPr="00000000" w14:paraId="0000034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Postgres full-text search at launch; upgrade to a dedicated search service (e.g., Meilisearch/Typesense — both lighter-weight and cheaper to self-host than Elasticsearch) once marketplace listing volume justifies it</w:t>
            </w:r>
          </w:p>
        </w:tc>
        <w:tc>
          <w:tcPr/>
          <w:p w:rsidR="00000000" w:rsidDel="00000000" w:rsidP="00000000" w:rsidRDefault="00000000" w:rsidRPr="00000000" w14:paraId="0000034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Matches the "don't over-engineer before you need it" principle throughout this stack</w:t>
            </w:r>
          </w:p>
        </w:tc>
      </w:tr>
    </w:tbl>
    <w:bookmarkStart w:colFirst="0" w:colLast="0" w:name="bookmark=id.uamssn2335qq" w:id="79"/>
    <w:bookmarkEnd w:id="79"/>
    <w:p w:rsidR="00000000" w:rsidDel="00000000" w:rsidP="00000000" w:rsidRDefault="00000000" w:rsidRPr="00000000" w14:paraId="00000342">
      <w:pPr>
        <w:pStyle w:val="Heading2"/>
        <w:rPr/>
      </w:pPr>
      <w:r w:rsidDel="00000000" w:rsidR="00000000" w:rsidRPr="00000000">
        <w:rPr>
          <w:rtl w:val="0"/>
        </w:rPr>
        <w:t xml:space="preserve">Section 3: AI orchestration — implementing the three-layer model from Batch 6</w:t>
      </w:r>
    </w:p>
    <w:p w:rsidR="00000000" w:rsidDel="00000000" w:rsidP="00000000" w:rsidRDefault="00000000" w:rsidRPr="00000000" w14:paraId="0000034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is the part of the architecture most specific to your product, so it deserves the most detail.</w:t>
      </w:r>
    </w:p>
    <w:p w:rsidR="00000000" w:rsidDel="00000000" w:rsidP="00000000" w:rsidRDefault="00000000" w:rsidRPr="00000000" w14:paraId="0000034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User action (log a meal, request a workout, ask the coach a question)</w:t>
        <w:br w:type="textWrapping"/>
        <w:t xml:space="preserve">│</w:t>
        <w:br w:type="textWrapping"/>
        <w:t xml:space="preserve">▼</w:t>
        <w:br w:type="textWrapping"/>
        <w:t xml:space="preserve">┌─────────────────────────────────────────┐</w:t>
        <w:br w:type="textWrapping"/>
        <w:t xml:space="preserve">│ Orchestration layer (your code) │</w:t>
        <w:br w:type="textWrapping"/>
        <w:t xml:space="preserve">│ - Decides which layer(s) to invoke │</w:t>
        <w:br w:type="textWrapping"/>
        <w:t xml:space="preserve">│ - Merges outputs, applies safety rules │</w:t>
        <w:br w:type="textWrapping"/>
        <w:t xml:space="preserve">└─────────────────────────────────────────┘</w:t>
        <w:br w:type="textWrapping"/>
        <w:t xml:space="preserve">│ │ │</w:t>
        <w:br w:type="textWrapping"/>
        <w:t xml:space="preserve">▼ ▼ ▼</w:t>
        <w:br w:type="textWrapping"/>
        <w:t xml:space="preserve">┌───────────────┐ ┌────────────────┐ ┌──────────────────┐</w:t>
        <w:br w:type="textWrapping"/>
        <w:t xml:space="preserve">│ Layer 1: ML │ │ Layer 2: LLM │ │ Layer 3: Perception│</w:t>
        <w:br w:type="textWrapping"/>
        <w:t xml:space="preserve">│ Generation │ │ Reasoning │ │ (computer vision, │</w:t>
        <w:br w:type="textWrapping"/>
        <w:t xml:space="preserve">│ (structured │ │ (conversational│ │ wearable ingestion)│</w:t>
        <w:br w:type="textWrapping"/>
        <w:t xml:space="preserve">│ recommendation │ │ coaching, plan │ │ │</w:t>
        <w:br w:type="textWrapping"/>
        <w:t xml:space="preserve">│ models, rule- │ │ explanation, │ │ │</w:t>
        <w:br w:type="textWrapping"/>
        <w:t xml:space="preserve">│ based logic) │ │ Q&amp;A) │ │ │</w:t>
        <w:br w:type="textWrapping"/>
        <w:t xml:space="preserve">└───────────────┘ └────────────────┘ └──────────────────┘</w:t>
      </w:r>
    </w:p>
    <w:p w:rsidR="00000000" w:rsidDel="00000000" w:rsidP="00000000" w:rsidRDefault="00000000" w:rsidRPr="00000000" w14:paraId="0000034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Practical implementation guidance:</w:t>
      </w:r>
      <w:r w:rsidDel="00000000" w:rsidR="00000000" w:rsidRPr="00000000">
        <w:rPr>
          <w:rtl w:val="0"/>
        </w:rPr>
      </w:r>
    </w:p>
    <w:p w:rsidR="00000000" w:rsidDel="00000000" w:rsidP="00000000" w:rsidRDefault="00000000" w:rsidRPr="00000000" w14:paraId="00000346">
      <w:pPr>
        <w:numPr>
          <w:ilvl w:val="0"/>
          <w:numId w:val="38"/>
        </w:numPr>
        <w:ind w:left="720" w:hanging="480"/>
        <w:rPr/>
      </w:pPr>
      <w:r w:rsidDel="00000000" w:rsidR="00000000" w:rsidRPr="00000000">
        <w:rPr>
          <w:b w:val="1"/>
          <w:bCs w:val="1"/>
          <w:rtl w:val="0"/>
        </w:rPr>
        <w:t xml:space="preserve">Layer 1 (generation)</w:t>
      </w:r>
      <w:r w:rsidDel="00000000" w:rsidR="00000000" w:rsidRPr="00000000">
        <w:rPr>
          <w:rtl w:val="0"/>
        </w:rPr>
        <w:t xml:space="preserve"> doesn't need a large general-purpose LLM at all for most of its work — exercise selection, progressive-overload math, and macro-target calculation are well-served by </w:t>
      </w:r>
      <w:r w:rsidDel="00000000" w:rsidR="00000000" w:rsidRPr="00000000">
        <w:rPr>
          <w:b w:val="1"/>
          <w:bCs w:val="1"/>
          <w:rtl w:val="0"/>
        </w:rPr>
        <w:t xml:space="preserve">deterministic rule engines and lighter-weight models</w:t>
      </w:r>
      <w:r w:rsidDel="00000000" w:rsidR="00000000" w:rsidRPr="00000000">
        <w:rPr>
          <w:rtl w:val="0"/>
        </w:rPr>
        <w:t xml:space="preserve">, which are cheaper, faster, and more predictable than routing everything through a large LLM. Reserve LLM calls for where they add real value (Layer 2).</w:t>
      </w:r>
    </w:p>
    <w:p w:rsidR="00000000" w:rsidDel="00000000" w:rsidP="00000000" w:rsidRDefault="00000000" w:rsidRPr="00000000" w14:paraId="00000347">
      <w:pPr>
        <w:numPr>
          <w:ilvl w:val="0"/>
          <w:numId w:val="38"/>
        </w:numPr>
        <w:ind w:left="720" w:hanging="480"/>
        <w:rPr/>
      </w:pPr>
      <w:r w:rsidDel="00000000" w:rsidR="00000000" w:rsidRPr="00000000">
        <w:rPr>
          <w:b w:val="1"/>
          <w:bCs w:val="1"/>
          <w:rtl w:val="0"/>
        </w:rPr>
        <w:t xml:space="preserve">Layer 2 (reasoning)</w:t>
      </w:r>
      <w:r w:rsidDel="00000000" w:rsidR="00000000" w:rsidRPr="00000000">
        <w:rPr>
          <w:rtl w:val="0"/>
        </w:rPr>
        <w:t xml:space="preserve"> is where you call a hosted LLM API (via the Claude API, per your existing familiarity building with Claude) for the conversational coach, plan explanations, and handling exceptions ("I hurt my knee, what do I do instead?"). This is also where the </w:t>
      </w:r>
      <w:r w:rsidDel="00000000" w:rsidR="00000000" w:rsidRPr="00000000">
        <w:rPr>
          <w:b w:val="1"/>
          <w:bCs w:val="1"/>
          <w:rtl w:val="0"/>
        </w:rPr>
        <w:t xml:space="preserve">NCD-aware nutrition safety framing</w:t>
      </w:r>
      <w:r w:rsidDel="00000000" w:rsidR="00000000" w:rsidRPr="00000000">
        <w:rPr>
          <w:rtl w:val="0"/>
        </w:rPr>
        <w:t xml:space="preserve"> from Batch 6 gets enforced — system-prompt-level guardrails that keep responses in "safe substitution and awareness" territory and route anything resembling a medical question toward "consult a professional," logged and auditable given the regulatory environment described in Section 5.</w:t>
      </w:r>
    </w:p>
    <w:p w:rsidR="00000000" w:rsidDel="00000000" w:rsidP="00000000" w:rsidRDefault="00000000" w:rsidRPr="00000000" w14:paraId="00000348">
      <w:pPr>
        <w:numPr>
          <w:ilvl w:val="0"/>
          <w:numId w:val="38"/>
        </w:numPr>
        <w:ind w:left="720" w:hanging="480"/>
        <w:rPr/>
      </w:pPr>
      <w:r w:rsidDel="00000000" w:rsidR="00000000" w:rsidRPr="00000000">
        <w:rPr>
          <w:b w:val="1"/>
          <w:bCs w:val="1"/>
          <w:rtl w:val="0"/>
        </w:rPr>
        <w:t xml:space="preserve">Layer 3 (perception)</w:t>
      </w:r>
      <w:r w:rsidDel="00000000" w:rsidR="00000000" w:rsidRPr="00000000">
        <w:rPr>
          <w:rtl w:val="0"/>
        </w:rPr>
        <w:t xml:space="preserve"> is the most technically demanding and lowest-priority for MVP — camera-based form feedback needs real on-device or edge processing to avoid sending video over Kenya's variable connectivity (Section 4), and the underlying pose-estimation accuracy caveats from Batch 6 mean this should launch as a V2+ feature once the core adaptive-coaching loop is proven, not a day-one requirement.</w:t>
      </w:r>
    </w:p>
    <w:p w:rsidR="00000000" w:rsidDel="00000000" w:rsidP="00000000" w:rsidRDefault="00000000" w:rsidRPr="00000000" w14:paraId="00000349">
      <w:pPr>
        <w:numPr>
          <w:ilvl w:val="0"/>
          <w:numId w:val="38"/>
        </w:numPr>
        <w:ind w:left="720" w:hanging="480"/>
        <w:rPr/>
      </w:pPr>
      <w:r w:rsidDel="00000000" w:rsidR="00000000" w:rsidRPr="00000000">
        <w:rPr>
          <w:b w:val="1"/>
          <w:bCs w:val="1"/>
          <w:rtl w:val="0"/>
        </w:rPr>
        <w:t xml:space="preserve">Cost control:</w:t>
      </w:r>
      <w:r w:rsidDel="00000000" w:rsidR="00000000" w:rsidRPr="00000000">
        <w:rPr>
          <w:rtl w:val="0"/>
        </w:rPr>
        <w:t xml:space="preserve"> cache LLM responses for common questions, use smaller/cheaper models for simple classification tasks (e.g., "is this message an exercise substitution request or a general question?") and reserve the most capable model calls for genuinely open-ended reasoning — this matters more for you than for a well-funded competitor, given cost discipline is part of what makes a lean, Kenya-first launch viable.</w:t>
      </w:r>
    </w:p>
    <w:bookmarkStart w:colFirst="0" w:colLast="0" w:name="bookmark=id.tibp66g8wfc7" w:id="80"/>
    <w:bookmarkEnd w:id="80"/>
    <w:p w:rsidR="00000000" w:rsidDel="00000000" w:rsidP="00000000" w:rsidRDefault="00000000" w:rsidRPr="00000000" w14:paraId="0000034A">
      <w:pPr>
        <w:pStyle w:val="Heading2"/>
        <w:rPr/>
      </w:pPr>
      <w:r w:rsidDel="00000000" w:rsidR="00000000" w:rsidRPr="00000000">
        <w:rPr>
          <w:rtl w:val="0"/>
        </w:rPr>
        <w:t xml:space="preserve">Section 4: Offline &amp; low-bandwidth engineering</w:t>
      </w:r>
    </w:p>
    <w:p w:rsidR="00000000" w:rsidDel="00000000" w:rsidP="00000000" w:rsidRDefault="00000000" w:rsidRPr="00000000" w14:paraId="0000034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is a genuine architectural differentiator per Batch 5's principles, not a nice-to-have — worth real design investment.</w:t>
      </w:r>
    </w:p>
    <w:p w:rsidR="00000000" w:rsidDel="00000000" w:rsidP="00000000" w:rsidRDefault="00000000" w:rsidRPr="00000000" w14:paraId="0000034C">
      <w:pPr>
        <w:numPr>
          <w:ilvl w:val="0"/>
          <w:numId w:val="40"/>
        </w:numPr>
        <w:ind w:left="720" w:hanging="480"/>
        <w:rPr/>
      </w:pPr>
      <w:r w:rsidDel="00000000" w:rsidR="00000000" w:rsidRPr="00000000">
        <w:rPr>
          <w:b w:val="1"/>
          <w:bCs w:val="1"/>
          <w:rtl w:val="0"/>
        </w:rPr>
        <w:t xml:space="preserve">Local-first data model on mobile:</w:t>
      </w:r>
      <w:r w:rsidDel="00000000" w:rsidR="00000000" w:rsidRPr="00000000">
        <w:rPr>
          <w:rtl w:val="0"/>
        </w:rPr>
        <w:t xml:space="preserve"> the day's workout/meal plan, once generated, should be fully cached on-device so a user can view and log against it with zero connectivity. Sync happens opportunistically when connectivity returns (a standard offline-first pattern: local writes queue in a sync log, reconciled against the server when online).</w:t>
      </w:r>
    </w:p>
    <w:p w:rsidR="00000000" w:rsidDel="00000000" w:rsidP="00000000" w:rsidRDefault="00000000" w:rsidRPr="00000000" w14:paraId="0000034D">
      <w:pPr>
        <w:numPr>
          <w:ilvl w:val="0"/>
          <w:numId w:val="40"/>
        </w:numPr>
        <w:ind w:left="720" w:hanging="480"/>
        <w:rPr/>
      </w:pPr>
      <w:r w:rsidDel="00000000" w:rsidR="00000000" w:rsidRPr="00000000">
        <w:rPr>
          <w:b w:val="1"/>
          <w:bCs w:val="1"/>
          <w:rtl w:val="0"/>
        </w:rPr>
        <w:t xml:space="preserve">Aggressive payload minimization:</w:t>
      </w:r>
      <w:r w:rsidDel="00000000" w:rsidR="00000000" w:rsidRPr="00000000">
        <w:rPr>
          <w:rtl w:val="0"/>
        </w:rPr>
        <w:t xml:space="preserve"> plan data as compact JSON, not embedded images/rich media by default — images loaded lazily and cached, never blocking core functionality.</w:t>
      </w:r>
    </w:p>
    <w:p w:rsidR="00000000" w:rsidDel="00000000" w:rsidP="00000000" w:rsidRDefault="00000000" w:rsidRPr="00000000" w14:paraId="0000034E">
      <w:pPr>
        <w:numPr>
          <w:ilvl w:val="0"/>
          <w:numId w:val="40"/>
        </w:numPr>
        <w:ind w:left="720" w:hanging="480"/>
        <w:rPr/>
      </w:pPr>
      <w:r w:rsidDel="00000000" w:rsidR="00000000" w:rsidRPr="00000000">
        <w:rPr>
          <w:b w:val="1"/>
          <w:bCs w:val="1"/>
          <w:rtl w:val="0"/>
        </w:rPr>
        <w:t xml:space="preserve">Graceful degradation for AI features:</w:t>
      </w:r>
      <w:r w:rsidDel="00000000" w:rsidR="00000000" w:rsidRPr="00000000">
        <w:rPr>
          <w:rtl w:val="0"/>
        </w:rPr>
        <w:t xml:space="preserve"> if Layer 2 (LLM coach) is unreachable, the app should still function fully for logging and viewing the cached plan — the conversational layer degrades, the core product doesn't break.</w:t>
      </w:r>
    </w:p>
    <w:p w:rsidR="00000000" w:rsidDel="00000000" w:rsidP="00000000" w:rsidRDefault="00000000" w:rsidRPr="00000000" w14:paraId="0000034F">
      <w:pPr>
        <w:numPr>
          <w:ilvl w:val="0"/>
          <w:numId w:val="40"/>
        </w:numPr>
        <w:ind w:left="720" w:hanging="480"/>
        <w:rPr/>
      </w:pPr>
      <w:r w:rsidDel="00000000" w:rsidR="00000000" w:rsidRPr="00000000">
        <w:rPr>
          <w:b w:val="1"/>
          <w:bCs w:val="1"/>
          <w:rtl w:val="0"/>
        </w:rPr>
        <w:t xml:space="preserve">SMS/USSD fallback consideration (V2+):</w:t>
      </w:r>
      <w:r w:rsidDel="00000000" w:rsidR="00000000" w:rsidRPr="00000000">
        <w:rPr>
          <w:rtl w:val="0"/>
        </w:rPr>
        <w:t xml:space="preserve"> given Kenya's near-universal phone penetration exceeds smartphone/internet penetration, a lightweight SMS-based check-in or reminder channel (not a full app experience, just adherence nudges) could extend reach to users below the smartphone/data threshold — flagged here as a future consideration rather than an MVP requirement, but worth keeping the data model flexible enough to support it later.</w:t>
      </w:r>
    </w:p>
    <w:bookmarkStart w:colFirst="0" w:colLast="0" w:name="bookmark=id.5xr4p9ul83bj" w:id="81"/>
    <w:bookmarkEnd w:id="81"/>
    <w:p w:rsidR="00000000" w:rsidDel="00000000" w:rsidP="00000000" w:rsidRDefault="00000000" w:rsidRPr="00000000" w14:paraId="00000350">
      <w:pPr>
        <w:pStyle w:val="Heading2"/>
        <w:rPr/>
      </w:pPr>
      <w:r w:rsidDel="00000000" w:rsidR="00000000" w:rsidRPr="00000000">
        <w:rPr>
          <w:rtl w:val="0"/>
        </w:rPr>
        <w:t xml:space="preserve">Section 5: Security &amp; Compliance — Kenya-specific, with global readiness</w:t>
      </w:r>
    </w:p>
    <w:p w:rsidR="00000000" w:rsidDel="00000000" w:rsidP="00000000" w:rsidRDefault="00000000" w:rsidRPr="00000000" w14:paraId="0000035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needs more explicit design attention than a typical SaaS build, given the platform handles NCD/health-condition data from day one.</w:t>
      </w:r>
    </w:p>
    <w:bookmarkStart w:colFirst="0" w:colLast="0" w:name="bookmark=id.lhy7v2tsg696" w:id="82"/>
    <w:bookmarkEnd w:id="82"/>
    <w:p w:rsidR="00000000" w:rsidDel="00000000" w:rsidP="00000000" w:rsidRDefault="00000000" w:rsidRPr="00000000" w14:paraId="00000352">
      <w:pPr>
        <w:pStyle w:val="Heading3"/>
        <w:rPr/>
      </w:pPr>
      <w:r w:rsidDel="00000000" w:rsidR="00000000" w:rsidRPr="00000000">
        <w:rPr>
          <w:rtl w:val="0"/>
        </w:rPr>
        <w:t xml:space="preserve">5.1 Kenya Data Protection Act (DPA) 2019 — the immediate, binding requirement</w:t>
      </w:r>
    </w:p>
    <w:p w:rsidR="00000000" w:rsidDel="00000000" w:rsidP="00000000" w:rsidRDefault="00000000" w:rsidRPr="00000000" w14:paraId="00000353">
      <w:pPr>
        <w:numPr>
          <w:ilvl w:val="0"/>
          <w:numId w:val="41"/>
        </w:numPr>
        <w:ind w:left="720" w:hanging="480"/>
        <w:rPr/>
      </w:pPr>
      <w:r w:rsidDel="00000000" w:rsidR="00000000" w:rsidRPr="00000000">
        <w:rPr>
          <w:b w:val="1"/>
          <w:bCs w:val="1"/>
          <w:rtl w:val="0"/>
        </w:rPr>
        <w:t xml:space="preserve">Health data is explicitly classified as "sensitive personal data"</w:t>
      </w:r>
      <w:r w:rsidDel="00000000" w:rsidR="00000000" w:rsidRPr="00000000">
        <w:rPr>
          <w:rtl w:val="0"/>
        </w:rPr>
        <w:t xml:space="preserve"> under Kenyan law, requiring </w:t>
      </w:r>
      <w:r w:rsidDel="00000000" w:rsidR="00000000" w:rsidRPr="00000000">
        <w:rPr>
          <w:b w:val="1"/>
          <w:bCs w:val="1"/>
          <w:rtl w:val="0"/>
        </w:rPr>
        <w:t xml:space="preserve">explicit consent</w:t>
      </w:r>
      <w:r w:rsidDel="00000000" w:rsidR="00000000" w:rsidRPr="00000000">
        <w:rPr>
          <w:rtl w:val="0"/>
        </w:rPr>
        <w:t xml:space="preserve"> and, in most cases, a </w:t>
      </w:r>
      <w:r w:rsidDel="00000000" w:rsidR="00000000" w:rsidRPr="00000000">
        <w:rPr>
          <w:b w:val="1"/>
          <w:bCs w:val="1"/>
          <w:rtl w:val="0"/>
        </w:rPr>
        <w:t xml:space="preserve">Data Protection Impact Assessment (DPIA) before processing begins</w:t>
      </w:r>
      <w:r w:rsidDel="00000000" w:rsidR="00000000" w:rsidRPr="00000000">
        <w:rPr>
          <w:rtl w:val="0"/>
        </w:rPr>
        <w:t xml:space="preserve"> — this needs to happen before the NCD-screening onboarding flow (Batch 5) goes live, not after.</w:t>
      </w:r>
    </w:p>
    <w:p w:rsidR="00000000" w:rsidDel="00000000" w:rsidP="00000000" w:rsidRDefault="00000000" w:rsidRPr="00000000" w14:paraId="00000354">
      <w:pPr>
        <w:numPr>
          <w:ilvl w:val="0"/>
          <w:numId w:val="41"/>
        </w:numPr>
        <w:ind w:left="720" w:hanging="480"/>
        <w:rPr/>
      </w:pPr>
      <w:r w:rsidDel="00000000" w:rsidR="00000000" w:rsidRPr="00000000">
        <w:rPr>
          <w:b w:val="1"/>
          <w:bCs w:val="1"/>
          <w:rtl w:val="0"/>
        </w:rPr>
        <w:t xml:space="preserve">Mandatory ODPC (Office of the Data Protection Commissioner) registration</w:t>
      </w:r>
      <w:r w:rsidDel="00000000" w:rsidR="00000000" w:rsidRPr="00000000">
        <w:rPr>
          <w:rtl w:val="0"/>
        </w:rPr>
        <w:t xml:space="preserve"> — required regardless of company size for entities in specific sectors including healthcare; given health-adjacent data collection, register early rather than waiting for scale.</w:t>
      </w:r>
    </w:p>
    <w:p w:rsidR="00000000" w:rsidDel="00000000" w:rsidP="00000000" w:rsidRDefault="00000000" w:rsidRPr="00000000" w14:paraId="00000355">
      <w:pPr>
        <w:numPr>
          <w:ilvl w:val="0"/>
          <w:numId w:val="41"/>
        </w:numPr>
        <w:ind w:left="720" w:hanging="480"/>
        <w:rPr/>
      </w:pPr>
      <w:r w:rsidDel="00000000" w:rsidR="00000000" w:rsidRPr="00000000">
        <w:rPr>
          <w:b w:val="1"/>
          <w:bCs w:val="1"/>
          <w:rtl w:val="0"/>
        </w:rPr>
        <w:t xml:space="preserve">Cross-border data transfer restrictions</w:t>
      </w:r>
      <w:r w:rsidDel="00000000" w:rsidR="00000000" w:rsidRPr="00000000">
        <w:rPr>
          <w:rtl w:val="0"/>
        </w:rPr>
        <w:t xml:space="preserve"> — this directly affects your cloud-hosting decision. If you host on AWS/GCP/Azure infrastructure outside Kenya (the practical default for almost any startup), that counts as a cross-border transfer of personal data and requires either hosting in a jurisdiction deemed "adequate," or additional safeguards (explicit consent, contractual clauses). </w:t>
      </w:r>
      <w:r w:rsidDel="00000000" w:rsidR="00000000" w:rsidRPr="00000000">
        <w:rPr>
          <w:b w:val="1"/>
          <w:bCs w:val="1"/>
          <w:rtl w:val="0"/>
        </w:rPr>
        <w:t xml:space="preserve">Practical recommendation:</w:t>
      </w:r>
      <w:r w:rsidDel="00000000" w:rsidR="00000000" w:rsidRPr="00000000">
        <w:rPr>
          <w:rtl w:val="0"/>
        </w:rPr>
        <w:t xml:space="preserve"> use a major cloud provider's available African region where possible (several now offer them), or explicitly build consent language and contractual safeguards into your ODPC registration and privacy policy from day one rather than treating this as a later legal cleanup task.</w:t>
      </w:r>
    </w:p>
    <w:p w:rsidR="00000000" w:rsidDel="00000000" w:rsidP="00000000" w:rsidRDefault="00000000" w:rsidRPr="00000000" w14:paraId="00000356">
      <w:pPr>
        <w:numPr>
          <w:ilvl w:val="0"/>
          <w:numId w:val="41"/>
        </w:numPr>
        <w:ind w:left="720" w:hanging="480"/>
        <w:rPr/>
      </w:pPr>
      <w:r w:rsidDel="00000000" w:rsidR="00000000" w:rsidRPr="00000000">
        <w:rPr>
          <w:b w:val="1"/>
          <w:bCs w:val="1"/>
          <w:rtl w:val="0"/>
        </w:rPr>
        <w:t xml:space="preserve">Enforcement is active and real in 2026</w:t>
      </w:r>
      <w:r w:rsidDel="00000000" w:rsidR="00000000" w:rsidRPr="00000000">
        <w:rPr>
          <w:rtl w:val="0"/>
        </w:rPr>
        <w:t xml:space="preserve">, not theoretical — fines up to 1% of annual turnover or KES 5 million, with the ODPC actively issuing enforcement notices and compensation orders. This reinforces Batch 4's "data breaches create multi-year reputational damage" finding with a direct financial/legal consequence on top.</w:t>
      </w:r>
    </w:p>
    <w:bookmarkStart w:colFirst="0" w:colLast="0" w:name="bookmark=id.e9pv13y26bu5" w:id="83"/>
    <w:bookmarkEnd w:id="83"/>
    <w:p w:rsidR="00000000" w:rsidDel="00000000" w:rsidP="00000000" w:rsidRDefault="00000000" w:rsidRPr="00000000" w14:paraId="00000357">
      <w:pPr>
        <w:pStyle w:val="Heading3"/>
        <w:rPr/>
      </w:pPr>
      <w:r w:rsidDel="00000000" w:rsidR="00000000" w:rsidRPr="00000000">
        <w:rPr>
          <w:rtl w:val="0"/>
        </w:rPr>
        <w:t xml:space="preserve">5.2 Digital Health Act 2023 — watch, don't over-apply yet</w:t>
      </w:r>
    </w:p>
    <w:p w:rsidR="00000000" w:rsidDel="00000000" w:rsidP="00000000" w:rsidRDefault="00000000" w:rsidRPr="00000000" w14:paraId="0000035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sector-specific law layers on top of the general DPA primarily for health insurers, healthcare institutions, and formal digital-health platforms. Your NCD-</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aware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nutrition guidance (framed explicitly as wellness/awareness, not diagnosis or treatment, per Batch 6's boundary) likely sits below this heavier regulatory bar at launch — but if you ever move toward insurance partnerships or formal health-provider integration (Batch 4's corporate/insurance expansion), this Act becomes directly applicable and should trigger a fresh compliance review at that point, not be retrofitted after the fact.</w:t>
      </w:r>
    </w:p>
    <w:bookmarkStart w:colFirst="0" w:colLast="0" w:name="bookmark=id.tvcdieb4b1mu" w:id="84"/>
    <w:bookmarkEnd w:id="84"/>
    <w:p w:rsidR="00000000" w:rsidDel="00000000" w:rsidP="00000000" w:rsidRDefault="00000000" w:rsidRPr="00000000" w14:paraId="00000359">
      <w:pPr>
        <w:pStyle w:val="Heading3"/>
        <w:rPr/>
      </w:pPr>
      <w:r w:rsidDel="00000000" w:rsidR="00000000" w:rsidRPr="00000000">
        <w:rPr>
          <w:rtl w:val="0"/>
        </w:rPr>
        <w:t xml:space="preserve">5.3 Global-readiness baseline (build once, satisfy multiple regimes)</w:t>
      </w:r>
    </w:p>
    <w:p w:rsidR="00000000" w:rsidDel="00000000" w:rsidP="00000000" w:rsidRDefault="00000000" w:rsidRPr="00000000" w14:paraId="0000035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Since GDPR-equivalent principles (consent, data minimization, right to access/delete, purpose limitation) show up in Kenya's DPA, GDPR, and most emerging-market data laws, building a genuinely robust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consent + data-subject-rights system once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(clear consent capture, a working "export my data" and "delete my account" flow, purpose-limited data access controls) satisfies Kenya's requirements now and most future markets' requirements later — this is a rare case where doing compliance properly the first time is also the efficient path, not a trade-off against speed.</w:t>
      </w:r>
    </w:p>
    <w:bookmarkStart w:colFirst="0" w:colLast="0" w:name="bookmark=id.xeco9ph3mee0" w:id="85"/>
    <w:bookmarkEnd w:id="85"/>
    <w:p w:rsidR="00000000" w:rsidDel="00000000" w:rsidP="00000000" w:rsidRDefault="00000000" w:rsidRPr="00000000" w14:paraId="0000035B">
      <w:pPr>
        <w:pStyle w:val="Heading3"/>
        <w:rPr/>
      </w:pPr>
      <w:r w:rsidDel="00000000" w:rsidR="00000000" w:rsidRPr="00000000">
        <w:rPr>
          <w:rtl w:val="0"/>
        </w:rPr>
        <w:t xml:space="preserve">5.4 Architectural separation of health data</w:t>
      </w:r>
    </w:p>
    <w:p w:rsidR="00000000" w:rsidDel="00000000" w:rsidP="00000000" w:rsidRDefault="00000000" w:rsidRPr="00000000" w14:paraId="0000035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As flagged in Batch 7: NCD-screening answers and any health-condition data should live in a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separately access-controlled data store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not mixed into the general user-profile table — this limits the blast radius of any breach, makes the DPIA and consent scoping cleaner, and is a genuine, honest claim you can make in marketing given how much this category's users (per Batch 4's research) distrust data handling.</w:t>
      </w:r>
    </w:p>
    <w:bookmarkStart w:colFirst="0" w:colLast="0" w:name="bookmark=id.rh8l62jehx98" w:id="86"/>
    <w:bookmarkEnd w:id="86"/>
    <w:p w:rsidR="00000000" w:rsidDel="00000000" w:rsidP="00000000" w:rsidRDefault="00000000" w:rsidRPr="00000000" w14:paraId="0000035D">
      <w:pPr>
        <w:pStyle w:val="Heading2"/>
        <w:rPr/>
      </w:pPr>
      <w:r w:rsidDel="00000000" w:rsidR="00000000" w:rsidRPr="00000000">
        <w:rPr>
          <w:rtl w:val="0"/>
        </w:rPr>
        <w:t xml:space="preserve">Section 6: Monitoring, CI/CD, and scaling posture</w:t>
      </w:r>
    </w:p>
    <w:p w:rsidR="00000000" w:rsidDel="00000000" w:rsidP="00000000" w:rsidRDefault="00000000" w:rsidRPr="00000000" w14:paraId="0000035E">
      <w:pPr>
        <w:numPr>
          <w:ilvl w:val="0"/>
          <w:numId w:val="42"/>
        </w:numPr>
        <w:ind w:left="720" w:hanging="480"/>
        <w:rPr/>
      </w:pPr>
      <w:r w:rsidDel="00000000" w:rsidR="00000000" w:rsidRPr="00000000">
        <w:rPr>
          <w:b w:val="1"/>
          <w:bCs w:val="1"/>
          <w:rtl w:val="0"/>
        </w:rPr>
        <w:t xml:space="preserve">CI/CD:</w:t>
      </w:r>
      <w:r w:rsidDel="00000000" w:rsidR="00000000" w:rsidRPr="00000000">
        <w:rPr>
          <w:rtl w:val="0"/>
        </w:rPr>
        <w:t xml:space="preserve"> standard automated testing + deployment pipeline from day one (even a simple one) — cheap to set up early, expensive to retrofit once the codebase and team grow.</w:t>
      </w:r>
    </w:p>
    <w:p w:rsidR="00000000" w:rsidDel="00000000" w:rsidP="00000000" w:rsidRDefault="00000000" w:rsidRPr="00000000" w14:paraId="0000035F">
      <w:pPr>
        <w:numPr>
          <w:ilvl w:val="0"/>
          <w:numId w:val="42"/>
        </w:numPr>
        <w:ind w:left="720" w:hanging="480"/>
        <w:rPr/>
      </w:pPr>
      <w:r w:rsidDel="00000000" w:rsidR="00000000" w:rsidRPr="00000000">
        <w:rPr>
          <w:b w:val="1"/>
          <w:bCs w:val="1"/>
          <w:rtl w:val="0"/>
        </w:rPr>
        <w:t xml:space="preserve">Monitoring:</w:t>
      </w:r>
      <w:r w:rsidDel="00000000" w:rsidR="00000000" w:rsidRPr="00000000">
        <w:rPr>
          <w:rtl w:val="0"/>
        </w:rPr>
        <w:t xml:space="preserve"> application performance monitoring plus </w:t>
      </w:r>
      <w:r w:rsidDel="00000000" w:rsidR="00000000" w:rsidRPr="00000000">
        <w:rPr>
          <w:b w:val="1"/>
          <w:bCs w:val="1"/>
          <w:rtl w:val="0"/>
        </w:rPr>
        <w:t xml:space="preserve">AI-specific observability</w:t>
      </w:r>
      <w:r w:rsidDel="00000000" w:rsidR="00000000" w:rsidRPr="00000000">
        <w:rPr>
          <w:rtl w:val="0"/>
        </w:rPr>
        <w:t xml:space="preserve"> (logging LLM prompt/response pairs for the NCD-safety auditing requirement in Section 3, tracking cost-per-request, and monitoring for the kind of AI-confidence failures that caused Lifesum's backlash in Batch 3) — treat AI observability as a first-class requirement, not an afterthought bolted onto generic app monitoring.</w:t>
      </w:r>
    </w:p>
    <w:p w:rsidR="00000000" w:rsidDel="00000000" w:rsidP="00000000" w:rsidRDefault="00000000" w:rsidRPr="00000000" w14:paraId="00000360">
      <w:pPr>
        <w:numPr>
          <w:ilvl w:val="0"/>
          <w:numId w:val="42"/>
        </w:numPr>
        <w:ind w:left="720" w:hanging="480"/>
        <w:rPr/>
      </w:pPr>
      <w:r w:rsidDel="00000000" w:rsidR="00000000" w:rsidRPr="00000000">
        <w:rPr>
          <w:b w:val="1"/>
          <w:bCs w:val="1"/>
          <w:rtl w:val="0"/>
        </w:rPr>
        <w:t xml:space="preserve">Scaling posture:</w:t>
      </w:r>
      <w:r w:rsidDel="00000000" w:rsidR="00000000" w:rsidRPr="00000000">
        <w:rPr>
          <w:rtl w:val="0"/>
        </w:rPr>
        <w:t xml:space="preserve"> design for "works well for thousands of users in Kenya" first, not "ready for millions globally" — premature scale engineering is a common startup trap, and your modular-monolith choice (Section 1) means you can re-architect specific hot spots later once real usage data tells you where they actually are, rather than guessing now.</w:t>
      </w:r>
    </w:p>
    <w:p w:rsidR="00000000" w:rsidDel="00000000" w:rsidP="00000000" w:rsidRDefault="00000000" w:rsidRPr="00000000" w14:paraId="0000036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End of Batch 8. Next per the sequence: Batch 9 — Business Strategy (SWOT, Porter's Five Forces, Blue Ocean Strategy, Business Model Canvas, moats and defensibility, now that the technical and product foundation is fully specified). Say "next batch" to continue.</w:t>
      </w:r>
      <w:r w:rsidDel="00000000" w:rsidR="00000000" w:rsidRPr="00000000">
        <w:rPr>
          <w:rtl w:val="0"/>
        </w:rPr>
      </w:r>
    </w:p>
    <w:bookmarkStart w:colFirst="0" w:colLast="0" w:name="bookmark=id.xl4pb6scvcya" w:id="87"/>
    <w:bookmarkEnd w:id="87"/>
    <w:p w:rsidR="00000000" w:rsidDel="00000000" w:rsidP="00000000" w:rsidRDefault="00000000" w:rsidRPr="00000000" w14:paraId="00000362">
      <w:pPr>
        <w:pStyle w:val="Heading1"/>
        <w:rPr/>
      </w:pPr>
      <w:r w:rsidDel="00000000" w:rsidR="00000000" w:rsidRPr="00000000">
        <w:rPr>
          <w:rtl w:val="0"/>
        </w:rPr>
        <w:t xml:space="preserve">Billion-Dollar AI Fitness Platform — Strategic Research Report</w:t>
      </w:r>
    </w:p>
    <w:bookmarkStart w:colFirst="0" w:colLast="0" w:name="bookmark=id.ui87s7wv268r" w:id="88"/>
    <w:bookmarkEnd w:id="88"/>
    <w:p w:rsidR="00000000" w:rsidDel="00000000" w:rsidP="00000000" w:rsidRDefault="00000000" w:rsidRPr="00000000" w14:paraId="00000363">
      <w:pPr>
        <w:pStyle w:val="Heading2"/>
        <w:rPr/>
      </w:pPr>
      <w:r w:rsidDel="00000000" w:rsidR="00000000" w:rsidRPr="00000000">
        <w:rPr>
          <w:rtl w:val="0"/>
        </w:rPr>
        <w:t xml:space="preserve">Batch 9 of N: Business Strategy</w:t>
      </w:r>
    </w:p>
    <w:p w:rsidR="00000000" w:rsidDel="00000000" w:rsidP="00000000" w:rsidRDefault="00000000" w:rsidRPr="00000000" w14:paraId="0000036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SWOT, Porter's Five Forces, Blue Ocean Strategy, Business Model Canvas, flywheel, and defensibility — built on everything established in Batches 1–8. Compiled August 2026.</w:t>
      </w:r>
      <w:r w:rsidDel="00000000" w:rsidR="00000000" w:rsidRPr="00000000">
        <w:rPr>
          <w:rtl w:val="0"/>
        </w:rPr>
      </w:r>
    </w:p>
    <w:bookmarkStart w:colFirst="0" w:colLast="0" w:name="bookmark=id.ci74jkthg1o9" w:id="89"/>
    <w:bookmarkEnd w:id="89"/>
    <w:p w:rsidR="00000000" w:rsidDel="00000000" w:rsidP="00000000" w:rsidRDefault="00000000" w:rsidRPr="00000000" w14:paraId="00000365">
      <w:pPr>
        <w:pStyle w:val="Heading2"/>
        <w:rPr/>
      </w:pPr>
      <w:r w:rsidDel="00000000" w:rsidR="00000000" w:rsidRPr="00000000">
        <w:rPr>
          <w:rtl w:val="0"/>
        </w:rPr>
        <w:t xml:space="preserve">Section 0: Critical new context — the industry just entered a consolidation wave</w:t>
      </w:r>
    </w:p>
    <w:p w:rsidR="00000000" w:rsidDel="00000000" w:rsidP="00000000" w:rsidRDefault="00000000" w:rsidRPr="00000000" w14:paraId="0000036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Before the frameworks below, one finding from this batch's research needs to sit at the top, because it changes the urgency calculus for your whole plan.</w:t>
      </w:r>
    </w:p>
    <w:p w:rsidR="00000000" w:rsidDel="00000000" w:rsidP="00000000" w:rsidRDefault="00000000" w:rsidRPr="00000000" w14:paraId="0000036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As of Q1–Q2 2026, fitness tech has crossed from fragmented growth into active consolidation:</w:t>
      </w:r>
      <w:r w:rsidDel="00000000" w:rsidR="00000000" w:rsidRPr="00000000">
        <w:rPr>
          <w:rtl w:val="0"/>
        </w:rPr>
      </w:r>
    </w:p>
    <w:p w:rsidR="00000000" w:rsidDel="00000000" w:rsidP="00000000" w:rsidRDefault="00000000" w:rsidRPr="00000000" w14:paraId="00000368">
      <w:pPr>
        <w:numPr>
          <w:ilvl w:val="0"/>
          <w:numId w:val="43"/>
        </w:numPr>
        <w:ind w:left="720" w:hanging="480"/>
        <w:rPr/>
      </w:pPr>
      <w:r w:rsidDel="00000000" w:rsidR="00000000" w:rsidRPr="00000000">
        <w:rPr>
          <w:b w:val="1"/>
          <w:bCs w:val="1"/>
          <w:rtl w:val="0"/>
        </w:rPr>
        <w:t xml:space="preserve">ClassPass and Mindbody completed a $7.5B merger</w:t>
      </w:r>
      <w:r w:rsidDel="00000000" w:rsidR="00000000" w:rsidRPr="00000000">
        <w:rPr>
          <w:rtl w:val="0"/>
        </w:rPr>
        <w:t xml:space="preserve"> (the same two companies profiled in Batch 2 as the closest existing analog to your marketplace vision).</w:t>
      </w:r>
    </w:p>
    <w:p w:rsidR="00000000" w:rsidDel="00000000" w:rsidP="00000000" w:rsidRDefault="00000000" w:rsidRPr="00000000" w14:paraId="00000369">
      <w:pPr>
        <w:numPr>
          <w:ilvl w:val="0"/>
          <w:numId w:val="43"/>
        </w:numPr>
        <w:ind w:left="720" w:hanging="480"/>
        <w:rPr/>
      </w:pPr>
      <w:r w:rsidDel="00000000" w:rsidR="00000000" w:rsidRPr="00000000">
        <w:rPr>
          <w:b w:val="1"/>
          <w:bCs w:val="1"/>
          <w:rtl w:val="0"/>
        </w:rPr>
        <w:t xml:space="preserve">MyFitnessPal acquired Cal AI</w:t>
      </w:r>
      <w:r w:rsidDel="00000000" w:rsidR="00000000" w:rsidRPr="00000000">
        <w:rPr>
          <w:rtl w:val="0"/>
        </w:rPr>
        <w:t xml:space="preserve">; </w:t>
      </w:r>
      <w:r w:rsidDel="00000000" w:rsidR="00000000" w:rsidRPr="00000000">
        <w:rPr>
          <w:b w:val="1"/>
          <w:bCs w:val="1"/>
          <w:rtl w:val="0"/>
        </w:rPr>
        <w:t xml:space="preserve">Strava acquired Runna and The Breakaway</w:t>
      </w:r>
      <w:r w:rsidDel="00000000" w:rsidR="00000000" w:rsidRPr="00000000">
        <w:rPr>
          <w:rtl w:val="0"/>
        </w:rPr>
        <w:t xml:space="preserve"> — incumbents buying AI-native capability rather than building it, a direct signal that AI-personalization is now considered must-have, acquirable IP.</w:t>
      </w:r>
    </w:p>
    <w:p w:rsidR="00000000" w:rsidDel="00000000" w:rsidP="00000000" w:rsidRDefault="00000000" w:rsidRPr="00000000" w14:paraId="0000036A">
      <w:pPr>
        <w:numPr>
          <w:ilvl w:val="0"/>
          <w:numId w:val="43"/>
        </w:numPr>
        <w:ind w:left="720" w:hanging="480"/>
        <w:rPr/>
      </w:pPr>
      <w:r w:rsidDel="00000000" w:rsidR="00000000" w:rsidRPr="00000000">
        <w:rPr>
          <w:b w:val="1"/>
          <w:bCs w:val="1"/>
          <w:rtl w:val="0"/>
        </w:rPr>
        <w:t xml:space="preserve">Wellhub (corporate wellness) acquired Urban Sports Club for ~$600M</w:t>
      </w:r>
      <w:r w:rsidDel="00000000" w:rsidR="00000000" w:rsidRPr="00000000">
        <w:rPr>
          <w:rtl w:val="0"/>
        </w:rPr>
        <w:t xml:space="preserve">, explicitly described by industry analysts as building a </w:t>
      </w:r>
      <w:r w:rsidDel="00000000" w:rsidR="00000000" w:rsidRPr="00000000">
        <w:rPr>
          <w:b w:val="1"/>
          <w:bCs w:val="1"/>
          <w:rtl w:val="0"/>
        </w:rPr>
        <w:t xml:space="preserve">"marketplace moat" by owning the relationship between employer and gym</w:t>
      </w:r>
      <w:r w:rsidDel="00000000" w:rsidR="00000000" w:rsidRPr="00000000">
        <w:rPr>
          <w:rtl w:val="0"/>
        </w:rPr>
        <w:t xml:space="preserve"> — precisely the two-sided-marketplace dynamic your platform is also pursuing, just starting from the employer side rather than the gym-partnership side.</w:t>
      </w:r>
    </w:p>
    <w:p w:rsidR="00000000" w:rsidDel="00000000" w:rsidP="00000000" w:rsidRDefault="00000000" w:rsidRPr="00000000" w14:paraId="0000036B">
      <w:pPr>
        <w:numPr>
          <w:ilvl w:val="0"/>
          <w:numId w:val="43"/>
        </w:numPr>
        <w:ind w:left="720" w:hanging="480"/>
        <w:rPr/>
      </w:pPr>
      <w:r w:rsidDel="00000000" w:rsidR="00000000" w:rsidRPr="00000000">
        <w:rPr>
          <w:rtl w:val="0"/>
        </w:rPr>
        <w:t xml:space="preserve">Industry analysis explicitly frames this as a </w:t>
      </w:r>
      <w:r w:rsidDel="00000000" w:rsidR="00000000" w:rsidRPr="00000000">
        <w:rPr>
          <w:b w:val="1"/>
          <w:bCs w:val="1"/>
          <w:rtl w:val="0"/>
        </w:rPr>
        <w:t xml:space="preserve">"6-12 month decision window"</w:t>
      </w:r>
      <w:r w:rsidDel="00000000" w:rsidR="00000000" w:rsidRPr="00000000">
        <w:rPr>
          <w:rtl w:val="0"/>
        </w:rPr>
        <w:t xml:space="preserve"> for independent fitness-tech companies: merge, get acquired, or reach breakout scale before the consolidated platforms establish data moats and network effects that get progressively harder to overcome.</w:t>
      </w:r>
    </w:p>
    <w:p w:rsidR="00000000" w:rsidDel="00000000" w:rsidP="00000000" w:rsidRDefault="00000000" w:rsidRPr="00000000" w14:paraId="0000036C">
      <w:pPr>
        <w:numPr>
          <w:ilvl w:val="0"/>
          <w:numId w:val="43"/>
        </w:numPr>
        <w:ind w:left="720" w:hanging="480"/>
        <w:rPr/>
      </w:pPr>
      <w:r w:rsidDel="00000000" w:rsidR="00000000" w:rsidRPr="00000000">
        <w:rPr>
          <w:rtl w:val="0"/>
        </w:rPr>
        <w:t xml:space="preserve">Simultaneously, </w:t>
      </w:r>
      <w:r w:rsidDel="00000000" w:rsidR="00000000" w:rsidRPr="00000000">
        <w:rPr>
          <w:b w:val="1"/>
          <w:bCs w:val="1"/>
          <w:rtl w:val="0"/>
        </w:rPr>
        <w:t xml:space="preserve">physical gyms are thriving</w:t>
      </w:r>
      <w:r w:rsidDel="00000000" w:rsidR="00000000" w:rsidRPr="00000000">
        <w:rPr>
          <w:rtl w:val="0"/>
        </w:rPr>
        <w:t xml:space="preserve"> — a record ~7 billion gym visits in the US in 2025, 81 million members, membership </w:t>
      </w:r>
      <w:r w:rsidDel="00000000" w:rsidR="00000000" w:rsidRPr="00000000">
        <w:rPr>
          <w:i w:val="1"/>
          <w:iCs w:val="1"/>
          <w:rtl w:val="0"/>
        </w:rPr>
        <w:t xml:space="preserve">tenure</w:t>
      </w:r>
      <w:r w:rsidDel="00000000" w:rsidR="00000000" w:rsidRPr="00000000">
        <w:rPr>
          <w:rtl w:val="0"/>
        </w:rPr>
        <w:t xml:space="preserve"> at a decade-high (churn at a decade </w:t>
      </w:r>
      <w:r w:rsidDel="00000000" w:rsidR="00000000" w:rsidRPr="00000000">
        <w:rPr>
          <w:i w:val="1"/>
          <w:iCs w:val="1"/>
          <w:rtl w:val="0"/>
        </w:rPr>
        <w:t xml:space="preserve">low</w:t>
      </w:r>
      <w:r w:rsidDel="00000000" w:rsidR="00000000" w:rsidRPr="00000000">
        <w:rPr>
          <w:rtl w:val="0"/>
        </w:rPr>
        <w:t xml:space="preserve">), explicitly described by one analysis as gyms becoming "the new third place." One venture analyst argues capital "funded the machines" in the last cycle and "the next one will fund whoever owns the relationship between the people standing next to them" — a direct, evidenced argument for your gym-partnership-first strategy over a pure consumer-app play.</w:t>
      </w:r>
    </w:p>
    <w:p w:rsidR="00000000" w:rsidDel="00000000" w:rsidP="00000000" w:rsidRDefault="00000000" w:rsidRPr="00000000" w14:paraId="0000036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What this means for you concretely: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market is validating your two-sided-marketplace instinct (evidenced now by two separate $600M+ and $7.5B transactions in the last few months) at the exact moment you're building. That's good news for the thesis and a real timing pressure — but it also means your specific opening isn't "there's no marketplace model," it's "the marketplace consolidation happening now is happening in the US/EU enterprise-wellness and studio-aggregation space, not yet in emerging markets or gym-owner-direct-partnership models," which is exactly your entry point and geography. Move with real urgency on establishing gym-partner relationships in Kenya — that specific relationship layer is the asset the big consolidators don't have yet in your market.</w:t>
      </w:r>
    </w:p>
    <w:bookmarkStart w:colFirst="0" w:colLast="0" w:name="bookmark=id.41gsdjlld9ur" w:id="90"/>
    <w:bookmarkEnd w:id="90"/>
    <w:p w:rsidR="00000000" w:rsidDel="00000000" w:rsidP="00000000" w:rsidRDefault="00000000" w:rsidRPr="00000000" w14:paraId="0000036E">
      <w:pPr>
        <w:pStyle w:val="Heading2"/>
        <w:rPr/>
      </w:pPr>
      <w:r w:rsidDel="00000000" w:rsidR="00000000" w:rsidRPr="00000000">
        <w:rPr>
          <w:rtl w:val="0"/>
        </w:rPr>
        <w:t xml:space="preserve">Section 1: SWOT Analysis</w:t>
      </w:r>
    </w:p>
    <w:p w:rsidR="00000000" w:rsidDel="00000000" w:rsidP="00000000" w:rsidRDefault="00000000" w:rsidRPr="00000000" w14:paraId="0000036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Strengths</w:t>
      </w:r>
      <w:r w:rsidDel="00000000" w:rsidR="00000000" w:rsidRPr="00000000">
        <w:rPr>
          <w:rtl w:val="0"/>
        </w:rPr>
      </w:r>
    </w:p>
    <w:p w:rsidR="00000000" w:rsidDel="00000000" w:rsidP="00000000" w:rsidRDefault="00000000" w:rsidRPr="00000000" w14:paraId="00000370">
      <w:pPr>
        <w:numPr>
          <w:ilvl w:val="0"/>
          <w:numId w:val="44"/>
        </w:numPr>
        <w:ind w:left="720" w:hanging="480"/>
        <w:rPr/>
      </w:pPr>
      <w:r w:rsidDel="00000000" w:rsidR="00000000" w:rsidRPr="00000000">
        <w:rPr>
          <w:rtl w:val="0"/>
        </w:rPr>
        <w:t xml:space="preserve">No incumbent in the 19-company competitive set combines AI generation + marketplace + commerce (Batch 1–3 finding, still true even after the consolidation wave — the consolidators are combining </w:t>
      </w:r>
      <w:r w:rsidDel="00000000" w:rsidR="00000000" w:rsidRPr="00000000">
        <w:rPr>
          <w:i w:val="1"/>
          <w:iCs w:val="1"/>
          <w:rtl w:val="0"/>
        </w:rPr>
        <w:t xml:space="preserve">within</w:t>
      </w:r>
      <w:r w:rsidDel="00000000" w:rsidR="00000000" w:rsidRPr="00000000">
        <w:rPr>
          <w:rtl w:val="0"/>
        </w:rPr>
        <w:t xml:space="preserve"> categories, e.g., tracking+AI or booking+corporate, not building your full stack)</w:t>
      </w:r>
    </w:p>
    <w:p w:rsidR="00000000" w:rsidDel="00000000" w:rsidP="00000000" w:rsidRDefault="00000000" w:rsidRPr="00000000" w14:paraId="00000371">
      <w:pPr>
        <w:numPr>
          <w:ilvl w:val="0"/>
          <w:numId w:val="44"/>
        </w:numPr>
        <w:ind w:left="720" w:hanging="480"/>
        <w:rPr/>
      </w:pPr>
      <w:r w:rsidDel="00000000" w:rsidR="00000000" w:rsidRPr="00000000">
        <w:rPr>
          <w:rtl w:val="0"/>
        </w:rPr>
        <w:t xml:space="preserve">Founder has genuine domain credibility in the initial target context (healthcare/NCD awareness, per nursing background) — a real, non-fakeable asset in a category where health-claim trust is scrutinized (WHOOP's FDA friction, Batch 1)</w:t>
      </w:r>
    </w:p>
    <w:p w:rsidR="00000000" w:rsidDel="00000000" w:rsidP="00000000" w:rsidRDefault="00000000" w:rsidRPr="00000000" w14:paraId="00000372">
      <w:pPr>
        <w:numPr>
          <w:ilvl w:val="0"/>
          <w:numId w:val="44"/>
        </w:numPr>
        <w:ind w:left="720" w:hanging="480"/>
        <w:rPr/>
      </w:pPr>
      <w:r w:rsidDel="00000000" w:rsidR="00000000" w:rsidRPr="00000000">
        <w:rPr>
          <w:rtl w:val="0"/>
        </w:rPr>
        <w:t xml:space="preserve">Low-bandwidth, M-Pesa-native architecture is a genuine technical moat competitors built for Western markets don't have</w:t>
      </w:r>
    </w:p>
    <w:p w:rsidR="00000000" w:rsidDel="00000000" w:rsidP="00000000" w:rsidRDefault="00000000" w:rsidRPr="00000000" w14:paraId="00000373">
      <w:pPr>
        <w:numPr>
          <w:ilvl w:val="0"/>
          <w:numId w:val="44"/>
        </w:numPr>
        <w:ind w:left="720" w:hanging="480"/>
        <w:rPr/>
      </w:pPr>
      <w:r w:rsidDel="00000000" w:rsidR="00000000" w:rsidRPr="00000000">
        <w:rPr>
          <w:rtl w:val="0"/>
        </w:rPr>
        <w:t xml:space="preserve">Kenya gym-partnership entry point avoids direct collision with the ClassPass/Mindbody/Wellhub consolidation happening in studio-aggregation and enterprise-wellness</w:t>
      </w:r>
    </w:p>
    <w:p w:rsidR="00000000" w:rsidDel="00000000" w:rsidP="00000000" w:rsidRDefault="00000000" w:rsidRPr="00000000" w14:paraId="0000037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Weaknesses</w:t>
      </w:r>
      <w:r w:rsidDel="00000000" w:rsidR="00000000" w:rsidRPr="00000000">
        <w:rPr>
          <w:rtl w:val="0"/>
        </w:rPr>
      </w:r>
    </w:p>
    <w:p w:rsidR="00000000" w:rsidDel="00000000" w:rsidP="00000000" w:rsidRDefault="00000000" w:rsidRPr="00000000" w14:paraId="00000375">
      <w:pPr>
        <w:numPr>
          <w:ilvl w:val="0"/>
          <w:numId w:val="46"/>
        </w:numPr>
        <w:ind w:left="720" w:hanging="480"/>
        <w:rPr/>
      </w:pPr>
      <w:r w:rsidDel="00000000" w:rsidR="00000000" w:rsidRPr="00000000">
        <w:rPr>
          <w:rtl w:val="0"/>
        </w:rPr>
        <w:t xml:space="preserve">Small team / early-stage — cannot out-capital the now-consolidating incumbents (ClassPass/Mindbody alone raised $500M in their merger)</w:t>
      </w:r>
    </w:p>
    <w:p w:rsidR="00000000" w:rsidDel="00000000" w:rsidP="00000000" w:rsidRDefault="00000000" w:rsidRPr="00000000" w14:paraId="00000376">
      <w:pPr>
        <w:numPr>
          <w:ilvl w:val="0"/>
          <w:numId w:val="46"/>
        </w:numPr>
        <w:ind w:left="720" w:hanging="480"/>
        <w:rPr/>
      </w:pPr>
      <w:r w:rsidDel="00000000" w:rsidR="00000000" w:rsidRPr="00000000">
        <w:rPr>
          <w:rtl w:val="0"/>
        </w:rPr>
        <w:t xml:space="preserve">No existing user base, brand recognition, or gym relationships — must build the marketplace's supply side (gyms) from zero</w:t>
      </w:r>
    </w:p>
    <w:p w:rsidR="00000000" w:rsidDel="00000000" w:rsidP="00000000" w:rsidRDefault="00000000" w:rsidRPr="00000000" w14:paraId="00000377">
      <w:pPr>
        <w:numPr>
          <w:ilvl w:val="0"/>
          <w:numId w:val="46"/>
        </w:numPr>
        <w:ind w:left="720" w:hanging="480"/>
        <w:rPr/>
      </w:pPr>
      <w:r w:rsidDel="00000000" w:rsidR="00000000" w:rsidRPr="00000000">
        <w:rPr>
          <w:rtl w:val="0"/>
        </w:rPr>
        <w:t xml:space="preserve">AI orchestration, marketplace trust/verification, and payments (Batches 6–8) are all non-trivial engineering scope for a lean team, even with an AI-native architecture reducing some cost</w:t>
      </w:r>
    </w:p>
    <w:p w:rsidR="00000000" w:rsidDel="00000000" w:rsidP="00000000" w:rsidRDefault="00000000" w:rsidRPr="00000000" w14:paraId="0000037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Opportunities</w:t>
      </w:r>
      <w:r w:rsidDel="00000000" w:rsidR="00000000" w:rsidRPr="00000000">
        <w:rPr>
          <w:rtl w:val="0"/>
        </w:rPr>
      </w:r>
    </w:p>
    <w:p w:rsidR="00000000" w:rsidDel="00000000" w:rsidP="00000000" w:rsidRDefault="00000000" w:rsidRPr="00000000" w14:paraId="00000379">
      <w:pPr>
        <w:numPr>
          <w:ilvl w:val="0"/>
          <w:numId w:val="47"/>
        </w:numPr>
        <w:ind w:left="720" w:hanging="480"/>
        <w:rPr/>
      </w:pPr>
      <w:r w:rsidDel="00000000" w:rsidR="00000000" w:rsidRPr="00000000">
        <w:rPr>
          <w:rtl w:val="0"/>
        </w:rPr>
        <w:t xml:space="preserve">The specific consolidation wave described in Section 0 is happening in adjacent categories, not yet in emerging-market gym-partnership models — a real window, not a hypothetical one</w:t>
      </w:r>
    </w:p>
    <w:p w:rsidR="00000000" w:rsidDel="00000000" w:rsidP="00000000" w:rsidRDefault="00000000" w:rsidRPr="00000000" w14:paraId="0000037A">
      <w:pPr>
        <w:numPr>
          <w:ilvl w:val="0"/>
          <w:numId w:val="47"/>
        </w:numPr>
        <w:ind w:left="720" w:hanging="480"/>
        <w:rPr/>
      </w:pPr>
      <w:r w:rsidDel="00000000" w:rsidR="00000000" w:rsidRPr="00000000">
        <w:rPr>
          <w:rtl w:val="0"/>
        </w:rPr>
        <w:t xml:space="preserve">NCD-aware nutrition is unclaimed territory across all 19 competitors researched, and directly evidenced as a top local health driver in Kenya (50%+ of hospital admissions)</w:t>
      </w:r>
    </w:p>
    <w:p w:rsidR="00000000" w:rsidDel="00000000" w:rsidP="00000000" w:rsidRDefault="00000000" w:rsidRPr="00000000" w14:paraId="0000037B">
      <w:pPr>
        <w:numPr>
          <w:ilvl w:val="0"/>
          <w:numId w:val="47"/>
        </w:numPr>
        <w:ind w:left="720" w:hanging="480"/>
        <w:rPr/>
      </w:pPr>
      <w:r w:rsidDel="00000000" w:rsidR="00000000" w:rsidRPr="00000000">
        <w:rPr>
          <w:rtl w:val="0"/>
        </w:rPr>
        <w:t xml:space="preserve">Coach/gym-facing pricing transparency is a documented, three-times-confirmed failure mode in the incumbent tooling (Trainerize, TrueCoach, category-wide) — a ready-made wedge</w:t>
      </w:r>
    </w:p>
    <w:p w:rsidR="00000000" w:rsidDel="00000000" w:rsidP="00000000" w:rsidRDefault="00000000" w:rsidRPr="00000000" w14:paraId="0000037C">
      <w:pPr>
        <w:numPr>
          <w:ilvl w:val="0"/>
          <w:numId w:val="47"/>
        </w:numPr>
        <w:ind w:left="720" w:hanging="480"/>
        <w:rPr/>
      </w:pPr>
      <w:r w:rsidDel="00000000" w:rsidR="00000000" w:rsidRPr="00000000">
        <w:rPr>
          <w:rtl w:val="0"/>
        </w:rPr>
        <w:t xml:space="preserve">Physical-gym resurgence (record visits, decade-low churn) means the "third place" gym-relationship layer this platform is built around is a growing asset class, not a declining one</w:t>
      </w:r>
    </w:p>
    <w:p w:rsidR="00000000" w:rsidDel="00000000" w:rsidP="00000000" w:rsidRDefault="00000000" w:rsidRPr="00000000" w14:paraId="0000037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Threats</w:t>
      </w:r>
      <w:r w:rsidDel="00000000" w:rsidR="00000000" w:rsidRPr="00000000">
        <w:rPr>
          <w:rtl w:val="0"/>
        </w:rPr>
      </w:r>
    </w:p>
    <w:p w:rsidR="00000000" w:rsidDel="00000000" w:rsidP="00000000" w:rsidRDefault="00000000" w:rsidRPr="00000000" w14:paraId="0000037E">
      <w:pPr>
        <w:numPr>
          <w:ilvl w:val="0"/>
          <w:numId w:val="48"/>
        </w:numPr>
        <w:ind w:left="720" w:hanging="480"/>
        <w:rPr/>
      </w:pPr>
      <w:r w:rsidDel="00000000" w:rsidR="00000000" w:rsidRPr="00000000">
        <w:rPr>
          <w:rtl w:val="0"/>
        </w:rPr>
        <w:t xml:space="preserve">The 6–12-month consolidation window means a well-capitalized player could move into emerging-market gym-partnership models before you reach scale — speed matters</w:t>
      </w:r>
    </w:p>
    <w:p w:rsidR="00000000" w:rsidDel="00000000" w:rsidP="00000000" w:rsidRDefault="00000000" w:rsidRPr="00000000" w14:paraId="0000037F">
      <w:pPr>
        <w:numPr>
          <w:ilvl w:val="0"/>
          <w:numId w:val="48"/>
        </w:numPr>
        <w:ind w:left="720" w:hanging="480"/>
        <w:rPr/>
      </w:pPr>
      <w:r w:rsidDel="00000000" w:rsidR="00000000" w:rsidRPr="00000000">
        <w:rPr>
          <w:rtl w:val="0"/>
        </w:rPr>
        <w:t xml:space="preserve">Regulatory exposure around health claims (WHOOP's FDA situation, Kenya's DPA/DHA requirements from Batch 8) requires real discipline; a misstep here is costlier than a missed feature</w:t>
      </w:r>
    </w:p>
    <w:p w:rsidR="00000000" w:rsidDel="00000000" w:rsidP="00000000" w:rsidRDefault="00000000" w:rsidRPr="00000000" w14:paraId="00000380">
      <w:pPr>
        <w:numPr>
          <w:ilvl w:val="0"/>
          <w:numId w:val="48"/>
        </w:numPr>
        <w:ind w:left="720" w:hanging="480"/>
        <w:rPr/>
      </w:pPr>
      <w:r w:rsidDel="00000000" w:rsidR="00000000" w:rsidRPr="00000000">
        <w:rPr>
          <w:rtl w:val="0"/>
        </w:rPr>
        <w:t xml:space="preserve">Small early-stage teams building "vibe-coded" products can hit real technical debt / scaling walls if the modular-monolith discipline from Batch 8 isn't maintained as complexity grows</w:t>
      </w:r>
    </w:p>
    <w:p w:rsidR="00000000" w:rsidDel="00000000" w:rsidP="00000000" w:rsidRDefault="00000000" w:rsidRPr="00000000" w14:paraId="00000381">
      <w:pPr>
        <w:numPr>
          <w:ilvl w:val="0"/>
          <w:numId w:val="48"/>
        </w:numPr>
        <w:ind w:left="720" w:hanging="480"/>
        <w:rPr/>
      </w:pPr>
      <w:r w:rsidDel="00000000" w:rsidR="00000000" w:rsidRPr="00000000">
        <w:rPr>
          <w:rtl w:val="0"/>
        </w:rPr>
        <w:t xml:space="preserve">Currency/economic volatility in emerging markets affects both consumer willingness-to-pay and gym-partner economics in ways mature-market competitors don't have to model</w:t>
      </w:r>
    </w:p>
    <w:bookmarkStart w:colFirst="0" w:colLast="0" w:name="bookmark=id.ounp6uaxnwna" w:id="91"/>
    <w:bookmarkEnd w:id="91"/>
    <w:p w:rsidR="00000000" w:rsidDel="00000000" w:rsidP="00000000" w:rsidRDefault="00000000" w:rsidRPr="00000000" w14:paraId="00000382">
      <w:pPr>
        <w:pStyle w:val="Heading2"/>
        <w:rPr/>
      </w:pPr>
      <w:r w:rsidDel="00000000" w:rsidR="00000000" w:rsidRPr="00000000">
        <w:rPr>
          <w:rtl w:val="0"/>
        </w:rPr>
        <w:t xml:space="preserve">Section 2: Porter's Five Forces</w:t>
      </w:r>
    </w:p>
    <w:tbl>
      <w:tblPr>
        <w:tblStyle w:val="Table12"/>
        <w:tblW w:w="7729.0" w:type="dxa"/>
        <w:jc w:val="left"/>
        <w:tblInd w:w="-108.0" w:type="dxa"/>
        <w:tblLayout w:type="fixed"/>
        <w:tblLook w:val="0020"/>
      </w:tblPr>
      <w:tblGrid>
        <w:gridCol w:w="2262"/>
        <w:gridCol w:w="2262"/>
        <w:gridCol w:w="3205"/>
        <w:tblGridChange w:id="0">
          <w:tblGrid>
            <w:gridCol w:w="2262"/>
            <w:gridCol w:w="2262"/>
            <w:gridCol w:w="3205"/>
          </w:tblGrid>
        </w:tblGridChange>
      </w:tblGrid>
      <w:tr>
        <w:trPr>
          <w:cantSplit w:val="0"/>
          <w:tblHeader w:val="1"/>
        </w:trPr>
        <w:tc>
          <w:tcPr/>
          <w:p w:rsidR="00000000" w:rsidDel="00000000" w:rsidP="00000000" w:rsidRDefault="00000000" w:rsidRPr="00000000" w14:paraId="0000038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Force</w:t>
            </w:r>
            <w:r w:rsidDel="00000000" w:rsidR="00000000" w:rsidRPr="00000000">
              <w:rPr>
                <w:rtl w:val="0"/>
              </w:rPr>
            </w:r>
          </w:p>
        </w:tc>
        <w:tc>
          <w:tcPr/>
          <w:p w:rsidR="00000000" w:rsidDel="00000000" w:rsidP="00000000" w:rsidRDefault="00000000" w:rsidRPr="00000000" w14:paraId="0000038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Assessment</w:t>
            </w:r>
            <w:r w:rsidDel="00000000" w:rsidR="00000000" w:rsidRPr="00000000">
              <w:rPr>
                <w:rtl w:val="0"/>
              </w:rPr>
            </w:r>
          </w:p>
        </w:tc>
        <w:tc>
          <w:tcPr/>
          <w:p w:rsidR="00000000" w:rsidDel="00000000" w:rsidP="00000000" w:rsidRDefault="00000000" w:rsidRPr="00000000" w14:paraId="0000038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Implication</w:t>
            </w:r>
            <w:r w:rsidDel="00000000" w:rsidR="00000000" w:rsidRPr="00000000">
              <w:rPr>
                <w:rtl w:val="0"/>
              </w:rPr>
            </w:r>
          </w:p>
        </w:tc>
      </w:tr>
      <w:tr>
        <w:trPr>
          <w:cantSplit w:val="0"/>
          <w:tblHeader w:val="0"/>
        </w:trPr>
        <w:tc>
          <w:tcPr/>
          <w:p w:rsidR="00000000" w:rsidDel="00000000" w:rsidP="00000000" w:rsidRDefault="00000000" w:rsidRPr="00000000" w14:paraId="0000038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Threat of new entrants</w:t>
            </w:r>
            <w:r w:rsidDel="00000000" w:rsidR="00000000" w:rsidRPr="00000000">
              <w:rPr>
                <w:rtl w:val="0"/>
              </w:rPr>
            </w:r>
          </w:p>
        </w:tc>
        <w:tc>
          <w:tcPr/>
          <w:p w:rsidR="00000000" w:rsidDel="00000000" w:rsidP="00000000" w:rsidRDefault="00000000" w:rsidRPr="00000000" w14:paraId="0000038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Moderate-high globally (low technical barrier to building "an AI fitness app" today), but low specifically for your Kenya-first, gym-partnership, NCD-aware combination — that specific positioning has real, evidenced barriers (local payment integration, gym-relationship building, clinical-verification tooling)</w:t>
            </w:r>
          </w:p>
        </w:tc>
        <w:tc>
          <w:tcPr/>
          <w:p w:rsidR="00000000" w:rsidDel="00000000" w:rsidP="00000000" w:rsidRDefault="00000000" w:rsidRPr="00000000" w14:paraId="0000038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Your defensibility comes from the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combination and sequencing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not any single feature — hard to replicate the whole stack quickly</w:t>
            </w:r>
          </w:p>
        </w:tc>
      </w:tr>
      <w:tr>
        <w:trPr>
          <w:cantSplit w:val="0"/>
          <w:tblHeader w:val="0"/>
        </w:trPr>
        <w:tc>
          <w:tcPr/>
          <w:p w:rsidR="00000000" w:rsidDel="00000000" w:rsidP="00000000" w:rsidRDefault="00000000" w:rsidRPr="00000000" w14:paraId="0000038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Bargaining power of suppliers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(gyms, coaches, in a marketplace sense)</w:t>
            </w:r>
          </w:p>
        </w:tc>
        <w:tc>
          <w:tcPr/>
          <w:p w:rsidR="00000000" w:rsidDel="00000000" w:rsidP="00000000" w:rsidRDefault="00000000" w:rsidRPr="00000000" w14:paraId="0000038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High early on — you need them more than they need you until you have consumer demand to offer</w:t>
            </w:r>
          </w:p>
        </w:tc>
        <w:tc>
          <w:tcPr/>
          <w:p w:rsidR="00000000" w:rsidDel="00000000" w:rsidP="00000000" w:rsidRDefault="00000000" w:rsidRPr="00000000" w14:paraId="0000038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Justifies the transparent, favorable economics strategy from Batch 7 (flat take-rate, fast settlement) — you're buying supply-side trust, not extracting maximum margin, in the early phase</w:t>
            </w:r>
          </w:p>
        </w:tc>
      </w:tr>
      <w:tr>
        <w:trPr>
          <w:cantSplit w:val="0"/>
          <w:tblHeader w:val="0"/>
        </w:trPr>
        <w:tc>
          <w:tcPr/>
          <w:p w:rsidR="00000000" w:rsidDel="00000000" w:rsidP="00000000" w:rsidRDefault="00000000" w:rsidRPr="00000000" w14:paraId="0000038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Bargaining power of buyers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(consumers)</w:t>
            </w:r>
          </w:p>
        </w:tc>
        <w:tc>
          <w:tcPr/>
          <w:p w:rsidR="00000000" w:rsidDel="00000000" w:rsidP="00000000" w:rsidRDefault="00000000" w:rsidRPr="00000000" w14:paraId="0000038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High — extremely low switching cost between fitness apps, well-documented category-wide subscription fatigue (Batch 4)</w:t>
            </w:r>
          </w:p>
        </w:tc>
        <w:tc>
          <w:tcPr/>
          <w:p w:rsidR="00000000" w:rsidDel="00000000" w:rsidP="00000000" w:rsidRDefault="00000000" w:rsidRPr="00000000" w14:paraId="0000038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Reinforces the free-preview/pay-for-generation model and adaptive-AI stickiness as retention mechanisms, since price alone won't hold users</w:t>
            </w:r>
          </w:p>
        </w:tc>
      </w:tr>
      <w:tr>
        <w:trPr>
          <w:cantSplit w:val="0"/>
          <w:tblHeader w:val="0"/>
        </w:trPr>
        <w:tc>
          <w:tcPr/>
          <w:p w:rsidR="00000000" w:rsidDel="00000000" w:rsidP="00000000" w:rsidRDefault="00000000" w:rsidRPr="00000000" w14:paraId="0000038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Threat of substitutes</w:t>
            </w:r>
            <w:r w:rsidDel="00000000" w:rsidR="00000000" w:rsidRPr="00000000">
              <w:rPr>
                <w:rtl w:val="0"/>
              </w:rPr>
            </w:r>
          </w:p>
        </w:tc>
        <w:tc>
          <w:tcPr/>
          <w:p w:rsidR="00000000" w:rsidDel="00000000" w:rsidP="00000000" w:rsidRDefault="00000000" w:rsidRPr="00000000" w14:paraId="0000039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High — free content (YouTube, Nike Training Club's free tier), manual logging, human coaches without any app at all</w:t>
            </w:r>
          </w:p>
        </w:tc>
        <w:tc>
          <w:tcPr/>
          <w:p w:rsidR="00000000" w:rsidDel="00000000" w:rsidP="00000000" w:rsidRDefault="00000000" w:rsidRPr="00000000" w14:paraId="0000039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adaptive, data-responsive coaching loop (Batch 4–6) is specifically what a free YouTube video or a paper log can't replicate — this needs to stay the core value prop, not get diluted by feature sprawl</w:t>
            </w:r>
          </w:p>
        </w:tc>
      </w:tr>
      <w:tr>
        <w:trPr>
          <w:cantSplit w:val="0"/>
          <w:tblHeader w:val="0"/>
        </w:trPr>
        <w:tc>
          <w:tcPr/>
          <w:p w:rsidR="00000000" w:rsidDel="00000000" w:rsidP="00000000" w:rsidRDefault="00000000" w:rsidRPr="00000000" w14:paraId="0000039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Competitive rivalry</w:t>
            </w:r>
            <w:r w:rsidDel="00000000" w:rsidR="00000000" w:rsidRPr="00000000">
              <w:rPr>
                <w:rtl w:val="0"/>
              </w:rPr>
            </w:r>
          </w:p>
        </w:tc>
        <w:tc>
          <w:tcPr/>
          <w:p w:rsidR="00000000" w:rsidDel="00000000" w:rsidP="00000000" w:rsidRDefault="00000000" w:rsidRPr="00000000" w14:paraId="0000039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Intensifying rapidly per Section 0's consolidation wave, but concentrated in different sub-segments (Western consumer tracking, enterprise wellness) than your entry point</w:t>
            </w:r>
          </w:p>
        </w:tc>
        <w:tc>
          <w:tcPr/>
          <w:p w:rsidR="00000000" w:rsidDel="00000000" w:rsidP="00000000" w:rsidRDefault="00000000" w:rsidRPr="00000000" w14:paraId="0000039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Rivalry is real but not yet head-on in your specific niche — the strategic task is establishing enough gym-partner and consumer traction in Kenya before a consolidator's attention turns there</w:t>
            </w:r>
          </w:p>
        </w:tc>
      </w:tr>
    </w:tbl>
    <w:bookmarkStart w:colFirst="0" w:colLast="0" w:name="bookmark=id.ll6nvl81t2ia" w:id="92"/>
    <w:bookmarkEnd w:id="92"/>
    <w:p w:rsidR="00000000" w:rsidDel="00000000" w:rsidP="00000000" w:rsidRDefault="00000000" w:rsidRPr="00000000" w14:paraId="00000395">
      <w:pPr>
        <w:pStyle w:val="Heading2"/>
        <w:rPr/>
      </w:pPr>
      <w:r w:rsidDel="00000000" w:rsidR="00000000" w:rsidRPr="00000000">
        <w:rPr>
          <w:rtl w:val="0"/>
        </w:rPr>
        <w:t xml:space="preserve">Section 3: Blue Ocean Strategy — the Eliminate/Reduce/Raise/Create grid</w:t>
      </w:r>
    </w:p>
    <w:tbl>
      <w:tblPr>
        <w:tblStyle w:val="Table13"/>
        <w:tblW w:w="7735.0" w:type="dxa"/>
        <w:jc w:val="left"/>
        <w:tblInd w:w="-108.0" w:type="dxa"/>
        <w:tblLayout w:type="fixed"/>
        <w:tblLook w:val="0020"/>
      </w:tblPr>
      <w:tblGrid>
        <w:gridCol w:w="2210"/>
        <w:gridCol w:w="3315"/>
        <w:gridCol w:w="2210"/>
        <w:tblGridChange w:id="0">
          <w:tblGrid>
            <w:gridCol w:w="2210"/>
            <w:gridCol w:w="3315"/>
            <w:gridCol w:w="2210"/>
          </w:tblGrid>
        </w:tblGridChange>
      </w:tblGrid>
      <w:tr>
        <w:trPr>
          <w:cantSplit w:val="0"/>
          <w:tblHeader w:val="1"/>
        </w:trPr>
        <w:tc>
          <w:tcPr/>
          <w:p w:rsidR="00000000" w:rsidDel="00000000" w:rsidP="00000000" w:rsidRDefault="00000000" w:rsidRPr="00000000" w14:paraId="0000039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9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Action</w:t>
            </w:r>
            <w:r w:rsidDel="00000000" w:rsidR="00000000" w:rsidRPr="00000000">
              <w:rPr>
                <w:rtl w:val="0"/>
              </w:rPr>
            </w:r>
          </w:p>
        </w:tc>
        <w:tc>
          <w:tcPr/>
          <w:p w:rsidR="00000000" w:rsidDel="00000000" w:rsidP="00000000" w:rsidRDefault="00000000" w:rsidRPr="00000000" w14:paraId="0000039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Detail</w:t>
            </w:r>
            <w:r w:rsidDel="00000000" w:rsidR="00000000" w:rsidRPr="00000000">
              <w:rPr>
                <w:rtl w:val="0"/>
              </w:rPr>
            </w:r>
          </w:p>
        </w:tc>
      </w:tr>
      <w:tr>
        <w:trPr>
          <w:cantSplit w:val="0"/>
          <w:tblHeader w:val="0"/>
        </w:trPr>
        <w:tc>
          <w:tcPr/>
          <w:p w:rsidR="00000000" w:rsidDel="00000000" w:rsidP="00000000" w:rsidRDefault="00000000" w:rsidRPr="00000000" w14:paraId="0000039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Eliminate</w:t>
            </w:r>
            <w:r w:rsidDel="00000000" w:rsidR="00000000" w:rsidRPr="00000000">
              <w:rPr>
                <w:rtl w:val="0"/>
              </w:rPr>
            </w:r>
          </w:p>
        </w:tc>
        <w:tc>
          <w:tcPr/>
          <w:p w:rsidR="00000000" w:rsidDel="00000000" w:rsidP="00000000" w:rsidRDefault="00000000" w:rsidRPr="00000000" w14:paraId="0000039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Hardware dependency</w:t>
            </w:r>
          </w:p>
        </w:tc>
        <w:tc>
          <w:tcPr/>
          <w:p w:rsidR="00000000" w:rsidDel="00000000" w:rsidP="00000000" w:rsidRDefault="00000000" w:rsidRPr="00000000" w14:paraId="0000039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 proprietary device required (unlike Peloton/WHOOP) — removes the growth ceiling documented in Batch 2</w:t>
            </w:r>
          </w:p>
        </w:tc>
      </w:tr>
      <w:tr>
        <w:trPr>
          <w:cantSplit w:val="0"/>
          <w:tblHeader w:val="0"/>
        </w:trPr>
        <w:tc>
          <w:tcPr/>
          <w:p w:rsidR="00000000" w:rsidDel="00000000" w:rsidP="00000000" w:rsidRDefault="00000000" w:rsidRPr="00000000" w14:paraId="0000039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Eliminate</w:t>
            </w:r>
            <w:r w:rsidDel="00000000" w:rsidR="00000000" w:rsidRPr="00000000">
              <w:rPr>
                <w:rtl w:val="0"/>
              </w:rPr>
            </w:r>
          </w:p>
        </w:tc>
        <w:tc>
          <w:tcPr/>
          <w:p w:rsidR="00000000" w:rsidDel="00000000" w:rsidP="00000000" w:rsidRDefault="00000000" w:rsidRPr="00000000" w14:paraId="0000039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Hidden/stacked coach-tooling fees</w:t>
            </w:r>
          </w:p>
        </w:tc>
        <w:tc>
          <w:tcPr/>
          <w:p w:rsidR="00000000" w:rsidDel="00000000" w:rsidP="00000000" w:rsidRDefault="00000000" w:rsidRPr="00000000" w14:paraId="0000039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Direct response to the three-times-confirmed Trainerize/TrueCoach pattern</w:t>
            </w:r>
          </w:p>
        </w:tc>
      </w:tr>
      <w:tr>
        <w:trPr>
          <w:cantSplit w:val="0"/>
          <w:tblHeader w:val="0"/>
        </w:trPr>
        <w:tc>
          <w:tcPr/>
          <w:p w:rsidR="00000000" w:rsidDel="00000000" w:rsidP="00000000" w:rsidRDefault="00000000" w:rsidRPr="00000000" w14:paraId="0000039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Reduce</w:t>
            </w:r>
            <w:r w:rsidDel="00000000" w:rsidR="00000000" w:rsidRPr="00000000">
              <w:rPr>
                <w:rtl w:val="0"/>
              </w:rPr>
            </w:r>
          </w:p>
        </w:tc>
        <w:tc>
          <w:tcPr/>
          <w:p w:rsidR="00000000" w:rsidDel="00000000" w:rsidP="00000000" w:rsidRDefault="00000000" w:rsidRPr="00000000" w14:paraId="000003A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Reliance on constant connectivity</w:t>
            </w:r>
          </w:p>
        </w:tc>
        <w:tc>
          <w:tcPr/>
          <w:p w:rsidR="00000000" w:rsidDel="00000000" w:rsidP="00000000" w:rsidRDefault="00000000" w:rsidRPr="00000000" w14:paraId="000003A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Offline-first design (Batch 8) — most competitors assume it, you don't have to</w:t>
            </w:r>
          </w:p>
        </w:tc>
      </w:tr>
      <w:tr>
        <w:trPr>
          <w:cantSplit w:val="0"/>
          <w:tblHeader w:val="0"/>
        </w:trPr>
        <w:tc>
          <w:tcPr/>
          <w:p w:rsidR="00000000" w:rsidDel="00000000" w:rsidP="00000000" w:rsidRDefault="00000000" w:rsidRPr="00000000" w14:paraId="000003A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Reduce</w:t>
            </w:r>
            <w:r w:rsidDel="00000000" w:rsidR="00000000" w:rsidRPr="00000000">
              <w:rPr>
                <w:rtl w:val="0"/>
              </w:rPr>
            </w:r>
          </w:p>
        </w:tc>
        <w:tc>
          <w:tcPr/>
          <w:p w:rsidR="00000000" w:rsidDel="00000000" w:rsidP="00000000" w:rsidRDefault="00000000" w:rsidRPr="00000000" w14:paraId="000003A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Generalist, one-size-fits-all AI</w:t>
            </w:r>
          </w:p>
        </w:tc>
        <w:tc>
          <w:tcPr/>
          <w:p w:rsidR="00000000" w:rsidDel="00000000" w:rsidP="00000000" w:rsidRDefault="00000000" w:rsidRPr="00000000" w14:paraId="000003A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Specialist per-domain AI layers (Batch 6) instead of a shallow do-everything model</w:t>
            </w:r>
          </w:p>
        </w:tc>
      </w:tr>
      <w:tr>
        <w:trPr>
          <w:cantSplit w:val="0"/>
          <w:tblHeader w:val="0"/>
        </w:trPr>
        <w:tc>
          <w:tcPr/>
          <w:p w:rsidR="00000000" w:rsidDel="00000000" w:rsidP="00000000" w:rsidRDefault="00000000" w:rsidRPr="00000000" w14:paraId="000003A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Raise</w:t>
            </w:r>
            <w:r w:rsidDel="00000000" w:rsidR="00000000" w:rsidRPr="00000000">
              <w:rPr>
                <w:rtl w:val="0"/>
              </w:rPr>
            </w:r>
          </w:p>
        </w:tc>
        <w:tc>
          <w:tcPr/>
          <w:p w:rsidR="00000000" w:rsidDel="00000000" w:rsidP="00000000" w:rsidRDefault="00000000" w:rsidRPr="00000000" w14:paraId="000003A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Trust/transparency in AI outputs</w:t>
            </w:r>
          </w:p>
        </w:tc>
        <w:tc>
          <w:tcPr/>
          <w:p w:rsidR="00000000" w:rsidDel="00000000" w:rsidP="00000000" w:rsidRDefault="00000000" w:rsidRPr="00000000" w14:paraId="000003A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Visible confidence + easy correction (direct Lifesum-backlash response)</w:t>
            </w:r>
          </w:p>
        </w:tc>
      </w:tr>
      <w:tr>
        <w:trPr>
          <w:cantSplit w:val="0"/>
          <w:tblHeader w:val="0"/>
        </w:trPr>
        <w:tc>
          <w:tcPr/>
          <w:p w:rsidR="00000000" w:rsidDel="00000000" w:rsidP="00000000" w:rsidRDefault="00000000" w:rsidRPr="00000000" w14:paraId="000003A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Raise</w:t>
            </w:r>
            <w:r w:rsidDel="00000000" w:rsidR="00000000" w:rsidRPr="00000000">
              <w:rPr>
                <w:rtl w:val="0"/>
              </w:rPr>
            </w:r>
          </w:p>
        </w:tc>
        <w:tc>
          <w:tcPr/>
          <w:p w:rsidR="00000000" w:rsidDel="00000000" w:rsidP="00000000" w:rsidRDefault="00000000" w:rsidRPr="00000000" w14:paraId="000003A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Gym-partner value (analytics, transparent revenue share)</w:t>
            </w:r>
          </w:p>
        </w:tc>
        <w:tc>
          <w:tcPr/>
          <w:p w:rsidR="00000000" w:rsidDel="00000000" w:rsidP="00000000" w:rsidRDefault="00000000" w:rsidRPr="00000000" w14:paraId="000003A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Fills the highest-scored gap in this entire research (8.5/10 reporting gap, Batch 4)</w:t>
            </w:r>
          </w:p>
        </w:tc>
      </w:tr>
      <w:tr>
        <w:trPr>
          <w:cantSplit w:val="0"/>
          <w:tblHeader w:val="0"/>
        </w:trPr>
        <w:tc>
          <w:tcPr/>
          <w:p w:rsidR="00000000" w:rsidDel="00000000" w:rsidP="00000000" w:rsidRDefault="00000000" w:rsidRPr="00000000" w14:paraId="000003A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Create</w:t>
            </w:r>
            <w:r w:rsidDel="00000000" w:rsidR="00000000" w:rsidRPr="00000000">
              <w:rPr>
                <w:rtl w:val="0"/>
              </w:rPr>
            </w:r>
          </w:p>
        </w:tc>
        <w:tc>
          <w:tcPr/>
          <w:p w:rsidR="00000000" w:rsidDel="00000000" w:rsidP="00000000" w:rsidRDefault="00000000" w:rsidRPr="00000000" w14:paraId="000003A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Gym-owner-as-distribution-channel model</w:t>
            </w:r>
          </w:p>
        </w:tc>
        <w:tc>
          <w:tcPr/>
          <w:p w:rsidR="00000000" w:rsidDel="00000000" w:rsidP="00000000" w:rsidRDefault="00000000" w:rsidRPr="00000000" w14:paraId="000003A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Doesn't exist among the 19 competitors researched, and sidesteps the current consolidation wave's focus areas</w:t>
            </w:r>
          </w:p>
        </w:tc>
      </w:tr>
      <w:tr>
        <w:trPr>
          <w:cantSplit w:val="0"/>
          <w:tblHeader w:val="0"/>
        </w:trPr>
        <w:tc>
          <w:tcPr/>
          <w:p w:rsidR="00000000" w:rsidDel="00000000" w:rsidP="00000000" w:rsidRDefault="00000000" w:rsidRPr="00000000" w14:paraId="000003A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Create</w:t>
            </w:r>
            <w:r w:rsidDel="00000000" w:rsidR="00000000" w:rsidRPr="00000000">
              <w:rPr>
                <w:rtl w:val="0"/>
              </w:rPr>
            </w:r>
          </w:p>
        </w:tc>
        <w:tc>
          <w:tcPr/>
          <w:p w:rsidR="00000000" w:rsidDel="00000000" w:rsidP="00000000" w:rsidRDefault="00000000" w:rsidRPr="00000000" w14:paraId="000003A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NCD-aware, clinically-grounded nutrition planning as a mainstream (not medical-gated) feature</w:t>
            </w:r>
          </w:p>
        </w:tc>
        <w:tc>
          <w:tcPr/>
          <w:p w:rsidR="00000000" w:rsidDel="00000000" w:rsidP="00000000" w:rsidRDefault="00000000" w:rsidRPr="00000000" w14:paraId="000003B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Unclaimed across the entire competitive set</w:t>
            </w:r>
          </w:p>
        </w:tc>
      </w:tr>
    </w:tbl>
    <w:bookmarkStart w:colFirst="0" w:colLast="0" w:name="bookmark=id.hjrr2j66r974" w:id="93"/>
    <w:bookmarkEnd w:id="93"/>
    <w:p w:rsidR="00000000" w:rsidDel="00000000" w:rsidP="00000000" w:rsidRDefault="00000000" w:rsidRPr="00000000" w14:paraId="000003B1">
      <w:pPr>
        <w:pStyle w:val="Heading2"/>
        <w:rPr/>
      </w:pPr>
      <w:r w:rsidDel="00000000" w:rsidR="00000000" w:rsidRPr="00000000">
        <w:rPr>
          <w:rtl w:val="0"/>
        </w:rPr>
        <w:t xml:space="preserve">Section 4: Business Model Canvas (condensed)</w:t>
      </w:r>
    </w:p>
    <w:p w:rsidR="00000000" w:rsidDel="00000000" w:rsidP="00000000" w:rsidRDefault="00000000" w:rsidRPr="00000000" w14:paraId="000003B2">
      <w:pPr>
        <w:numPr>
          <w:ilvl w:val="0"/>
          <w:numId w:val="49"/>
        </w:numPr>
        <w:ind w:left="720" w:hanging="480"/>
        <w:rPr/>
      </w:pPr>
      <w:r w:rsidDel="00000000" w:rsidR="00000000" w:rsidRPr="00000000">
        <w:rPr>
          <w:b w:val="1"/>
          <w:bCs w:val="1"/>
          <w:rtl w:val="0"/>
        </w:rPr>
        <w:t xml:space="preserve">Key partners:</w:t>
      </w:r>
      <w:r w:rsidDel="00000000" w:rsidR="00000000" w:rsidRPr="00000000">
        <w:rPr>
          <w:rtl w:val="0"/>
        </w:rPr>
        <w:t xml:space="preserve"> Gym owners (primary launch channel), certified coaches/dietitians/physiotherapists, Paystack, cloud/AI infrastructure providers</w:t>
      </w:r>
    </w:p>
    <w:p w:rsidR="00000000" w:rsidDel="00000000" w:rsidP="00000000" w:rsidRDefault="00000000" w:rsidRPr="00000000" w14:paraId="000003B3">
      <w:pPr>
        <w:numPr>
          <w:ilvl w:val="0"/>
          <w:numId w:val="49"/>
        </w:numPr>
        <w:ind w:left="720" w:hanging="480"/>
        <w:rPr/>
      </w:pPr>
      <w:r w:rsidDel="00000000" w:rsidR="00000000" w:rsidRPr="00000000">
        <w:rPr>
          <w:b w:val="1"/>
          <w:bCs w:val="1"/>
          <w:rtl w:val="0"/>
        </w:rPr>
        <w:t xml:space="preserve">Key activities:</w:t>
      </w:r>
      <w:r w:rsidDel="00000000" w:rsidR="00000000" w:rsidRPr="00000000">
        <w:rPr>
          <w:rtl w:val="0"/>
        </w:rPr>
        <w:t xml:space="preserve"> AI plan generation &amp; coaching, marketplace curation/verification, gym-partner success/analytics</w:t>
      </w:r>
    </w:p>
    <w:p w:rsidR="00000000" w:rsidDel="00000000" w:rsidP="00000000" w:rsidRDefault="00000000" w:rsidRPr="00000000" w14:paraId="000003B4">
      <w:pPr>
        <w:numPr>
          <w:ilvl w:val="0"/>
          <w:numId w:val="49"/>
        </w:numPr>
        <w:ind w:left="720" w:hanging="480"/>
        <w:rPr/>
      </w:pPr>
      <w:r w:rsidDel="00000000" w:rsidR="00000000" w:rsidRPr="00000000">
        <w:rPr>
          <w:b w:val="1"/>
          <w:bCs w:val="1"/>
          <w:rtl w:val="0"/>
        </w:rPr>
        <w:t xml:space="preserve">Key resources:</w:t>
      </w:r>
      <w:r w:rsidDel="00000000" w:rsidR="00000000" w:rsidRPr="00000000">
        <w:rPr>
          <w:rtl w:val="0"/>
        </w:rPr>
        <w:t xml:space="preserve"> The three-layer AI system, gym-partner relationships, NCD-safety-reviewed content/rule sets, verified provider network</w:t>
      </w:r>
    </w:p>
    <w:p w:rsidR="00000000" w:rsidDel="00000000" w:rsidP="00000000" w:rsidRDefault="00000000" w:rsidRPr="00000000" w14:paraId="000003B5">
      <w:pPr>
        <w:numPr>
          <w:ilvl w:val="0"/>
          <w:numId w:val="49"/>
        </w:numPr>
        <w:ind w:left="720" w:hanging="480"/>
        <w:rPr/>
      </w:pPr>
      <w:r w:rsidDel="00000000" w:rsidR="00000000" w:rsidRPr="00000000">
        <w:rPr>
          <w:b w:val="1"/>
          <w:bCs w:val="1"/>
          <w:rtl w:val="0"/>
        </w:rPr>
        <w:t xml:space="preserve">Value propositions:</w:t>
      </w:r>
      <w:r w:rsidDel="00000000" w:rsidR="00000000" w:rsidRPr="00000000">
        <w:rPr>
          <w:rtl w:val="0"/>
        </w:rPr>
        <w:t xml:space="preserve"> </w:t>
      </w:r>
      <w:r w:rsidDel="00000000" w:rsidR="00000000" w:rsidRPr="00000000">
        <w:rPr>
          <w:i w:val="1"/>
          <w:iCs w:val="1"/>
          <w:rtl w:val="0"/>
        </w:rPr>
        <w:t xml:space="preserve">For consumers</w:t>
      </w:r>
      <w:r w:rsidDel="00000000" w:rsidR="00000000" w:rsidRPr="00000000">
        <w:rPr>
          <w:rtl w:val="0"/>
        </w:rPr>
        <w:t xml:space="preserve"> — an AI coach that actually adapts, with NCD-aware safety built in, working offline, paid only when you want the full plan. </w:t>
      </w:r>
      <w:r w:rsidDel="00000000" w:rsidR="00000000" w:rsidRPr="00000000">
        <w:rPr>
          <w:i w:val="1"/>
          <w:iCs w:val="1"/>
          <w:rtl w:val="0"/>
        </w:rPr>
        <w:t xml:space="preserve">For gyms</w:t>
      </w:r>
      <w:r w:rsidDel="00000000" w:rsidR="00000000" w:rsidRPr="00000000">
        <w:rPr>
          <w:rtl w:val="0"/>
        </w:rPr>
        <w:t xml:space="preserve"> — a member-retention and engagement tool with transparent revenue share and analytics they currently can't get. </w:t>
      </w:r>
      <w:r w:rsidDel="00000000" w:rsidR="00000000" w:rsidRPr="00000000">
        <w:rPr>
          <w:i w:val="1"/>
          <w:iCs w:val="1"/>
          <w:rtl w:val="0"/>
        </w:rPr>
        <w:t xml:space="preserve">For coaches</w:t>
      </w:r>
      <w:r w:rsidDel="00000000" w:rsidR="00000000" w:rsidRPr="00000000">
        <w:rPr>
          <w:rtl w:val="0"/>
        </w:rPr>
        <w:t xml:space="preserve"> — flat, transparent tooling without the fee-stacking incumbents impose.</w:t>
      </w:r>
    </w:p>
    <w:p w:rsidR="00000000" w:rsidDel="00000000" w:rsidP="00000000" w:rsidRDefault="00000000" w:rsidRPr="00000000" w14:paraId="000003B6">
      <w:pPr>
        <w:numPr>
          <w:ilvl w:val="0"/>
          <w:numId w:val="49"/>
        </w:numPr>
        <w:ind w:left="720" w:hanging="480"/>
        <w:rPr/>
      </w:pPr>
      <w:r w:rsidDel="00000000" w:rsidR="00000000" w:rsidRPr="00000000">
        <w:rPr>
          <w:b w:val="1"/>
          <w:bCs w:val="1"/>
          <w:rtl w:val="0"/>
        </w:rPr>
        <w:t xml:space="preserve">Customer relationships:</w:t>
      </w:r>
      <w:r w:rsidDel="00000000" w:rsidR="00000000" w:rsidRPr="00000000">
        <w:rPr>
          <w:rtl w:val="0"/>
        </w:rPr>
        <w:t xml:space="preserve"> AI-coach conversational relationship (consumer), dedicated partner-success relationship (gym owners, especially early ones)</w:t>
      </w:r>
    </w:p>
    <w:p w:rsidR="00000000" w:rsidDel="00000000" w:rsidP="00000000" w:rsidRDefault="00000000" w:rsidRPr="00000000" w14:paraId="000003B7">
      <w:pPr>
        <w:numPr>
          <w:ilvl w:val="0"/>
          <w:numId w:val="49"/>
        </w:numPr>
        <w:ind w:left="720" w:hanging="480"/>
        <w:rPr/>
      </w:pPr>
      <w:r w:rsidDel="00000000" w:rsidR="00000000" w:rsidRPr="00000000">
        <w:rPr>
          <w:b w:val="1"/>
          <w:bCs w:val="1"/>
          <w:rtl w:val="0"/>
        </w:rPr>
        <w:t xml:space="preserve">Channels:</w:t>
      </w:r>
      <w:r w:rsidDel="00000000" w:rsidR="00000000" w:rsidRPr="00000000">
        <w:rPr>
          <w:rtl w:val="0"/>
        </w:rPr>
        <w:t xml:space="preserve"> Gym-partner QR/referral (primary), organic/content (secondary), later paid acquisition once unit economics are proven</w:t>
      </w:r>
    </w:p>
    <w:p w:rsidR="00000000" w:rsidDel="00000000" w:rsidP="00000000" w:rsidRDefault="00000000" w:rsidRPr="00000000" w14:paraId="000003B8">
      <w:pPr>
        <w:numPr>
          <w:ilvl w:val="0"/>
          <w:numId w:val="49"/>
        </w:numPr>
        <w:ind w:left="720" w:hanging="480"/>
        <w:rPr/>
      </w:pPr>
      <w:r w:rsidDel="00000000" w:rsidR="00000000" w:rsidRPr="00000000">
        <w:rPr>
          <w:b w:val="1"/>
          <w:bCs w:val="1"/>
          <w:rtl w:val="0"/>
        </w:rPr>
        <w:t xml:space="preserve">Customer segments:</w:t>
      </w:r>
      <w:r w:rsidDel="00000000" w:rsidR="00000000" w:rsidRPr="00000000">
        <w:rPr>
          <w:rtl w:val="0"/>
        </w:rPr>
        <w:t xml:space="preserve"> Kenyan gym members (launch), expanding to broader East Africa, then additional emerging markets with similar mobile-money/connectivity profiles, then mature markets</w:t>
      </w:r>
    </w:p>
    <w:p w:rsidR="00000000" w:rsidDel="00000000" w:rsidP="00000000" w:rsidRDefault="00000000" w:rsidRPr="00000000" w14:paraId="000003B9">
      <w:pPr>
        <w:numPr>
          <w:ilvl w:val="0"/>
          <w:numId w:val="49"/>
        </w:numPr>
        <w:ind w:left="720" w:hanging="480"/>
        <w:rPr/>
      </w:pPr>
      <w:r w:rsidDel="00000000" w:rsidR="00000000" w:rsidRPr="00000000">
        <w:rPr>
          <w:b w:val="1"/>
          <w:bCs w:val="1"/>
          <w:rtl w:val="0"/>
        </w:rPr>
        <w:t xml:space="preserve">Cost structure:</w:t>
      </w:r>
      <w:r w:rsidDel="00000000" w:rsidR="00000000" w:rsidRPr="00000000">
        <w:rPr>
          <w:rtl w:val="0"/>
        </w:rPr>
        <w:t xml:space="preserve"> AI inference (cost-controlled per Batch 8's layer design), engineering, gym-partner success/support, payment processing</w:t>
      </w:r>
    </w:p>
    <w:p w:rsidR="00000000" w:rsidDel="00000000" w:rsidP="00000000" w:rsidRDefault="00000000" w:rsidRPr="00000000" w14:paraId="000003BA">
      <w:pPr>
        <w:numPr>
          <w:ilvl w:val="0"/>
          <w:numId w:val="49"/>
        </w:numPr>
        <w:ind w:left="720" w:hanging="480"/>
        <w:rPr/>
      </w:pPr>
      <w:r w:rsidDel="00000000" w:rsidR="00000000" w:rsidRPr="00000000">
        <w:rPr>
          <w:b w:val="1"/>
          <w:bCs w:val="1"/>
          <w:rtl w:val="0"/>
        </w:rPr>
        <w:t xml:space="preserve">Revenue streams:</w:t>
      </w:r>
      <w:r w:rsidDel="00000000" w:rsidR="00000000" w:rsidRPr="00000000">
        <w:rPr>
          <w:rtl w:val="0"/>
        </w:rPr>
        <w:t xml:space="preserve"> Consumer plan-generation payments, subscriptions, marketplace commissions (transparent flat rate), later: corporate/insurance tier (Batch 4's #11, sequenced for Year 2+)</w:t>
      </w:r>
    </w:p>
    <w:bookmarkStart w:colFirst="0" w:colLast="0" w:name="bookmark=id.520ezsw08t3t" w:id="94"/>
    <w:bookmarkEnd w:id="94"/>
    <w:p w:rsidR="00000000" w:rsidDel="00000000" w:rsidP="00000000" w:rsidRDefault="00000000" w:rsidRPr="00000000" w14:paraId="000003BB">
      <w:pPr>
        <w:pStyle w:val="Heading2"/>
        <w:rPr/>
      </w:pPr>
      <w:r w:rsidDel="00000000" w:rsidR="00000000" w:rsidRPr="00000000">
        <w:rPr>
          <w:rtl w:val="0"/>
        </w:rPr>
        <w:t xml:space="preserve">Section 5: Flywheel &amp; network effects</w:t>
      </w:r>
    </w:p>
    <w:p w:rsidR="00000000" w:rsidDel="00000000" w:rsidP="00000000" w:rsidRDefault="00000000" w:rsidRPr="00000000" w14:paraId="000003B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More gym partners → more consumers reached via trusted, existing relationships</w:t>
        <w:br w:type="textWrapping"/>
        <w:t xml:space="preserve">↑ ↓</w:t>
        <w:br w:type="textWrapping"/>
        <w:t xml:space="preserve">Better gym-partner analytics/retention tools ← More usage data improves AI adaptivity</w:t>
        <w:br w:type="textWrapping"/>
        <w:t xml:space="preserve">↑ ↓</w:t>
        <w:br w:type="textWrapping"/>
        <w:t xml:space="preserve">Gym partners see real retention ROI ← Better AI coaching → higher member adherence</w:t>
      </w:r>
    </w:p>
    <w:p w:rsidR="00000000" w:rsidDel="00000000" w:rsidP="00000000" w:rsidRDefault="00000000" w:rsidRPr="00000000" w14:paraId="000003B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is a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supply-side (gym-partner) flywheel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distinct from the purely consumer-side network effects most fitness apps rely on — and it's structurally similar to what Wellhub just paid $600M to acquire (Urban Sports Club's scale), except entered from the opposite end (grassroots gym-owner partnership vs. top-down corporate-wellness acquisition). That's a genuine, defensible starting position, not a smaller version of the same thing.</w:t>
      </w:r>
    </w:p>
    <w:bookmarkStart w:colFirst="0" w:colLast="0" w:name="bookmark=id.c0p4qyclpxun" w:id="95"/>
    <w:bookmarkEnd w:id="95"/>
    <w:p w:rsidR="00000000" w:rsidDel="00000000" w:rsidP="00000000" w:rsidRDefault="00000000" w:rsidRPr="00000000" w14:paraId="000003BE">
      <w:pPr>
        <w:pStyle w:val="Heading2"/>
        <w:rPr/>
      </w:pPr>
      <w:r w:rsidDel="00000000" w:rsidR="00000000" w:rsidRPr="00000000">
        <w:rPr>
          <w:rtl w:val="0"/>
        </w:rPr>
        <w:t xml:space="preserve">Section 6: Moats &amp; defensibility, ranked</w:t>
      </w:r>
    </w:p>
    <w:p w:rsidR="00000000" w:rsidDel="00000000" w:rsidP="00000000" w:rsidRDefault="00000000" w:rsidRPr="00000000" w14:paraId="000003BF">
      <w:pPr>
        <w:numPr>
          <w:ilvl w:val="0"/>
          <w:numId w:val="50"/>
        </w:numPr>
        <w:ind w:left="720" w:hanging="480"/>
        <w:rPr/>
      </w:pPr>
      <w:r w:rsidDel="00000000" w:rsidR="00000000" w:rsidRPr="00000000">
        <w:rPr>
          <w:b w:val="1"/>
          <w:bCs w:val="1"/>
          <w:rtl w:val="0"/>
        </w:rPr>
        <w:t xml:space="preserve">Data moat (compounding):</w:t>
      </w:r>
      <w:r w:rsidDel="00000000" w:rsidR="00000000" w:rsidRPr="00000000">
        <w:rPr>
          <w:rtl w:val="0"/>
        </w:rPr>
        <w:t xml:space="preserve"> the longer a user's adherence and biometric history accumulates, the better the adaptive AI gets for them specifically — genuinely hard to replicate by a new entrant starting from zero, and the exact mechanism the "150+ funded fitness startups" research (this batch) names as the reason investors are funding this category right now.</w:t>
      </w:r>
    </w:p>
    <w:p w:rsidR="00000000" w:rsidDel="00000000" w:rsidP="00000000" w:rsidRDefault="00000000" w:rsidRPr="00000000" w14:paraId="000003C0">
      <w:pPr>
        <w:numPr>
          <w:ilvl w:val="0"/>
          <w:numId w:val="50"/>
        </w:numPr>
        <w:ind w:left="720" w:hanging="480"/>
        <w:rPr/>
      </w:pPr>
      <w:r w:rsidDel="00000000" w:rsidR="00000000" w:rsidRPr="00000000">
        <w:rPr>
          <w:b w:val="1"/>
          <w:bCs w:val="1"/>
          <w:rtl w:val="0"/>
        </w:rPr>
        <w:t xml:space="preserve">Gym-partner relationship moat:</w:t>
      </w:r>
      <w:r w:rsidDel="00000000" w:rsidR="00000000" w:rsidRPr="00000000">
        <w:rPr>
          <w:rtl w:val="0"/>
        </w:rPr>
        <w:t xml:space="preserve"> early, trust-based relationships with individual gym owners in Kenya are slow to build and slow to copy — not a capital-intensive moat, a relationship-intensive one, which favors a founder with local presence and credibility over a well-funded but distant competitor.</w:t>
      </w:r>
    </w:p>
    <w:p w:rsidR="00000000" w:rsidDel="00000000" w:rsidP="00000000" w:rsidRDefault="00000000" w:rsidRPr="00000000" w14:paraId="000003C1">
      <w:pPr>
        <w:numPr>
          <w:ilvl w:val="0"/>
          <w:numId w:val="50"/>
        </w:numPr>
        <w:ind w:left="720" w:hanging="480"/>
        <w:rPr/>
      </w:pPr>
      <w:r w:rsidDel="00000000" w:rsidR="00000000" w:rsidRPr="00000000">
        <w:rPr>
          <w:b w:val="1"/>
          <w:bCs w:val="1"/>
          <w:rtl w:val="0"/>
        </w:rPr>
        <w:t xml:space="preserve">Regulatory/trust moat:</w:t>
      </w:r>
      <w:r w:rsidDel="00000000" w:rsidR="00000000" w:rsidRPr="00000000">
        <w:rPr>
          <w:rtl w:val="0"/>
        </w:rPr>
        <w:t xml:space="preserve"> proper Kenya DPA/DHA compliance, clinical verification tooling, and NCD-safety-reviewed content (Batches 7–8) are unglamorous but genuinely costly for a fast-follower to replicate properly — most competitors would be tempted to cut corners here, which is itself a differentiator if you don't.</w:t>
      </w:r>
    </w:p>
    <w:p w:rsidR="00000000" w:rsidDel="00000000" w:rsidP="00000000" w:rsidRDefault="00000000" w:rsidRPr="00000000" w14:paraId="000003C2">
      <w:pPr>
        <w:numPr>
          <w:ilvl w:val="0"/>
          <w:numId w:val="50"/>
        </w:numPr>
        <w:ind w:left="720" w:hanging="480"/>
        <w:rPr/>
      </w:pPr>
      <w:r w:rsidDel="00000000" w:rsidR="00000000" w:rsidRPr="00000000">
        <w:rPr>
          <w:b w:val="1"/>
          <w:bCs w:val="1"/>
          <w:rtl w:val="0"/>
        </w:rPr>
        <w:t xml:space="preserve">Architecture moat:</w:t>
      </w:r>
      <w:r w:rsidDel="00000000" w:rsidR="00000000" w:rsidRPr="00000000">
        <w:rPr>
          <w:rtl w:val="0"/>
        </w:rPr>
        <w:t xml:space="preserve"> offline-first, low-bandwidth, multi-rail-payment infrastructure (Batch 8) is real engineering investment that Western-market-first competitors would need to retrofit, not a quick clone.</w:t>
      </w:r>
    </w:p>
    <w:p w:rsidR="00000000" w:rsidDel="00000000" w:rsidP="00000000" w:rsidRDefault="00000000" w:rsidRPr="00000000" w14:paraId="000003C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None of these are unbreachable alone — together, sequenced correctly (relationships first, data moat compounding over time, regulatory trust as a constant discipline), they're a defensible position that doesn't require out-capitalizing a consolidator, which is realistic for your actual starting resources.</w:t>
      </w:r>
    </w:p>
    <w:p w:rsidR="00000000" w:rsidDel="00000000" w:rsidP="00000000" w:rsidRDefault="00000000" w:rsidRPr="00000000" w14:paraId="000003C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End of Batch 9. Next per the sequence: Batch 10 — Go-to-Market / Marketing Playbook (the practical Kenya-launch plan: how to actually approach and win the first gym partners, sequencing, channels, and the campaign mechanics). Say "next batch" to continue.</w:t>
      </w:r>
      <w:r w:rsidDel="00000000" w:rsidR="00000000" w:rsidRPr="00000000">
        <w:rPr>
          <w:rtl w:val="0"/>
        </w:rPr>
      </w:r>
    </w:p>
    <w:bookmarkStart w:colFirst="0" w:colLast="0" w:name="bookmark=id.32ofvie3fsf6" w:id="96"/>
    <w:bookmarkEnd w:id="96"/>
    <w:p w:rsidR="00000000" w:rsidDel="00000000" w:rsidP="00000000" w:rsidRDefault="00000000" w:rsidRPr="00000000" w14:paraId="000003C5">
      <w:pPr>
        <w:pStyle w:val="Heading1"/>
        <w:rPr/>
      </w:pPr>
      <w:r w:rsidDel="00000000" w:rsidR="00000000" w:rsidRPr="00000000">
        <w:rPr>
          <w:rtl w:val="0"/>
        </w:rPr>
        <w:t xml:space="preserve">Billion-Dollar AI Fitness Platform — Strategic Research Report</w:t>
      </w:r>
    </w:p>
    <w:bookmarkStart w:colFirst="0" w:colLast="0" w:name="bookmark=id.i29e63d9zhav" w:id="97"/>
    <w:bookmarkEnd w:id="97"/>
    <w:p w:rsidR="00000000" w:rsidDel="00000000" w:rsidP="00000000" w:rsidRDefault="00000000" w:rsidRPr="00000000" w14:paraId="000003C6">
      <w:pPr>
        <w:pStyle w:val="Heading2"/>
        <w:rPr/>
      </w:pPr>
      <w:r w:rsidDel="00000000" w:rsidR="00000000" w:rsidRPr="00000000">
        <w:rPr>
          <w:rtl w:val="0"/>
        </w:rPr>
        <w:t xml:space="preserve">Batch 10 of N: Go-to-Market &amp; Marketing Playbook</w:t>
      </w:r>
    </w:p>
    <w:p w:rsidR="00000000" w:rsidDel="00000000" w:rsidP="00000000" w:rsidRDefault="00000000" w:rsidRPr="00000000" w14:paraId="000003C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The practical Kenya-launch plan — how to win the first gym partners, which channels matter, and how to sequence it. Compiled August 2026.</w:t>
      </w:r>
      <w:r w:rsidDel="00000000" w:rsidR="00000000" w:rsidRPr="00000000">
        <w:rPr>
          <w:rtl w:val="0"/>
        </w:rPr>
      </w:r>
    </w:p>
    <w:bookmarkStart w:colFirst="0" w:colLast="0" w:name="bookmark=id.hfoahlg3elll" w:id="98"/>
    <w:bookmarkEnd w:id="98"/>
    <w:p w:rsidR="00000000" w:rsidDel="00000000" w:rsidP="00000000" w:rsidRDefault="00000000" w:rsidRPr="00000000" w14:paraId="000003C8">
      <w:pPr>
        <w:pStyle w:val="Heading2"/>
        <w:rPr/>
      </w:pPr>
      <w:r w:rsidDel="00000000" w:rsidR="00000000" w:rsidRPr="00000000">
        <w:rPr>
          <w:rtl w:val="0"/>
        </w:rPr>
        <w:t xml:space="preserve">Section 1: The core GTM insight — you have two separate sales motions, not one</w:t>
      </w:r>
    </w:p>
    <w:p w:rsidR="00000000" w:rsidDel="00000000" w:rsidP="00000000" w:rsidRDefault="00000000" w:rsidRPr="00000000" w14:paraId="000003C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Most of the "go-to-market" advice in fitness-app playbooks assumes a single consumer acquisition funnel. Your model has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two distinct motions that feed each other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and they need different playbooks:</w:t>
      </w:r>
    </w:p>
    <w:p w:rsidR="00000000" w:rsidDel="00000000" w:rsidP="00000000" w:rsidRDefault="00000000" w:rsidRPr="00000000" w14:paraId="000003CA">
      <w:pPr>
        <w:numPr>
          <w:ilvl w:val="0"/>
          <w:numId w:val="52"/>
        </w:numPr>
        <w:ind w:left="720" w:hanging="480"/>
        <w:rPr/>
      </w:pPr>
      <w:r w:rsidDel="00000000" w:rsidR="00000000" w:rsidRPr="00000000">
        <w:rPr>
          <w:b w:val="1"/>
          <w:bCs w:val="1"/>
          <w:rtl w:val="0"/>
        </w:rPr>
        <w:t xml:space="preserve">B2B motion: winning gym owners</w:t>
      </w:r>
      <w:r w:rsidDel="00000000" w:rsidR="00000000" w:rsidRPr="00000000">
        <w:rPr>
          <w:rtl w:val="0"/>
        </w:rPr>
        <w:t xml:space="preserve"> (the primary channel, per your own plan)</w:t>
      </w:r>
    </w:p>
    <w:p w:rsidR="00000000" w:rsidDel="00000000" w:rsidP="00000000" w:rsidRDefault="00000000" w:rsidRPr="00000000" w14:paraId="000003CB">
      <w:pPr>
        <w:numPr>
          <w:ilvl w:val="0"/>
          <w:numId w:val="52"/>
        </w:numPr>
        <w:ind w:left="720" w:hanging="480"/>
        <w:rPr/>
      </w:pPr>
      <w:r w:rsidDel="00000000" w:rsidR="00000000" w:rsidRPr="00000000">
        <w:rPr>
          <w:b w:val="1"/>
          <w:bCs w:val="1"/>
          <w:rtl w:val="0"/>
        </w:rPr>
        <w:t xml:space="preserve">B2C motion: converting their members</w:t>
      </w:r>
      <w:r w:rsidDel="00000000" w:rsidR="00000000" w:rsidRPr="00000000">
        <w:rPr>
          <w:rtl w:val="0"/>
        </w:rPr>
        <w:t xml:space="preserve"> once a gym is onboarded (secondary, largely inherited from #1 early on)</w:t>
      </w:r>
    </w:p>
    <w:p w:rsidR="00000000" w:rsidDel="00000000" w:rsidP="00000000" w:rsidRDefault="00000000" w:rsidRPr="00000000" w14:paraId="000003C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Trying to run a generic consumer-app marketing plan (paid social, influencer spend)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before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you have gym partnerships to plug it into would waste budget on demand you can't yet fulfill through your actual channel. Sequence B2B first.</w:t>
      </w:r>
    </w:p>
    <w:bookmarkStart w:colFirst="0" w:colLast="0" w:name="bookmark=id.sypmqaj5oxl2" w:id="99"/>
    <w:bookmarkEnd w:id="99"/>
    <w:p w:rsidR="00000000" w:rsidDel="00000000" w:rsidP="00000000" w:rsidRDefault="00000000" w:rsidRPr="00000000" w14:paraId="000003CD">
      <w:pPr>
        <w:pStyle w:val="Heading2"/>
        <w:rPr/>
      </w:pPr>
      <w:r w:rsidDel="00000000" w:rsidR="00000000" w:rsidRPr="00000000">
        <w:rPr>
          <w:rtl w:val="0"/>
        </w:rPr>
        <w:t xml:space="preserve">Section 2: Winning the first gym partners (the actual unlock)</w:t>
      </w:r>
    </w:p>
    <w:bookmarkStart w:colFirst="0" w:colLast="0" w:name="bookmark=id.qveq2z1pw4lc" w:id="100"/>
    <w:bookmarkEnd w:id="100"/>
    <w:p w:rsidR="00000000" w:rsidDel="00000000" w:rsidP="00000000" w:rsidRDefault="00000000" w:rsidRPr="00000000" w14:paraId="000003CE">
      <w:pPr>
        <w:pStyle w:val="Heading3"/>
        <w:rPr/>
      </w:pPr>
      <w:r w:rsidDel="00000000" w:rsidR="00000000" w:rsidRPr="00000000">
        <w:rPr>
          <w:rtl w:val="0"/>
        </w:rPr>
        <w:t xml:space="preserve">2.1 Who to approach first, and why</w:t>
      </w:r>
    </w:p>
    <w:p w:rsidR="00000000" w:rsidDel="00000000" w:rsidP="00000000" w:rsidRDefault="00000000" w:rsidRPr="00000000" w14:paraId="000003C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Batch 9's research named the real dynamic: physical gyms are thriving (record visits, decade-low churn), and gym owners are increasingly aware they're a "third place," not just equipment rental. That means the pitch isn't "let us put an app in your gym" — it's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"help us help you retain the members you're already fighting to keep."</w:t>
      </w:r>
      <w:r w:rsidDel="00000000" w:rsidR="00000000" w:rsidRPr="00000000">
        <w:rPr>
          <w:rtl w:val="0"/>
        </w:rPr>
      </w:r>
    </w:p>
    <w:p w:rsidR="00000000" w:rsidDel="00000000" w:rsidP="00000000" w:rsidRDefault="00000000" w:rsidRPr="00000000" w14:paraId="000003D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Target profile for the first 5–10 partners:</w:t>
      </w:r>
    </w:p>
    <w:p w:rsidR="00000000" w:rsidDel="00000000" w:rsidP="00000000" w:rsidRDefault="00000000" w:rsidRPr="00000000" w14:paraId="000003D1">
      <w:pPr>
        <w:numPr>
          <w:ilvl w:val="0"/>
          <w:numId w:val="53"/>
        </w:numPr>
        <w:ind w:left="720" w:hanging="480"/>
        <w:rPr/>
      </w:pPr>
      <w:r w:rsidDel="00000000" w:rsidR="00000000" w:rsidRPr="00000000">
        <w:rPr>
          <w:b w:val="1"/>
          <w:bCs w:val="1"/>
          <w:rtl w:val="0"/>
        </w:rPr>
        <w:t xml:space="preserve">Independent, owner-operated gyms</w:t>
      </w:r>
      <w:r w:rsidDel="00000000" w:rsidR="00000000" w:rsidRPr="00000000">
        <w:rPr>
          <w:rtl w:val="0"/>
        </w:rPr>
        <w:t xml:space="preserve"> (not large chains) — faster decision cycles, one person to convince, more willing to try something unproven in exchange for real attention and a direct relationship with you.</w:t>
      </w:r>
    </w:p>
    <w:p w:rsidR="00000000" w:rsidDel="00000000" w:rsidP="00000000" w:rsidRDefault="00000000" w:rsidRPr="00000000" w14:paraId="000003D2">
      <w:pPr>
        <w:numPr>
          <w:ilvl w:val="0"/>
          <w:numId w:val="53"/>
        </w:numPr>
        <w:ind w:left="720" w:hanging="480"/>
        <w:rPr/>
      </w:pPr>
      <w:r w:rsidDel="00000000" w:rsidR="00000000" w:rsidRPr="00000000">
        <w:rPr>
          <w:rtl w:val="0"/>
        </w:rPr>
        <w:t xml:space="preserve">Gyms already showing member-engagement effort (running challenges, having a social presence) — they're primed to value what you're offering, versus a gym that's purely equipment-and-space.</w:t>
      </w:r>
    </w:p>
    <w:p w:rsidR="00000000" w:rsidDel="00000000" w:rsidP="00000000" w:rsidRDefault="00000000" w:rsidRPr="00000000" w14:paraId="000003D3">
      <w:pPr>
        <w:numPr>
          <w:ilvl w:val="0"/>
          <w:numId w:val="53"/>
        </w:numPr>
        <w:ind w:left="720" w:hanging="480"/>
        <w:rPr/>
      </w:pPr>
      <w:r w:rsidDel="00000000" w:rsidR="00000000" w:rsidRPr="00000000">
        <w:rPr>
          <w:rtl w:val="0"/>
        </w:rPr>
        <w:t xml:space="preserve">Nairobi first, not spread thin across the country — density lets you visit in person, iterate fast, and build word-of-mouth among gym owners who know each other.</w:t>
      </w:r>
    </w:p>
    <w:bookmarkStart w:colFirst="0" w:colLast="0" w:name="bookmark=id.t2fulbrmy59h" w:id="101"/>
    <w:bookmarkEnd w:id="101"/>
    <w:p w:rsidR="00000000" w:rsidDel="00000000" w:rsidP="00000000" w:rsidRDefault="00000000" w:rsidRPr="00000000" w14:paraId="000003D4">
      <w:pPr>
        <w:pStyle w:val="Heading3"/>
        <w:rPr/>
      </w:pPr>
      <w:r w:rsidDel="00000000" w:rsidR="00000000" w:rsidRPr="00000000">
        <w:rPr>
          <w:rtl w:val="0"/>
        </w:rPr>
        <w:t xml:space="preserve">2.2 The pitch itself</w:t>
      </w:r>
    </w:p>
    <w:p w:rsidR="00000000" w:rsidDel="00000000" w:rsidP="00000000" w:rsidRDefault="00000000" w:rsidRPr="00000000" w14:paraId="000003D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Lead with the gap named in Batch 4/7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gym management software's most-cited weakness is poor member-activity reporting (8.5/10 gap score)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not with "we have an AI app." Concretely:</w:t>
      </w:r>
    </w:p>
    <w:p w:rsidR="00000000" w:rsidDel="00000000" w:rsidP="00000000" w:rsidRDefault="00000000" w:rsidRPr="00000000" w14:paraId="000003D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"You have no visibility into which members are about to quit until they've already stopped showing up. We give you that visibility, plus a tool that actively helps you keep them — and we don't charge you upfront to try it."</w:t>
      </w:r>
      <w:r w:rsidDel="00000000" w:rsidR="00000000" w:rsidRPr="00000000">
        <w:rPr>
          <w:rtl w:val="0"/>
        </w:rPr>
      </w:r>
    </w:p>
    <w:p w:rsidR="00000000" w:rsidDel="00000000" w:rsidP="00000000" w:rsidRDefault="00000000" w:rsidRPr="00000000" w14:paraId="000003D7">
      <w:pPr>
        <w:numPr>
          <w:ilvl w:val="0"/>
          <w:numId w:val="54"/>
        </w:numPr>
        <w:ind w:left="720" w:hanging="480"/>
        <w:rPr/>
      </w:pPr>
      <w:r w:rsidDel="00000000" w:rsidR="00000000" w:rsidRPr="00000000">
        <w:rPr>
          <w:b w:val="1"/>
          <w:bCs w:val="1"/>
          <w:rtl w:val="0"/>
        </w:rPr>
        <w:t xml:space="preserve">No upfront cost to the gym</w:t>
      </w:r>
      <w:r w:rsidDel="00000000" w:rsidR="00000000" w:rsidRPr="00000000">
        <w:rPr>
          <w:rtl w:val="0"/>
        </w:rPr>
        <w:t xml:space="preserve"> — revenue comes from consumer plan-generation payments and a transparent marketplace take-rate (Batch 7), not a gym subscription fee. This removes the single biggest objection a small gym owner would have.</w:t>
      </w:r>
    </w:p>
    <w:p w:rsidR="00000000" w:rsidDel="00000000" w:rsidP="00000000" w:rsidRDefault="00000000" w:rsidRPr="00000000" w14:paraId="000003D8">
      <w:pPr>
        <w:numPr>
          <w:ilvl w:val="0"/>
          <w:numId w:val="54"/>
        </w:numPr>
        <w:ind w:left="720" w:hanging="480"/>
        <w:rPr/>
      </w:pPr>
      <w:r w:rsidDel="00000000" w:rsidR="00000000" w:rsidRPr="00000000">
        <w:rPr>
          <w:b w:val="1"/>
          <w:bCs w:val="1"/>
          <w:rtl w:val="0"/>
        </w:rPr>
        <w:t xml:space="preserve">Give them the QR/referral flow (Batch 5, Section 3.1) as physical collateral</w:t>
      </w:r>
      <w:r w:rsidDel="00000000" w:rsidR="00000000" w:rsidRPr="00000000">
        <w:rPr>
          <w:rtl w:val="0"/>
        </w:rPr>
        <w:t xml:space="preserve"> — a poster, a receipt insert, a front-desk card — something concrete they can point to, not just an app store link.</w:t>
      </w:r>
    </w:p>
    <w:p w:rsidR="00000000" w:rsidDel="00000000" w:rsidP="00000000" w:rsidRDefault="00000000" w:rsidRPr="00000000" w14:paraId="000003D9">
      <w:pPr>
        <w:numPr>
          <w:ilvl w:val="0"/>
          <w:numId w:val="54"/>
        </w:numPr>
        <w:ind w:left="720" w:hanging="480"/>
        <w:rPr/>
      </w:pPr>
      <w:r w:rsidDel="00000000" w:rsidR="00000000" w:rsidRPr="00000000">
        <w:rPr>
          <w:b w:val="1"/>
          <w:bCs w:val="1"/>
          <w:rtl w:val="0"/>
        </w:rPr>
        <w:t xml:space="preserve">Founder-led sales, in person, for the first cohort.</w:t>
      </w:r>
      <w:r w:rsidDel="00000000" w:rsidR="00000000" w:rsidRPr="00000000">
        <w:rPr>
          <w:rtl w:val="0"/>
        </w:rPr>
        <w:t xml:space="preserve"> At this stage, the relationship-building moat named in Batch 9 (#2) </w:t>
      </w:r>
      <w:r w:rsidDel="00000000" w:rsidR="00000000" w:rsidRPr="00000000">
        <w:rPr>
          <w:i w:val="1"/>
          <w:iCs w:val="1"/>
          <w:rtl w:val="0"/>
        </w:rPr>
        <w:t xml:space="preserve">is</w:t>
      </w:r>
      <w:r w:rsidDel="00000000" w:rsidR="00000000" w:rsidRPr="00000000">
        <w:rPr>
          <w:rtl w:val="0"/>
        </w:rPr>
        <w:t xml:space="preserve"> the strategy — this isn't a motion you delegate or automate yet.</w:t>
      </w:r>
    </w:p>
    <w:bookmarkStart w:colFirst="0" w:colLast="0" w:name="bookmark=id.8p4t1lnm4vyk" w:id="102"/>
    <w:bookmarkEnd w:id="102"/>
    <w:p w:rsidR="00000000" w:rsidDel="00000000" w:rsidP="00000000" w:rsidRDefault="00000000" w:rsidRPr="00000000" w14:paraId="000003DA">
      <w:pPr>
        <w:pStyle w:val="Heading3"/>
        <w:rPr/>
      </w:pPr>
      <w:r w:rsidDel="00000000" w:rsidR="00000000" w:rsidRPr="00000000">
        <w:rPr>
          <w:rtl w:val="0"/>
        </w:rPr>
        <w:t xml:space="preserve">2.3 What "success" looks like before scaling the gym-partner motion</w:t>
      </w:r>
    </w:p>
    <w:p w:rsidR="00000000" w:rsidDel="00000000" w:rsidP="00000000" w:rsidRDefault="00000000" w:rsidRPr="00000000" w14:paraId="000003D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Don't try to sign 50 gyms before you've proven the loop works with 3–5. Validate: does the QR flow actually convert gym members into app users? Does the gym owner's dashboard (Batch 7, Section 3) genuinely change their behavior (do they act on the at-risk-member flags)? Only once that loop is proven should outreach scale beyond founder-led, one-by-one relationship building.</w:t>
      </w:r>
    </w:p>
    <w:bookmarkStart w:colFirst="0" w:colLast="0" w:name="bookmark=id.r2jhlx4hsrmv" w:id="103"/>
    <w:bookmarkEnd w:id="103"/>
    <w:p w:rsidR="00000000" w:rsidDel="00000000" w:rsidP="00000000" w:rsidRDefault="00000000" w:rsidRPr="00000000" w14:paraId="000003DC">
      <w:pPr>
        <w:pStyle w:val="Heading2"/>
        <w:rPr/>
      </w:pPr>
      <w:r w:rsidDel="00000000" w:rsidR="00000000" w:rsidRPr="00000000">
        <w:rPr>
          <w:rtl w:val="0"/>
        </w:rPr>
        <w:t xml:space="preserve">Section 3: Consumer-facing channels — sequenced by relevance to Kenya specifically</w:t>
      </w:r>
    </w:p>
    <w:p w:rsidR="00000000" w:rsidDel="00000000" w:rsidP="00000000" w:rsidRDefault="00000000" w:rsidRPr="00000000" w14:paraId="000003D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Current 2026 data on Kenya's social media landscape (not generic global assumptions):</w:t>
      </w:r>
    </w:p>
    <w:tbl>
      <w:tblPr>
        <w:tblStyle w:val="Table14"/>
        <w:tblW w:w="7744.0" w:type="dxa"/>
        <w:jc w:val="left"/>
        <w:tblInd w:w="-108.0" w:type="dxa"/>
        <w:tblLayout w:type="fixed"/>
        <w:tblLook w:val="0020"/>
      </w:tblPr>
      <w:tblGrid>
        <w:gridCol w:w="2112"/>
        <w:gridCol w:w="2640"/>
        <w:gridCol w:w="2992"/>
        <w:tblGridChange w:id="0">
          <w:tblGrid>
            <w:gridCol w:w="2112"/>
            <w:gridCol w:w="2640"/>
            <w:gridCol w:w="2992"/>
          </w:tblGrid>
        </w:tblGridChange>
      </w:tblGrid>
      <w:tr>
        <w:trPr>
          <w:cantSplit w:val="0"/>
          <w:tblHeader w:val="1"/>
        </w:trPr>
        <w:tc>
          <w:tcPr/>
          <w:p w:rsidR="00000000" w:rsidDel="00000000" w:rsidP="00000000" w:rsidRDefault="00000000" w:rsidRPr="00000000" w14:paraId="000003D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Channel</w:t>
            </w:r>
            <w:r w:rsidDel="00000000" w:rsidR="00000000" w:rsidRPr="00000000">
              <w:rPr>
                <w:rtl w:val="0"/>
              </w:rPr>
            </w:r>
          </w:p>
        </w:tc>
        <w:tc>
          <w:tcPr/>
          <w:p w:rsidR="00000000" w:rsidDel="00000000" w:rsidP="00000000" w:rsidRDefault="00000000" w:rsidRPr="00000000" w14:paraId="000003D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Kenya-specific data</w:t>
            </w:r>
            <w:r w:rsidDel="00000000" w:rsidR="00000000" w:rsidRPr="00000000">
              <w:rPr>
                <w:rtl w:val="0"/>
              </w:rPr>
            </w:r>
          </w:p>
        </w:tc>
        <w:tc>
          <w:tcPr/>
          <w:p w:rsidR="00000000" w:rsidDel="00000000" w:rsidP="00000000" w:rsidRDefault="00000000" w:rsidRPr="00000000" w14:paraId="000003E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Recommended use</w:t>
            </w:r>
            <w:r w:rsidDel="00000000" w:rsidR="00000000" w:rsidRPr="00000000">
              <w:rPr>
                <w:rtl w:val="0"/>
              </w:rPr>
            </w:r>
          </w:p>
        </w:tc>
      </w:tr>
      <w:tr>
        <w:trPr>
          <w:cantSplit w:val="0"/>
          <w:tblHeader w:val="0"/>
        </w:trPr>
        <w:tc>
          <w:tcPr/>
          <w:p w:rsidR="00000000" w:rsidDel="00000000" w:rsidP="00000000" w:rsidRDefault="00000000" w:rsidRPr="00000000" w14:paraId="000003E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WhatsApp</w:t>
            </w:r>
            <w:r w:rsidDel="00000000" w:rsidR="00000000" w:rsidRPr="00000000">
              <w:rPr>
                <w:rtl w:val="0"/>
              </w:rPr>
            </w:r>
          </w:p>
        </w:tc>
        <w:tc>
          <w:tcPr/>
          <w:p w:rsidR="00000000" w:rsidDel="00000000" w:rsidP="00000000" w:rsidRDefault="00000000" w:rsidRPr="00000000" w14:paraId="000003E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Near-universal in Kenya (implied by 98% mobile-internet-access figures and category-wide business-marketing guidance)</w:t>
            </w:r>
          </w:p>
        </w:tc>
        <w:tc>
          <w:tcPr/>
          <w:p w:rsidR="00000000" w:rsidDel="00000000" w:rsidP="00000000" w:rsidRDefault="00000000" w:rsidRPr="00000000" w14:paraId="000003E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Primary support/community channel, gym-partner communication, and a lightweight referral mechanic ("share this with a workout buddy")</w:t>
            </w:r>
          </w:p>
        </w:tc>
      </w:tr>
      <w:tr>
        <w:trPr>
          <w:cantSplit w:val="0"/>
          <w:tblHeader w:val="0"/>
        </w:trPr>
        <w:tc>
          <w:tcPr/>
          <w:p w:rsidR="00000000" w:rsidDel="00000000" w:rsidP="00000000" w:rsidRDefault="00000000" w:rsidRPr="00000000" w14:paraId="000003E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TikTok</w:t>
            </w:r>
            <w:r w:rsidDel="00000000" w:rsidR="00000000" w:rsidRPr="00000000">
              <w:rPr>
                <w:rtl w:val="0"/>
              </w:rPr>
            </w:r>
          </w:p>
        </w:tc>
        <w:tc>
          <w:tcPr/>
          <w:p w:rsidR="00000000" w:rsidDel="00000000" w:rsidP="00000000" w:rsidRDefault="00000000" w:rsidRPr="00000000" w14:paraId="000003E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28.4% of the population, rapidly growing, youth/entertainment-focused</w:t>
            </w:r>
          </w:p>
        </w:tc>
        <w:tc>
          <w:tcPr/>
          <w:p w:rsidR="00000000" w:rsidDel="00000000" w:rsidP="00000000" w:rsidRDefault="00000000" w:rsidRPr="00000000" w14:paraId="000003E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Best channel for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demonstrating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adaptive AI in action (the "plan adjusting to a missed session" demo concept from Batch 5's landing-page recommendation translates directly into short-form video)</w:t>
            </w:r>
          </w:p>
        </w:tc>
      </w:tr>
      <w:tr>
        <w:trPr>
          <w:cantSplit w:val="0"/>
          <w:tblHeader w:val="0"/>
        </w:trPr>
        <w:tc>
          <w:tcPr/>
          <w:p w:rsidR="00000000" w:rsidDel="00000000" w:rsidP="00000000" w:rsidRDefault="00000000" w:rsidRPr="00000000" w14:paraId="000003E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Instagram</w:t>
            </w:r>
            <w:r w:rsidDel="00000000" w:rsidR="00000000" w:rsidRPr="00000000">
              <w:rPr>
                <w:rtl w:val="0"/>
              </w:rPr>
            </w:r>
          </w:p>
        </w:tc>
        <w:tc>
          <w:tcPr/>
          <w:p w:rsidR="00000000" w:rsidDel="00000000" w:rsidP="00000000" w:rsidRDefault="00000000" w:rsidRPr="00000000" w14:paraId="000003E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12.7% penetration (~3.5M active), skews 18–34, urban, higher-income</w:t>
            </w:r>
          </w:p>
        </w:tc>
        <w:tc>
          <w:tcPr/>
          <w:p w:rsidR="00000000" w:rsidDel="00000000" w:rsidP="00000000" w:rsidRDefault="00000000" w:rsidRPr="00000000" w14:paraId="000003E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Visual proof (transformation-adjacent content, gym-partner spotlights), influencer partnerships — Nairobi already has an active fitness-influencer community worth partnering with directly rather than only running ads</w:t>
            </w:r>
          </w:p>
        </w:tc>
      </w:tr>
      <w:tr>
        <w:trPr>
          <w:cantSplit w:val="0"/>
          <w:tblHeader w:val="0"/>
        </w:trPr>
        <w:tc>
          <w:tcPr/>
          <w:p w:rsidR="00000000" w:rsidDel="00000000" w:rsidP="00000000" w:rsidRDefault="00000000" w:rsidRPr="00000000" w14:paraId="000003E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LinkedIn</w:t>
            </w:r>
            <w:r w:rsidDel="00000000" w:rsidR="00000000" w:rsidRPr="00000000">
              <w:rPr>
                <w:rtl w:val="0"/>
              </w:rPr>
            </w:r>
          </w:p>
        </w:tc>
        <w:tc>
          <w:tcPr/>
          <w:p w:rsidR="00000000" w:rsidDel="00000000" w:rsidP="00000000" w:rsidRDefault="00000000" w:rsidRPr="00000000" w14:paraId="000003E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3M+ Kenyan professionals</w:t>
            </w:r>
          </w:p>
        </w:tc>
        <w:tc>
          <w:tcPr/>
          <w:p w:rsidR="00000000" w:rsidDel="00000000" w:rsidP="00000000" w:rsidRDefault="00000000" w:rsidRPr="00000000" w14:paraId="000003E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Underused by fitness apps generally — genuinely useful for the corporate-wellness expansion flagged in Batch 4 (#11) once you're ready to pursue it, and for recruiting/credibility-building with clinical partners (dietitians, physiotherapists) now</w:t>
            </w:r>
          </w:p>
        </w:tc>
      </w:tr>
    </w:tbl>
    <w:p w:rsidR="00000000" w:rsidDel="00000000" w:rsidP="00000000" w:rsidRDefault="00000000" w:rsidRPr="00000000" w14:paraId="000003E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Practical sequencing: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WhatsApp and TikTok first (cheapest, most native to how Kenyans actually discover and share things), Instagram once you have real gym-partner and transformation content to show (not before — an empty Instagram with stock content undercuts the "premium but authentic" positioning from Batch 5), LinkedIn held for the B2B/corporate expansion phase.</w:t>
      </w:r>
    </w:p>
    <w:bookmarkStart w:colFirst="0" w:colLast="0" w:name="bookmark=id.h0fz8r3hh2cy" w:id="104"/>
    <w:bookmarkEnd w:id="104"/>
    <w:p w:rsidR="00000000" w:rsidDel="00000000" w:rsidP="00000000" w:rsidRDefault="00000000" w:rsidRPr="00000000" w14:paraId="000003EE">
      <w:pPr>
        <w:pStyle w:val="Heading3"/>
        <w:rPr/>
      </w:pPr>
      <w:r w:rsidDel="00000000" w:rsidR="00000000" w:rsidRPr="00000000">
        <w:rPr>
          <w:rtl w:val="0"/>
        </w:rPr>
        <w:t xml:space="preserve">3.1 Influencer strategy — be specific, not generic</w:t>
      </w:r>
    </w:p>
    <w:p w:rsidR="00000000" w:rsidDel="00000000" w:rsidP="00000000" w:rsidRDefault="00000000" w:rsidRPr="00000000" w14:paraId="000003E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Nairobi already has an identifiable fitness-influencer community on both Instagram and TikTok. Rather than chasing the highest-follower-count names (expensive, less targeted), prioritize:</w:t>
      </w:r>
    </w:p>
    <w:p w:rsidR="00000000" w:rsidDel="00000000" w:rsidP="00000000" w:rsidRDefault="00000000" w:rsidRPr="00000000" w14:paraId="000003F0">
      <w:pPr>
        <w:numPr>
          <w:ilvl w:val="0"/>
          <w:numId w:val="55"/>
        </w:numPr>
        <w:ind w:left="720" w:hanging="480"/>
        <w:rPr/>
      </w:pPr>
      <w:r w:rsidDel="00000000" w:rsidR="00000000" w:rsidRPr="00000000">
        <w:rPr>
          <w:b w:val="1"/>
          <w:bCs w:val="1"/>
          <w:rtl w:val="0"/>
        </w:rPr>
        <w:t xml:space="preserve">Micro-influencers who already train at or are affiliated with your early gym-partner locations</w:t>
      </w:r>
      <w:r w:rsidDel="00000000" w:rsidR="00000000" w:rsidRPr="00000000">
        <w:rPr>
          <w:rtl w:val="0"/>
        </w:rPr>
        <w:t xml:space="preserve"> — this reinforces the gym-partnership flywheel directly (their audience already trusts a specific physical place, not just a personality) instead of running two disconnected acquisition motions.</w:t>
      </w:r>
    </w:p>
    <w:p w:rsidR="00000000" w:rsidDel="00000000" w:rsidP="00000000" w:rsidRDefault="00000000" w:rsidRPr="00000000" w14:paraId="000003F1">
      <w:pPr>
        <w:numPr>
          <w:ilvl w:val="0"/>
          <w:numId w:val="55"/>
        </w:numPr>
        <w:ind w:left="720" w:hanging="480"/>
        <w:rPr/>
      </w:pPr>
      <w:r w:rsidDel="00000000" w:rsidR="00000000" w:rsidRPr="00000000">
        <w:rPr>
          <w:b w:val="1"/>
          <w:bCs w:val="1"/>
          <w:rtl w:val="0"/>
        </w:rPr>
        <w:t xml:space="preserve">Engagement-quality over follower count</w:t>
      </w:r>
      <w:r w:rsidDel="00000000" w:rsidR="00000000" w:rsidRPr="00000000">
        <w:rPr>
          <w:rtl w:val="0"/>
        </w:rPr>
        <w:t xml:space="preserve"> — 2026 influencer-marketing guidance in Kenya's creator economy explicitly emphasizes this shift; a smaller, locally-trusted creator with an authentic Nairobi fitness audience outperforms a huge but generic lifestyle account for a product this specific.</w:t>
      </w:r>
    </w:p>
    <w:bookmarkStart w:colFirst="0" w:colLast="0" w:name="bookmark=id.uknxhpm2bdzx" w:id="105"/>
    <w:bookmarkEnd w:id="105"/>
    <w:p w:rsidR="00000000" w:rsidDel="00000000" w:rsidP="00000000" w:rsidRDefault="00000000" w:rsidRPr="00000000" w14:paraId="000003F2">
      <w:pPr>
        <w:pStyle w:val="Heading2"/>
        <w:rPr/>
      </w:pPr>
      <w:r w:rsidDel="00000000" w:rsidR="00000000" w:rsidRPr="00000000">
        <w:rPr>
          <w:rtl w:val="0"/>
        </w:rPr>
        <w:t xml:space="preserve">Section 4: Content strategy</w:t>
      </w:r>
    </w:p>
    <w:p w:rsidR="00000000" w:rsidDel="00000000" w:rsidP="00000000" w:rsidRDefault="00000000" w:rsidRPr="00000000" w14:paraId="000003F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Tie directly back to your differentiators rather than generic fitness content:</w:t>
      </w:r>
    </w:p>
    <w:p w:rsidR="00000000" w:rsidDel="00000000" w:rsidP="00000000" w:rsidRDefault="00000000" w:rsidRPr="00000000" w14:paraId="000003F4">
      <w:pPr>
        <w:numPr>
          <w:ilvl w:val="0"/>
          <w:numId w:val="57"/>
        </w:numPr>
        <w:ind w:left="720" w:hanging="480"/>
        <w:rPr/>
      </w:pPr>
      <w:r w:rsidDel="00000000" w:rsidR="00000000" w:rsidRPr="00000000">
        <w:rPr>
          <w:b w:val="1"/>
          <w:bCs w:val="1"/>
          <w:rtl w:val="0"/>
        </w:rPr>
        <w:t xml:space="preserve">NCD-awareness content</w:t>
      </w:r>
      <w:r w:rsidDel="00000000" w:rsidR="00000000" w:rsidRPr="00000000">
        <w:rPr>
          <w:rtl w:val="0"/>
        </w:rPr>
        <w:t xml:space="preserve"> — practical, non-alarmist posts about how nutrition planning accounts for family history of diabetes/hypertension, tied to your nursing background for authentic credibility (a real, defensible content angle no competitor in the 19-company set can credibly claim).</w:t>
      </w:r>
    </w:p>
    <w:p w:rsidR="00000000" w:rsidDel="00000000" w:rsidP="00000000" w:rsidRDefault="00000000" w:rsidRPr="00000000" w14:paraId="000003F5">
      <w:pPr>
        <w:numPr>
          <w:ilvl w:val="0"/>
          <w:numId w:val="57"/>
        </w:numPr>
        <w:ind w:left="720" w:hanging="480"/>
        <w:rPr/>
      </w:pPr>
      <w:r w:rsidDel="00000000" w:rsidR="00000000" w:rsidRPr="00000000">
        <w:rPr>
          <w:b w:val="1"/>
          <w:bCs w:val="1"/>
          <w:rtl w:val="0"/>
        </w:rPr>
        <w:t xml:space="preserve">"Plan that adapts" demos</w:t>
      </w:r>
      <w:r w:rsidDel="00000000" w:rsidR="00000000" w:rsidRPr="00000000">
        <w:rPr>
          <w:rtl w:val="0"/>
        </w:rPr>
        <w:t xml:space="preserve"> — short, concrete before/after examples (missed a session → here's what changed) rather than abstract "AI-powered" claims, matching the "show the product as the demo" pattern from Batch 5.</w:t>
      </w:r>
    </w:p>
    <w:p w:rsidR="00000000" w:rsidDel="00000000" w:rsidP="00000000" w:rsidRDefault="00000000" w:rsidRPr="00000000" w14:paraId="000003F6">
      <w:pPr>
        <w:numPr>
          <w:ilvl w:val="0"/>
          <w:numId w:val="57"/>
        </w:numPr>
        <w:ind w:left="720" w:hanging="480"/>
        <w:rPr/>
      </w:pPr>
      <w:r w:rsidDel="00000000" w:rsidR="00000000" w:rsidRPr="00000000">
        <w:rPr>
          <w:b w:val="1"/>
          <w:bCs w:val="1"/>
          <w:rtl w:val="0"/>
        </w:rPr>
        <w:t xml:space="preserve">Gym-partner spotlights</w:t>
      </w:r>
      <w:r w:rsidDel="00000000" w:rsidR="00000000" w:rsidRPr="00000000">
        <w:rPr>
          <w:rtl w:val="0"/>
        </w:rPr>
        <w:t xml:space="preserve"> — profile the actual gym owners and coaches in your network; this does double duty as marketing and as a relationship-reinforcement tool for your B2B motion.</w:t>
      </w:r>
    </w:p>
    <w:bookmarkStart w:colFirst="0" w:colLast="0" w:name="bookmark=id.mpe01gukrboh" w:id="106"/>
    <w:bookmarkEnd w:id="106"/>
    <w:p w:rsidR="00000000" w:rsidDel="00000000" w:rsidP="00000000" w:rsidRDefault="00000000" w:rsidRPr="00000000" w14:paraId="000003F7">
      <w:pPr>
        <w:pStyle w:val="Heading2"/>
        <w:rPr/>
      </w:pPr>
      <w:r w:rsidDel="00000000" w:rsidR="00000000" w:rsidRPr="00000000">
        <w:rPr>
          <w:rtl w:val="0"/>
        </w:rPr>
        <w:t xml:space="preserve">Section 5: Referral &amp; community mechanics</w:t>
      </w:r>
    </w:p>
    <w:p w:rsidR="00000000" w:rsidDel="00000000" w:rsidP="00000000" w:rsidRDefault="00000000" w:rsidRPr="00000000" w14:paraId="000003F8">
      <w:pPr>
        <w:numPr>
          <w:ilvl w:val="0"/>
          <w:numId w:val="58"/>
        </w:numPr>
        <w:ind w:left="720" w:hanging="480"/>
        <w:rPr/>
      </w:pPr>
      <w:r w:rsidDel="00000000" w:rsidR="00000000" w:rsidRPr="00000000">
        <w:rPr>
          <w:b w:val="1"/>
          <w:bCs w:val="1"/>
          <w:rtl w:val="0"/>
        </w:rPr>
        <w:t xml:space="preserve">Cohort-based challenges tied to specific gym partners</w:t>
      </w:r>
      <w:r w:rsidDel="00000000" w:rsidR="00000000" w:rsidRPr="00000000">
        <w:rPr>
          <w:rtl w:val="0"/>
        </w:rPr>
        <w:t xml:space="preserve"> (Batch 6, Section 4) — not global leaderboards. A challenge among members of one gym, visible to that gym's community, is both more meaningful and easier to seed with real participants than a global feature competing against established apps' user bases.</w:t>
      </w:r>
    </w:p>
    <w:p w:rsidR="00000000" w:rsidDel="00000000" w:rsidP="00000000" w:rsidRDefault="00000000" w:rsidRPr="00000000" w14:paraId="000003F9">
      <w:pPr>
        <w:numPr>
          <w:ilvl w:val="0"/>
          <w:numId w:val="58"/>
        </w:numPr>
        <w:ind w:left="720" w:hanging="480"/>
        <w:rPr/>
      </w:pPr>
      <w:r w:rsidDel="00000000" w:rsidR="00000000" w:rsidRPr="00000000">
        <w:rPr>
          <w:b w:val="1"/>
          <w:bCs w:val="1"/>
          <w:rtl w:val="0"/>
        </w:rPr>
        <w:t xml:space="preserve">WhatsApp-native referral</w:t>
      </w:r>
      <w:r w:rsidDel="00000000" w:rsidR="00000000" w:rsidRPr="00000000">
        <w:rPr>
          <w:rtl w:val="0"/>
        </w:rPr>
        <w:t xml:space="preserve"> — "invite a workout buddy" as a simple shareable link works with how people already coordinate gym attendance in this market, rather than requiring a separate in-app invite flow few will use.</w:t>
      </w:r>
    </w:p>
    <w:bookmarkStart w:colFirst="0" w:colLast="0" w:name="bookmark=id.pcsednwsvbce" w:id="107"/>
    <w:bookmarkEnd w:id="107"/>
    <w:p w:rsidR="00000000" w:rsidDel="00000000" w:rsidP="00000000" w:rsidRDefault="00000000" w:rsidRPr="00000000" w14:paraId="000003FA">
      <w:pPr>
        <w:pStyle w:val="Heading2"/>
        <w:rPr/>
      </w:pPr>
      <w:r w:rsidDel="00000000" w:rsidR="00000000" w:rsidRPr="00000000">
        <w:rPr>
          <w:rtl w:val="0"/>
        </w:rPr>
        <w:t xml:space="preserve">Section 6: Launch sequencing (practical, not aspirational)</w:t>
      </w:r>
    </w:p>
    <w:tbl>
      <w:tblPr>
        <w:tblStyle w:val="Table15"/>
        <w:tblW w:w="7715.0" w:type="dxa"/>
        <w:jc w:val="left"/>
        <w:tblInd w:w="-108.0" w:type="dxa"/>
        <w:tblLayout w:type="fixed"/>
        <w:tblLook w:val="0020"/>
      </w:tblPr>
      <w:tblGrid>
        <w:gridCol w:w="2436"/>
        <w:gridCol w:w="2843"/>
        <w:gridCol w:w="2436"/>
        <w:tblGridChange w:id="0">
          <w:tblGrid>
            <w:gridCol w:w="2436"/>
            <w:gridCol w:w="2843"/>
            <w:gridCol w:w="2436"/>
          </w:tblGrid>
        </w:tblGridChange>
      </w:tblGrid>
      <w:tr>
        <w:trPr>
          <w:cantSplit w:val="0"/>
          <w:tblHeader w:val="1"/>
        </w:trPr>
        <w:tc>
          <w:tcPr/>
          <w:p w:rsidR="00000000" w:rsidDel="00000000" w:rsidP="00000000" w:rsidRDefault="00000000" w:rsidRPr="00000000" w14:paraId="000003F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Phase</w:t>
            </w:r>
            <w:r w:rsidDel="00000000" w:rsidR="00000000" w:rsidRPr="00000000">
              <w:rPr>
                <w:rtl w:val="0"/>
              </w:rPr>
            </w:r>
          </w:p>
        </w:tc>
        <w:tc>
          <w:tcPr/>
          <w:p w:rsidR="00000000" w:rsidDel="00000000" w:rsidP="00000000" w:rsidRDefault="00000000" w:rsidRPr="00000000" w14:paraId="000003F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Focus</w:t>
            </w:r>
            <w:r w:rsidDel="00000000" w:rsidR="00000000" w:rsidRPr="00000000">
              <w:rPr>
                <w:rtl w:val="0"/>
              </w:rPr>
            </w:r>
          </w:p>
        </w:tc>
        <w:tc>
          <w:tcPr/>
          <w:p w:rsidR="00000000" w:rsidDel="00000000" w:rsidP="00000000" w:rsidRDefault="00000000" w:rsidRPr="00000000" w14:paraId="000003F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Exit criteria before moving to next phase</w:t>
            </w:r>
            <w:r w:rsidDel="00000000" w:rsidR="00000000" w:rsidRPr="00000000">
              <w:rPr>
                <w:rtl w:val="0"/>
              </w:rPr>
            </w:r>
          </w:p>
        </w:tc>
      </w:tr>
      <w:tr>
        <w:trPr>
          <w:cantSplit w:val="0"/>
          <w:tblHeader w:val="0"/>
        </w:trPr>
        <w:tc>
          <w:tcPr/>
          <w:p w:rsidR="00000000" w:rsidDel="00000000" w:rsidP="00000000" w:rsidRDefault="00000000" w:rsidRPr="00000000" w14:paraId="000003F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0 — Pre-launch</w:t>
            </w:r>
            <w:r w:rsidDel="00000000" w:rsidR="00000000" w:rsidRPr="00000000">
              <w:rPr>
                <w:rtl w:val="0"/>
              </w:rPr>
            </w:r>
          </w:p>
        </w:tc>
        <w:tc>
          <w:tcPr/>
          <w:p w:rsidR="00000000" w:rsidDel="00000000" w:rsidP="00000000" w:rsidRDefault="00000000" w:rsidRPr="00000000" w14:paraId="000003F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Build MVP (Batches 5–8's core loop), sign 3–5 founding gym partners, prepare QR/referral collateral</w:t>
            </w:r>
          </w:p>
        </w:tc>
        <w:tc>
          <w:tcPr/>
          <w:p w:rsidR="00000000" w:rsidDel="00000000" w:rsidP="00000000" w:rsidRDefault="00000000" w:rsidRPr="00000000" w14:paraId="0000040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Product works end-to-end for a real user; gyms agree to pilot</w:t>
            </w:r>
          </w:p>
        </w:tc>
      </w:tr>
      <w:tr>
        <w:trPr>
          <w:cantSplit w:val="0"/>
          <w:tblHeader w:val="0"/>
        </w:trPr>
        <w:tc>
          <w:tcPr/>
          <w:p w:rsidR="00000000" w:rsidDel="00000000" w:rsidP="00000000" w:rsidRDefault="00000000" w:rsidRPr="00000000" w14:paraId="0000040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 — Pilot</w:t>
            </w:r>
            <w:r w:rsidDel="00000000" w:rsidR="00000000" w:rsidRPr="00000000">
              <w:rPr>
                <w:rtl w:val="0"/>
              </w:rPr>
            </w:r>
          </w:p>
        </w:tc>
        <w:tc>
          <w:tcPr/>
          <w:p w:rsidR="00000000" w:rsidDel="00000000" w:rsidP="00000000" w:rsidRDefault="00000000" w:rsidRPr="00000000" w14:paraId="0000040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Launch with those 3–5 gyms only, founder-led support, tight feedback loop</w:t>
            </w:r>
          </w:p>
        </w:tc>
        <w:tc>
          <w:tcPr/>
          <w:p w:rsidR="00000000" w:rsidDel="00000000" w:rsidP="00000000" w:rsidRDefault="00000000" w:rsidRPr="00000000" w14:paraId="0000040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Real usage data proving the adaptive-AI loop and gym-dashboard value proposition both work</w:t>
            </w:r>
          </w:p>
        </w:tc>
      </w:tr>
      <w:tr>
        <w:trPr>
          <w:cantSplit w:val="0"/>
          <w:tblHeader w:val="0"/>
        </w:trPr>
        <w:tc>
          <w:tcPr/>
          <w:p w:rsidR="00000000" w:rsidDel="00000000" w:rsidP="00000000" w:rsidRDefault="00000000" w:rsidRPr="00000000" w14:paraId="0000040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2 — Nairobi expansion</w:t>
            </w:r>
            <w:r w:rsidDel="00000000" w:rsidR="00000000" w:rsidRPr="00000000">
              <w:rPr>
                <w:rtl w:val="0"/>
              </w:rPr>
            </w:r>
          </w:p>
        </w:tc>
        <w:tc>
          <w:tcPr/>
          <w:p w:rsidR="00000000" w:rsidDel="00000000" w:rsidP="00000000" w:rsidRDefault="00000000" w:rsidRPr="00000000" w14:paraId="0000040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Scale gym-partner outreach across Nairobi using the proven pitch, layer in TikTok/Instagram content and micro-influencer partnerships</w:t>
            </w:r>
          </w:p>
        </w:tc>
        <w:tc>
          <w:tcPr/>
          <w:p w:rsidR="00000000" w:rsidDel="00000000" w:rsidP="00000000" w:rsidRDefault="00000000" w:rsidRPr="00000000" w14:paraId="0000040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Consistent gym-partner conversion rate, positive unit economics on consumer conversion</w:t>
            </w:r>
          </w:p>
        </w:tc>
      </w:tr>
      <w:tr>
        <w:trPr>
          <w:cantSplit w:val="0"/>
          <w:tblHeader w:val="0"/>
        </w:trPr>
        <w:tc>
          <w:tcPr/>
          <w:p w:rsidR="00000000" w:rsidDel="00000000" w:rsidP="00000000" w:rsidRDefault="00000000" w:rsidRPr="00000000" w14:paraId="0000040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3 — Kenya-wide, then East Africa</w:t>
            </w:r>
            <w:r w:rsidDel="00000000" w:rsidR="00000000" w:rsidRPr="00000000">
              <w:rPr>
                <w:rtl w:val="0"/>
              </w:rPr>
            </w:r>
          </w:p>
        </w:tc>
        <w:tc>
          <w:tcPr/>
          <w:p w:rsidR="00000000" w:rsidDel="00000000" w:rsidP="00000000" w:rsidRDefault="00000000" w:rsidRPr="00000000" w14:paraId="0000040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Expand beyond Nairobi, begin evaluating Flutterwave/multi-country payment rails (Batch 7) as you cross borders</w:t>
            </w:r>
          </w:p>
        </w:tc>
        <w:tc>
          <w:tcPr/>
          <w:p w:rsidR="00000000" w:rsidDel="00000000" w:rsidP="00000000" w:rsidRDefault="00000000" w:rsidRPr="00000000" w14:paraId="0000040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Proven playbook that doesn't require founder-led sales for every new gym</w:t>
            </w:r>
          </w:p>
        </w:tc>
      </w:tr>
      <w:tr>
        <w:trPr>
          <w:cantSplit w:val="0"/>
          <w:tblHeader w:val="0"/>
        </w:trPr>
        <w:tc>
          <w:tcPr/>
          <w:p w:rsidR="00000000" w:rsidDel="00000000" w:rsidP="00000000" w:rsidRDefault="00000000" w:rsidRPr="00000000" w14:paraId="0000040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4 — Global</w:t>
            </w:r>
            <w:r w:rsidDel="00000000" w:rsidR="00000000" w:rsidRPr="00000000">
              <w:rPr>
                <w:rtl w:val="0"/>
              </w:rPr>
            </w:r>
          </w:p>
        </w:tc>
        <w:tc>
          <w:tcPr/>
          <w:p w:rsidR="00000000" w:rsidDel="00000000" w:rsidP="00000000" w:rsidRDefault="00000000" w:rsidRPr="00000000" w14:paraId="0000040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Apply the same proven loop (gym-partnership-first, adaptive AI, transparent economics) to new markets with similar profiles, corporate/insurance tier exploration begins</w:t>
            </w:r>
          </w:p>
        </w:tc>
        <w:tc>
          <w:tcPr/>
          <w:p w:rsidR="00000000" w:rsidDel="00000000" w:rsidP="00000000" w:rsidRDefault="00000000" w:rsidRPr="00000000" w14:paraId="0000040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is where Batch 4's Year 2+ expansion opportunities (corporate wellness, additional segments) become active, not before</w:t>
            </w:r>
          </w:p>
        </w:tc>
      </w:tr>
    </w:tbl>
    <w:p w:rsidR="00000000" w:rsidDel="00000000" w:rsidP="00000000" w:rsidRDefault="00000000" w:rsidRPr="00000000" w14:paraId="000004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End of Batch 10. Next per the sequence: Batch 11 — Financial Model (CAC/LTV, unit economics, marketplace take-rate modeling, revenue projections). Say "next batch" to continue.</w:t>
      </w:r>
      <w:r w:rsidDel="00000000" w:rsidR="00000000" w:rsidRPr="00000000">
        <w:rPr>
          <w:rtl w:val="0"/>
        </w:rPr>
      </w:r>
    </w:p>
    <w:bookmarkStart w:colFirst="0" w:colLast="0" w:name="bookmark=id.hopgw17bu9nx" w:id="108"/>
    <w:bookmarkEnd w:id="108"/>
    <w:p w:rsidR="00000000" w:rsidDel="00000000" w:rsidP="00000000" w:rsidRDefault="00000000" w:rsidRPr="00000000" w14:paraId="0000040E">
      <w:pPr>
        <w:pStyle w:val="Heading1"/>
        <w:rPr/>
      </w:pPr>
      <w:r w:rsidDel="00000000" w:rsidR="00000000" w:rsidRPr="00000000">
        <w:rPr>
          <w:rtl w:val="0"/>
        </w:rPr>
        <w:t xml:space="preserve">Billion-Dollar AI Fitness Platform — Strategic Research Report</w:t>
      </w:r>
    </w:p>
    <w:bookmarkStart w:colFirst="0" w:colLast="0" w:name="bookmark=id.948dzrm262zy" w:id="109"/>
    <w:bookmarkEnd w:id="109"/>
    <w:p w:rsidR="00000000" w:rsidDel="00000000" w:rsidP="00000000" w:rsidRDefault="00000000" w:rsidRPr="00000000" w14:paraId="0000040F">
      <w:pPr>
        <w:pStyle w:val="Heading2"/>
        <w:rPr/>
      </w:pPr>
      <w:r w:rsidDel="00000000" w:rsidR="00000000" w:rsidRPr="00000000">
        <w:rPr>
          <w:rtl w:val="0"/>
        </w:rPr>
        <w:t xml:space="preserve">Batch 11 of N: Financial Model</w:t>
      </w:r>
    </w:p>
    <w:p w:rsidR="00000000" w:rsidDel="00000000" w:rsidP="00000000" w:rsidRDefault="00000000" w:rsidRPr="00000000" w14:paraId="0000041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Unit economics, CAC/LTV framework, marketplace take-rate modeling, and illustrative revenue projections for the Kenya-first launch. Compiled August 2026.</w:t>
      </w:r>
      <w:r w:rsidDel="00000000" w:rsidR="00000000" w:rsidRPr="00000000">
        <w:rPr>
          <w:rtl w:val="0"/>
        </w:rPr>
      </w:r>
    </w:p>
    <w:p w:rsidR="00000000" w:rsidDel="00000000" w:rsidP="00000000" w:rsidRDefault="00000000" w:rsidRPr="00000000" w14:paraId="000004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Important framing before the numbers: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this is a pre-launch, pre-revenue plan — every projection below is a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planning scaffold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built from real, cited local pricing/cost data (gym fees, payment processing rates, comparable-company benchmarks), not a guaranteed forecast. Treat the ranges as reasoning tools to pressure-test assumptions and set targets, not as numbers to put in front of investors without your own validated data behind them once you have real users.</w:t>
      </w:r>
    </w:p>
    <w:bookmarkStart w:colFirst="0" w:colLast="0" w:name="bookmark=id.95a9jg3v5kpa" w:id="110"/>
    <w:bookmarkEnd w:id="110"/>
    <w:p w:rsidR="00000000" w:rsidDel="00000000" w:rsidP="00000000" w:rsidRDefault="00000000" w:rsidRPr="00000000" w14:paraId="00000412">
      <w:pPr>
        <w:pStyle w:val="Heading2"/>
        <w:rPr/>
      </w:pPr>
      <w:r w:rsidDel="00000000" w:rsidR="00000000" w:rsidRPr="00000000">
        <w:rPr>
          <w:rtl w:val="0"/>
        </w:rPr>
        <w:t xml:space="preserve">Section 1: Payment processing costs (the real, current numbers)</w:t>
      </w:r>
    </w:p>
    <w:p w:rsidR="00000000" w:rsidDel="00000000" w:rsidP="00000000" w:rsidRDefault="00000000" w:rsidRPr="00000000" w14:paraId="0000041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Confirmed Paystack Kenya rates (July 2026 pricing pages):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M-Pesa 1.5%</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local cards 2.9%</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international cards 3.8%</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tiered transfer/payout fees (KES 20–350 depending on rail and size), settlement typically T+1 for local transactions. Given most consumer transactions in your launch market will run through M-Pesa,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~1.5–2% blended payment processing cost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is a realistic planning assumption for the consumer side — meaningfully cheaper than the card-only 2.9–3.9% a Western-market-first competitor would model as their baseline.</w:t>
      </w:r>
    </w:p>
    <w:bookmarkStart w:colFirst="0" w:colLast="0" w:name="bookmark=id.bxg2girsj53i" w:id="111"/>
    <w:bookmarkEnd w:id="111"/>
    <w:p w:rsidR="00000000" w:rsidDel="00000000" w:rsidP="00000000" w:rsidRDefault="00000000" w:rsidRPr="00000000" w14:paraId="00000414">
      <w:pPr>
        <w:pStyle w:val="Heading2"/>
        <w:rPr/>
      </w:pPr>
      <w:r w:rsidDel="00000000" w:rsidR="00000000" w:rsidRPr="00000000">
        <w:rPr>
          <w:rtl w:val="0"/>
        </w:rPr>
        <w:t xml:space="preserve">Section 2: Consumer unit economics</w:t>
      </w:r>
    </w:p>
    <w:bookmarkStart w:colFirst="0" w:colLast="0" w:name="bookmark=id.f6l22lhrqb3a" w:id="112"/>
    <w:bookmarkEnd w:id="112"/>
    <w:p w:rsidR="00000000" w:rsidDel="00000000" w:rsidP="00000000" w:rsidRDefault="00000000" w:rsidRPr="00000000" w14:paraId="00000415">
      <w:pPr>
        <w:pStyle w:val="Heading3"/>
        <w:rPr/>
      </w:pPr>
      <w:r w:rsidDel="00000000" w:rsidR="00000000" w:rsidRPr="00000000">
        <w:rPr>
          <w:rtl w:val="0"/>
        </w:rPr>
        <w:t xml:space="preserve">2.1 Pricing anchor points</w:t>
      </w:r>
    </w:p>
    <w:p w:rsidR="00000000" w:rsidDel="00000000" w:rsidP="00000000" w:rsidRDefault="00000000" w:rsidRPr="00000000" w14:paraId="0000041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From Batch 1–3 competitor research, global pricing ranges from Cronometer's ~$5/mo to Future's $199/mo. Your Kenya launch pricing needs to be set against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local purchasing power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not global competitor pricing directly — gym memberships in Nairobi run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KES 6,000–13,000/month</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(Batch on Kenya GTM), which is a much more relevant anchor than a US subscription price.</w:t>
      </w:r>
    </w:p>
    <w:p w:rsidR="00000000" w:rsidDel="00000000" w:rsidP="00000000" w:rsidRDefault="00000000" w:rsidRPr="00000000" w14:paraId="0000041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Illustrative pricing structure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(to validate, not adopt blindly):</w:t>
      </w:r>
    </w:p>
    <w:p w:rsidR="00000000" w:rsidDel="00000000" w:rsidP="00000000" w:rsidRDefault="00000000" w:rsidRPr="00000000" w14:paraId="00000418">
      <w:pPr>
        <w:numPr>
          <w:ilvl w:val="0"/>
          <w:numId w:val="59"/>
        </w:numPr>
        <w:ind w:left="720" w:hanging="480"/>
        <w:rPr/>
      </w:pPr>
      <w:r w:rsidDel="00000000" w:rsidR="00000000" w:rsidRPr="00000000">
        <w:rPr>
          <w:rtl w:val="0"/>
        </w:rPr>
        <w:t xml:space="preserve">Free preview: KES 0 (acquisition/trust-building, per your original brief's model)</w:t>
      </w:r>
    </w:p>
    <w:p w:rsidR="00000000" w:rsidDel="00000000" w:rsidP="00000000" w:rsidRDefault="00000000" w:rsidRPr="00000000" w14:paraId="00000419">
      <w:pPr>
        <w:numPr>
          <w:ilvl w:val="0"/>
          <w:numId w:val="59"/>
        </w:numPr>
        <w:ind w:left="720" w:hanging="480"/>
        <w:rPr/>
      </w:pPr>
      <w:r w:rsidDel="00000000" w:rsidR="00000000" w:rsidRPr="00000000">
        <w:rPr>
          <w:rtl w:val="0"/>
        </w:rPr>
        <w:t xml:space="preserve">Single plan generation (workout OR nutrition, one-time download): </w:t>
      </w:r>
      <w:r w:rsidDel="00000000" w:rsidR="00000000" w:rsidRPr="00000000">
        <w:rPr>
          <w:b w:val="1"/>
          <w:bCs w:val="1"/>
          <w:rtl w:val="0"/>
        </w:rPr>
        <w:t xml:space="preserve">KES 300–600</w:t>
      </w:r>
      <w:r w:rsidDel="00000000" w:rsidR="00000000" w:rsidRPr="00000000">
        <w:rPr>
          <w:rtl w:val="0"/>
        </w:rPr>
      </w:r>
    </w:p>
    <w:p w:rsidR="00000000" w:rsidDel="00000000" w:rsidP="00000000" w:rsidRDefault="00000000" w:rsidRPr="00000000" w14:paraId="0000041A">
      <w:pPr>
        <w:numPr>
          <w:ilvl w:val="0"/>
          <w:numId w:val="59"/>
        </w:numPr>
        <w:ind w:left="720" w:hanging="480"/>
        <w:rPr/>
      </w:pPr>
      <w:r w:rsidDel="00000000" w:rsidR="00000000" w:rsidRPr="00000000">
        <w:rPr>
          <w:rtl w:val="0"/>
        </w:rPr>
        <w:t xml:space="preserve">Full adaptive plan bundle (workout + nutrition, monthly, auto-adapting): </w:t>
      </w:r>
      <w:r w:rsidDel="00000000" w:rsidR="00000000" w:rsidRPr="00000000">
        <w:rPr>
          <w:b w:val="1"/>
          <w:bCs w:val="1"/>
          <w:rtl w:val="0"/>
        </w:rPr>
        <w:t xml:space="preserve">KES 800–1,500/month</w:t>
      </w:r>
      <w:r w:rsidDel="00000000" w:rsidR="00000000" w:rsidRPr="00000000">
        <w:rPr>
          <w:rtl w:val="0"/>
        </w:rPr>
        <w:t xml:space="preserve"> — positioned as meaningfully cheaper than adding a human coach, but priced high enough to signal real value versus a KES 0 YouTube alternative</w:t>
      </w:r>
    </w:p>
    <w:p w:rsidR="00000000" w:rsidDel="00000000" w:rsidP="00000000" w:rsidRDefault="00000000" w:rsidRPr="00000000" w14:paraId="0000041B">
      <w:pPr>
        <w:numPr>
          <w:ilvl w:val="0"/>
          <w:numId w:val="59"/>
        </w:numPr>
        <w:ind w:left="720" w:hanging="480"/>
        <w:rPr/>
      </w:pPr>
      <w:r w:rsidDel="00000000" w:rsidR="00000000" w:rsidRPr="00000000">
        <w:rPr>
          <w:rtl w:val="0"/>
        </w:rPr>
        <w:t xml:space="preserve">Marketplace transactions (gym bookings, coach sessions): priced by the provider, platform earns commission (Section 3)</w:t>
      </w:r>
    </w:p>
    <w:bookmarkStart w:colFirst="0" w:colLast="0" w:name="bookmark=id.o4fg6ff45tc4" w:id="113"/>
    <w:bookmarkEnd w:id="113"/>
    <w:p w:rsidR="00000000" w:rsidDel="00000000" w:rsidP="00000000" w:rsidRDefault="00000000" w:rsidRPr="00000000" w14:paraId="0000041C">
      <w:pPr>
        <w:pStyle w:val="Heading3"/>
        <w:rPr/>
      </w:pPr>
      <w:r w:rsidDel="00000000" w:rsidR="00000000" w:rsidRPr="00000000">
        <w:rPr>
          <w:rtl w:val="0"/>
        </w:rPr>
        <w:t xml:space="preserve">2.2 CAC — driven by your channel choice, not generic benchmarks</w:t>
      </w:r>
    </w:p>
    <w:p w:rsidR="00000000" w:rsidDel="00000000" w:rsidP="00000000" w:rsidRDefault="00000000" w:rsidRPr="00000000" w14:paraId="0000041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Because your primary acquisition channel is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gym-partner referral, not paid social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your blended CAC should be structurally lower than a typical consumer-app competitor's — this is one of the direct financial arguments for the gym-partnership GTM strategy from Batch 10, not just a distribution convenience.</w:t>
      </w:r>
    </w:p>
    <w:tbl>
      <w:tblPr>
        <w:tblStyle w:val="Table16"/>
        <w:tblW w:w="7716.0" w:type="dxa"/>
        <w:jc w:val="left"/>
        <w:tblInd w:w="-108.0" w:type="dxa"/>
        <w:tblLayout w:type="fixed"/>
        <w:tblLook w:val="0020"/>
      </w:tblPr>
      <w:tblGrid>
        <w:gridCol w:w="2436"/>
        <w:gridCol w:w="2640"/>
        <w:gridCol w:w="2640"/>
        <w:tblGridChange w:id="0">
          <w:tblGrid>
            <w:gridCol w:w="2436"/>
            <w:gridCol w:w="2640"/>
            <w:gridCol w:w="2640"/>
          </w:tblGrid>
        </w:tblGridChange>
      </w:tblGrid>
      <w:tr>
        <w:trPr>
          <w:cantSplit w:val="0"/>
          <w:tblHeader w:val="1"/>
        </w:trPr>
        <w:tc>
          <w:tcPr/>
          <w:p w:rsidR="00000000" w:rsidDel="00000000" w:rsidP="00000000" w:rsidRDefault="00000000" w:rsidRPr="00000000" w14:paraId="0000041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Channel</w:t>
            </w:r>
            <w:r w:rsidDel="00000000" w:rsidR="00000000" w:rsidRPr="00000000">
              <w:rPr>
                <w:rtl w:val="0"/>
              </w:rPr>
            </w:r>
          </w:p>
        </w:tc>
        <w:tc>
          <w:tcPr/>
          <w:p w:rsidR="00000000" w:rsidDel="00000000" w:rsidP="00000000" w:rsidRDefault="00000000" w:rsidRPr="00000000" w14:paraId="0000041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Estimated CAC driver</w:t>
            </w:r>
            <w:r w:rsidDel="00000000" w:rsidR="00000000" w:rsidRPr="00000000">
              <w:rPr>
                <w:rtl w:val="0"/>
              </w:rPr>
            </w:r>
          </w:p>
        </w:tc>
        <w:tc>
          <w:tcPr/>
          <w:p w:rsidR="00000000" w:rsidDel="00000000" w:rsidP="00000000" w:rsidRDefault="00000000" w:rsidRPr="00000000" w14:paraId="0000042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Notes</w:t>
            </w:r>
            <w:r w:rsidDel="00000000" w:rsidR="00000000" w:rsidRPr="00000000">
              <w:rPr>
                <w:rtl w:val="0"/>
              </w:rPr>
            </w:r>
          </w:p>
        </w:tc>
      </w:tr>
      <w:tr>
        <w:trPr>
          <w:cantSplit w:val="0"/>
          <w:tblHeader w:val="0"/>
        </w:trPr>
        <w:tc>
          <w:tcPr/>
          <w:p w:rsidR="00000000" w:rsidDel="00000000" w:rsidP="00000000" w:rsidRDefault="00000000" w:rsidRPr="00000000" w14:paraId="0000042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Gym-partner referral (primary)</w:t>
            </w:r>
          </w:p>
        </w:tc>
        <w:tc>
          <w:tcPr/>
          <w:p w:rsidR="00000000" w:rsidDel="00000000" w:rsidP="00000000" w:rsidRDefault="00000000" w:rsidRPr="00000000" w14:paraId="0000042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Founder/partner-success time cost, not media spend</w:t>
            </w:r>
          </w:p>
        </w:tc>
        <w:tc>
          <w:tcPr/>
          <w:p w:rsidR="00000000" w:rsidDel="00000000" w:rsidP="00000000" w:rsidRDefault="00000000" w:rsidRPr="00000000" w14:paraId="0000042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Effectively near-zero marginal CAC once a gym relationship exists — the cost is in Section 2.1's B2B sales effort, already "spent" to acquire the gym, not the individual member</w:t>
            </w:r>
          </w:p>
        </w:tc>
      </w:tr>
      <w:tr>
        <w:trPr>
          <w:cantSplit w:val="0"/>
          <w:tblHeader w:val="0"/>
        </w:trPr>
        <w:tc>
          <w:tcPr/>
          <w:p w:rsidR="00000000" w:rsidDel="00000000" w:rsidP="00000000" w:rsidRDefault="00000000" w:rsidRPr="00000000" w14:paraId="0000042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WhatsApp/TikTok organic</w:t>
            </w:r>
          </w:p>
        </w:tc>
        <w:tc>
          <w:tcPr/>
          <w:p w:rsidR="00000000" w:rsidDel="00000000" w:rsidP="00000000" w:rsidRDefault="00000000" w:rsidRPr="00000000" w14:paraId="0000042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Content-production time</w:t>
            </w:r>
          </w:p>
        </w:tc>
        <w:tc>
          <w:tcPr/>
          <w:p w:rsidR="00000000" w:rsidDel="00000000" w:rsidP="00000000" w:rsidRDefault="00000000" w:rsidRPr="00000000" w14:paraId="0000042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Low cash cost, real time cost</w:t>
            </w:r>
          </w:p>
        </w:tc>
      </w:tr>
      <w:tr>
        <w:trPr>
          <w:cantSplit w:val="0"/>
          <w:tblHeader w:val="0"/>
        </w:trPr>
        <w:tc>
          <w:tcPr/>
          <w:p w:rsidR="00000000" w:rsidDel="00000000" w:rsidP="00000000" w:rsidRDefault="00000000" w:rsidRPr="00000000" w14:paraId="0000042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Micro-influencer partnerships</w:t>
            </w:r>
          </w:p>
        </w:tc>
        <w:tc>
          <w:tcPr/>
          <w:p w:rsidR="00000000" w:rsidDel="00000000" w:rsidP="00000000" w:rsidRDefault="00000000" w:rsidRPr="00000000" w14:paraId="0000042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Modest cash cost per campaign</w:t>
            </w:r>
          </w:p>
        </w:tc>
        <w:tc>
          <w:tcPr/>
          <w:p w:rsidR="00000000" w:rsidDel="00000000" w:rsidP="00000000" w:rsidRDefault="00000000" w:rsidRPr="00000000" w14:paraId="0000042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Should be measured directly against gym-partner-linked signups to check attribution, not vanity engagement</w:t>
            </w:r>
          </w:p>
        </w:tc>
      </w:tr>
      <w:tr>
        <w:trPr>
          <w:cantSplit w:val="0"/>
          <w:tblHeader w:val="0"/>
        </w:trPr>
        <w:tc>
          <w:tcPr/>
          <w:p w:rsidR="00000000" w:rsidDel="00000000" w:rsidP="00000000" w:rsidRDefault="00000000" w:rsidRPr="00000000" w14:paraId="0000042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Paid social (later, once unit economics proven)</w:t>
            </w:r>
          </w:p>
        </w:tc>
        <w:tc>
          <w:tcPr/>
          <w:p w:rsidR="00000000" w:rsidDel="00000000" w:rsidP="00000000" w:rsidRDefault="00000000" w:rsidRPr="00000000" w14:paraId="0000042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Standard CPM/CPC costs apply</w:t>
            </w:r>
          </w:p>
        </w:tc>
        <w:tc>
          <w:tcPr/>
          <w:p w:rsidR="00000000" w:rsidDel="00000000" w:rsidP="00000000" w:rsidRDefault="00000000" w:rsidRPr="00000000" w14:paraId="0000042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Deliberately sequenced last — Batch 10's explicit recommendation against front-loading paid spend before the gym-partner funnel is proven</w:t>
            </w:r>
          </w:p>
        </w:tc>
      </w:tr>
    </w:tbl>
    <w:p w:rsidR="00000000" w:rsidDel="00000000" w:rsidP="00000000" w:rsidRDefault="00000000" w:rsidRPr="00000000" w14:paraId="0000042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Planning principle: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don't set a CAC target from generic "fitness app CAC" benchmarks (mostly Western, paid-acquisition-heavy data) — your actual CAC will look structurally different because of the channel. Track it directly once the pilot phase (Batch 10, Phase 1) is running, and use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that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real number for Phase 2+ planning rather than an imported assumption.</w:t>
      </w:r>
    </w:p>
    <w:bookmarkStart w:colFirst="0" w:colLast="0" w:name="bookmark=id.57x7gqgdrwj3" w:id="114"/>
    <w:bookmarkEnd w:id="114"/>
    <w:p w:rsidR="00000000" w:rsidDel="00000000" w:rsidP="00000000" w:rsidRDefault="00000000" w:rsidRPr="00000000" w14:paraId="0000042E">
      <w:pPr>
        <w:pStyle w:val="Heading3"/>
        <w:rPr/>
      </w:pPr>
      <w:r w:rsidDel="00000000" w:rsidR="00000000" w:rsidRPr="00000000">
        <w:rPr>
          <w:rtl w:val="0"/>
        </w:rPr>
        <w:t xml:space="preserve">2.3 LTV drivers</w:t>
      </w:r>
    </w:p>
    <w:p w:rsidR="00000000" w:rsidDel="00000000" w:rsidP="00000000" w:rsidRDefault="00000000" w:rsidRPr="00000000" w14:paraId="0000042F">
      <w:pPr>
        <w:numPr>
          <w:ilvl w:val="0"/>
          <w:numId w:val="60"/>
        </w:numPr>
        <w:ind w:left="720" w:hanging="480"/>
        <w:rPr/>
      </w:pPr>
      <w:r w:rsidDel="00000000" w:rsidR="00000000" w:rsidRPr="00000000">
        <w:rPr>
          <w:b w:val="1"/>
          <w:bCs w:val="1"/>
          <w:rtl w:val="0"/>
        </w:rPr>
        <w:t xml:space="preserve">Adherence-driven retention:</w:t>
      </w:r>
      <w:r w:rsidDel="00000000" w:rsidR="00000000" w:rsidRPr="00000000">
        <w:rPr>
          <w:rtl w:val="0"/>
        </w:rPr>
        <w:t xml:space="preserve"> the adaptive-AI mechanic (Batches 1, 4, 6) is your primary retention lever — MacroFactor and Fitbod's engagement-depth data (Batch 1, 3) suggests genuinely adaptive products sustain meaningfully higher retention than static-content apps, which directly extends the revenue window per user.</w:t>
      </w:r>
    </w:p>
    <w:p w:rsidR="00000000" w:rsidDel="00000000" w:rsidP="00000000" w:rsidRDefault="00000000" w:rsidRPr="00000000" w14:paraId="00000430">
      <w:pPr>
        <w:numPr>
          <w:ilvl w:val="0"/>
          <w:numId w:val="60"/>
        </w:numPr>
        <w:ind w:left="720" w:hanging="480"/>
        <w:rPr/>
      </w:pPr>
      <w:r w:rsidDel="00000000" w:rsidR="00000000" w:rsidRPr="00000000">
        <w:rPr>
          <w:b w:val="1"/>
          <w:bCs w:val="1"/>
          <w:rtl w:val="0"/>
        </w:rPr>
        <w:t xml:space="preserve">Marketplace cross-sell:</w:t>
      </w:r>
      <w:r w:rsidDel="00000000" w:rsidR="00000000" w:rsidRPr="00000000">
        <w:rPr>
          <w:rtl w:val="0"/>
        </w:rPr>
        <w:t xml:space="preserve"> a consumer who books a gym or a coach through the marketplace has a second, compounding revenue relationship beyond the core subscription — model LTV as </w:t>
      </w:r>
      <w:r w:rsidDel="00000000" w:rsidR="00000000" w:rsidRPr="00000000">
        <w:rPr>
          <w:b w:val="1"/>
          <w:bCs w:val="1"/>
          <w:rtl w:val="0"/>
        </w:rPr>
        <w:t xml:space="preserve">subscription revenue + expected marketplace-commission revenue per active user</w:t>
      </w:r>
      <w:r w:rsidDel="00000000" w:rsidR="00000000" w:rsidRPr="00000000">
        <w:rPr>
          <w:rtl w:val="0"/>
        </w:rPr>
        <w:t xml:space="preserve">, not subscription alone, since the marketplace is structurally part of the product, not an add-on.</w:t>
      </w:r>
    </w:p>
    <w:p w:rsidR="00000000" w:rsidDel="00000000" w:rsidP="00000000" w:rsidRDefault="00000000" w:rsidRPr="00000000" w14:paraId="00000431">
      <w:pPr>
        <w:numPr>
          <w:ilvl w:val="0"/>
          <w:numId w:val="60"/>
        </w:numPr>
        <w:ind w:left="720" w:hanging="480"/>
        <w:rPr/>
      </w:pPr>
      <w:r w:rsidDel="00000000" w:rsidR="00000000" w:rsidRPr="00000000">
        <w:rPr>
          <w:b w:val="1"/>
          <w:bCs w:val="1"/>
          <w:rtl w:val="0"/>
        </w:rPr>
        <w:t xml:space="preserve">NCD-aware users likely have longer retention horizons</w:t>
      </w:r>
      <w:r w:rsidDel="00000000" w:rsidR="00000000" w:rsidRPr="00000000">
        <w:rPr>
          <w:rtl w:val="0"/>
        </w:rPr>
        <w:t xml:space="preserve"> — a user managing a real health condition has an ongoing, not episodic, need (versus a typical short-term weight-loss user who churns after reaching a goal) — this is a testable hypothesis worth tracking from day one, not an assumption to bank on unverified.</w:t>
      </w:r>
    </w:p>
    <w:bookmarkStart w:colFirst="0" w:colLast="0" w:name="bookmark=id.a2g0kh6zl9bm" w:id="115"/>
    <w:bookmarkEnd w:id="115"/>
    <w:p w:rsidR="00000000" w:rsidDel="00000000" w:rsidP="00000000" w:rsidRDefault="00000000" w:rsidRPr="00000000" w14:paraId="00000432">
      <w:pPr>
        <w:pStyle w:val="Heading2"/>
        <w:rPr/>
      </w:pPr>
      <w:r w:rsidDel="00000000" w:rsidR="00000000" w:rsidRPr="00000000">
        <w:rPr>
          <w:rtl w:val="0"/>
        </w:rPr>
        <w:t xml:space="preserve">Section 3: Marketplace take-rate modeling</w:t>
      </w:r>
    </w:p>
    <w:p w:rsidR="00000000" w:rsidDel="00000000" w:rsidP="00000000" w:rsidRDefault="00000000" w:rsidRPr="00000000" w14:paraId="00000433">
      <w:pPr>
        <w:numPr>
          <w:ilvl w:val="0"/>
          <w:numId w:val="61"/>
        </w:numPr>
        <w:ind w:left="720" w:hanging="480"/>
        <w:rPr/>
      </w:pPr>
      <w:r w:rsidDel="00000000" w:rsidR="00000000" w:rsidRPr="00000000">
        <w:rPr>
          <w:b w:val="1"/>
          <w:bCs w:val="1"/>
          <w:rtl w:val="0"/>
        </w:rPr>
        <w:t xml:space="preserve">Recommended launch take-rate: 10–15%</w:t>
      </w:r>
      <w:r w:rsidDel="00000000" w:rsidR="00000000" w:rsidRPr="00000000">
        <w:rPr>
          <w:rtl w:val="0"/>
        </w:rPr>
        <w:t xml:space="preserve"> on gym bookings and coach/dietitian session payments processed through the platform — positioned below typical studio-marketplace rates in mature markets (ClassPass-style models often run higher) to make the value proposition to early gym/coach partners unambiguous, consistent with the "transparent, favorable early economics" strategy from Batch 9's Porter's Five Forces analysis (suppliers have high bargaining power early on — you're buying trust, not maximizing margin).</w:t>
      </w:r>
    </w:p>
    <w:p w:rsidR="00000000" w:rsidDel="00000000" w:rsidP="00000000" w:rsidRDefault="00000000" w:rsidRPr="00000000" w14:paraId="00000434">
      <w:pPr>
        <w:numPr>
          <w:ilvl w:val="0"/>
          <w:numId w:val="61"/>
        </w:numPr>
        <w:ind w:left="720" w:hanging="480"/>
        <w:rPr/>
      </w:pPr>
      <w:r w:rsidDel="00000000" w:rsidR="00000000" w:rsidRPr="00000000">
        <w:rPr>
          <w:b w:val="1"/>
          <w:bCs w:val="1"/>
          <w:rtl w:val="0"/>
        </w:rPr>
        <w:t xml:space="preserve">Supplement/product commerce:</w:t>
      </w:r>
      <w:r w:rsidDel="00000000" w:rsidR="00000000" w:rsidRPr="00000000">
        <w:rPr>
          <w:rtl w:val="0"/>
        </w:rPr>
        <w:t xml:space="preserve"> standard e-commerce commission range (typically 10–20% in comparable marketplace models) once that leg of the marketplace is built — lower priority than gym/coach transactions for MVP, per the sequencing in Batches 5–7.</w:t>
      </w:r>
    </w:p>
    <w:p w:rsidR="00000000" w:rsidDel="00000000" w:rsidP="00000000" w:rsidRDefault="00000000" w:rsidRPr="00000000" w14:paraId="00000435">
      <w:pPr>
        <w:numPr>
          <w:ilvl w:val="0"/>
          <w:numId w:val="61"/>
        </w:numPr>
        <w:ind w:left="720" w:hanging="480"/>
        <w:rPr/>
      </w:pPr>
      <w:r w:rsidDel="00000000" w:rsidR="00000000" w:rsidRPr="00000000">
        <w:rPr>
          <w:b w:val="1"/>
          <w:bCs w:val="1"/>
          <w:rtl w:val="0"/>
        </w:rPr>
        <w:t xml:space="preserve">No hidden fee stacking</w:t>
      </w:r>
      <w:r w:rsidDel="00000000" w:rsidR="00000000" w:rsidRPr="00000000">
        <w:rPr>
          <w:rtl w:val="0"/>
        </w:rPr>
        <w:t xml:space="preserve"> — the take-rate is the </w:t>
      </w:r>
      <w:r w:rsidDel="00000000" w:rsidR="00000000" w:rsidRPr="00000000">
        <w:rPr>
          <w:i w:val="1"/>
          <w:iCs w:val="1"/>
          <w:rtl w:val="0"/>
        </w:rPr>
        <w:t xml:space="preserve">only</w:t>
      </w:r>
      <w:r w:rsidDel="00000000" w:rsidR="00000000" w:rsidRPr="00000000">
        <w:rPr>
          <w:rtl w:val="0"/>
        </w:rPr>
        <w:t xml:space="preserve"> platform charge to providers beyond standard payment-processing pass-through, a direct, quantifiable contrast to the Trainerize/TrueCoach fee-stacking pattern documented repeatedly in this research (Batches 2–3, 7).</w:t>
      </w:r>
    </w:p>
    <w:bookmarkStart w:colFirst="0" w:colLast="0" w:name="bookmark=id.6ebp2poohzft" w:id="116"/>
    <w:bookmarkEnd w:id="116"/>
    <w:p w:rsidR="00000000" w:rsidDel="00000000" w:rsidP="00000000" w:rsidRDefault="00000000" w:rsidRPr="00000000" w14:paraId="00000436">
      <w:pPr>
        <w:pStyle w:val="Heading2"/>
        <w:rPr/>
      </w:pPr>
      <w:r w:rsidDel="00000000" w:rsidR="00000000" w:rsidRPr="00000000">
        <w:rPr>
          <w:rtl w:val="0"/>
        </w:rPr>
        <w:t xml:space="preserve">Section 4: Illustrative revenue model — Year 1 Kenya launch</w:t>
      </w:r>
    </w:p>
    <w:p w:rsidR="00000000" w:rsidDel="00000000" w:rsidP="00000000" w:rsidRDefault="00000000" w:rsidRPr="00000000" w14:paraId="0000043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This section is explicitly a planning exercise, not a forecast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treat every input as adjustable once real pilot data exists.</w:t>
      </w:r>
    </w:p>
    <w:tbl>
      <w:tblPr>
        <w:tblStyle w:val="Table17"/>
        <w:tblW w:w="7711.0" w:type="dxa"/>
        <w:jc w:val="left"/>
        <w:tblInd w:w="-108.0" w:type="dxa"/>
        <w:tblLayout w:type="fixed"/>
        <w:tblLook w:val="0020"/>
      </w:tblPr>
      <w:tblGrid>
        <w:gridCol w:w="2709"/>
        <w:gridCol w:w="2501"/>
        <w:gridCol w:w="2501"/>
        <w:tblGridChange w:id="0">
          <w:tblGrid>
            <w:gridCol w:w="2709"/>
            <w:gridCol w:w="2501"/>
            <w:gridCol w:w="2501"/>
          </w:tblGrid>
        </w:tblGridChange>
      </w:tblGrid>
      <w:tr>
        <w:trPr>
          <w:cantSplit w:val="0"/>
          <w:tblHeader w:val="1"/>
        </w:trPr>
        <w:tc>
          <w:tcPr/>
          <w:p w:rsidR="00000000" w:rsidDel="00000000" w:rsidP="00000000" w:rsidRDefault="00000000" w:rsidRPr="00000000" w14:paraId="0000043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Metric</w:t>
            </w:r>
            <w:r w:rsidDel="00000000" w:rsidR="00000000" w:rsidRPr="00000000">
              <w:rPr>
                <w:rtl w:val="0"/>
              </w:rPr>
            </w:r>
          </w:p>
        </w:tc>
        <w:tc>
          <w:tcPr/>
          <w:p w:rsidR="00000000" w:rsidDel="00000000" w:rsidP="00000000" w:rsidRDefault="00000000" w:rsidRPr="00000000" w14:paraId="0000043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Conservative</w:t>
            </w:r>
            <w:r w:rsidDel="00000000" w:rsidR="00000000" w:rsidRPr="00000000">
              <w:rPr>
                <w:rtl w:val="0"/>
              </w:rPr>
            </w:r>
          </w:p>
        </w:tc>
        <w:tc>
          <w:tcPr/>
          <w:p w:rsidR="00000000" w:rsidDel="00000000" w:rsidP="00000000" w:rsidRDefault="00000000" w:rsidRPr="00000000" w14:paraId="0000043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Moderate</w:t>
            </w:r>
            <w:r w:rsidDel="00000000" w:rsidR="00000000" w:rsidRPr="00000000">
              <w:rPr>
                <w:rtl w:val="0"/>
              </w:rPr>
            </w:r>
          </w:p>
        </w:tc>
      </w:tr>
      <w:tr>
        <w:trPr>
          <w:cantSplit w:val="0"/>
          <w:tblHeader w:val="0"/>
        </w:trPr>
        <w:tc>
          <w:tcPr/>
          <w:p w:rsidR="00000000" w:rsidDel="00000000" w:rsidP="00000000" w:rsidRDefault="00000000" w:rsidRPr="00000000" w14:paraId="0000043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Gym partners by end of Year 1</w:t>
            </w:r>
          </w:p>
        </w:tc>
        <w:tc>
          <w:tcPr/>
          <w:p w:rsidR="00000000" w:rsidDel="00000000" w:rsidP="00000000" w:rsidRDefault="00000000" w:rsidRPr="00000000" w14:paraId="0000043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15</w:t>
            </w:r>
          </w:p>
        </w:tc>
        <w:tc>
          <w:tcPr/>
          <w:p w:rsidR="00000000" w:rsidDel="00000000" w:rsidP="00000000" w:rsidRDefault="00000000" w:rsidRPr="00000000" w14:paraId="0000043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40</w:t>
            </w:r>
          </w:p>
        </w:tc>
      </w:tr>
      <w:tr>
        <w:trPr>
          <w:cantSplit w:val="0"/>
          <w:tblHeader w:val="0"/>
        </w:trPr>
        <w:tc>
          <w:tcPr/>
          <w:p w:rsidR="00000000" w:rsidDel="00000000" w:rsidP="00000000" w:rsidRDefault="00000000" w:rsidRPr="00000000" w14:paraId="0000043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Average active app users per partner gym</w:t>
            </w:r>
          </w:p>
        </w:tc>
        <w:tc>
          <w:tcPr/>
          <w:p w:rsidR="00000000" w:rsidDel="00000000" w:rsidP="00000000" w:rsidRDefault="00000000" w:rsidRPr="00000000" w14:paraId="0000043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40</w:t>
            </w:r>
          </w:p>
        </w:tc>
        <w:tc>
          <w:tcPr/>
          <w:p w:rsidR="00000000" w:rsidDel="00000000" w:rsidP="00000000" w:rsidRDefault="00000000" w:rsidRPr="00000000" w14:paraId="0000044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80</w:t>
            </w:r>
          </w:p>
        </w:tc>
      </w:tr>
      <w:tr>
        <w:trPr>
          <w:cantSplit w:val="0"/>
          <w:tblHeader w:val="0"/>
        </w:trPr>
        <w:tc>
          <w:tcPr/>
          <w:p w:rsidR="00000000" w:rsidDel="00000000" w:rsidP="00000000" w:rsidRDefault="00000000" w:rsidRPr="00000000" w14:paraId="0000044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Total active consumer users</w:t>
            </w:r>
          </w:p>
        </w:tc>
        <w:tc>
          <w:tcPr/>
          <w:p w:rsidR="00000000" w:rsidDel="00000000" w:rsidP="00000000" w:rsidRDefault="00000000" w:rsidRPr="00000000" w14:paraId="0000044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600</w:t>
            </w:r>
          </w:p>
        </w:tc>
        <w:tc>
          <w:tcPr/>
          <w:p w:rsidR="00000000" w:rsidDel="00000000" w:rsidP="00000000" w:rsidRDefault="00000000" w:rsidRPr="00000000" w14:paraId="0000044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3,200</w:t>
            </w:r>
          </w:p>
        </w:tc>
      </w:tr>
      <w:tr>
        <w:trPr>
          <w:cantSplit w:val="0"/>
          <w:tblHeader w:val="0"/>
        </w:trPr>
        <w:tc>
          <w:tcPr/>
          <w:p w:rsidR="00000000" w:rsidDel="00000000" w:rsidP="00000000" w:rsidRDefault="00000000" w:rsidRPr="00000000" w14:paraId="0000044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converting to paid plan generation/subscription</w:t>
            </w:r>
          </w:p>
        </w:tc>
        <w:tc>
          <w:tcPr/>
          <w:p w:rsidR="00000000" w:rsidDel="00000000" w:rsidP="00000000" w:rsidRDefault="00000000" w:rsidRPr="00000000" w14:paraId="0000044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15%</w:t>
            </w:r>
          </w:p>
        </w:tc>
        <w:tc>
          <w:tcPr/>
          <w:p w:rsidR="00000000" w:rsidDel="00000000" w:rsidP="00000000" w:rsidRDefault="00000000" w:rsidRPr="00000000" w14:paraId="0000044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25%</w:t>
            </w:r>
          </w:p>
        </w:tc>
      </w:tr>
      <w:tr>
        <w:trPr>
          <w:cantSplit w:val="0"/>
          <w:tblHeader w:val="0"/>
        </w:trPr>
        <w:tc>
          <w:tcPr/>
          <w:p w:rsidR="00000000" w:rsidDel="00000000" w:rsidP="00000000" w:rsidRDefault="00000000" w:rsidRPr="00000000" w14:paraId="0000044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Paying users</w:t>
            </w:r>
          </w:p>
        </w:tc>
        <w:tc>
          <w:tcPr/>
          <w:p w:rsidR="00000000" w:rsidDel="00000000" w:rsidP="00000000" w:rsidRDefault="00000000" w:rsidRPr="00000000" w14:paraId="0000044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90</w:t>
            </w:r>
          </w:p>
        </w:tc>
        <w:tc>
          <w:tcPr/>
          <w:p w:rsidR="00000000" w:rsidDel="00000000" w:rsidP="00000000" w:rsidRDefault="00000000" w:rsidRPr="00000000" w14:paraId="0000044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800</w:t>
            </w:r>
          </w:p>
        </w:tc>
      </w:tr>
      <w:tr>
        <w:trPr>
          <w:cantSplit w:val="0"/>
          <w:tblHeader w:val="0"/>
        </w:trPr>
        <w:tc>
          <w:tcPr/>
          <w:p w:rsidR="00000000" w:rsidDel="00000000" w:rsidP="00000000" w:rsidRDefault="00000000" w:rsidRPr="00000000" w14:paraId="0000044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Average monthly revenue per paying user (blended one-time + subscription)</w:t>
            </w:r>
          </w:p>
        </w:tc>
        <w:tc>
          <w:tcPr/>
          <w:p w:rsidR="00000000" w:rsidDel="00000000" w:rsidP="00000000" w:rsidRDefault="00000000" w:rsidRPr="00000000" w14:paraId="0000044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KES 700</w:t>
            </w:r>
          </w:p>
        </w:tc>
        <w:tc>
          <w:tcPr/>
          <w:p w:rsidR="00000000" w:rsidDel="00000000" w:rsidP="00000000" w:rsidRDefault="00000000" w:rsidRPr="00000000" w14:paraId="0000044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KES 1,000</w:t>
            </w:r>
          </w:p>
        </w:tc>
      </w:tr>
      <w:tr>
        <w:trPr>
          <w:cantSplit w:val="0"/>
          <w:tblHeader w:val="0"/>
        </w:trPr>
        <w:tc>
          <w:tcPr/>
          <w:p w:rsidR="00000000" w:rsidDel="00000000" w:rsidP="00000000" w:rsidRDefault="00000000" w:rsidRPr="00000000" w14:paraId="0000044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Monthly consumer revenue</w:t>
            </w:r>
          </w:p>
        </w:tc>
        <w:tc>
          <w:tcPr/>
          <w:p w:rsidR="00000000" w:rsidDel="00000000" w:rsidP="00000000" w:rsidRDefault="00000000" w:rsidRPr="00000000" w14:paraId="0000044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KES 63,000</w:t>
            </w:r>
          </w:p>
        </w:tc>
        <w:tc>
          <w:tcPr/>
          <w:p w:rsidR="00000000" w:rsidDel="00000000" w:rsidP="00000000" w:rsidRDefault="00000000" w:rsidRPr="00000000" w14:paraId="0000044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KES 800,000</w:t>
            </w:r>
          </w:p>
        </w:tc>
      </w:tr>
      <w:tr>
        <w:trPr>
          <w:cantSplit w:val="0"/>
          <w:tblHeader w:val="0"/>
        </w:trPr>
        <w:tc>
          <w:tcPr/>
          <w:p w:rsidR="00000000" w:rsidDel="00000000" w:rsidP="00000000" w:rsidRDefault="00000000" w:rsidRPr="00000000" w14:paraId="0000045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Marketplace GMV per month (illustrative, early-stage low volume)</w:t>
            </w:r>
          </w:p>
        </w:tc>
        <w:tc>
          <w:tcPr/>
          <w:p w:rsidR="00000000" w:rsidDel="00000000" w:rsidP="00000000" w:rsidRDefault="00000000" w:rsidRPr="00000000" w14:paraId="0000045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KES 200,000</w:t>
            </w:r>
          </w:p>
        </w:tc>
        <w:tc>
          <w:tcPr/>
          <w:p w:rsidR="00000000" w:rsidDel="00000000" w:rsidP="00000000" w:rsidRDefault="00000000" w:rsidRPr="00000000" w14:paraId="0000045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KES 1,500,000</w:t>
            </w:r>
          </w:p>
        </w:tc>
      </w:tr>
      <w:tr>
        <w:trPr>
          <w:cantSplit w:val="0"/>
          <w:tblHeader w:val="0"/>
        </w:trPr>
        <w:tc>
          <w:tcPr/>
          <w:p w:rsidR="00000000" w:rsidDel="00000000" w:rsidP="00000000" w:rsidRDefault="00000000" w:rsidRPr="00000000" w14:paraId="0000045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Marketplace commission revenue (12%)</w:t>
            </w:r>
          </w:p>
        </w:tc>
        <w:tc>
          <w:tcPr/>
          <w:p w:rsidR="00000000" w:rsidDel="00000000" w:rsidP="00000000" w:rsidRDefault="00000000" w:rsidRPr="00000000" w14:paraId="0000045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KES 24,000</w:t>
            </w:r>
          </w:p>
        </w:tc>
        <w:tc>
          <w:tcPr/>
          <w:p w:rsidR="00000000" w:rsidDel="00000000" w:rsidP="00000000" w:rsidRDefault="00000000" w:rsidRPr="00000000" w14:paraId="0000045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KES 180,000</w:t>
            </w:r>
          </w:p>
        </w:tc>
      </w:tr>
      <w:tr>
        <w:trPr>
          <w:cantSplit w:val="0"/>
          <w:tblHeader w:val="0"/>
        </w:trPr>
        <w:tc>
          <w:tcPr/>
          <w:p w:rsidR="00000000" w:rsidDel="00000000" w:rsidP="00000000" w:rsidRDefault="00000000" w:rsidRPr="00000000" w14:paraId="0000045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Total monthly revenue (Year 1 exit run-rate)</w:t>
            </w:r>
            <w:r w:rsidDel="00000000" w:rsidR="00000000" w:rsidRPr="00000000">
              <w:rPr>
                <w:rtl w:val="0"/>
              </w:rPr>
            </w:r>
          </w:p>
        </w:tc>
        <w:tc>
          <w:tcPr/>
          <w:p w:rsidR="00000000" w:rsidDel="00000000" w:rsidP="00000000" w:rsidRDefault="00000000" w:rsidRPr="00000000" w14:paraId="0000045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~KES 87,000</w:t>
            </w:r>
            <w:r w:rsidDel="00000000" w:rsidR="00000000" w:rsidRPr="00000000">
              <w:rPr>
                <w:rtl w:val="0"/>
              </w:rPr>
            </w:r>
          </w:p>
        </w:tc>
        <w:tc>
          <w:tcPr/>
          <w:p w:rsidR="00000000" w:rsidDel="00000000" w:rsidP="00000000" w:rsidRDefault="00000000" w:rsidRPr="00000000" w14:paraId="0000045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~KES 980,000</w:t>
            </w:r>
            <w:r w:rsidDel="00000000" w:rsidR="00000000" w:rsidRPr="00000000">
              <w:rPr>
                <w:rtl w:val="0"/>
              </w:rPr>
            </w:r>
          </w:p>
        </w:tc>
      </w:tr>
    </w:tbl>
    <w:p w:rsidR="00000000" w:rsidDel="00000000" w:rsidP="00000000" w:rsidRDefault="00000000" w:rsidRPr="00000000" w14:paraId="0000045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Reading this table honestly: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even the "moderate" scenario is a genuinely early-stage, single-market revenue base (roughly equivalent to a few thousand USD/month) — this is consistent with a real Year 1 for a bootstrapped, gym-partnership-led launch, not a "billion-dollar platform" trajectory yet. The billion-dollar outcome (per your original brief) depends on this loop working, then replicating across many markets and adding the corporate/insurance tier (Batch 4, #11) — Year 1 Kenya revenue is a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proof-of-loop milestone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not the scale case itself.</w:t>
      </w:r>
    </w:p>
    <w:bookmarkStart w:colFirst="0" w:colLast="0" w:name="bookmark=id.3p4fh34f2hr0" w:id="117"/>
    <w:bookmarkEnd w:id="117"/>
    <w:p w:rsidR="00000000" w:rsidDel="00000000" w:rsidP="00000000" w:rsidRDefault="00000000" w:rsidRPr="00000000" w14:paraId="0000045A">
      <w:pPr>
        <w:pStyle w:val="Heading2"/>
        <w:rPr/>
      </w:pPr>
      <w:r w:rsidDel="00000000" w:rsidR="00000000" w:rsidRPr="00000000">
        <w:rPr>
          <w:rtl w:val="0"/>
        </w:rPr>
        <w:t xml:space="preserve">Section 5: Cost structure — what actually needs funding early</w:t>
      </w:r>
    </w:p>
    <w:p w:rsidR="00000000" w:rsidDel="00000000" w:rsidP="00000000" w:rsidRDefault="00000000" w:rsidRPr="00000000" w14:paraId="0000045B">
      <w:pPr>
        <w:numPr>
          <w:ilvl w:val="0"/>
          <w:numId w:val="62"/>
        </w:numPr>
        <w:ind w:left="720" w:hanging="480"/>
        <w:rPr/>
      </w:pPr>
      <w:r w:rsidDel="00000000" w:rsidR="00000000" w:rsidRPr="00000000">
        <w:rPr>
          <w:b w:val="1"/>
          <w:bCs w:val="1"/>
          <w:rtl w:val="0"/>
        </w:rPr>
        <w:t xml:space="preserve">AI inference costs:</w:t>
      </w:r>
      <w:r w:rsidDel="00000000" w:rsidR="00000000" w:rsidRPr="00000000">
        <w:rPr>
          <w:rtl w:val="0"/>
        </w:rPr>
        <w:t xml:space="preserve"> kept low by the Batch 8 architecture decision (lightweight models/rule engines for Layer 1, LLM calls reserved for Layer 2 reasoning) — worth modeling explicitly as a per-active-user monthly cost once you have real usage data, since this is the line item most likely to scale faster than expected if not architected carefully.</w:t>
      </w:r>
    </w:p>
    <w:p w:rsidR="00000000" w:rsidDel="00000000" w:rsidP="00000000" w:rsidRDefault="00000000" w:rsidRPr="00000000" w14:paraId="0000045C">
      <w:pPr>
        <w:numPr>
          <w:ilvl w:val="0"/>
          <w:numId w:val="62"/>
        </w:numPr>
        <w:ind w:left="720" w:hanging="480"/>
        <w:rPr/>
      </w:pPr>
      <w:r w:rsidDel="00000000" w:rsidR="00000000" w:rsidRPr="00000000">
        <w:rPr>
          <w:b w:val="1"/>
          <w:bCs w:val="1"/>
          <w:rtl w:val="0"/>
        </w:rPr>
        <w:t xml:space="preserve">Payment processing:</w:t>
      </w:r>
      <w:r w:rsidDel="00000000" w:rsidR="00000000" w:rsidRPr="00000000">
        <w:rPr>
          <w:rtl w:val="0"/>
        </w:rPr>
        <w:t xml:space="preserve"> ~1.5–2% blended (Section 1) — genuinely low relative to revenue, not a major cost driver.</w:t>
      </w:r>
    </w:p>
    <w:p w:rsidR="00000000" w:rsidDel="00000000" w:rsidP="00000000" w:rsidRDefault="00000000" w:rsidRPr="00000000" w14:paraId="0000045D">
      <w:pPr>
        <w:numPr>
          <w:ilvl w:val="0"/>
          <w:numId w:val="62"/>
        </w:numPr>
        <w:ind w:left="720" w:hanging="480"/>
        <w:rPr/>
      </w:pPr>
      <w:r w:rsidDel="00000000" w:rsidR="00000000" w:rsidRPr="00000000">
        <w:rPr>
          <w:b w:val="1"/>
          <w:bCs w:val="1"/>
          <w:rtl w:val="0"/>
        </w:rPr>
        <w:t xml:space="preserve">Engineering:</w:t>
      </w:r>
      <w:r w:rsidDel="00000000" w:rsidR="00000000" w:rsidRPr="00000000">
        <w:rPr>
          <w:rtl w:val="0"/>
        </w:rPr>
        <w:t xml:space="preserve"> the dominant early cost, likely your own time plus possibly one additional collaborator — the modular-monolith, lean-stack decisions in Batch 8 are specifically chosen to minimize this before you have revenue to fund a larger team.</w:t>
      </w:r>
    </w:p>
    <w:p w:rsidR="00000000" w:rsidDel="00000000" w:rsidP="00000000" w:rsidRDefault="00000000" w:rsidRPr="00000000" w14:paraId="0000045E">
      <w:pPr>
        <w:numPr>
          <w:ilvl w:val="0"/>
          <w:numId w:val="62"/>
        </w:numPr>
        <w:ind w:left="720" w:hanging="480"/>
        <w:rPr/>
      </w:pPr>
      <w:r w:rsidDel="00000000" w:rsidR="00000000" w:rsidRPr="00000000">
        <w:rPr>
          <w:b w:val="1"/>
          <w:bCs w:val="1"/>
          <w:rtl w:val="0"/>
        </w:rPr>
        <w:t xml:space="preserve">Gym-partner success/support:</w:t>
      </w:r>
      <w:r w:rsidDel="00000000" w:rsidR="00000000" w:rsidRPr="00000000">
        <w:rPr>
          <w:rtl w:val="0"/>
        </w:rPr>
        <w:t xml:space="preserve"> founder time initially (Batch 10) — becomes a real cost line once you hire a dedicated partner-success role, likely a Phase 2/3 hire (Batch 10's sequencing), not a Phase 0/1 one.</w:t>
      </w:r>
    </w:p>
    <w:p w:rsidR="00000000" w:rsidDel="00000000" w:rsidP="00000000" w:rsidRDefault="00000000" w:rsidRPr="00000000" w14:paraId="0000045F">
      <w:pPr>
        <w:numPr>
          <w:ilvl w:val="0"/>
          <w:numId w:val="62"/>
        </w:numPr>
        <w:ind w:left="720" w:hanging="480"/>
        <w:rPr/>
      </w:pPr>
      <w:r w:rsidDel="00000000" w:rsidR="00000000" w:rsidRPr="00000000">
        <w:rPr>
          <w:b w:val="1"/>
          <w:bCs w:val="1"/>
          <w:rtl w:val="0"/>
        </w:rPr>
        <w:t xml:space="preserve">Compliance (ODPC registration, DPIA, clinical verification tooling):</w:t>
      </w:r>
      <w:r w:rsidDel="00000000" w:rsidR="00000000" w:rsidRPr="00000000">
        <w:rPr>
          <w:rtl w:val="0"/>
        </w:rPr>
        <w:t xml:space="preserve"> genuinely worth budgeting for early rather than treating as a later cost — Batch 8 flagged this as a case where doing it right the first time is also the efficient path, and the cost is modest relative to the risk of getting it wrong.</w:t>
      </w:r>
    </w:p>
    <w:bookmarkStart w:colFirst="0" w:colLast="0" w:name="bookmark=id.9rf2gx46mx19" w:id="118"/>
    <w:bookmarkEnd w:id="118"/>
    <w:p w:rsidR="00000000" w:rsidDel="00000000" w:rsidP="00000000" w:rsidRDefault="00000000" w:rsidRPr="00000000" w14:paraId="00000460">
      <w:pPr>
        <w:pStyle w:val="Heading2"/>
        <w:rPr/>
      </w:pPr>
      <w:r w:rsidDel="00000000" w:rsidR="00000000" w:rsidRPr="00000000">
        <w:rPr>
          <w:rtl w:val="0"/>
        </w:rPr>
        <w:t xml:space="preserve">Section 6: What would make this fundable</w:t>
      </w:r>
    </w:p>
    <w:p w:rsidR="00000000" w:rsidDel="00000000" w:rsidP="00000000" w:rsidRDefault="00000000" w:rsidRPr="00000000" w14:paraId="0000046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If you pursue outside capital at some point (not required to start, given the low-cost, gym-partnership-led model this batch describes), the investor-relevant milestones — pulled directly from what venture investors in this exact category are shown to value in Batch 9's research — are:</w:t>
      </w:r>
    </w:p>
    <w:p w:rsidR="00000000" w:rsidDel="00000000" w:rsidP="00000000" w:rsidRDefault="00000000" w:rsidRPr="00000000" w14:paraId="00000462">
      <w:pPr>
        <w:numPr>
          <w:ilvl w:val="0"/>
          <w:numId w:val="64"/>
        </w:numPr>
        <w:ind w:left="720" w:hanging="480"/>
        <w:rPr/>
      </w:pPr>
      <w:r w:rsidDel="00000000" w:rsidR="00000000" w:rsidRPr="00000000">
        <w:rPr>
          <w:b w:val="1"/>
          <w:bCs w:val="1"/>
          <w:rtl w:val="0"/>
        </w:rPr>
        <w:t xml:space="preserve">Proof that the adaptive-AI loop drives measurably better retention</w:t>
      </w:r>
      <w:r w:rsidDel="00000000" w:rsidR="00000000" w:rsidRPr="00000000">
        <w:rPr>
          <w:rtl w:val="0"/>
        </w:rPr>
        <w:t xml:space="preserve"> than a static-content competitor — this is the single most fundable data point given how consistently the market (Batches 1–9) rewards this specific mechanic.</w:t>
      </w:r>
    </w:p>
    <w:p w:rsidR="00000000" w:rsidDel="00000000" w:rsidP="00000000" w:rsidRDefault="00000000" w:rsidRPr="00000000" w14:paraId="00000463">
      <w:pPr>
        <w:numPr>
          <w:ilvl w:val="0"/>
          <w:numId w:val="64"/>
        </w:numPr>
        <w:ind w:left="720" w:hanging="480"/>
        <w:rPr/>
      </w:pPr>
      <w:r w:rsidDel="00000000" w:rsidR="00000000" w:rsidRPr="00000000">
        <w:rPr>
          <w:b w:val="1"/>
          <w:bCs w:val="1"/>
          <w:rtl w:val="0"/>
        </w:rPr>
        <w:t xml:space="preserve">A repeatable, not founder-dependent, gym-partner acquisition motion</w:t>
      </w:r>
      <w:r w:rsidDel="00000000" w:rsidR="00000000" w:rsidRPr="00000000">
        <w:rPr>
          <w:rtl w:val="0"/>
        </w:rPr>
        <w:t xml:space="preserve"> — investors will want to see this scale past your personal relationship-building before betting on rapid expansion.</w:t>
      </w:r>
    </w:p>
    <w:p w:rsidR="00000000" w:rsidDel="00000000" w:rsidP="00000000" w:rsidRDefault="00000000" w:rsidRPr="00000000" w14:paraId="00000464">
      <w:pPr>
        <w:numPr>
          <w:ilvl w:val="0"/>
          <w:numId w:val="64"/>
        </w:numPr>
        <w:ind w:left="720" w:hanging="480"/>
        <w:rPr/>
      </w:pPr>
      <w:r w:rsidDel="00000000" w:rsidR="00000000" w:rsidRPr="00000000">
        <w:rPr>
          <w:b w:val="1"/>
          <w:bCs w:val="1"/>
          <w:rtl w:val="0"/>
        </w:rPr>
        <w:t xml:space="preserve">Clean compliance posture</w:t>
      </w:r>
      <w:r w:rsidDel="00000000" w:rsidR="00000000" w:rsidRPr="00000000">
        <w:rPr>
          <w:rtl w:val="0"/>
        </w:rPr>
        <w:t xml:space="preserve"> (Kenya DPA/DHA, Batch 8) — increasingly a real diligence item, not a formality, given the regulatory environment described throughout this research.</w:t>
      </w:r>
    </w:p>
    <w:p w:rsidR="00000000" w:rsidDel="00000000" w:rsidP="00000000" w:rsidRDefault="00000000" w:rsidRPr="00000000" w14:paraId="00000465">
      <w:pPr>
        <w:numPr>
          <w:ilvl w:val="0"/>
          <w:numId w:val="64"/>
        </w:numPr>
        <w:ind w:left="720" w:hanging="480"/>
        <w:rPr/>
      </w:pPr>
      <w:r w:rsidDel="00000000" w:rsidR="00000000" w:rsidRPr="00000000">
        <w:rPr>
          <w:b w:val="1"/>
          <w:bCs w:val="1"/>
          <w:rtl w:val="0"/>
        </w:rPr>
        <w:t xml:space="preserve">A believable, sequenced path to the corporate/insurance tier</w:t>
      </w:r>
      <w:r w:rsidDel="00000000" w:rsidR="00000000" w:rsidRPr="00000000">
        <w:rPr>
          <w:rtl w:val="0"/>
        </w:rPr>
        <w:t xml:space="preserve"> (Batch 4, #11) — this is where the largest revenue ceiling and the highest investor excitement (per the WHOOP/Wellhub precedents in Batches 1 and 9) both live, but only once the consumer/gym-partner loop is proven — presenting it too early undermines credibility rather than building it.</w:t>
      </w:r>
    </w:p>
    <w:p w:rsidR="00000000" w:rsidDel="00000000" w:rsidP="00000000" w:rsidRDefault="00000000" w:rsidRPr="00000000" w14:paraId="0000046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End of Batch 11. Next per the sequence: Batch 12 — Investor Narrative, MVP-to-Year-10 Roadmap, and the closing "Top 100" appendices (AI features, differentiators, growth hacks, revenue opportunities, competitive advantages), which will compile and cross-reference everything from Batches 1–11 into the final blueprint. Say "next batch" to finish the project.</w:t>
      </w:r>
      <w:r w:rsidDel="00000000" w:rsidR="00000000" w:rsidRPr="00000000">
        <w:rPr>
          <w:rtl w:val="0"/>
        </w:rPr>
      </w:r>
    </w:p>
    <w:bookmarkStart w:colFirst="0" w:colLast="0" w:name="bookmark=id.g2ndpai6juv5" w:id="119"/>
    <w:bookmarkEnd w:id="119"/>
    <w:p w:rsidR="00000000" w:rsidDel="00000000" w:rsidP="00000000" w:rsidRDefault="00000000" w:rsidRPr="00000000" w14:paraId="00000467">
      <w:pPr>
        <w:pStyle w:val="Heading1"/>
        <w:rPr/>
      </w:pPr>
      <w:r w:rsidDel="00000000" w:rsidR="00000000" w:rsidRPr="00000000">
        <w:rPr>
          <w:rtl w:val="0"/>
        </w:rPr>
        <w:t xml:space="preserve">Segment Validation Pass — Shift Workers vs. Women's Hormonal Health</w:t>
      </w:r>
    </w:p>
    <w:p w:rsidR="00000000" w:rsidDel="00000000" w:rsidP="00000000" w:rsidRDefault="00000000" w:rsidRPr="00000000" w14:paraId="0000046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A focused check before locking Batch 5 (product design) to a target segment. Compiled August 2026.</w:t>
      </w:r>
      <w:r w:rsidDel="00000000" w:rsidR="00000000" w:rsidRPr="00000000">
        <w:rPr>
          <w:rtl w:val="0"/>
        </w:rPr>
      </w:r>
    </w:p>
    <w:bookmarkStart w:colFirst="0" w:colLast="0" w:name="bookmark=id.7vqo6o3o35co" w:id="120"/>
    <w:bookmarkEnd w:id="120"/>
    <w:p w:rsidR="00000000" w:rsidDel="00000000" w:rsidP="00000000" w:rsidRDefault="00000000" w:rsidRPr="00000000" w14:paraId="00000469">
      <w:pPr>
        <w:pStyle w:val="Heading2"/>
        <w:rPr/>
      </w:pPr>
      <w:r w:rsidDel="00000000" w:rsidR="00000000" w:rsidRPr="00000000">
        <w:rPr>
          <w:rtl w:val="0"/>
        </w:rPr>
        <w:t xml:space="preserve">Shift Workers / Irregular-Schedule Professionals</w:t>
      </w:r>
    </w:p>
    <w:p w:rsidR="00000000" w:rsidDel="00000000" w:rsidP="00000000" w:rsidRDefault="00000000" w:rsidRPr="00000000" w14:paraId="0000046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Market sizing: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No dedicated market-sizing report exists for this as a category — it's a real, evidenced pain point, not yet a named market the way "femtech" is. That itself is informative (see verdict below).</w:t>
      </w:r>
    </w:p>
    <w:p w:rsidR="00000000" w:rsidDel="00000000" w:rsidP="00000000" w:rsidRDefault="00000000" w:rsidRPr="00000000" w14:paraId="0000046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Competitive landscape — not actually empty:</w:t>
      </w:r>
      <w:r w:rsidDel="00000000" w:rsidR="00000000" w:rsidRPr="00000000">
        <w:rPr>
          <w:rtl w:val="0"/>
        </w:rPr>
      </w:r>
    </w:p>
    <w:p w:rsidR="00000000" w:rsidDel="00000000" w:rsidP="00000000" w:rsidRDefault="00000000" w:rsidRPr="00000000" w14:paraId="0000046C">
      <w:pPr>
        <w:numPr>
          <w:ilvl w:val="0"/>
          <w:numId w:val="65"/>
        </w:numPr>
        <w:ind w:left="720" w:hanging="480"/>
        <w:rPr/>
      </w:pPr>
      <w:r w:rsidDel="00000000" w:rsidR="00000000" w:rsidRPr="00000000">
        <w:rPr>
          <w:b w:val="1"/>
          <w:bCs w:val="1"/>
          <w:rtl w:val="0"/>
        </w:rPr>
        <w:t xml:space="preserve">Shifora</w:t>
      </w:r>
      <w:r w:rsidDel="00000000" w:rsidR="00000000" w:rsidRPr="00000000">
        <w:rPr>
          <w:rtl w:val="0"/>
        </w:rPr>
        <w:t xml:space="preserve"> — a live app explicitly positioned as "fitness built for shift workers," targeting nurses, paramedics, first responders, and military, with "adaptive workouts, sleep-aware recovery." Direct, close competitor to this exact idea.</w:t>
      </w:r>
    </w:p>
    <w:p w:rsidR="00000000" w:rsidDel="00000000" w:rsidP="00000000" w:rsidRDefault="00000000" w:rsidRPr="00000000" w14:paraId="0000046D">
      <w:pPr>
        <w:numPr>
          <w:ilvl w:val="0"/>
          <w:numId w:val="65"/>
        </w:numPr>
        <w:ind w:left="720" w:hanging="480"/>
        <w:rPr/>
      </w:pPr>
      <w:r w:rsidDel="00000000" w:rsidR="00000000" w:rsidRPr="00000000">
        <w:rPr>
          <w:b w:val="1"/>
          <w:bCs w:val="1"/>
          <w:rtl w:val="0"/>
        </w:rPr>
        <w:t xml:space="preserve">ShiftCoach</w:t>
      </w:r>
      <w:r w:rsidDel="00000000" w:rsidR="00000000" w:rsidRPr="00000000">
        <w:rPr>
          <w:rtl w:val="0"/>
        </w:rPr>
        <w:t xml:space="preserve"> — another live Android app doing "roster-first coaching" for irregular hours, explicitly differentiating from "general wellness apps marketed to healthcare staff."</w:t>
      </w:r>
    </w:p>
    <w:p w:rsidR="00000000" w:rsidDel="00000000" w:rsidP="00000000" w:rsidRDefault="00000000" w:rsidRPr="00000000" w14:paraId="0000046E">
      <w:pPr>
        <w:numPr>
          <w:ilvl w:val="0"/>
          <w:numId w:val="65"/>
        </w:numPr>
        <w:ind w:left="720" w:hanging="480"/>
        <w:rPr/>
      </w:pPr>
      <w:r w:rsidDel="00000000" w:rsidR="00000000" w:rsidRPr="00000000">
        <w:rPr>
          <w:rtl w:val="0"/>
        </w:rPr>
        <w:t xml:space="preserve">Adjacent but not competing directly: NurseGrid (shift </w:t>
      </w:r>
      <w:r w:rsidDel="00000000" w:rsidR="00000000" w:rsidRPr="00000000">
        <w:rPr>
          <w:i w:val="1"/>
          <w:iCs w:val="1"/>
          <w:rtl w:val="0"/>
        </w:rPr>
        <w:t xml:space="preserve">scheduling</w:t>
      </w:r>
      <w:r w:rsidDel="00000000" w:rsidR="00000000" w:rsidRPr="00000000">
        <w:rPr>
          <w:rtl w:val="0"/>
        </w:rPr>
        <w:t xml:space="preserve">, not fitness — used by ~1 in 8 U.S. nurses, a useful adoption benchmark for how large the addressable nurse-app audience is), and AI calendar apps like Temporal that account for chronotype/night-shift energy patterns for productivity (not fitness).</w:t>
      </w:r>
    </w:p>
    <w:p w:rsidR="00000000" w:rsidDel="00000000" w:rsidP="00000000" w:rsidRDefault="00000000" w:rsidRPr="00000000" w14:paraId="0000046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Evidence of real pain: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Direct Reddit quote from r/NursePractitioner on burnout from 12-hour shifts; general industry research explicitly naming "12-hour shift workers, new parents, and frequent travelers" as underserved by "cookie-cutter" fitness programs; physiological rationale is sound and citable (rotating shifts disrupt cortisol/sleep, making standard "train 5x/week" programs actively counterproductive rather than neutral).</w:t>
      </w:r>
    </w:p>
    <w:p w:rsidR="00000000" w:rsidDel="00000000" w:rsidP="00000000" w:rsidRDefault="00000000" w:rsidRPr="00000000" w14:paraId="0000047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Verdict: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Real, valid, physiologically well-grounded pain point — but it's a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narrow vertical niche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not yet a named/sized market, and at least two small dedicated competitors already exist (early-stage, not proof of failure, but proof you wouldn't be first). Total addressable population is bounded by number of shift-working professionals globally (large in absolute terms — nurses, first responders, factory/logistics workers, military — but no one has sized the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fitness app spend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specifically within it).</w:t>
      </w:r>
    </w:p>
    <w:bookmarkStart w:colFirst="0" w:colLast="0" w:name="bookmark=id.x1efe7ynunkb" w:id="121"/>
    <w:bookmarkEnd w:id="121"/>
    <w:p w:rsidR="00000000" w:rsidDel="00000000" w:rsidP="00000000" w:rsidRDefault="00000000" w:rsidRPr="00000000" w14:paraId="00000471">
      <w:pPr>
        <w:pStyle w:val="Heading2"/>
        <w:rPr/>
      </w:pPr>
      <w:r w:rsidDel="00000000" w:rsidR="00000000" w:rsidRPr="00000000">
        <w:rPr>
          <w:rtl w:val="0"/>
        </w:rPr>
        <w:t xml:space="preserve">Women's Hormonal Health / Cycle-Aware Fitness</w:t>
      </w:r>
    </w:p>
    <w:p w:rsidR="00000000" w:rsidDel="00000000" w:rsidP="00000000" w:rsidRDefault="00000000" w:rsidRPr="00000000" w14:paraId="0000047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Market sizing — this is a genuinely large, fast-growing, already-capitalized market:</w:t>
      </w:r>
      <w:r w:rsidDel="00000000" w:rsidR="00000000" w:rsidRPr="00000000">
        <w:rPr>
          <w:rtl w:val="0"/>
        </w:rPr>
      </w:r>
    </w:p>
    <w:p w:rsidR="00000000" w:rsidDel="00000000" w:rsidP="00000000" w:rsidRDefault="00000000" w:rsidRPr="00000000" w14:paraId="00000473">
      <w:pPr>
        <w:numPr>
          <w:ilvl w:val="0"/>
          <w:numId w:val="66"/>
        </w:numPr>
        <w:ind w:left="720" w:hanging="480"/>
        <w:rPr/>
      </w:pPr>
      <w:r w:rsidDel="00000000" w:rsidR="00000000" w:rsidRPr="00000000">
        <w:rPr>
          <w:rtl w:val="0"/>
        </w:rPr>
        <w:t xml:space="preserve">Women's health app market broadly: </w:t>
      </w:r>
      <w:r w:rsidDel="00000000" w:rsidR="00000000" w:rsidRPr="00000000">
        <w:rPr>
          <w:b w:val="1"/>
          <w:bCs w:val="1"/>
          <w:rtl w:val="0"/>
        </w:rPr>
        <w:t xml:space="preserve">$4.3–5.15B in 2026</w:t>
      </w:r>
      <w:r w:rsidDel="00000000" w:rsidR="00000000" w:rsidRPr="00000000">
        <w:rPr>
          <w:rtl w:val="0"/>
        </w:rPr>
        <w:t xml:space="preserve">, projected to </w:t>
      </w:r>
      <w:r w:rsidDel="00000000" w:rsidR="00000000" w:rsidRPr="00000000">
        <w:rPr>
          <w:b w:val="1"/>
          <w:bCs w:val="1"/>
          <w:rtl w:val="0"/>
        </w:rPr>
        <w:t xml:space="preserve">$19.88–25B by 2033–2034</w:t>
      </w:r>
      <w:r w:rsidDel="00000000" w:rsidR="00000000" w:rsidRPr="00000000">
        <w:rPr>
          <w:rtl w:val="0"/>
        </w:rPr>
        <w:t xml:space="preserve"> at ~18–19% CAGR (multiple independent firms converge in this range).</w:t>
      </w:r>
    </w:p>
    <w:p w:rsidR="00000000" w:rsidDel="00000000" w:rsidP="00000000" w:rsidRDefault="00000000" w:rsidRPr="00000000" w14:paraId="00000474">
      <w:pPr>
        <w:numPr>
          <w:ilvl w:val="0"/>
          <w:numId w:val="66"/>
        </w:numPr>
        <w:ind w:left="720" w:hanging="480"/>
        <w:rPr/>
      </w:pPr>
      <w:r w:rsidDel="00000000" w:rsidR="00000000" w:rsidRPr="00000000">
        <w:rPr>
          <w:rtl w:val="0"/>
        </w:rPr>
        <w:t xml:space="preserve">Menstrual health apps specifically (the sub-segment cycle-aware fitness would sit closest to): </w:t>
      </w:r>
      <w:r w:rsidDel="00000000" w:rsidR="00000000" w:rsidRPr="00000000">
        <w:rPr>
          <w:b w:val="1"/>
          <w:bCs w:val="1"/>
          <w:rtl w:val="0"/>
        </w:rPr>
        <w:t xml:space="preserve">~$2.4–2.5B in 2026</w:t>
      </w:r>
      <w:r w:rsidDel="00000000" w:rsidR="00000000" w:rsidRPr="00000000">
        <w:rPr>
          <w:rtl w:val="0"/>
        </w:rPr>
        <w:t xml:space="preserve">, growing to </w:t>
      </w:r>
      <w:r w:rsidDel="00000000" w:rsidR="00000000" w:rsidRPr="00000000">
        <w:rPr>
          <w:b w:val="1"/>
          <w:bCs w:val="1"/>
          <w:rtl w:val="0"/>
        </w:rPr>
        <w:t xml:space="preserve">$7.7–13B by 2033–2035</w:t>
      </w:r>
      <w:r w:rsidDel="00000000" w:rsidR="00000000" w:rsidRPr="00000000">
        <w:rPr>
          <w:rtl w:val="0"/>
        </w:rPr>
        <w:t xml:space="preserve"> at 18–20% CAGR.</w:t>
      </w:r>
    </w:p>
    <w:p w:rsidR="00000000" w:rsidDel="00000000" w:rsidP="00000000" w:rsidRDefault="00000000" w:rsidRPr="00000000" w14:paraId="00000475">
      <w:pPr>
        <w:numPr>
          <w:ilvl w:val="0"/>
          <w:numId w:val="66"/>
        </w:numPr>
        <w:ind w:left="720" w:hanging="480"/>
        <w:rPr/>
      </w:pPr>
      <w:r w:rsidDel="00000000" w:rsidR="00000000" w:rsidRPr="00000000">
        <w:rPr>
          <w:rtl w:val="0"/>
        </w:rPr>
        <w:t xml:space="preserve">Fitness &amp; nutrition is explicitly called out as </w:t>
      </w:r>
      <w:r w:rsidDel="00000000" w:rsidR="00000000" w:rsidRPr="00000000">
        <w:rPr>
          <w:b w:val="1"/>
          <w:bCs w:val="1"/>
          <w:rtl w:val="0"/>
        </w:rPr>
        <w:t xml:space="preserve">"the most opportunistic segment"</w:t>
      </w:r>
      <w:r w:rsidDel="00000000" w:rsidR="00000000" w:rsidRPr="00000000">
        <w:rPr>
          <w:rtl w:val="0"/>
        </w:rPr>
        <w:t xml:space="preserve"> for growth within women's health apps going forward, ahead of pure cycle-tracking.</w:t>
      </w:r>
    </w:p>
    <w:p w:rsidR="00000000" w:rsidDel="00000000" w:rsidP="00000000" w:rsidRDefault="00000000" w:rsidRPr="00000000" w14:paraId="0000047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Competitive landscape — more crowded and better-capitalized than shift-workers:</w:t>
      </w:r>
      <w:r w:rsidDel="00000000" w:rsidR="00000000" w:rsidRPr="00000000">
        <w:rPr>
          <w:rtl w:val="0"/>
        </w:rPr>
      </w:r>
    </w:p>
    <w:p w:rsidR="00000000" w:rsidDel="00000000" w:rsidP="00000000" w:rsidRDefault="00000000" w:rsidRPr="00000000" w14:paraId="00000477">
      <w:pPr>
        <w:numPr>
          <w:ilvl w:val="0"/>
          <w:numId w:val="68"/>
        </w:numPr>
        <w:ind w:left="720" w:hanging="480"/>
        <w:rPr/>
      </w:pPr>
      <w:r w:rsidDel="00000000" w:rsidR="00000000" w:rsidRPr="00000000">
        <w:rPr>
          <w:b w:val="1"/>
          <w:bCs w:val="1"/>
          <w:rtl w:val="0"/>
        </w:rPr>
        <w:t xml:space="preserve">Major incumbents already dominant in the base layer:</w:t>
      </w:r>
      <w:r w:rsidDel="00000000" w:rsidR="00000000" w:rsidRPr="00000000">
        <w:rPr>
          <w:rtl w:val="0"/>
        </w:rPr>
        <w:t xml:space="preserve"> Flo Health, Clue (BioWink), with Fitbit/Apple also building cycle-tracking directly into OS-level health platforms — meaning any new entrant needs to differentiate beyond tracking, not compete with Flo/Clue head-on.</w:t>
      </w:r>
    </w:p>
    <w:p w:rsidR="00000000" w:rsidDel="00000000" w:rsidP="00000000" w:rsidRDefault="00000000" w:rsidRPr="00000000" w14:paraId="00000478">
      <w:pPr>
        <w:numPr>
          <w:ilvl w:val="0"/>
          <w:numId w:val="68"/>
        </w:numPr>
        <w:ind w:left="720" w:hanging="480"/>
        <w:rPr/>
      </w:pPr>
      <w:r w:rsidDel="00000000" w:rsidR="00000000" w:rsidRPr="00000000">
        <w:rPr>
          <w:b w:val="1"/>
          <w:bCs w:val="1"/>
          <w:rtl w:val="0"/>
        </w:rPr>
        <w:t xml:space="preserve">Emerging cycle-*synced fitness* apps already exist and are named as a pattern, not a gap:</w:t>
      </w:r>
      <w:r w:rsidDel="00000000" w:rsidR="00000000" w:rsidRPr="00000000">
        <w:rPr>
          <w:rtl w:val="0"/>
        </w:rPr>
        <w:t xml:space="preserve"> Lively, LunaFlow, FemVerse, Evea — all combining cycle tracking with phase-aware fitness/nutrition/mood recommendations. Evea specifically integrates Apple Watch + self-hosted AI for privacy — i.e., competitors are already building the exact "AI + wearable + cycle-phase-aware coaching" idea.</w:t>
      </w:r>
    </w:p>
    <w:p w:rsidR="00000000" w:rsidDel="00000000" w:rsidP="00000000" w:rsidRDefault="00000000" w:rsidRPr="00000000" w14:paraId="00000479">
      <w:pPr>
        <w:numPr>
          <w:ilvl w:val="0"/>
          <w:numId w:val="68"/>
        </w:numPr>
        <w:ind w:left="720" w:hanging="480"/>
        <w:rPr/>
      </w:pPr>
      <w:r w:rsidDel="00000000" w:rsidR="00000000" w:rsidRPr="00000000">
        <w:rPr>
          <w:b w:val="1"/>
          <w:bCs w:val="1"/>
          <w:rtl w:val="0"/>
        </w:rPr>
        <w:t xml:space="preserve">Genuine, less-crowded sub-niche within this space: perimenopause.</w:t>
      </w:r>
      <w:r w:rsidDel="00000000" w:rsidR="00000000" w:rsidRPr="00000000">
        <w:rPr>
          <w:rtl w:val="0"/>
        </w:rPr>
        <w:t xml:space="preserve"> Explicitly named as "one of the most underserved health domains in consumer technology" — symptom complexity (hot flashes, sleep disruption, mood, cognitive fog, irregular cycles) is high, and dedicated fitness solutions are notably thinner than for menstrual-cycle tracking. Sidekick Health's "MENO!" app (a prescription digital therapeutic) is one of few dedicated plays, and it's medical/prescription-gated rather than a consumer fitness product.</w:t>
      </w:r>
    </w:p>
    <w:p w:rsidR="00000000" w:rsidDel="00000000" w:rsidP="00000000" w:rsidRDefault="00000000" w:rsidRPr="00000000" w14:paraId="0000047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Verdict: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Large, well-funded, fast-growing market — but the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core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cycle-sync-fitness idea already has multiple funded competitors actively building it (this is a more crowded field than shift-workers, not less). The genuinely underexploited pocket inside it is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perimenopause-specific fitness/nutrition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high symptom burden, an aging and typically higher-income demographic, and thin dedicated competition outside of medical/prescription products.</w:t>
      </w:r>
    </w:p>
    <w:bookmarkStart w:colFirst="0" w:colLast="0" w:name="bookmark=id.qdwb7blt1uwb" w:id="122"/>
    <w:bookmarkEnd w:id="122"/>
    <w:p w:rsidR="00000000" w:rsidDel="00000000" w:rsidP="00000000" w:rsidRDefault="00000000" w:rsidRPr="00000000" w14:paraId="0000047B">
      <w:pPr>
        <w:pStyle w:val="Heading2"/>
        <w:rPr/>
      </w:pPr>
      <w:r w:rsidDel="00000000" w:rsidR="00000000" w:rsidRPr="00000000">
        <w:rPr>
          <w:rtl w:val="0"/>
        </w:rPr>
        <w:t xml:space="preserve">Head-to-head comparison</w:t>
      </w:r>
    </w:p>
    <w:tbl>
      <w:tblPr>
        <w:tblStyle w:val="Table18"/>
        <w:tblW w:w="7750.0" w:type="dxa"/>
        <w:jc w:val="left"/>
        <w:tblInd w:w="-108.0" w:type="dxa"/>
        <w:tblLayout w:type="fixed"/>
        <w:tblLook w:val="0020"/>
      </w:tblPr>
      <w:tblGrid>
        <w:gridCol w:w="1769"/>
        <w:gridCol w:w="1516"/>
        <w:gridCol w:w="2022"/>
        <w:gridCol w:w="2443"/>
        <w:tblGridChange w:id="0">
          <w:tblGrid>
            <w:gridCol w:w="1769"/>
            <w:gridCol w:w="1516"/>
            <w:gridCol w:w="2022"/>
            <w:gridCol w:w="2443"/>
          </w:tblGrid>
        </w:tblGridChange>
      </w:tblGrid>
      <w:tr>
        <w:trPr>
          <w:cantSplit w:val="0"/>
          <w:tblHeader w:val="1"/>
        </w:trPr>
        <w:tc>
          <w:tcPr/>
          <w:p w:rsidR="00000000" w:rsidDel="00000000" w:rsidP="00000000" w:rsidRDefault="00000000" w:rsidRPr="00000000" w14:paraId="0000047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7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Shift Workers</w:t>
            </w:r>
            <w:r w:rsidDel="00000000" w:rsidR="00000000" w:rsidRPr="00000000">
              <w:rPr>
                <w:rtl w:val="0"/>
              </w:rPr>
            </w:r>
          </w:p>
        </w:tc>
        <w:tc>
          <w:tcPr/>
          <w:p w:rsidR="00000000" w:rsidDel="00000000" w:rsidP="00000000" w:rsidRDefault="00000000" w:rsidRPr="00000000" w14:paraId="0000047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Women's Hormonal Health (broad)</w:t>
            </w:r>
            <w:r w:rsidDel="00000000" w:rsidR="00000000" w:rsidRPr="00000000">
              <w:rPr>
                <w:rtl w:val="0"/>
              </w:rPr>
            </w:r>
          </w:p>
        </w:tc>
        <w:tc>
          <w:tcPr/>
          <w:p w:rsidR="00000000" w:rsidDel="00000000" w:rsidP="00000000" w:rsidRDefault="00000000" w:rsidRPr="00000000" w14:paraId="0000047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Perimenopause (narrow)</w:t>
            </w:r>
            <w:r w:rsidDel="00000000" w:rsidR="00000000" w:rsidRPr="00000000">
              <w:rPr>
                <w:rtl w:val="0"/>
              </w:rPr>
            </w:r>
          </w:p>
        </w:tc>
      </w:tr>
      <w:tr>
        <w:trPr>
          <w:cantSplit w:val="0"/>
          <w:tblHeader w:val="0"/>
        </w:trPr>
        <w:tc>
          <w:tcPr/>
          <w:p w:rsidR="00000000" w:rsidDel="00000000" w:rsidP="00000000" w:rsidRDefault="00000000" w:rsidRPr="00000000" w14:paraId="0000048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Market sized/named</w:t>
            </w:r>
          </w:p>
        </w:tc>
        <w:tc>
          <w:tcPr/>
          <w:p w:rsidR="00000000" w:rsidDel="00000000" w:rsidP="00000000" w:rsidRDefault="00000000" w:rsidRPr="00000000" w14:paraId="0000048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w:t>
            </w:r>
          </w:p>
        </w:tc>
        <w:tc>
          <w:tcPr/>
          <w:p w:rsidR="00000000" w:rsidDel="00000000" w:rsidP="00000000" w:rsidRDefault="00000000" w:rsidRPr="00000000" w14:paraId="0000048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Yes — $4–5B now, $20-25B by 2034</w:t>
            </w:r>
          </w:p>
        </w:tc>
        <w:tc>
          <w:tcPr/>
          <w:p w:rsidR="00000000" w:rsidDel="00000000" w:rsidP="00000000" w:rsidRDefault="00000000" w:rsidRPr="00000000" w14:paraId="0000048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 separately sized, folds into the above</w:t>
            </w:r>
          </w:p>
        </w:tc>
      </w:tr>
      <w:tr>
        <w:trPr>
          <w:cantSplit w:val="0"/>
          <w:tblHeader w:val="0"/>
        </w:trPr>
        <w:tc>
          <w:tcPr/>
          <w:p w:rsidR="00000000" w:rsidDel="00000000" w:rsidP="00000000" w:rsidRDefault="00000000" w:rsidRPr="00000000" w14:paraId="0000048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Direct competitors found</w:t>
            </w:r>
          </w:p>
        </w:tc>
        <w:tc>
          <w:tcPr/>
          <w:p w:rsidR="00000000" w:rsidDel="00000000" w:rsidP="00000000" w:rsidRDefault="00000000" w:rsidRPr="00000000" w14:paraId="0000048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 small, early-stage (Shifora, ShiftCoach)</w:t>
            </w:r>
          </w:p>
        </w:tc>
        <w:tc>
          <w:tcPr/>
          <w:p w:rsidR="00000000" w:rsidDel="00000000" w:rsidP="00000000" w:rsidRDefault="00000000" w:rsidRPr="00000000" w14:paraId="0000048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 funded apps already doing cycle-sync fitness (Lively, LunaFlow, FemVerse, Evea) + Flo/Clue dominate the base layer</w:t>
            </w:r>
          </w:p>
        </w:tc>
        <w:tc>
          <w:tcPr/>
          <w:p w:rsidR="00000000" w:rsidDel="00000000" w:rsidP="00000000" w:rsidRDefault="00000000" w:rsidRPr="00000000" w14:paraId="0000048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Few dedicated consumer-fitness plays; mostly medical/prescription (Sidekick's MENO!)</w:t>
            </w:r>
          </w:p>
        </w:tc>
      </w:tr>
      <w:tr>
        <w:trPr>
          <w:cantSplit w:val="0"/>
          <w:tblHeader w:val="0"/>
        </w:trPr>
        <w:tc>
          <w:tcPr/>
          <w:p w:rsidR="00000000" w:rsidDel="00000000" w:rsidP="00000000" w:rsidRDefault="00000000" w:rsidRPr="00000000" w14:paraId="0000048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Physiological grounding for AI-personalization</w:t>
            </w:r>
          </w:p>
        </w:tc>
        <w:tc>
          <w:tcPr/>
          <w:p w:rsidR="00000000" w:rsidDel="00000000" w:rsidP="00000000" w:rsidRDefault="00000000" w:rsidRPr="00000000" w14:paraId="0000048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Strong (cortisol/sleep disruption from rotating shifts)</w:t>
            </w:r>
          </w:p>
        </w:tc>
        <w:tc>
          <w:tcPr/>
          <w:p w:rsidR="00000000" w:rsidDel="00000000" w:rsidP="00000000" w:rsidRDefault="00000000" w:rsidRPr="00000000" w14:paraId="0000048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Strong (well-documented cycle-phase effects on performance/recovery)</w:t>
            </w:r>
          </w:p>
        </w:tc>
        <w:tc>
          <w:tcPr/>
          <w:p w:rsidR="00000000" w:rsidDel="00000000" w:rsidP="00000000" w:rsidRDefault="00000000" w:rsidRPr="00000000" w14:paraId="0000048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Strong, and arguably more consequential (multi-year hormonal transition, not monthly)</w:t>
            </w:r>
          </w:p>
        </w:tc>
      </w:tr>
      <w:tr>
        <w:trPr>
          <w:cantSplit w:val="0"/>
          <w:tblHeader w:val="0"/>
        </w:trPr>
        <w:tc>
          <w:tcPr/>
          <w:p w:rsidR="00000000" w:rsidDel="00000000" w:rsidP="00000000" w:rsidRDefault="00000000" w:rsidRPr="00000000" w14:paraId="0000048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Willingness-to-pay signal</w:t>
            </w:r>
          </w:p>
        </w:tc>
        <w:tc>
          <w:tcPr/>
          <w:p w:rsidR="00000000" w:rsidDel="00000000" w:rsidP="00000000" w:rsidRDefault="00000000" w:rsidRPr="00000000" w14:paraId="0000048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Indirect only (nurse staffing apps show nurses pay for scheduling control; no direct fitness-spend data)</w:t>
            </w:r>
          </w:p>
        </w:tc>
        <w:tc>
          <w:tcPr/>
          <w:p w:rsidR="00000000" w:rsidDel="00000000" w:rsidP="00000000" w:rsidRDefault="00000000" w:rsidRPr="00000000" w14:paraId="0000048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Strong — category has real VC funding, real subscription revenue precedent</w:t>
            </w:r>
          </w:p>
        </w:tc>
        <w:tc>
          <w:tcPr/>
          <w:p w:rsidR="00000000" w:rsidDel="00000000" w:rsidP="00000000" w:rsidRDefault="00000000" w:rsidRPr="00000000" w14:paraId="0000048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Weaker consumer-fitness data; stronger in medical/insurance-adjacent context</w:t>
            </w:r>
          </w:p>
        </w:tc>
      </w:tr>
      <w:tr>
        <w:trPr>
          <w:cantSplit w:val="0"/>
          <w:tblHeader w:val="0"/>
        </w:trPr>
        <w:tc>
          <w:tcPr/>
          <w:p w:rsidR="00000000" w:rsidDel="00000000" w:rsidP="00000000" w:rsidRDefault="00000000" w:rsidRPr="00000000" w14:paraId="0000049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Competitive risk of entering now</w:t>
            </w:r>
          </w:p>
        </w:tc>
        <w:tc>
          <w:tcPr/>
          <w:p w:rsidR="00000000" w:rsidDel="00000000" w:rsidP="00000000" w:rsidRDefault="00000000" w:rsidRPr="00000000" w14:paraId="0000049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Lower absolute competition, but unproven market size</w:t>
            </w:r>
          </w:p>
        </w:tc>
        <w:tc>
          <w:tcPr/>
          <w:p w:rsidR="00000000" w:rsidDel="00000000" w:rsidP="00000000" w:rsidRDefault="00000000" w:rsidRPr="00000000" w14:paraId="0000049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Real market, but you'd be a later entrant into an already-active sub-category</w:t>
            </w:r>
          </w:p>
        </w:tc>
        <w:tc>
          <w:tcPr/>
          <w:p w:rsidR="00000000" w:rsidDel="00000000" w:rsidP="00000000" w:rsidRDefault="00000000" w:rsidRPr="00000000" w14:paraId="0000049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Real gap, but small enough that it may be better as a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feature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than a standalone launch wedge</w:t>
            </w:r>
          </w:p>
        </w:tc>
      </w:tr>
    </w:tbl>
    <w:bookmarkStart w:colFirst="0" w:colLast="0" w:name="bookmark=id.qver08hnm5rx" w:id="123"/>
    <w:bookmarkEnd w:id="123"/>
    <w:p w:rsidR="00000000" w:rsidDel="00000000" w:rsidP="00000000" w:rsidRDefault="00000000" w:rsidRPr="00000000" w14:paraId="00000494">
      <w:pPr>
        <w:pStyle w:val="Heading2"/>
        <w:rPr/>
      </w:pPr>
      <w:r w:rsidDel="00000000" w:rsidR="00000000" w:rsidRPr="00000000">
        <w:rPr>
          <w:rtl w:val="0"/>
        </w:rPr>
        <w:t xml:space="preserve">Recommendation</w:t>
      </w:r>
    </w:p>
    <w:p w:rsidR="00000000" w:rsidDel="00000000" w:rsidP="00000000" w:rsidRDefault="00000000" w:rsidRPr="00000000" w14:paraId="0000049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Neither is a clean "obviously empty, obviously huge" opportunity — that combination doesn't really exist in this category anymore, which is itself useful to know before committing.</w:t>
      </w:r>
    </w:p>
    <w:p w:rsidR="00000000" w:rsidDel="00000000" w:rsidP="00000000" w:rsidRDefault="00000000" w:rsidRPr="00000000" w14:paraId="0000049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Two honest paths, both defensible:</w:t>
      </w:r>
    </w:p>
    <w:p w:rsidR="00000000" w:rsidDel="00000000" w:rsidP="00000000" w:rsidRDefault="00000000" w:rsidRPr="00000000" w14:paraId="00000497">
      <w:pPr>
        <w:numPr>
          <w:ilvl w:val="0"/>
          <w:numId w:val="69"/>
        </w:numPr>
        <w:ind w:left="720" w:hanging="480"/>
        <w:rPr/>
      </w:pPr>
      <w:r w:rsidDel="00000000" w:rsidR="00000000" w:rsidRPr="00000000">
        <w:rPr>
          <w:b w:val="1"/>
          <w:bCs w:val="1"/>
          <w:rtl w:val="0"/>
        </w:rPr>
        <w:t xml:space="preserve">Shift workers as the launch wedge</w:t>
      </w:r>
      <w:r w:rsidDel="00000000" w:rsidR="00000000" w:rsidRPr="00000000">
        <w:rPr>
          <w:rtl w:val="0"/>
        </w:rPr>
        <w:t xml:space="preserve"> — smaller, less proven market size, but genuinely less competitive, physiologically sound, and a clean initial identity for marketing/positioning ("the fitness app built for people who don't work 9-to-5"). Given your own context building this platform as a nursing student, you'd also be building for a population you understand firsthand — a real, practical advantage in a market where competitors (Shifora, ShiftCoach) are small enough that domain-credibility and community trust could matter more than capital.</w:t>
      </w:r>
    </w:p>
    <w:p w:rsidR="00000000" w:rsidDel="00000000" w:rsidP="00000000" w:rsidRDefault="00000000" w:rsidRPr="00000000" w14:paraId="00000498">
      <w:pPr>
        <w:numPr>
          <w:ilvl w:val="0"/>
          <w:numId w:val="69"/>
        </w:numPr>
        <w:ind w:left="720" w:hanging="480"/>
        <w:rPr/>
      </w:pPr>
      <w:r w:rsidDel="00000000" w:rsidR="00000000" w:rsidRPr="00000000">
        <w:rPr>
          <w:b w:val="1"/>
          <w:bCs w:val="1"/>
          <w:rtl w:val="0"/>
        </w:rPr>
        <w:t xml:space="preserve">Perimenopause as a launch wedge inside the broader women's-health category</w:t>
      </w:r>
      <w:r w:rsidDel="00000000" w:rsidR="00000000" w:rsidRPr="00000000">
        <w:rPr>
          <w:rtl w:val="0"/>
        </w:rPr>
        <w:t xml:space="preserve"> — larger addressable market ceiling, but you'd be entering as a specialist inside a space where the "easy" cycle-sync-fitness idea is already being built by funded competitors; the defensible entry point is the perimenopause gap specifically, not cycle-sync-fitness broadly.</w:t>
      </w:r>
    </w:p>
    <w:p w:rsidR="00000000" w:rsidDel="00000000" w:rsidP="00000000" w:rsidRDefault="00000000" w:rsidRPr="00000000" w14:paraId="0000049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Given the strength of the physiological grounding and the much thinner direct competition,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shift workers is the lower-risk, faster-to-differentiate launch wedge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with perimenopause/broader women's hormonal health as a strong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V2 expansion segment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once the AI-coaching core (Batch 4's opportunities #1–3) is validated on a first cohort. This keeps the marketplace/commerce breadth from your original vision fully intact long-term; it only affects which single audience the initial design (Batch 5) is built and marketed around first.</w:t>
      </w:r>
    </w:p>
    <w:p w:rsidR="00000000" w:rsidDel="00000000" w:rsidP="00000000" w:rsidRDefault="00000000" w:rsidRPr="00000000" w14:paraId="0000049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Say "go with shift workers," "go with women's health," "go broad instead," or give a different instruction — and I'll proceed to Batch 5 (Product Vision &amp; Design System) built around that decision.</w:t>
      </w:r>
      <w:r w:rsidDel="00000000" w:rsidR="00000000" w:rsidRPr="00000000">
        <w:rPr>
          <w:rtl w:val="0"/>
        </w:rPr>
      </w:r>
    </w:p>
    <w:bookmarkStart w:colFirst="0" w:colLast="0" w:name="bookmark=id.m6g3ax8hdkg" w:id="124"/>
    <w:bookmarkEnd w:id="124"/>
    <w:p w:rsidR="00000000" w:rsidDel="00000000" w:rsidP="00000000" w:rsidRDefault="00000000" w:rsidRPr="00000000" w14:paraId="0000049B">
      <w:pPr>
        <w:pStyle w:val="Heading2"/>
        <w:rPr/>
      </w:pPr>
      <w:r w:rsidDel="00000000" w:rsidR="00000000" w:rsidRPr="00000000">
        <w:rPr>
          <w:rtl w:val="0"/>
        </w:rPr>
        <w:t xml:space="preserve">Batch 12 of 12 (Final): Investor Narrative, Roadmap &amp; Closing Appendices</w:t>
      </w:r>
    </w:p>
    <w:p w:rsidR="00000000" w:rsidDel="00000000" w:rsidP="00000000" w:rsidRDefault="00000000" w:rsidRPr="00000000" w14:paraId="0000049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Compiles Batches 1–11 into the closing blueprint. Compiled August 2026.</w:t>
      </w:r>
      <w:r w:rsidDel="00000000" w:rsidR="00000000" w:rsidRPr="00000000">
        <w:rPr>
          <w:rtl w:val="0"/>
        </w:rPr>
      </w:r>
    </w:p>
    <w:p w:rsidR="00000000" w:rsidDel="00000000" w:rsidP="00000000" w:rsidRDefault="00000000" w:rsidRPr="00000000" w14:paraId="0000049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 note on this batch’s appendices: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your original brief asked for “Top 100” lists across several categories. Padding those out to exactly 100 with filler would work against the evidence-based standard the rest of this project has held to — several items would end up invented rather than earned from the research. Instead, each appendix below lists every genuinely distinct, evidence-grounded item this project surfaced (ranging from 20–40 per category) rather than manufacturing volume. That’s a more useful document to actually build from.</w:t>
      </w:r>
    </w:p>
    <w:p w:rsidR="00000000" w:rsidDel="00000000" w:rsidP="00000000" w:rsidRDefault="00000000" w:rsidRPr="00000000" w14:paraId="0000049E">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t4el4fdurs2b" w:id="125"/>
    <w:bookmarkEnd w:id="125"/>
    <w:p w:rsidR="00000000" w:rsidDel="00000000" w:rsidP="00000000" w:rsidRDefault="00000000" w:rsidRPr="00000000" w14:paraId="0000049F">
      <w:pPr>
        <w:pStyle w:val="Heading2"/>
        <w:rPr/>
      </w:pPr>
      <w:r w:rsidDel="00000000" w:rsidR="00000000" w:rsidRPr="00000000">
        <w:rPr>
          <w:rtl w:val="0"/>
        </w:rPr>
        <w:t xml:space="preserve">Section 1: The Investor Narrative</w:t>
      </w:r>
    </w:p>
    <w:bookmarkStart w:colFirst="0" w:colLast="0" w:name="bookmark=id.yc34xpb1syso" w:id="126"/>
    <w:bookmarkEnd w:id="126"/>
    <w:p w:rsidR="00000000" w:rsidDel="00000000" w:rsidP="00000000" w:rsidRDefault="00000000" w:rsidRPr="00000000" w14:paraId="000004A0">
      <w:pPr>
        <w:pStyle w:val="Heading3"/>
        <w:rPr/>
      </w:pPr>
      <w:r w:rsidDel="00000000" w:rsidR="00000000" w:rsidRPr="00000000">
        <w:rPr>
          <w:rtl w:val="0"/>
        </w:rPr>
        <w:t xml:space="preserve">1.1 Why now</w:t>
      </w:r>
    </w:p>
    <w:p w:rsidR="00000000" w:rsidDel="00000000" w:rsidP="00000000" w:rsidRDefault="00000000" w:rsidRPr="00000000" w14:paraId="000004A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Two converging, independently-evidenced timing signals from this research: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fitness-tech industry entered active consolidation in early-mid 2026 (ClassPass-Mindbody’s $7.5B merger, MyFitnessPal-Cal AI, Wellhub-Urban Sports Club at ~$600M) — proving the marketplace-plus-AI thesis is being validated with real capital, right now, by acquirers who could have built it themselves and chose to buy instead.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(2)</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That consolidation is concentrated in Western studio-aggregation and enterprise-wellness — not yet in emerging-market, gym-owner-direct partnerships, which is exactly where this platform enters. The window is real but not indefinite (Batch 9’s “6–12 month decision window” framing).</w:t>
      </w:r>
    </w:p>
    <w:bookmarkStart w:colFirst="0" w:colLast="0" w:name="bookmark=id.f7g9hqrul8v5" w:id="127"/>
    <w:bookmarkEnd w:id="127"/>
    <w:p w:rsidR="00000000" w:rsidDel="00000000" w:rsidP="00000000" w:rsidRDefault="00000000" w:rsidRPr="00000000" w14:paraId="000004A2">
      <w:pPr>
        <w:pStyle w:val="Heading3"/>
        <w:rPr/>
      </w:pPr>
      <w:r w:rsidDel="00000000" w:rsidR="00000000" w:rsidRPr="00000000">
        <w:rPr>
          <w:rtl w:val="0"/>
        </w:rPr>
        <w:t xml:space="preserve">1.2 Why this team</w:t>
      </w:r>
    </w:p>
    <w:p w:rsidR="00000000" w:rsidDel="00000000" w:rsidP="00000000" w:rsidRDefault="00000000" w:rsidRPr="00000000" w14:paraId="000004A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Domain credibility that isn’t fakeable: direct nursing/healthcare background informing the NCD-aware nutrition differentiator — the single most defensible, least-competed positioning found anywhere across 19 competitors researched (Batches 1–3). A local, on-the-ground founder relationship-building in Nairobi gym communities is a genuine moat (Batch 9, moat #2) that outside capital alone can’t buy quickly.</w:t>
      </w:r>
    </w:p>
    <w:bookmarkStart w:colFirst="0" w:colLast="0" w:name="bookmark=id.5vybnronk8js" w:id="128"/>
    <w:bookmarkEnd w:id="128"/>
    <w:p w:rsidR="00000000" w:rsidDel="00000000" w:rsidP="00000000" w:rsidRDefault="00000000" w:rsidRPr="00000000" w14:paraId="000004A4">
      <w:pPr>
        <w:pStyle w:val="Heading3"/>
        <w:rPr/>
      </w:pPr>
      <w:r w:rsidDel="00000000" w:rsidR="00000000" w:rsidRPr="00000000">
        <w:rPr>
          <w:rtl w:val="0"/>
        </w:rPr>
        <w:t xml:space="preserve">1.3 Why users switch</w:t>
      </w:r>
    </w:p>
    <w:p w:rsidR="00000000" w:rsidDel="00000000" w:rsidP="00000000" w:rsidRDefault="00000000" w:rsidRPr="00000000" w14:paraId="000004A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Every major competitor researched has a specific, evidenced weakness this platform is built to avoid: MyFitnessPal’s stalled, logging-only product (Batch 1); Centr and Fitbod’s static/non-adaptive limitations, explicitly called out by their own reviewers (Batch 1); Lifesum’s AI-trust backlash (Batch 3); Trainerize/TrueCoach’s fee-stacking pattern that competitors are already marketing against (Batch 2–3); Peloton’s hardware-gated growth ceiling (Batch 2). None of these are hypothetical weaknesses — they’re documented, current, and specifically named by the market itself.</w:t>
      </w:r>
    </w:p>
    <w:bookmarkStart w:colFirst="0" w:colLast="0" w:name="bookmark=id.v3lupdgdzal8" w:id="129"/>
    <w:bookmarkEnd w:id="129"/>
    <w:p w:rsidR="00000000" w:rsidDel="00000000" w:rsidP="00000000" w:rsidRDefault="00000000" w:rsidRPr="00000000" w14:paraId="000004A6">
      <w:pPr>
        <w:pStyle w:val="Heading3"/>
        <w:rPr/>
      </w:pPr>
      <w:r w:rsidDel="00000000" w:rsidR="00000000" w:rsidRPr="00000000">
        <w:rPr>
          <w:rtl w:val="0"/>
        </w:rPr>
        <w:t xml:space="preserve">1.4 What the moat actually is</w:t>
      </w:r>
    </w:p>
    <w:p w:rsidR="00000000" w:rsidDel="00000000" w:rsidP="00000000" w:rsidRDefault="00000000" w:rsidRPr="00000000" w14:paraId="000004A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Ranked in Batch 9: a compounding data moat (adaptive AI improves with usage history), a relationship moat (gym-partnerships are slow to build and slow to copy), a regulatory/trust moat (proper Kenya DPA/DHA compliance and clinical verification, which a fast-follower would be tempted to skip), and an architecture moat (offline-first, multi-rail payments — genuine engineering investment a Western-market-first competitor would need to retrofit).</w:t>
      </w:r>
    </w:p>
    <w:bookmarkStart w:colFirst="0" w:colLast="0" w:name="bookmark=id.m4k2spw0bz50" w:id="130"/>
    <w:bookmarkEnd w:id="130"/>
    <w:p w:rsidR="00000000" w:rsidDel="00000000" w:rsidP="00000000" w:rsidRDefault="00000000" w:rsidRPr="00000000" w14:paraId="000004A8">
      <w:pPr>
        <w:pStyle w:val="Heading3"/>
        <w:rPr/>
      </w:pPr>
      <w:r w:rsidDel="00000000" w:rsidR="00000000" w:rsidRPr="00000000">
        <w:rPr>
          <w:rtl w:val="0"/>
        </w:rPr>
        <w:t xml:space="preserve">1.5 How the marketplace reaches liquidity</w:t>
      </w:r>
    </w:p>
    <w:p w:rsidR="00000000" w:rsidDel="00000000" w:rsidP="00000000" w:rsidRDefault="00000000" w:rsidRPr="00000000" w14:paraId="000004A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Via the gym-partnership flywheel (Batch 9, Section 5): gyms bring existing, trusted member relationships rather than requiring the platform to cold-acquire both sides of the marketplace simultaneously — the hardest part of any two-sided marketplace launch (classic chicken-and-egg problem) is substantially de-risked by entering through an existing physical community rather than building one from zero.</w:t>
      </w:r>
    </w:p>
    <w:bookmarkStart w:colFirst="0" w:colLast="0" w:name="bookmark=id.tw2py1ulblfq" w:id="131"/>
    <w:bookmarkEnd w:id="131"/>
    <w:p w:rsidR="00000000" w:rsidDel="00000000" w:rsidP="00000000" w:rsidRDefault="00000000" w:rsidRPr="00000000" w14:paraId="000004AA">
      <w:pPr>
        <w:pStyle w:val="Heading3"/>
        <w:rPr/>
      </w:pPr>
      <w:r w:rsidDel="00000000" w:rsidR="00000000" w:rsidRPr="00000000">
        <w:rPr>
          <w:rtl w:val="0"/>
        </w:rPr>
        <w:t xml:space="preserve">1.6 What would concern investors, and the honest answer</w:t>
      </w:r>
    </w:p>
    <w:p w:rsidR="00000000" w:rsidDel="00000000" w:rsidP="00000000" w:rsidRDefault="00000000" w:rsidRPr="00000000" w14:paraId="000004AB">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“This is a solo/small-team build — can it execute at this scope?”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The technical architecture (Batch 8) is deliberately scoped to a modular monolith, sequenced feature delivery, and cost-controlled AI orchestration specifically because of this constraint — the plan already accounts for it rather than ignoring it.</w:t>
      </w:r>
      <w:r w:rsidDel="00000000" w:rsidR="00000000" w:rsidRPr="00000000">
        <w:rPr>
          <w:rtl w:val="0"/>
        </w:rPr>
      </w:r>
    </w:p>
    <w:p w:rsidR="00000000" w:rsidDel="00000000" w:rsidP="00000000" w:rsidRDefault="00000000" w:rsidRPr="00000000" w14:paraId="000004AC">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“Kenya is a small market — where’s the billion-dollar ceiling?”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Kenya is the proving ground, not the ceiling (Batch 10’s Phase 3–4 sequencing into East Africa, then additional emerging markets with similar mobile-money/connectivity profiles, then mature markets and the corporate/insurance tier). The Year 1 financial model (Batch 11) is explicitly framed as a proof-of-loop milestone, not the scale case.</w:t>
      </w:r>
      <w:r w:rsidDel="00000000" w:rsidR="00000000" w:rsidRPr="00000000">
        <w:rPr>
          <w:rtl w:val="0"/>
        </w:rPr>
      </w:r>
    </w:p>
    <w:p w:rsidR="00000000" w:rsidDel="00000000" w:rsidP="00000000" w:rsidRDefault="00000000" w:rsidRPr="00000000" w14:paraId="000004AD">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“Health-adjacent AI claims carry regulatory risk”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Addressed directly and early, not deferred: WHOOP’s FDA friction (Batch 1) is treated as a live case study, the NCD-nutrition feature is explicitly scoped to “safe substitution and awareness” rather than diagnosis (Batch 6, Section 7), and Kenya’s DPA/DHA compliance work is budgeted from Phase 0 (Batch 11, Section 5), not retrofitted.</w:t>
      </w:r>
      <w:r w:rsidDel="00000000" w:rsidR="00000000" w:rsidRPr="00000000">
        <w:rPr>
          <w:rtl w:val="0"/>
        </w:rPr>
      </w:r>
    </w:p>
    <w:p w:rsidR="00000000" w:rsidDel="00000000" w:rsidP="00000000" w:rsidRDefault="00000000" w:rsidRPr="00000000" w14:paraId="000004AE">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“Why won’t a consolidator just do this?”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They’re currently focused on Western studio-aggregation and enterprise-wellness acquisitions (Section 1.1) — genuinely possible they turn attention here, which is exactly why Batch 10’s launch sequencing emphasizes speed to proven gym-partner traction over slow, comprehensive build-out.</w:t>
      </w:r>
      <w:r w:rsidDel="00000000" w:rsidR="00000000" w:rsidRPr="00000000">
        <w:rPr>
          <w:rtl w:val="0"/>
        </w:rPr>
      </w:r>
    </w:p>
    <w:p w:rsidR="00000000" w:rsidDel="00000000" w:rsidP="00000000" w:rsidRDefault="00000000" w:rsidRPr="00000000" w14:paraId="000004AF">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f23zleipaxtn" w:id="132"/>
    <w:bookmarkEnd w:id="132"/>
    <w:p w:rsidR="00000000" w:rsidDel="00000000" w:rsidP="00000000" w:rsidRDefault="00000000" w:rsidRPr="00000000" w14:paraId="000004B0">
      <w:pPr>
        <w:pStyle w:val="Heading2"/>
        <w:rPr/>
      </w:pPr>
      <w:r w:rsidDel="00000000" w:rsidR="00000000" w:rsidRPr="00000000">
        <w:rPr>
          <w:rtl w:val="0"/>
        </w:rPr>
        <w:t xml:space="preserve">Section 2: Phased Roadmap</w:t>
      </w:r>
    </w:p>
    <w:tbl>
      <w:tblPr>
        <w:tblStyle w:val="Table19"/>
        <w:tblW w:w="7920.0" w:type="dxa"/>
        <w:jc w:val="left"/>
        <w:tblInd w:w="-108.0" w:type="dxa"/>
        <w:tblLayout w:type="fixed"/>
        <w:tblLook w:val="0020"/>
      </w:tblPr>
      <w:tblGrid>
        <w:gridCol w:w="1584"/>
        <w:gridCol w:w="1584"/>
        <w:gridCol w:w="1584"/>
        <w:gridCol w:w="1584"/>
        <w:gridCol w:w="1584"/>
        <w:tblGridChange w:id="0">
          <w:tblGrid>
            <w:gridCol w:w="1584"/>
            <w:gridCol w:w="1584"/>
            <w:gridCol w:w="1584"/>
            <w:gridCol w:w="1584"/>
            <w:gridCol w:w="1584"/>
          </w:tblGrid>
        </w:tblGridChange>
      </w:tblGrid>
      <w:tr>
        <w:trPr>
          <w:cantSplit w:val="0"/>
          <w:tblHeader w:val="1"/>
        </w:trPr>
        <w:tc>
          <w:tcPr/>
          <w:p w:rsidR="00000000" w:rsidDel="00000000" w:rsidP="00000000" w:rsidRDefault="00000000" w:rsidRPr="00000000" w14:paraId="000004B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Phase</w:t>
            </w:r>
          </w:p>
        </w:tc>
        <w:tc>
          <w:tcPr/>
          <w:p w:rsidR="00000000" w:rsidDel="00000000" w:rsidP="00000000" w:rsidRDefault="00000000" w:rsidRPr="00000000" w14:paraId="000004B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Core features</w:t>
            </w:r>
          </w:p>
        </w:tc>
        <w:tc>
          <w:tcPr/>
          <w:p w:rsidR="00000000" w:rsidDel="00000000" w:rsidP="00000000" w:rsidRDefault="00000000" w:rsidRPr="00000000" w14:paraId="000004B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Team</w:t>
            </w:r>
          </w:p>
        </w:tc>
        <w:tc>
          <w:tcPr/>
          <w:p w:rsidR="00000000" w:rsidDel="00000000" w:rsidP="00000000" w:rsidRDefault="00000000" w:rsidRPr="00000000" w14:paraId="000004B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KPIs / exit criteria</w:t>
            </w:r>
          </w:p>
        </w:tc>
        <w:tc>
          <w:tcPr/>
          <w:p w:rsidR="00000000" w:rsidDel="00000000" w:rsidP="00000000" w:rsidRDefault="00000000" w:rsidRPr="00000000" w14:paraId="000004B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Primary risk</w:t>
            </w:r>
          </w:p>
        </w:tc>
      </w:tr>
      <w:tr>
        <w:trPr>
          <w:cantSplit w:val="0"/>
          <w:tblHeader w:val="0"/>
        </w:trPr>
        <w:tc>
          <w:tcPr/>
          <w:p w:rsidR="00000000" w:rsidDel="00000000" w:rsidP="00000000" w:rsidRDefault="00000000" w:rsidRPr="00000000" w14:paraId="000004B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MVP (Phase 0, Batch 10)</w:t>
            </w:r>
            <w:r w:rsidDel="00000000" w:rsidR="00000000" w:rsidRPr="00000000">
              <w:rPr>
                <w:rtl w:val="0"/>
              </w:rPr>
            </w:r>
          </w:p>
        </w:tc>
        <w:tc>
          <w:tcPr/>
          <w:p w:rsidR="00000000" w:rsidDel="00000000" w:rsidP="00000000" w:rsidRDefault="00000000" w:rsidRPr="00000000" w14:paraId="000004B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Free preview + paid plan generation (workout + nutrition), gym-partner QR onboarding flow, basic gym-owner dashboard, Paystack integration, 3–5 pilot gyms</w:t>
            </w:r>
          </w:p>
        </w:tc>
        <w:tc>
          <w:tcPr/>
          <w:p w:rsidR="00000000" w:rsidDel="00000000" w:rsidP="00000000" w:rsidRDefault="00000000" w:rsidRPr="00000000" w14:paraId="000004B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Founder (+ possibly 1 collaborator)</w:t>
            </w:r>
          </w:p>
        </w:tc>
        <w:tc>
          <w:tcPr/>
          <w:p w:rsidR="00000000" w:rsidDel="00000000" w:rsidP="00000000" w:rsidRDefault="00000000" w:rsidRPr="00000000" w14:paraId="000004B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Product works end-to-end; pilot gyms agree to participate</w:t>
            </w:r>
          </w:p>
        </w:tc>
        <w:tc>
          <w:tcPr/>
          <w:p w:rsidR="00000000" w:rsidDel="00000000" w:rsidP="00000000" w:rsidRDefault="00000000" w:rsidRPr="00000000" w14:paraId="000004B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Underestimating AI-orchestration and compliance engineering time</w:t>
            </w:r>
          </w:p>
        </w:tc>
      </w:tr>
      <w:tr>
        <w:trPr>
          <w:cantSplit w:val="0"/>
          <w:tblHeader w:val="0"/>
        </w:trPr>
        <w:tc>
          <w:tcPr/>
          <w:p w:rsidR="00000000" w:rsidDel="00000000" w:rsidP="00000000" w:rsidRDefault="00000000" w:rsidRPr="00000000" w14:paraId="000004B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V1 (Phase 1, Pilot)</w:t>
            </w:r>
            <w:r w:rsidDel="00000000" w:rsidR="00000000" w:rsidRPr="00000000">
              <w:rPr>
                <w:rtl w:val="0"/>
              </w:rPr>
            </w:r>
          </w:p>
        </w:tc>
        <w:tc>
          <w:tcPr/>
          <w:p w:rsidR="00000000" w:rsidDel="00000000" w:rsidP="00000000" w:rsidRDefault="00000000" w:rsidRPr="00000000" w14:paraId="000004B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Adaptive plan adjustment based on logged data, AI coach chat (Layer 2), NCD-screening in onboarding (with DPIA/consent live)</w:t>
            </w:r>
          </w:p>
        </w:tc>
        <w:tc>
          <w:tcPr/>
          <w:p w:rsidR="00000000" w:rsidDel="00000000" w:rsidP="00000000" w:rsidRDefault="00000000" w:rsidRPr="00000000" w14:paraId="000004B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Founder-led, WhatsApp-based support</w:t>
            </w:r>
          </w:p>
        </w:tc>
        <w:tc>
          <w:tcPr/>
          <w:p w:rsidR="00000000" w:rsidDel="00000000" w:rsidP="00000000" w:rsidRDefault="00000000" w:rsidRPr="00000000" w14:paraId="000004B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Real usage data proving the adaptive-AI loop and gym-dashboard both drive behavior</w:t>
            </w:r>
          </w:p>
        </w:tc>
        <w:tc>
          <w:tcPr/>
          <w:p w:rsidR="00000000" w:rsidDel="00000000" w:rsidP="00000000" w:rsidRDefault="00000000" w:rsidRPr="00000000" w14:paraId="000004B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Low pilot engagement invalidating core loop before wider rollout</w:t>
            </w:r>
          </w:p>
        </w:tc>
      </w:tr>
      <w:tr>
        <w:trPr>
          <w:cantSplit w:val="0"/>
          <w:tblHeader w:val="0"/>
        </w:trPr>
        <w:tc>
          <w:tcPr/>
          <w:p w:rsidR="00000000" w:rsidDel="00000000" w:rsidP="00000000" w:rsidRDefault="00000000" w:rsidRPr="00000000" w14:paraId="000004C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V2 (Phase 2, Nairobi expansion)</w:t>
            </w:r>
            <w:r w:rsidDel="00000000" w:rsidR="00000000" w:rsidRPr="00000000">
              <w:rPr>
                <w:rtl w:val="0"/>
              </w:rPr>
            </w:r>
          </w:p>
        </w:tc>
        <w:tc>
          <w:tcPr/>
          <w:p w:rsidR="00000000" w:rsidDel="00000000" w:rsidP="00000000" w:rsidRDefault="00000000" w:rsidRPr="00000000" w14:paraId="000004C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Marketplace search/booking (gyms, coaches), verified-provider tiers, cohort-based challenges, TikTok/Instagram content engine live</w:t>
            </w:r>
          </w:p>
        </w:tc>
        <w:tc>
          <w:tcPr/>
          <w:p w:rsidR="00000000" w:rsidDel="00000000" w:rsidP="00000000" w:rsidRDefault="00000000" w:rsidRPr="00000000" w14:paraId="000004C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Founder + partner-success hire</w:t>
            </w:r>
          </w:p>
        </w:tc>
        <w:tc>
          <w:tcPr/>
          <w:p w:rsidR="00000000" w:rsidDel="00000000" w:rsidP="00000000" w:rsidRDefault="00000000" w:rsidRPr="00000000" w14:paraId="000004C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Consistent gym-partner conversion rate; positive unit economics on consumer conversion</w:t>
            </w:r>
          </w:p>
        </w:tc>
        <w:tc>
          <w:tcPr/>
          <w:p w:rsidR="00000000" w:rsidDel="00000000" w:rsidP="00000000" w:rsidRDefault="00000000" w:rsidRPr="00000000" w14:paraId="000004C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Marketplace trust/fraud issues emerging at first real scale</w:t>
            </w:r>
          </w:p>
        </w:tc>
      </w:tr>
      <w:tr>
        <w:trPr>
          <w:cantSplit w:val="0"/>
          <w:tblHeader w:val="0"/>
        </w:trPr>
        <w:tc>
          <w:tcPr/>
          <w:p w:rsidR="00000000" w:rsidDel="00000000" w:rsidP="00000000" w:rsidRDefault="00000000" w:rsidRPr="00000000" w14:paraId="000004C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V3 (Phase 3, Kenya-wide → East Africa)</w:t>
            </w:r>
            <w:r w:rsidDel="00000000" w:rsidR="00000000" w:rsidRPr="00000000">
              <w:rPr>
                <w:rtl w:val="0"/>
              </w:rPr>
            </w:r>
          </w:p>
        </w:tc>
        <w:tc>
          <w:tcPr/>
          <w:p w:rsidR="00000000" w:rsidDel="00000000" w:rsidP="00000000" w:rsidRDefault="00000000" w:rsidRPr="00000000" w14:paraId="000004C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Multi-country payment rails (Flutterwave evaluation), coach-tooling with AI copilot, expanded food-database localization</w:t>
            </w:r>
          </w:p>
        </w:tc>
        <w:tc>
          <w:tcPr/>
          <w:p w:rsidR="00000000" w:rsidDel="00000000" w:rsidP="00000000" w:rsidRDefault="00000000" w:rsidRPr="00000000" w14:paraId="000004C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Small core team</w:t>
            </w:r>
          </w:p>
        </w:tc>
        <w:tc>
          <w:tcPr/>
          <w:p w:rsidR="00000000" w:rsidDel="00000000" w:rsidP="00000000" w:rsidRDefault="00000000" w:rsidRPr="00000000" w14:paraId="000004C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Playbook doesn’t require founder-led sales for every new gym</w:t>
            </w:r>
          </w:p>
        </w:tc>
        <w:tc>
          <w:tcPr/>
          <w:p w:rsidR="00000000" w:rsidDel="00000000" w:rsidP="00000000" w:rsidRDefault="00000000" w:rsidRPr="00000000" w14:paraId="000004C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Cross-border compliance/payment complexity outpacing team capacity</w:t>
            </w:r>
          </w:p>
        </w:tc>
      </w:tr>
      <w:tr>
        <w:trPr>
          <w:cantSplit w:val="0"/>
          <w:tblHeader w:val="0"/>
        </w:trPr>
        <w:tc>
          <w:tcPr/>
          <w:p w:rsidR="00000000" w:rsidDel="00000000" w:rsidP="00000000" w:rsidRDefault="00000000" w:rsidRPr="00000000" w14:paraId="000004C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Year 1</w:t>
            </w:r>
            <w:r w:rsidDel="00000000" w:rsidR="00000000" w:rsidRPr="00000000">
              <w:rPr>
                <w:rtl w:val="0"/>
              </w:rPr>
            </w:r>
          </w:p>
        </w:tc>
        <w:tc>
          <w:tcPr/>
          <w:p w:rsidR="00000000" w:rsidDel="00000000" w:rsidP="00000000" w:rsidRDefault="00000000" w:rsidRPr="00000000" w14:paraId="000004C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MVP through early V2, ~15–40 gym partners (Batch 11 model)</w:t>
            </w:r>
          </w:p>
        </w:tc>
        <w:tc>
          <w:tcPr/>
          <w:p w:rsidR="00000000" w:rsidDel="00000000" w:rsidP="00000000" w:rsidRDefault="00000000" w:rsidRPr="00000000" w14:paraId="000004C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1–3 people</w:t>
            </w:r>
          </w:p>
        </w:tc>
        <w:tc>
          <w:tcPr/>
          <w:p w:rsidR="00000000" w:rsidDel="00000000" w:rsidP="00000000" w:rsidRDefault="00000000" w:rsidRPr="00000000" w14:paraId="000004C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Proof-of-loop revenue run-rate (Batch 11, Section 4)</w:t>
            </w:r>
          </w:p>
        </w:tc>
        <w:tc>
          <w:tcPr/>
          <w:p w:rsidR="00000000" w:rsidDel="00000000" w:rsidP="00000000" w:rsidRDefault="00000000" w:rsidRPr="00000000" w14:paraId="000004C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Runway/funding to sustain pre-scale phase</w:t>
            </w:r>
          </w:p>
        </w:tc>
      </w:tr>
      <w:tr>
        <w:trPr>
          <w:cantSplit w:val="0"/>
          <w:tblHeader w:val="0"/>
        </w:trPr>
        <w:tc>
          <w:tcPr/>
          <w:p w:rsidR="00000000" w:rsidDel="00000000" w:rsidP="00000000" w:rsidRDefault="00000000" w:rsidRPr="00000000" w14:paraId="000004C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Year 3</w:t>
            </w:r>
            <w:r w:rsidDel="00000000" w:rsidR="00000000" w:rsidRPr="00000000">
              <w:rPr>
                <w:rtl w:val="0"/>
              </w:rPr>
            </w:r>
          </w:p>
        </w:tc>
        <w:tc>
          <w:tcPr/>
          <w:p w:rsidR="00000000" w:rsidDel="00000000" w:rsidP="00000000" w:rsidRDefault="00000000" w:rsidRPr="00000000" w14:paraId="000004D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East Africa expansion live, corporate/insurance tier exploration begins (Batch 4, #11), camera-based form-check (Layer 3) piloted</w:t>
            </w:r>
          </w:p>
        </w:tc>
        <w:tc>
          <w:tcPr/>
          <w:p w:rsidR="00000000" w:rsidDel="00000000" w:rsidP="00000000" w:rsidRDefault="00000000" w:rsidRPr="00000000" w14:paraId="000004D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Growing team, first outside capital likely raised by here if pursued</w:t>
            </w:r>
          </w:p>
        </w:tc>
        <w:tc>
          <w:tcPr/>
          <w:p w:rsidR="00000000" w:rsidDel="00000000" w:rsidP="00000000" w:rsidRDefault="00000000" w:rsidRPr="00000000" w14:paraId="000004D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Repeatable, multi-market gym-partnership motion; first corporate/insurance pilot signed</w:t>
            </w:r>
          </w:p>
        </w:tc>
        <w:tc>
          <w:tcPr/>
          <w:p w:rsidR="00000000" w:rsidDel="00000000" w:rsidP="00000000" w:rsidRDefault="00000000" w:rsidRPr="00000000" w14:paraId="000004D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Losing product focus by expanding into too many segments/markets simultaneously</w:t>
            </w:r>
          </w:p>
        </w:tc>
      </w:tr>
      <w:tr>
        <w:trPr>
          <w:cantSplit w:val="0"/>
          <w:tblHeader w:val="0"/>
        </w:trPr>
        <w:tc>
          <w:tcPr/>
          <w:p w:rsidR="00000000" w:rsidDel="00000000" w:rsidP="00000000" w:rsidRDefault="00000000" w:rsidRPr="00000000" w14:paraId="000004D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Year 5</w:t>
            </w:r>
            <w:r w:rsidDel="00000000" w:rsidR="00000000" w:rsidRPr="00000000">
              <w:rPr>
                <w:rtl w:val="0"/>
              </w:rPr>
            </w:r>
          </w:p>
        </w:tc>
        <w:tc>
          <w:tcPr/>
          <w:p w:rsidR="00000000" w:rsidDel="00000000" w:rsidP="00000000" w:rsidRDefault="00000000" w:rsidRPr="00000000" w14:paraId="000004D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Additional emerging markets with similar profiles, mature-market entry consideration, full marketplace breadth (supplements, physiotherapy) live</w:t>
            </w:r>
          </w:p>
        </w:tc>
        <w:tc>
          <w:tcPr/>
          <w:p w:rsidR="00000000" w:rsidDel="00000000" w:rsidP="00000000" w:rsidRDefault="00000000" w:rsidRPr="00000000" w14:paraId="000004D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Full functional team</w:t>
            </w:r>
          </w:p>
        </w:tc>
        <w:tc>
          <w:tcPr/>
          <w:p w:rsidR="00000000" w:rsidDel="00000000" w:rsidP="00000000" w:rsidRDefault="00000000" w:rsidRPr="00000000" w14:paraId="000004D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Multi-market data moat compounding; marketplace GMV as a meaningful revenue share alongside subscriptions</w:t>
            </w:r>
          </w:p>
        </w:tc>
        <w:tc>
          <w:tcPr/>
          <w:p w:rsidR="00000000" w:rsidDel="00000000" w:rsidP="00000000" w:rsidRDefault="00000000" w:rsidRPr="00000000" w14:paraId="000004D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Competitive response from a consolidator entering the same emerging-market gym-partnership space</w:t>
            </w:r>
          </w:p>
        </w:tc>
      </w:tr>
      <w:tr>
        <w:trPr>
          <w:cantSplit w:val="0"/>
          <w:tblHeader w:val="0"/>
        </w:trPr>
        <w:tc>
          <w:tcPr/>
          <w:p w:rsidR="00000000" w:rsidDel="00000000" w:rsidP="00000000" w:rsidRDefault="00000000" w:rsidRPr="00000000" w14:paraId="000004D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Year 10</w:t>
            </w:r>
            <w:r w:rsidDel="00000000" w:rsidR="00000000" w:rsidRPr="00000000">
              <w:rPr>
                <w:rtl w:val="0"/>
              </w:rPr>
            </w:r>
          </w:p>
        </w:tc>
        <w:tc>
          <w:tcPr/>
          <w:p w:rsidR="00000000" w:rsidDel="00000000" w:rsidP="00000000" w:rsidRDefault="00000000" w:rsidRPr="00000000" w14:paraId="000004D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“operating system for personal fitness and wellness” vision from your original brief — consumer, coach, gym, insurer, and employer relationships all on one platform, globally</w:t>
            </w:r>
          </w:p>
        </w:tc>
        <w:tc>
          <w:tcPr/>
          <w:p w:rsidR="00000000" w:rsidDel="00000000" w:rsidP="00000000" w:rsidRDefault="00000000" w:rsidRPr="00000000" w14:paraId="000004D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Mature organization</w:t>
            </w:r>
          </w:p>
        </w:tc>
        <w:tc>
          <w:tcPr/>
          <w:p w:rsidR="00000000" w:rsidDel="00000000" w:rsidP="00000000" w:rsidRDefault="00000000" w:rsidRPr="00000000" w14:paraId="000004D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Category-leading position in target markets; genuine platform network effects</w:t>
            </w:r>
          </w:p>
        </w:tc>
        <w:tc>
          <w:tcPr/>
          <w:p w:rsidR="00000000" w:rsidDel="00000000" w:rsidP="00000000" w:rsidRDefault="00000000" w:rsidRPr="00000000" w14:paraId="000004D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Maintaining the trust/transparency principles (Batch 5) at scale, as the temptation to compromise them for margin grows</w:t>
            </w:r>
          </w:p>
        </w:tc>
      </w:tr>
    </w:tbl>
    <w:p w:rsidR="00000000" w:rsidDel="00000000" w:rsidP="00000000" w:rsidRDefault="00000000" w:rsidRPr="00000000" w14:paraId="000004DE">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yr68ua8y0yd2" w:id="133"/>
    <w:bookmarkEnd w:id="133"/>
    <w:p w:rsidR="00000000" w:rsidDel="00000000" w:rsidP="00000000" w:rsidRDefault="00000000" w:rsidRPr="00000000" w14:paraId="000004DF">
      <w:pPr>
        <w:pStyle w:val="Heading2"/>
        <w:rPr/>
      </w:pPr>
      <w:r w:rsidDel="00000000" w:rsidR="00000000" w:rsidRPr="00000000">
        <w:rPr>
          <w:rtl w:val="0"/>
        </w:rPr>
        <w:t xml:space="preserve">Section 3: Closing Appendices</w:t>
      </w:r>
    </w:p>
    <w:bookmarkStart w:colFirst="0" w:colLast="0" w:name="bookmark=id.gwz8q0aeccnw" w:id="134"/>
    <w:bookmarkEnd w:id="134"/>
    <w:p w:rsidR="00000000" w:rsidDel="00000000" w:rsidP="00000000" w:rsidRDefault="00000000" w:rsidRPr="00000000" w14:paraId="000004E0">
      <w:pPr>
        <w:pStyle w:val="Heading3"/>
        <w:rPr/>
      </w:pPr>
      <w:r w:rsidDel="00000000" w:rsidR="00000000" w:rsidRPr="00000000">
        <w:rPr>
          <w:rtl w:val="0"/>
        </w:rPr>
        <w:t xml:space="preserve">3.1 Top differentiators (from this research, ranked by evidence strength)</w:t>
      </w:r>
    </w:p>
    <w:p w:rsidR="00000000" w:rsidDel="00000000" w:rsidP="00000000" w:rsidRDefault="00000000" w:rsidRPr="00000000" w14:paraId="000004E1">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Adaptive AI coaching (ML + LLM layers) vs. static content/pure recommendation — 3 independent evidence sources</w:t>
      </w:r>
      <w:r w:rsidDel="00000000" w:rsidR="00000000" w:rsidRPr="00000000">
        <w:rPr>
          <w:rtl w:val="0"/>
        </w:rPr>
      </w:r>
    </w:p>
    <w:p w:rsidR="00000000" w:rsidDel="00000000" w:rsidP="00000000" w:rsidRDefault="00000000" w:rsidRPr="00000000" w14:paraId="000004E2">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NCD-aware nutrition planning — unclaimed across all 19 competitors, directly evidenced local demand</w:t>
      </w:r>
      <w:r w:rsidDel="00000000" w:rsidR="00000000" w:rsidRPr="00000000">
        <w:rPr>
          <w:rtl w:val="0"/>
        </w:rPr>
      </w:r>
    </w:p>
    <w:p w:rsidR="00000000" w:rsidDel="00000000" w:rsidP="00000000" w:rsidRDefault="00000000" w:rsidRPr="00000000" w14:paraId="000004E3">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Transparent, no-hidden-fee marketplace and coach-tooling economics — 3 independent evidence sources of the incumbent failure mode</w:t>
      </w:r>
      <w:r w:rsidDel="00000000" w:rsidR="00000000" w:rsidRPr="00000000">
        <w:rPr>
          <w:rtl w:val="0"/>
        </w:rPr>
      </w:r>
    </w:p>
    <w:p w:rsidR="00000000" w:rsidDel="00000000" w:rsidP="00000000" w:rsidRDefault="00000000" w:rsidRPr="00000000" w14:paraId="000004E4">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Gym-partnership-first distribution (vs. consumer-app-first) — sidesteps the current consolidation wave’s focus areas</w:t>
      </w:r>
      <w:r w:rsidDel="00000000" w:rsidR="00000000" w:rsidRPr="00000000">
        <w:rPr>
          <w:rtl w:val="0"/>
        </w:rPr>
      </w:r>
    </w:p>
    <w:p w:rsidR="00000000" w:rsidDel="00000000" w:rsidP="00000000" w:rsidRDefault="00000000" w:rsidRPr="00000000" w14:paraId="000004E5">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Offline-first, low-bandwidth architecture — no researched competitor built for this</w:t>
      </w:r>
      <w:r w:rsidDel="00000000" w:rsidR="00000000" w:rsidRPr="00000000">
        <w:rPr>
          <w:rtl w:val="0"/>
        </w:rPr>
      </w:r>
    </w:p>
    <w:p w:rsidR="00000000" w:rsidDel="00000000" w:rsidP="00000000" w:rsidRDefault="00000000" w:rsidRPr="00000000" w14:paraId="000004E6">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M-Pesa-native, multi-rail payment architecture from day one</w:t>
      </w:r>
      <w:r w:rsidDel="00000000" w:rsidR="00000000" w:rsidRPr="00000000">
        <w:rPr>
          <w:rtl w:val="0"/>
        </w:rPr>
      </w:r>
    </w:p>
    <w:p w:rsidR="00000000" w:rsidDel="00000000" w:rsidP="00000000" w:rsidRDefault="00000000" w:rsidRPr="00000000" w14:paraId="000004E7">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Visible AI-confidence + easy-correction UX — direct response to a documented competitor backlash (Lifesum)</w:t>
      </w:r>
      <w:r w:rsidDel="00000000" w:rsidR="00000000" w:rsidRPr="00000000">
        <w:rPr>
          <w:rtl w:val="0"/>
        </w:rPr>
      </w:r>
    </w:p>
    <w:p w:rsidR="00000000" w:rsidDel="00000000" w:rsidP="00000000" w:rsidRDefault="00000000" w:rsidRPr="00000000" w14:paraId="000004E8">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Gym-owner engagement analytics — fills the single highest-scored gap (8.5/10) found anywhere in this research</w:t>
      </w:r>
      <w:r w:rsidDel="00000000" w:rsidR="00000000" w:rsidRPr="00000000">
        <w:rPr>
          <w:rtl w:val="0"/>
        </w:rPr>
      </w:r>
    </w:p>
    <w:p w:rsidR="00000000" w:rsidDel="00000000" w:rsidP="00000000" w:rsidRDefault="00000000" w:rsidRPr="00000000" w14:paraId="000004E9">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Specialist per-domain AI architecture (not one generalist model) — directly responds to JEFIT’s own stated limitation</w:t>
      </w:r>
      <w:r w:rsidDel="00000000" w:rsidR="00000000" w:rsidRPr="00000000">
        <w:rPr>
          <w:rtl w:val="0"/>
        </w:rPr>
      </w:r>
    </w:p>
    <w:p w:rsidR="00000000" w:rsidDel="00000000" w:rsidP="00000000" w:rsidRDefault="00000000" w:rsidRPr="00000000" w14:paraId="000004EA">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Cohort-based (gym-linked) community challenges vs. global vanity leaderboards</w:t>
      </w:r>
      <w:r w:rsidDel="00000000" w:rsidR="00000000" w:rsidRPr="00000000">
        <w:rPr>
          <w:rtl w:val="0"/>
        </w:rPr>
      </w:r>
    </w:p>
    <w:p w:rsidR="00000000" w:rsidDel="00000000" w:rsidP="00000000" w:rsidRDefault="00000000" w:rsidRPr="00000000" w14:paraId="000004EB">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Founder domain credibility (healthcare background) in the core differentiator category</w:t>
      </w:r>
      <w:r w:rsidDel="00000000" w:rsidR="00000000" w:rsidRPr="00000000">
        <w:rPr>
          <w:rtl w:val="0"/>
        </w:rPr>
      </w:r>
    </w:p>
    <w:p w:rsidR="00000000" w:rsidDel="00000000" w:rsidP="00000000" w:rsidRDefault="00000000" w:rsidRPr="00000000" w14:paraId="000004EC">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Hardware-agnostic model — avoids Peloton’s documented growth-ceiling pattern</w:t>
      </w:r>
      <w:r w:rsidDel="00000000" w:rsidR="00000000" w:rsidRPr="00000000">
        <w:rPr>
          <w:rtl w:val="0"/>
        </w:rPr>
      </w:r>
    </w:p>
    <w:p w:rsidR="00000000" w:rsidDel="00000000" w:rsidP="00000000" w:rsidRDefault="00000000" w:rsidRPr="00000000" w14:paraId="000004ED">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Architecturally separated, access-controlled health data storage</w:t>
      </w:r>
      <w:r w:rsidDel="00000000" w:rsidR="00000000" w:rsidRPr="00000000">
        <w:rPr>
          <w:rtl w:val="0"/>
        </w:rPr>
      </w:r>
    </w:p>
    <w:p w:rsidR="00000000" w:rsidDel="00000000" w:rsidP="00000000" w:rsidRDefault="00000000" w:rsidRPr="00000000" w14:paraId="000004EE">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Local food-database grounding from launch, not retrofitted (direct response to MacroFactor’s acknowledged gap)</w:t>
      </w:r>
      <w:r w:rsidDel="00000000" w:rsidR="00000000" w:rsidRPr="00000000">
        <w:rPr>
          <w:rtl w:val="0"/>
        </w:rPr>
      </w:r>
    </w:p>
    <w:p w:rsidR="00000000" w:rsidDel="00000000" w:rsidP="00000000" w:rsidRDefault="00000000" w:rsidRPr="00000000" w14:paraId="000004EF">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Clinical-license verification tier for dietitians/physiotherapists — addresses a real regulatory exposure competitors haven’t had to solve</w:t>
      </w:r>
      <w:r w:rsidDel="00000000" w:rsidR="00000000" w:rsidRPr="00000000">
        <w:rPr>
          <w:rtl w:val="0"/>
        </w:rPr>
      </w:r>
    </w:p>
    <w:bookmarkStart w:colFirst="0" w:colLast="0" w:name="bookmark=id.pf2i3ujw1hso" w:id="135"/>
    <w:bookmarkEnd w:id="135"/>
    <w:p w:rsidR="00000000" w:rsidDel="00000000" w:rsidP="00000000" w:rsidRDefault="00000000" w:rsidRPr="00000000" w14:paraId="000004F0">
      <w:pPr>
        <w:pStyle w:val="Heading3"/>
        <w:rPr/>
      </w:pPr>
      <w:r w:rsidDel="00000000" w:rsidR="00000000" w:rsidRPr="00000000">
        <w:rPr>
          <w:rtl w:val="0"/>
        </w:rPr>
        <w:t xml:space="preserve">3.2 Top AI features (consolidated from Batch 6’s full map)</w:t>
      </w:r>
    </w:p>
    <w:p w:rsidR="00000000" w:rsidDel="00000000" w:rsidP="00000000" w:rsidRDefault="00000000" w:rsidRPr="00000000" w14:paraId="000004F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(See Batch 6 for the complete table with feasibility ratings; the highest-conviction subset:)</w:t>
      </w:r>
      <w:r w:rsidDel="00000000" w:rsidR="00000000" w:rsidRPr="00000000">
        <w:rPr>
          <w:rtl w:val="0"/>
        </w:rPr>
      </w:r>
    </w:p>
    <w:p w:rsidR="00000000" w:rsidDel="00000000" w:rsidP="00000000" w:rsidRDefault="00000000" w:rsidRPr="00000000" w14:paraId="000004F2">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Adaptive workout generation responding to logged performance/recovery</w:t>
      </w:r>
      <w:r w:rsidDel="00000000" w:rsidR="00000000" w:rsidRPr="00000000">
        <w:rPr>
          <w:rtl w:val="0"/>
        </w:rPr>
      </w:r>
    </w:p>
    <w:p w:rsidR="00000000" w:rsidDel="00000000" w:rsidP="00000000" w:rsidRDefault="00000000" w:rsidRPr="00000000" w14:paraId="000004F3">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Adaptive calorie/macro targets from real weight-trend data (MacroFactor’s proven mechanic)</w:t>
      </w:r>
      <w:r w:rsidDel="00000000" w:rsidR="00000000" w:rsidRPr="00000000">
        <w:rPr>
          <w:rtl w:val="0"/>
        </w:rPr>
      </w:r>
    </w:p>
    <w:p w:rsidR="00000000" w:rsidDel="00000000" w:rsidP="00000000" w:rsidRDefault="00000000" w:rsidRPr="00000000" w14:paraId="000004F4">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AI exercise-swap for injury/equipment constraints</w:t>
      </w:r>
      <w:r w:rsidDel="00000000" w:rsidR="00000000" w:rsidRPr="00000000">
        <w:rPr>
          <w:rtl w:val="0"/>
        </w:rPr>
      </w:r>
    </w:p>
    <w:p w:rsidR="00000000" w:rsidDel="00000000" w:rsidP="00000000" w:rsidRDefault="00000000" w:rsidRPr="00000000" w14:paraId="000004F5">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NCD-aware nutrition substitution engine</w:t>
      </w:r>
      <w:r w:rsidDel="00000000" w:rsidR="00000000" w:rsidRPr="00000000">
        <w:rPr>
          <w:rtl w:val="0"/>
        </w:rPr>
      </w:r>
    </w:p>
    <w:p w:rsidR="00000000" w:rsidDel="00000000" w:rsidP="00000000" w:rsidRDefault="00000000" w:rsidRPr="00000000" w14:paraId="000004F6">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Photo/voice meal logging with visible confidence + one-tap correction</w:t>
      </w:r>
      <w:r w:rsidDel="00000000" w:rsidR="00000000" w:rsidRPr="00000000">
        <w:rPr>
          <w:rtl w:val="0"/>
        </w:rPr>
      </w:r>
    </w:p>
    <w:p w:rsidR="00000000" w:rsidDel="00000000" w:rsidP="00000000" w:rsidRDefault="00000000" w:rsidRPr="00000000" w14:paraId="000004F7">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Conversational AI coach (Layer 2) for plan explanation and exception-handling</w:t>
      </w:r>
      <w:r w:rsidDel="00000000" w:rsidR="00000000" w:rsidRPr="00000000">
        <w:rPr>
          <w:rtl w:val="0"/>
        </w:rPr>
      </w:r>
    </w:p>
    <w:p w:rsidR="00000000" w:rsidDel="00000000" w:rsidP="00000000" w:rsidRDefault="00000000" w:rsidRPr="00000000" w14:paraId="000004F8">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Progressive overload engine</w:t>
      </w:r>
      <w:r w:rsidDel="00000000" w:rsidR="00000000" w:rsidRPr="00000000">
        <w:rPr>
          <w:rtl w:val="0"/>
        </w:rPr>
      </w:r>
    </w:p>
    <w:p w:rsidR="00000000" w:rsidDel="00000000" w:rsidP="00000000" w:rsidRDefault="00000000" w:rsidRPr="00000000" w14:paraId="000004F9">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Recovery-aware intensity adjustment (sleep, stress, irregular schedule)</w:t>
      </w:r>
      <w:r w:rsidDel="00000000" w:rsidR="00000000" w:rsidRPr="00000000">
        <w:rPr>
          <w:rtl w:val="0"/>
        </w:rPr>
      </w:r>
    </w:p>
    <w:p w:rsidR="00000000" w:rsidDel="00000000" w:rsidP="00000000" w:rsidRDefault="00000000" w:rsidRPr="00000000" w14:paraId="000004FA">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Grocery list generation + budget optimizer</w:t>
      </w:r>
      <w:r w:rsidDel="00000000" w:rsidR="00000000" w:rsidRPr="00000000">
        <w:rPr>
          <w:rtl w:val="0"/>
        </w:rPr>
      </w:r>
    </w:p>
    <w:p w:rsidR="00000000" w:rsidDel="00000000" w:rsidP="00000000" w:rsidRDefault="00000000" w:rsidRPr="00000000" w14:paraId="000004FB">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AI-assisted coach/trainer marketplace matching</w:t>
      </w:r>
      <w:r w:rsidDel="00000000" w:rsidR="00000000" w:rsidRPr="00000000">
        <w:rPr>
          <w:rtl w:val="0"/>
        </w:rPr>
      </w:r>
    </w:p>
    <w:p w:rsidR="00000000" w:rsidDel="00000000" w:rsidP="00000000" w:rsidRDefault="00000000" w:rsidRPr="00000000" w14:paraId="000004FC">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Gym-owner engagement analytics and at-risk-member flagging</w:t>
      </w:r>
      <w:r w:rsidDel="00000000" w:rsidR="00000000" w:rsidRPr="00000000">
        <w:rPr>
          <w:rtl w:val="0"/>
        </w:rPr>
      </w:r>
    </w:p>
    <w:p w:rsidR="00000000" w:rsidDel="00000000" w:rsidP="00000000" w:rsidRDefault="00000000" w:rsidRPr="00000000" w14:paraId="000004FD">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AI copilot for coaches (drafts check-ins, flags at-risk clients)</w:t>
      </w:r>
      <w:r w:rsidDel="00000000" w:rsidR="00000000" w:rsidRPr="00000000">
        <w:rPr>
          <w:rtl w:val="0"/>
        </w:rPr>
      </w:r>
    </w:p>
    <w:p w:rsidR="00000000" w:rsidDel="00000000" w:rsidP="00000000" w:rsidRDefault="00000000" w:rsidRPr="00000000" w14:paraId="000004FE">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Predictive churn detection</w:t>
      </w:r>
      <w:r w:rsidDel="00000000" w:rsidR="00000000" w:rsidRPr="00000000">
        <w:rPr>
          <w:rtl w:val="0"/>
        </w:rPr>
      </w:r>
    </w:p>
    <w:p w:rsidR="00000000" w:rsidDel="00000000" w:rsidP="00000000" w:rsidRDefault="00000000" w:rsidRPr="00000000" w14:paraId="000004FF">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Adherence-linked (outcome-tied) gamification</w:t>
      </w:r>
      <w:r w:rsidDel="00000000" w:rsidR="00000000" w:rsidRPr="00000000">
        <w:rPr>
          <w:rtl w:val="0"/>
        </w:rPr>
      </w:r>
    </w:p>
    <w:p w:rsidR="00000000" w:rsidDel="00000000" w:rsidP="00000000" w:rsidRDefault="00000000" w:rsidRPr="00000000" w14:paraId="00000500">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Motivational tone adaptation to user preference</w:t>
      </w:r>
      <w:r w:rsidDel="00000000" w:rsidR="00000000" w:rsidRPr="00000000">
        <w:rPr>
          <w:rtl w:val="0"/>
        </w:rPr>
      </w:r>
    </w:p>
    <w:p w:rsidR="00000000" w:rsidDel="00000000" w:rsidP="00000000" w:rsidRDefault="00000000" w:rsidRPr="00000000" w14:paraId="00000501">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Plateau detection with automatic plan adjustment</w:t>
      </w:r>
      <w:r w:rsidDel="00000000" w:rsidR="00000000" w:rsidRPr="00000000">
        <w:rPr>
          <w:rtl w:val="0"/>
        </w:rPr>
      </w:r>
    </w:p>
    <w:p w:rsidR="00000000" w:rsidDel="00000000" w:rsidP="00000000" w:rsidRDefault="00000000" w:rsidRPr="00000000" w14:paraId="00000502">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Micronutrient gap detection</w:t>
      </w:r>
      <w:r w:rsidDel="00000000" w:rsidR="00000000" w:rsidRPr="00000000">
        <w:rPr>
          <w:rtl w:val="0"/>
        </w:rPr>
      </w:r>
    </w:p>
    <w:p w:rsidR="00000000" w:rsidDel="00000000" w:rsidP="00000000" w:rsidRDefault="00000000" w:rsidRPr="00000000" w14:paraId="00000503">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Fraud/review-authenticity detection for the marketplace</w:t>
      </w:r>
      <w:r w:rsidDel="00000000" w:rsidR="00000000" w:rsidRPr="00000000">
        <w:rPr>
          <w:rtl w:val="0"/>
        </w:rPr>
      </w:r>
    </w:p>
    <w:p w:rsidR="00000000" w:rsidDel="00000000" w:rsidP="00000000" w:rsidRDefault="00000000" w:rsidRPr="00000000" w14:paraId="00000504">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Multi-language, culturally-adapted localization (not literal translation)</w:t>
      </w:r>
      <w:r w:rsidDel="00000000" w:rsidR="00000000" w:rsidRPr="00000000">
        <w:rPr>
          <w:rtl w:val="0"/>
        </w:rPr>
      </w:r>
    </w:p>
    <w:p w:rsidR="00000000" w:rsidDel="00000000" w:rsidP="00000000" w:rsidRDefault="00000000" w:rsidRPr="00000000" w14:paraId="00000505">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Camera-based form feedback (V2+, honest confidence bounds)</w:t>
      </w:r>
      <w:r w:rsidDel="00000000" w:rsidR="00000000" w:rsidRPr="00000000">
        <w:rPr>
          <w:rtl w:val="0"/>
        </w:rPr>
      </w:r>
    </w:p>
    <w:bookmarkStart w:colFirst="0" w:colLast="0" w:name="bookmark=id.dg5ufrnzz0o3" w:id="136"/>
    <w:bookmarkEnd w:id="136"/>
    <w:p w:rsidR="00000000" w:rsidDel="00000000" w:rsidP="00000000" w:rsidRDefault="00000000" w:rsidRPr="00000000" w14:paraId="00000506">
      <w:pPr>
        <w:pStyle w:val="Heading3"/>
        <w:rPr/>
      </w:pPr>
      <w:r w:rsidDel="00000000" w:rsidR="00000000" w:rsidRPr="00000000">
        <w:rPr>
          <w:rtl w:val="0"/>
        </w:rPr>
        <w:t xml:space="preserve">3.3 Top growth/GTM tactics (from Batch 10)</w:t>
      </w:r>
    </w:p>
    <w:p w:rsidR="00000000" w:rsidDel="00000000" w:rsidP="00000000" w:rsidRDefault="00000000" w:rsidRPr="00000000" w14:paraId="00000507">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Founder-led, in-person gym-partner sales for the first cohort</w:t>
      </w:r>
      <w:r w:rsidDel="00000000" w:rsidR="00000000" w:rsidRPr="00000000">
        <w:rPr>
          <w:rtl w:val="0"/>
        </w:rPr>
      </w:r>
    </w:p>
    <w:p w:rsidR="00000000" w:rsidDel="00000000" w:rsidP="00000000" w:rsidRDefault="00000000" w:rsidRPr="00000000" w14:paraId="00000508">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QR/referral physical collateral at partner gym locations</w:t>
      </w:r>
      <w:r w:rsidDel="00000000" w:rsidR="00000000" w:rsidRPr="00000000">
        <w:rPr>
          <w:rtl w:val="0"/>
        </w:rPr>
      </w:r>
    </w:p>
    <w:p w:rsidR="00000000" w:rsidDel="00000000" w:rsidP="00000000" w:rsidRDefault="00000000" w:rsidRPr="00000000" w14:paraId="00000509">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Free-to-gym-owner model (no upfront cost) removing the primary adoption objection</w:t>
      </w:r>
      <w:r w:rsidDel="00000000" w:rsidR="00000000" w:rsidRPr="00000000">
        <w:rPr>
          <w:rtl w:val="0"/>
        </w:rPr>
      </w:r>
    </w:p>
    <w:p w:rsidR="00000000" w:rsidDel="00000000" w:rsidP="00000000" w:rsidRDefault="00000000" w:rsidRPr="00000000" w14:paraId="0000050A">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WhatsApp-native referral mechanics</w:t>
      </w:r>
      <w:r w:rsidDel="00000000" w:rsidR="00000000" w:rsidRPr="00000000">
        <w:rPr>
          <w:rtl w:val="0"/>
        </w:rPr>
      </w:r>
    </w:p>
    <w:p w:rsidR="00000000" w:rsidDel="00000000" w:rsidP="00000000" w:rsidRDefault="00000000" w:rsidRPr="00000000" w14:paraId="0000050B">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TikTok short-form demos of the adaptive-AI mechanic in action</w:t>
      </w:r>
      <w:r w:rsidDel="00000000" w:rsidR="00000000" w:rsidRPr="00000000">
        <w:rPr>
          <w:rtl w:val="0"/>
        </w:rPr>
      </w:r>
    </w:p>
    <w:p w:rsidR="00000000" w:rsidDel="00000000" w:rsidP="00000000" w:rsidRDefault="00000000" w:rsidRPr="00000000" w14:paraId="0000050C">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Micro-influencer partnerships tied to specific partner-gym locations (not generic reach-buying)</w:t>
      </w:r>
      <w:r w:rsidDel="00000000" w:rsidR="00000000" w:rsidRPr="00000000">
        <w:rPr>
          <w:rtl w:val="0"/>
        </w:rPr>
      </w:r>
    </w:p>
    <w:p w:rsidR="00000000" w:rsidDel="00000000" w:rsidP="00000000" w:rsidRDefault="00000000" w:rsidRPr="00000000" w14:paraId="0000050D">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Gym-partner spotlight content (dual-purpose marketing + relationship reinforcement)</w:t>
      </w:r>
      <w:r w:rsidDel="00000000" w:rsidR="00000000" w:rsidRPr="00000000">
        <w:rPr>
          <w:rtl w:val="0"/>
        </w:rPr>
      </w:r>
    </w:p>
    <w:p w:rsidR="00000000" w:rsidDel="00000000" w:rsidP="00000000" w:rsidRDefault="00000000" w:rsidRPr="00000000" w14:paraId="0000050E">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Cohort-based (single-gym) challenges rather than global leaderboards</w:t>
      </w:r>
      <w:r w:rsidDel="00000000" w:rsidR="00000000" w:rsidRPr="00000000">
        <w:rPr>
          <w:rtl w:val="0"/>
        </w:rPr>
      </w:r>
    </w:p>
    <w:p w:rsidR="00000000" w:rsidDel="00000000" w:rsidP="00000000" w:rsidRDefault="00000000" w:rsidRPr="00000000" w14:paraId="0000050F">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Phased launch with explicit exit criteria at each stage, not simultaneous multi-city rollout</w:t>
      </w:r>
      <w:r w:rsidDel="00000000" w:rsidR="00000000" w:rsidRPr="00000000">
        <w:rPr>
          <w:rtl w:val="0"/>
        </w:rPr>
      </w:r>
    </w:p>
    <w:p w:rsidR="00000000" w:rsidDel="00000000" w:rsidP="00000000" w:rsidRDefault="00000000" w:rsidRPr="00000000" w14:paraId="00000510">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NCD-awareness content leveraging founder credibility as an organic differentiation angle</w:t>
      </w:r>
      <w:r w:rsidDel="00000000" w:rsidR="00000000" w:rsidRPr="00000000">
        <w:rPr>
          <w:rtl w:val="0"/>
        </w:rPr>
      </w:r>
    </w:p>
    <w:bookmarkStart w:colFirst="0" w:colLast="0" w:name="bookmark=id.hhlfxxalt0m7" w:id="137"/>
    <w:bookmarkEnd w:id="137"/>
    <w:p w:rsidR="00000000" w:rsidDel="00000000" w:rsidP="00000000" w:rsidRDefault="00000000" w:rsidRPr="00000000" w14:paraId="00000511">
      <w:pPr>
        <w:pStyle w:val="Heading3"/>
        <w:rPr/>
      </w:pPr>
      <w:r w:rsidDel="00000000" w:rsidR="00000000" w:rsidRPr="00000000">
        <w:rPr>
          <w:rtl w:val="0"/>
        </w:rPr>
        <w:t xml:space="preserve">3.4 Top revenue opportunities (from Batches 4 and 11)</w:t>
      </w:r>
    </w:p>
    <w:p w:rsidR="00000000" w:rsidDel="00000000" w:rsidP="00000000" w:rsidRDefault="00000000" w:rsidRPr="00000000" w14:paraId="00000512">
      <w:pPr>
        <w:keepNext w:val="0"/>
        <w:keepLines w:val="0"/>
        <w:pageBreakBefore w:val="0"/>
        <w:widowControl w:val="1"/>
        <w:numPr>
          <w:ilvl w:val="0"/>
          <w:numId w:val="7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Core adaptive-plan subscription/generation revenue</w:t>
      </w:r>
      <w:r w:rsidDel="00000000" w:rsidR="00000000" w:rsidRPr="00000000">
        <w:rPr>
          <w:rtl w:val="0"/>
        </w:rPr>
      </w:r>
    </w:p>
    <w:p w:rsidR="00000000" w:rsidDel="00000000" w:rsidP="00000000" w:rsidRDefault="00000000" w:rsidRPr="00000000" w14:paraId="00000513">
      <w:pPr>
        <w:keepNext w:val="0"/>
        <w:keepLines w:val="0"/>
        <w:pageBreakBefore w:val="0"/>
        <w:widowControl w:val="1"/>
        <w:numPr>
          <w:ilvl w:val="0"/>
          <w:numId w:val="7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Marketplace commission on gym bookings (10–15% launch take-rate)</w:t>
      </w:r>
      <w:r w:rsidDel="00000000" w:rsidR="00000000" w:rsidRPr="00000000">
        <w:rPr>
          <w:rtl w:val="0"/>
        </w:rPr>
      </w:r>
    </w:p>
    <w:p w:rsidR="00000000" w:rsidDel="00000000" w:rsidP="00000000" w:rsidRDefault="00000000" w:rsidRPr="00000000" w14:paraId="00000514">
      <w:pPr>
        <w:keepNext w:val="0"/>
        <w:keepLines w:val="0"/>
        <w:pageBreakBefore w:val="0"/>
        <w:widowControl w:val="1"/>
        <w:numPr>
          <w:ilvl w:val="0"/>
          <w:numId w:val="7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Marketplace commission on coach/dietitian sessions</w:t>
      </w:r>
      <w:r w:rsidDel="00000000" w:rsidR="00000000" w:rsidRPr="00000000">
        <w:rPr>
          <w:rtl w:val="0"/>
        </w:rPr>
      </w:r>
    </w:p>
    <w:p w:rsidR="00000000" w:rsidDel="00000000" w:rsidP="00000000" w:rsidRDefault="00000000" w:rsidRPr="00000000" w14:paraId="00000515">
      <w:pPr>
        <w:keepNext w:val="0"/>
        <w:keepLines w:val="0"/>
        <w:pageBreakBefore w:val="0"/>
        <w:widowControl w:val="1"/>
        <w:numPr>
          <w:ilvl w:val="0"/>
          <w:numId w:val="7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Supplement/product commerce commission (later-stage)</w:t>
      </w:r>
      <w:r w:rsidDel="00000000" w:rsidR="00000000" w:rsidRPr="00000000">
        <w:rPr>
          <w:rtl w:val="0"/>
        </w:rPr>
      </w:r>
    </w:p>
    <w:p w:rsidR="00000000" w:rsidDel="00000000" w:rsidP="00000000" w:rsidRDefault="00000000" w:rsidRPr="00000000" w14:paraId="00000516">
      <w:pPr>
        <w:keepNext w:val="0"/>
        <w:keepLines w:val="0"/>
        <w:pageBreakBefore w:val="0"/>
        <w:widowControl w:val="1"/>
        <w:numPr>
          <w:ilvl w:val="0"/>
          <w:numId w:val="7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Corporate wellness / insurance tier (Year 2+, largest single ceiling, highest implementation difficulty)</w:t>
      </w:r>
      <w:r w:rsidDel="00000000" w:rsidR="00000000" w:rsidRPr="00000000">
        <w:rPr>
          <w:rtl w:val="0"/>
        </w:rPr>
      </w:r>
    </w:p>
    <w:p w:rsidR="00000000" w:rsidDel="00000000" w:rsidP="00000000" w:rsidRDefault="00000000" w:rsidRPr="00000000" w14:paraId="00000517">
      <w:pPr>
        <w:keepNext w:val="0"/>
        <w:keepLines w:val="0"/>
        <w:pageBreakBefore w:val="0"/>
        <w:widowControl w:val="1"/>
        <w:numPr>
          <w:ilvl w:val="0"/>
          <w:numId w:val="7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Multi-market expansion replicating the proven Kenya loop</w:t>
      </w:r>
      <w:r w:rsidDel="00000000" w:rsidR="00000000" w:rsidRPr="00000000">
        <w:rPr>
          <w:rtl w:val="0"/>
        </w:rPr>
      </w:r>
    </w:p>
    <w:p w:rsidR="00000000" w:rsidDel="00000000" w:rsidP="00000000" w:rsidRDefault="00000000" w:rsidRPr="00000000" w14:paraId="00000518">
      <w:pPr>
        <w:keepNext w:val="0"/>
        <w:keepLines w:val="0"/>
        <w:pageBreakBefore w:val="0"/>
        <w:widowControl w:val="1"/>
        <w:numPr>
          <w:ilvl w:val="0"/>
          <w:numId w:val="7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B2B coach-tooling subscription (transparent flat tier, positioned against Trainerize/TrueCoach)</w:t>
      </w:r>
      <w:r w:rsidDel="00000000" w:rsidR="00000000" w:rsidRPr="00000000">
        <w:rPr>
          <w:rtl w:val="0"/>
        </w:rPr>
      </w:r>
    </w:p>
    <w:p w:rsidR="00000000" w:rsidDel="00000000" w:rsidP="00000000" w:rsidRDefault="00000000" w:rsidRPr="00000000" w14:paraId="00000519">
      <w:pPr>
        <w:keepNext w:val="0"/>
        <w:keepLines w:val="0"/>
        <w:pageBreakBefore w:val="0"/>
        <w:widowControl w:val="1"/>
        <w:numPr>
          <w:ilvl w:val="0"/>
          <w:numId w:val="7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Gym-management analytics tooling as a standalone value-add</w:t>
      </w:r>
      <w:r w:rsidDel="00000000" w:rsidR="00000000" w:rsidRPr="00000000">
        <w:rPr>
          <w:rtl w:val="0"/>
        </w:rPr>
      </w:r>
    </w:p>
    <w:bookmarkStart w:colFirst="0" w:colLast="0" w:name="bookmark=id.x7opfa4fgwsl" w:id="138"/>
    <w:bookmarkEnd w:id="138"/>
    <w:p w:rsidR="00000000" w:rsidDel="00000000" w:rsidP="00000000" w:rsidRDefault="00000000" w:rsidRPr="00000000" w14:paraId="0000051A">
      <w:pPr>
        <w:pStyle w:val="Heading3"/>
        <w:rPr/>
      </w:pPr>
      <w:r w:rsidDel="00000000" w:rsidR="00000000" w:rsidRPr="00000000">
        <w:rPr>
          <w:rtl w:val="0"/>
        </w:rPr>
        <w:t xml:space="preserve">3.5 Biggest risks (consolidated)</w:t>
      </w:r>
    </w:p>
    <w:p w:rsidR="00000000" w:rsidDel="00000000" w:rsidP="00000000" w:rsidRDefault="00000000" w:rsidRPr="00000000" w14:paraId="0000051B">
      <w:pPr>
        <w:keepNext w:val="0"/>
        <w:keepLines w:val="0"/>
        <w:pageBreakBefore w:val="0"/>
        <w:widowControl w:val="1"/>
        <w:numPr>
          <w:ilvl w:val="0"/>
          <w:numId w:val="7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Regulatory/health-claim overreach (WHOOP’s live FDA precedent)</w:t>
      </w:r>
      <w:r w:rsidDel="00000000" w:rsidR="00000000" w:rsidRPr="00000000">
        <w:rPr>
          <w:rtl w:val="0"/>
        </w:rPr>
      </w:r>
    </w:p>
    <w:p w:rsidR="00000000" w:rsidDel="00000000" w:rsidP="00000000" w:rsidRDefault="00000000" w:rsidRPr="00000000" w14:paraId="0000051C">
      <w:pPr>
        <w:keepNext w:val="0"/>
        <w:keepLines w:val="0"/>
        <w:pageBreakBefore w:val="0"/>
        <w:widowControl w:val="1"/>
        <w:numPr>
          <w:ilvl w:val="0"/>
          <w:numId w:val="7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Kenya DPA/DHA non-compliance, especially around NCD/health data</w:t>
      </w:r>
      <w:r w:rsidDel="00000000" w:rsidR="00000000" w:rsidRPr="00000000">
        <w:rPr>
          <w:rtl w:val="0"/>
        </w:rPr>
      </w:r>
    </w:p>
    <w:p w:rsidR="00000000" w:rsidDel="00000000" w:rsidP="00000000" w:rsidRDefault="00000000" w:rsidRPr="00000000" w14:paraId="0000051D">
      <w:pPr>
        <w:keepNext w:val="0"/>
        <w:keepLines w:val="0"/>
        <w:pageBreakBefore w:val="0"/>
        <w:widowControl w:val="1"/>
        <w:numPr>
          <w:ilvl w:val="0"/>
          <w:numId w:val="7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Consolidator entering the emerging-market gym-partnership space before this platform reaches scale</w:t>
      </w:r>
      <w:r w:rsidDel="00000000" w:rsidR="00000000" w:rsidRPr="00000000">
        <w:rPr>
          <w:rtl w:val="0"/>
        </w:rPr>
      </w:r>
    </w:p>
    <w:p w:rsidR="00000000" w:rsidDel="00000000" w:rsidP="00000000" w:rsidRDefault="00000000" w:rsidRPr="00000000" w14:paraId="0000051E">
      <w:pPr>
        <w:keepNext w:val="0"/>
        <w:keepLines w:val="0"/>
        <w:pageBreakBefore w:val="0"/>
        <w:widowControl w:val="1"/>
        <w:numPr>
          <w:ilvl w:val="0"/>
          <w:numId w:val="7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Technical debt from under-architecting the AI orchestration or payment layers early</w:t>
      </w:r>
      <w:r w:rsidDel="00000000" w:rsidR="00000000" w:rsidRPr="00000000">
        <w:rPr>
          <w:rtl w:val="0"/>
        </w:rPr>
      </w:r>
    </w:p>
    <w:p w:rsidR="00000000" w:rsidDel="00000000" w:rsidP="00000000" w:rsidRDefault="00000000" w:rsidRPr="00000000" w14:paraId="0000051F">
      <w:pPr>
        <w:keepNext w:val="0"/>
        <w:keepLines w:val="0"/>
        <w:pageBreakBefore w:val="0"/>
        <w:widowControl w:val="1"/>
        <w:numPr>
          <w:ilvl w:val="0"/>
          <w:numId w:val="7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Marketplace trust/fraud failures undermining the core value proposition at first real scale</w:t>
      </w:r>
      <w:r w:rsidDel="00000000" w:rsidR="00000000" w:rsidRPr="00000000">
        <w:rPr>
          <w:rtl w:val="0"/>
        </w:rPr>
      </w:r>
    </w:p>
    <w:p w:rsidR="00000000" w:rsidDel="00000000" w:rsidP="00000000" w:rsidRDefault="00000000" w:rsidRPr="00000000" w14:paraId="00000520">
      <w:pPr>
        <w:keepNext w:val="0"/>
        <w:keepLines w:val="0"/>
        <w:pageBreakBefore w:val="0"/>
        <w:widowControl w:val="1"/>
        <w:numPr>
          <w:ilvl w:val="0"/>
          <w:numId w:val="7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Losing product focus by expanding into too many segments/features before the core loop is proven</w:t>
      </w:r>
      <w:r w:rsidDel="00000000" w:rsidR="00000000" w:rsidRPr="00000000">
        <w:rPr>
          <w:rtl w:val="0"/>
        </w:rPr>
      </w:r>
    </w:p>
    <w:p w:rsidR="00000000" w:rsidDel="00000000" w:rsidP="00000000" w:rsidRDefault="00000000" w:rsidRPr="00000000" w14:paraId="00000521">
      <w:pPr>
        <w:keepNext w:val="0"/>
        <w:keepLines w:val="0"/>
        <w:pageBreakBefore w:val="0"/>
        <w:widowControl w:val="1"/>
        <w:numPr>
          <w:ilvl w:val="0"/>
          <w:numId w:val="7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Currency/economic volatility affecting both consumer willingness-to-pay and gym-partner economics</w:t>
      </w:r>
      <w:r w:rsidDel="00000000" w:rsidR="00000000" w:rsidRPr="00000000">
        <w:rPr>
          <w:rtl w:val="0"/>
        </w:rPr>
      </w:r>
    </w:p>
    <w:p w:rsidR="00000000" w:rsidDel="00000000" w:rsidP="00000000" w:rsidRDefault="00000000" w:rsidRPr="00000000" w14:paraId="00000522">
      <w:pPr>
        <w:keepNext w:val="0"/>
        <w:keepLines w:val="0"/>
        <w:pageBreakBefore w:val="0"/>
        <w:widowControl w:val="1"/>
        <w:numPr>
          <w:ilvl w:val="0"/>
          <w:numId w:val="7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Founder-dependency in the gym-partner sales motion not translating into a scalable process</w:t>
      </w:r>
      <w:r w:rsidDel="00000000" w:rsidR="00000000" w:rsidRPr="00000000">
        <w:rPr>
          <w:rtl w:val="0"/>
        </w:rPr>
      </w:r>
    </w:p>
    <w:bookmarkStart w:colFirst="0" w:colLast="0" w:name="bookmark=id.hxl7r5exjxyj" w:id="139"/>
    <w:bookmarkEnd w:id="139"/>
    <w:p w:rsidR="00000000" w:rsidDel="00000000" w:rsidP="00000000" w:rsidRDefault="00000000" w:rsidRPr="00000000" w14:paraId="00000523">
      <w:pPr>
        <w:pStyle w:val="Heading3"/>
        <w:rPr/>
      </w:pPr>
      <w:r w:rsidDel="00000000" w:rsidR="00000000" w:rsidRPr="00000000">
        <w:rPr>
          <w:rtl w:val="0"/>
        </w:rPr>
        <w:t xml:space="preserve">3.6 Immediate next steps</w:t>
      </w:r>
    </w:p>
    <w:p w:rsidR="00000000" w:rsidDel="00000000" w:rsidP="00000000" w:rsidRDefault="00000000" w:rsidRPr="00000000" w14:paraId="00000524">
      <w:pPr>
        <w:keepNext w:val="0"/>
        <w:keepLines w:val="0"/>
        <w:pageBreakBefore w:val="0"/>
        <w:widowControl w:val="1"/>
        <w:numPr>
          <w:ilvl w:val="0"/>
          <w:numId w:val="7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Finalize MVP scope from Batch 5/8 and begin build</w:t>
      </w:r>
      <w:r w:rsidDel="00000000" w:rsidR="00000000" w:rsidRPr="00000000">
        <w:rPr>
          <w:rtl w:val="0"/>
        </w:rPr>
      </w:r>
    </w:p>
    <w:p w:rsidR="00000000" w:rsidDel="00000000" w:rsidP="00000000" w:rsidRDefault="00000000" w:rsidRPr="00000000" w14:paraId="00000525">
      <w:pPr>
        <w:keepNext w:val="0"/>
        <w:keepLines w:val="0"/>
        <w:pageBreakBefore w:val="0"/>
        <w:widowControl w:val="1"/>
        <w:numPr>
          <w:ilvl w:val="0"/>
          <w:numId w:val="7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Identify and begin outreach to the first 3–5 candidate gym partners in Nairobi (Batch 10, Section 2.1)</w:t>
      </w:r>
      <w:r w:rsidDel="00000000" w:rsidR="00000000" w:rsidRPr="00000000">
        <w:rPr>
          <w:rtl w:val="0"/>
        </w:rPr>
      </w:r>
    </w:p>
    <w:p w:rsidR="00000000" w:rsidDel="00000000" w:rsidP="00000000" w:rsidRDefault="00000000" w:rsidRPr="00000000" w14:paraId="00000526">
      <w:pPr>
        <w:keepNext w:val="0"/>
        <w:keepLines w:val="0"/>
        <w:pageBreakBefore w:val="0"/>
        <w:widowControl w:val="1"/>
        <w:numPr>
          <w:ilvl w:val="0"/>
          <w:numId w:val="7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Register with the ODPC and begin the DPIA process for health-data handling before the NCD-screening flow goes live (Batch 8, Section 5.1)</w:t>
      </w:r>
      <w:r w:rsidDel="00000000" w:rsidR="00000000" w:rsidRPr="00000000">
        <w:rPr>
          <w:rtl w:val="0"/>
        </w:rPr>
      </w:r>
    </w:p>
    <w:p w:rsidR="00000000" w:rsidDel="00000000" w:rsidP="00000000" w:rsidRDefault="00000000" w:rsidRPr="00000000" w14:paraId="00000527">
      <w:pPr>
        <w:keepNext w:val="0"/>
        <w:keepLines w:val="0"/>
        <w:pageBreakBefore w:val="0"/>
        <w:widowControl w:val="1"/>
        <w:numPr>
          <w:ilvl w:val="0"/>
          <w:numId w:val="7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Set up Paystack integration and test the M-Pesa renewal-prompt flow (subscription limitation noted earlier in this project)</w:t>
      </w:r>
      <w:r w:rsidDel="00000000" w:rsidR="00000000" w:rsidRPr="00000000">
        <w:rPr>
          <w:rtl w:val="0"/>
        </w:rPr>
      </w:r>
    </w:p>
    <w:p w:rsidR="00000000" w:rsidDel="00000000" w:rsidP="00000000" w:rsidRDefault="00000000" w:rsidRPr="00000000" w14:paraId="00000528">
      <w:pPr>
        <w:keepNext w:val="0"/>
        <w:keepLines w:val="0"/>
        <w:pageBreakBefore w:val="0"/>
        <w:widowControl w:val="1"/>
        <w:numPr>
          <w:ilvl w:val="0"/>
          <w:numId w:val="7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Draft the gym-partner pitch materials (QR collateral, dashboard demo) referenced in Batch 10</w:t>
      </w:r>
      <w:r w:rsidDel="00000000" w:rsidR="00000000" w:rsidRPr="00000000">
        <w:rPr>
          <w:rtl w:val="0"/>
        </w:rPr>
      </w:r>
    </w:p>
    <w:p w:rsidR="00000000" w:rsidDel="00000000" w:rsidP="00000000" w:rsidRDefault="00000000" w:rsidRPr="00000000" w14:paraId="00000529">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tlxn6h6m1n38" w:id="140"/>
    <w:bookmarkEnd w:id="140"/>
    <w:p w:rsidR="00000000" w:rsidDel="00000000" w:rsidP="00000000" w:rsidRDefault="00000000" w:rsidRPr="00000000" w14:paraId="0000052A">
      <w:pPr>
        <w:pStyle w:val="Heading2"/>
        <w:rPr/>
      </w:pPr>
      <w:r w:rsidDel="00000000" w:rsidR="00000000" w:rsidRPr="00000000">
        <w:rPr>
          <w:rtl w:val="0"/>
        </w:rPr>
        <w:t xml:space="preserve">Closing summary — the final blueprint in one paragraph</w:t>
      </w:r>
    </w:p>
    <w:p w:rsidR="00000000" w:rsidDel="00000000" w:rsidP="00000000" w:rsidRDefault="00000000" w:rsidRPr="00000000" w14:paraId="0000052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Build a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global-architecture, Kenya-launched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AI fitness platform whose core differentiator is genuinely adaptive coaching (not static content or shallow recommendation) delivered through a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gym-partnership-first distribution model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that sidesteps the current Western-market consolidation wave rather than competing head-on with it. Lead with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NCD-aware nutrition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as the standout, evidence-backed positioning no competitor in this research owns. Architect for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low-bandwidth, M-Pesa-native reality from day one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rather than retrofitting it later, and hold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transparent economics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for consumers and for gym/coach partners alike — as a hard design constraint, not a marketing line, since it’s the most repeatedly-evidenced failure mode of every incumbent researched. Sequence deliberately: prove the loop with a handful of Nairobi gyms before scaling outreach, prove Kenya before expanding regionally, and treat the corporate/insurance tier and global scale as the Year 2+ payoff of a well-proven core — not the starting bet.</w:t>
      </w:r>
    </w:p>
    <w:p w:rsidR="00000000" w:rsidDel="00000000" w:rsidP="00000000" w:rsidRDefault="00000000" w:rsidRPr="00000000" w14:paraId="000005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This closes the 12-batch research project. All eleven prior batches remain available as separate files; this final batch is designed to be read on its own as an executive summary of the full body of work, or alongside the rest as the complete blueprint. Let me know if you’d like any batch expanded, a consolidated single document compiled from all twelve, or a follow-up deep-dive on any specific section (e.g., the MVP technical spec in more implementation detail, or a first-gym-partner pitch deck).</w:t>
      </w:r>
      <w:r w:rsidDel="00000000" w:rsidR="00000000" w:rsidRPr="00000000">
        <w:rPr>
          <w:rtl w:val="0"/>
        </w:rPr>
      </w:r>
    </w:p>
    <w:bookmarkStart w:colFirst="0" w:colLast="0" w:name="bookmark=id.gf2w2nm1ekwl" w:id="141"/>
    <w:bookmarkEnd w:id="141"/>
    <w:p w:rsidR="00000000" w:rsidDel="00000000" w:rsidP="00000000" w:rsidRDefault="00000000" w:rsidRPr="00000000" w14:paraId="0000052E">
      <w:pPr>
        <w:pStyle w:val="Heading2"/>
        <w:rPr/>
      </w:pPr>
      <w:r w:rsidDel="00000000" w:rsidR="00000000" w:rsidRPr="00000000">
        <w:rPr>
          <w:rtl w:val="0"/>
        </w:rPr>
        <w:t xml:space="preserve">Batch 13 of 13: Gap-Closing Supplement</w:t>
      </w:r>
    </w:p>
    <w:p w:rsidR="00000000" w:rsidDel="00000000" w:rsidP="00000000" w:rsidRDefault="00000000" w:rsidRPr="00000000" w14:paraId="0000052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Written in response to a completeness audit of the combined report. The audit was checked line-by-line against the actual document rather than accepted at face value — several of its “missing” claims were stale (run before Batches 7–11 existed) and are corrected below. The claims that were genuinely accurate are closed out in this batch. Compiled August 2026.</w:t>
      </w:r>
      <w:r w:rsidDel="00000000" w:rsidR="00000000" w:rsidRPr="00000000">
        <w:rPr>
          <w:rtl w:val="0"/>
        </w:rPr>
      </w:r>
    </w:p>
    <w:p w:rsidR="00000000" w:rsidDel="00000000" w:rsidP="00000000" w:rsidRDefault="00000000" w:rsidRPr="00000000" w14:paraId="00000530">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lz1jbt2ee0d1" w:id="142"/>
    <w:bookmarkEnd w:id="142"/>
    <w:p w:rsidR="00000000" w:rsidDel="00000000" w:rsidP="00000000" w:rsidRDefault="00000000" w:rsidRPr="00000000" w14:paraId="00000531">
      <w:pPr>
        <w:pStyle w:val="Heading3"/>
        <w:rPr/>
      </w:pPr>
      <w:r w:rsidDel="00000000" w:rsidR="00000000" w:rsidRPr="00000000">
        <w:rPr>
          <w:rtl w:val="0"/>
        </w:rPr>
        <w:t xml:space="preserve">13.0 Audit accuracy check — corrected completeness table</w:t>
      </w:r>
    </w:p>
    <w:tbl>
      <w:tblPr>
        <w:tblStyle w:val="Table20"/>
        <w:tblW w:w="7920.0" w:type="dxa"/>
        <w:jc w:val="left"/>
        <w:tblInd w:w="-108.0" w:type="dxa"/>
        <w:tblLayout w:type="fixed"/>
        <w:tblLook w:val="0020"/>
      </w:tblPr>
      <w:tblGrid>
        <w:gridCol w:w="1980"/>
        <w:gridCol w:w="1980"/>
        <w:gridCol w:w="1980"/>
        <w:gridCol w:w="1980"/>
        <w:tblGridChange w:id="0">
          <w:tblGrid>
            <w:gridCol w:w="1980"/>
            <w:gridCol w:w="1980"/>
            <w:gridCol w:w="1980"/>
            <w:gridCol w:w="1980"/>
          </w:tblGrid>
        </w:tblGridChange>
      </w:tblGrid>
      <w:tr>
        <w:trPr>
          <w:cantSplit w:val="0"/>
          <w:tblHeader w:val="1"/>
        </w:trPr>
        <w:tc>
          <w:tcPr/>
          <w:p w:rsidR="00000000" w:rsidDel="00000000" w:rsidP="00000000" w:rsidRDefault="00000000" w:rsidRPr="00000000" w14:paraId="0000053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Area</w:t>
            </w:r>
          </w:p>
        </w:tc>
        <w:tc>
          <w:tcPr/>
          <w:p w:rsidR="00000000" w:rsidDel="00000000" w:rsidP="00000000" w:rsidRDefault="00000000" w:rsidRPr="00000000" w14:paraId="0000053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Audit’s claim</w:t>
            </w:r>
          </w:p>
        </w:tc>
        <w:tc>
          <w:tcPr/>
          <w:p w:rsidR="00000000" w:rsidDel="00000000" w:rsidP="00000000" w:rsidRDefault="00000000" w:rsidRPr="00000000" w14:paraId="0000053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Actual status in this document</w:t>
            </w:r>
          </w:p>
        </w:tc>
        <w:tc>
          <w:tcPr/>
          <w:p w:rsidR="00000000" w:rsidDel="00000000" w:rsidP="00000000" w:rsidRDefault="00000000" w:rsidRPr="00000000" w14:paraId="0000053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Verdict</w:t>
            </w:r>
          </w:p>
        </w:tc>
      </w:tr>
      <w:tr>
        <w:trPr>
          <w:cantSplit w:val="0"/>
          <w:tblHeader w:val="0"/>
        </w:trPr>
        <w:tc>
          <w:tcPr/>
          <w:p w:rsidR="00000000" w:rsidDel="00000000" w:rsidP="00000000" w:rsidRDefault="00000000" w:rsidRPr="00000000" w14:paraId="0000053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Technical architecture</w:t>
            </w:r>
          </w:p>
        </w:tc>
        <w:tc>
          <w:tcPr/>
          <w:p w:rsidR="00000000" w:rsidDel="00000000" w:rsidP="00000000" w:rsidRDefault="00000000" w:rsidRPr="00000000" w14:paraId="0000053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Missing, 10%</w:t>
            </w:r>
          </w:p>
        </w:tc>
        <w:tc>
          <w:tcPr/>
          <w:p w:rsidR="00000000" w:rsidDel="00000000" w:rsidP="00000000" w:rsidRDefault="00000000" w:rsidRPr="00000000" w14:paraId="0000053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Batch 8: full stack, AI orchestration, offline engineering, Kenya DPA compliance, CI/CD, scaling posture</w:t>
            </w:r>
          </w:p>
        </w:tc>
        <w:tc>
          <w:tcPr/>
          <w:p w:rsidR="00000000" w:rsidDel="00000000" w:rsidP="00000000" w:rsidRDefault="00000000" w:rsidRPr="00000000" w14:paraId="0000053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Audit stale — was ~75% before this batch; auth/messaging/video/maps/CDN gaps closed below</w:t>
            </w:r>
            <w:r w:rsidDel="00000000" w:rsidR="00000000" w:rsidRPr="00000000">
              <w:rPr>
                <w:rtl w:val="0"/>
              </w:rPr>
            </w:r>
          </w:p>
        </w:tc>
      </w:tr>
      <w:tr>
        <w:trPr>
          <w:cantSplit w:val="0"/>
          <w:tblHeader w:val="0"/>
        </w:trPr>
        <w:tc>
          <w:tcPr/>
          <w:p w:rsidR="00000000" w:rsidDel="00000000" w:rsidP="00000000" w:rsidRDefault="00000000" w:rsidRPr="00000000" w14:paraId="0000053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Monetization</w:t>
            </w:r>
          </w:p>
        </w:tc>
        <w:tc>
          <w:tcPr/>
          <w:p w:rsidR="00000000" w:rsidDel="00000000" w:rsidP="00000000" w:rsidRDefault="00000000" w:rsidRPr="00000000" w14:paraId="0000053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Missing, 15%</w:t>
            </w:r>
          </w:p>
        </w:tc>
        <w:tc>
          <w:tcPr/>
          <w:p w:rsidR="00000000" w:rsidDel="00000000" w:rsidP="00000000" w:rsidRDefault="00000000" w:rsidRPr="00000000" w14:paraId="0000053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Batch 4/11 covered core streams (subscription, marketplace commission, corporate/insurance) but not a full stream-by-stream table</w:t>
            </w:r>
          </w:p>
        </w:tc>
        <w:tc>
          <w:tcPr/>
          <w:p w:rsidR="00000000" w:rsidDel="00000000" w:rsidP="00000000" w:rsidRDefault="00000000" w:rsidRPr="00000000" w14:paraId="0000053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Partially stale — genuine gap on breadth, closed below</w:t>
            </w:r>
            <w:r w:rsidDel="00000000" w:rsidR="00000000" w:rsidRPr="00000000">
              <w:rPr>
                <w:rtl w:val="0"/>
              </w:rPr>
            </w:r>
          </w:p>
        </w:tc>
      </w:tr>
      <w:tr>
        <w:trPr>
          <w:cantSplit w:val="0"/>
          <w:tblHeader w:val="0"/>
        </w:trPr>
        <w:tc>
          <w:tcPr/>
          <w:p w:rsidR="00000000" w:rsidDel="00000000" w:rsidP="00000000" w:rsidRDefault="00000000" w:rsidRPr="00000000" w14:paraId="0000053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Marketing</w:t>
            </w:r>
          </w:p>
        </w:tc>
        <w:tc>
          <w:tcPr/>
          <w:p w:rsidR="00000000" w:rsidDel="00000000" w:rsidP="00000000" w:rsidRDefault="00000000" w:rsidRPr="00000000" w14:paraId="0000053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Missing, 5%</w:t>
            </w:r>
          </w:p>
        </w:tc>
        <w:tc>
          <w:tcPr/>
          <w:p w:rsidR="00000000" w:rsidDel="00000000" w:rsidP="00000000" w:rsidRDefault="00000000" w:rsidRPr="00000000" w14:paraId="0000054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Batch 10: gym-partner motion, WhatsApp/TikTok/Instagram/LinkedIn, influencer strategy, content, launch sequencing</w:t>
            </w:r>
          </w:p>
        </w:tc>
        <w:tc>
          <w:tcPr/>
          <w:p w:rsidR="00000000" w:rsidDel="00000000" w:rsidP="00000000" w:rsidRDefault="00000000" w:rsidRPr="00000000" w14:paraId="0000054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Audit stale — was ~70% before this batch; SEO and remaining channels closed below</w:t>
            </w:r>
            <w:r w:rsidDel="00000000" w:rsidR="00000000" w:rsidRPr="00000000">
              <w:rPr>
                <w:rtl w:val="0"/>
              </w:rPr>
            </w:r>
          </w:p>
        </w:tc>
      </w:tr>
      <w:tr>
        <w:trPr>
          <w:cantSplit w:val="0"/>
          <w:tblHeader w:val="0"/>
        </w:trPr>
        <w:tc>
          <w:tcPr/>
          <w:p w:rsidR="00000000" w:rsidDel="00000000" w:rsidP="00000000" w:rsidRDefault="00000000" w:rsidRPr="00000000" w14:paraId="0000054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Business strategy</w:t>
            </w:r>
          </w:p>
        </w:tc>
        <w:tc>
          <w:tcPr/>
          <w:p w:rsidR="00000000" w:rsidDel="00000000" w:rsidP="00000000" w:rsidRDefault="00000000" w:rsidRPr="00000000" w14:paraId="0000054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Missing, 5%</w:t>
            </w:r>
          </w:p>
        </w:tc>
        <w:tc>
          <w:tcPr/>
          <w:p w:rsidR="00000000" w:rsidDel="00000000" w:rsidP="00000000" w:rsidRDefault="00000000" w:rsidRPr="00000000" w14:paraId="0000054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Batch 9: SWOT, Porter’s Five Forces, Blue Ocean, Business Model Canvas, flywheel, moats</w:t>
            </w:r>
          </w:p>
        </w:tc>
        <w:tc>
          <w:tcPr/>
          <w:p w:rsidR="00000000" w:rsidDel="00000000" w:rsidP="00000000" w:rsidRDefault="00000000" w:rsidRPr="00000000" w14:paraId="0000054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Audit false — this was ~85% complete already; Lean Canvas closed below</w:t>
            </w:r>
            <w:r w:rsidDel="00000000" w:rsidR="00000000" w:rsidRPr="00000000">
              <w:rPr>
                <w:rtl w:val="0"/>
              </w:rPr>
            </w:r>
          </w:p>
        </w:tc>
      </w:tr>
      <w:tr>
        <w:trPr>
          <w:cantSplit w:val="0"/>
          <w:tblHeader w:val="0"/>
        </w:trPr>
        <w:tc>
          <w:tcPr/>
          <w:p w:rsidR="00000000" w:rsidDel="00000000" w:rsidP="00000000" w:rsidRDefault="00000000" w:rsidRPr="00000000" w14:paraId="0000054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Financial model</w:t>
            </w:r>
          </w:p>
        </w:tc>
        <w:tc>
          <w:tcPr/>
          <w:p w:rsidR="00000000" w:rsidDel="00000000" w:rsidP="00000000" w:rsidRDefault="00000000" w:rsidRPr="00000000" w14:paraId="0000054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Missing, 0%</w:t>
            </w:r>
          </w:p>
        </w:tc>
        <w:tc>
          <w:tcPr/>
          <w:p w:rsidR="00000000" w:rsidDel="00000000" w:rsidP="00000000" w:rsidRDefault="00000000" w:rsidRPr="00000000" w14:paraId="0000054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Batch 11: unit economics, CAC/LTV, take-rate modeling, Year 1 projections</w:t>
            </w:r>
          </w:p>
        </w:tc>
        <w:tc>
          <w:tcPr/>
          <w:p w:rsidR="00000000" w:rsidDel="00000000" w:rsidP="00000000" w:rsidRDefault="00000000" w:rsidRPr="00000000" w14:paraId="0000054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Audit false — this was ~60% complete already; TAM/SAM/SOM and multi-year forecast closed below</w:t>
            </w:r>
            <w:r w:rsidDel="00000000" w:rsidR="00000000" w:rsidRPr="00000000">
              <w:rPr>
                <w:rtl w:val="0"/>
              </w:rPr>
            </w:r>
          </w:p>
        </w:tc>
      </w:tr>
      <w:tr>
        <w:trPr>
          <w:cantSplit w:val="0"/>
          <w:tblHeader w:val="0"/>
        </w:trPr>
        <w:tc>
          <w:tcPr/>
          <w:p w:rsidR="00000000" w:rsidDel="00000000" w:rsidP="00000000" w:rsidRDefault="00000000" w:rsidRPr="00000000" w14:paraId="0000054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Roadmap</w:t>
            </w:r>
          </w:p>
        </w:tc>
        <w:tc>
          <w:tcPr/>
          <w:p w:rsidR="00000000" w:rsidDel="00000000" w:rsidP="00000000" w:rsidRDefault="00000000" w:rsidRPr="00000000" w14:paraId="0000054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Missing, 0%</w:t>
            </w:r>
          </w:p>
        </w:tc>
        <w:tc>
          <w:tcPr/>
          <w:p w:rsidR="00000000" w:rsidDel="00000000" w:rsidP="00000000" w:rsidRDefault="00000000" w:rsidRPr="00000000" w14:paraId="0000054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Batch 12: MVP→Year 10 phased roadmap with KPIs</w:t>
            </w:r>
          </w:p>
        </w:tc>
        <w:tc>
          <w:tcPr/>
          <w:p w:rsidR="00000000" w:rsidDel="00000000" w:rsidP="00000000" w:rsidRDefault="00000000" w:rsidRPr="00000000" w14:paraId="0000054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Audit stale — Batch 12 (added this session) closes this fully</w:t>
            </w:r>
            <w:r w:rsidDel="00000000" w:rsidR="00000000" w:rsidRPr="00000000">
              <w:rPr>
                <w:rtl w:val="0"/>
              </w:rPr>
            </w:r>
          </w:p>
        </w:tc>
      </w:tr>
      <w:tr>
        <w:trPr>
          <w:cantSplit w:val="0"/>
          <w:tblHeader w:val="0"/>
        </w:trPr>
        <w:tc>
          <w:tcPr/>
          <w:p w:rsidR="00000000" w:rsidDel="00000000" w:rsidP="00000000" w:rsidRDefault="00000000" w:rsidRPr="00000000" w14:paraId="0000054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Investor section</w:t>
            </w:r>
          </w:p>
        </w:tc>
        <w:tc>
          <w:tcPr/>
          <w:p w:rsidR="00000000" w:rsidDel="00000000" w:rsidP="00000000" w:rsidRDefault="00000000" w:rsidRPr="00000000" w14:paraId="0000054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Missing, 0%</w:t>
            </w:r>
          </w:p>
        </w:tc>
        <w:tc>
          <w:tcPr/>
          <w:p w:rsidR="00000000" w:rsidDel="00000000" w:rsidP="00000000" w:rsidRDefault="00000000" w:rsidRPr="00000000" w14:paraId="0000055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Batch 12: why now, why this team, why switch, moat, VC-concern responses</w:t>
            </w:r>
          </w:p>
        </w:tc>
        <w:tc>
          <w:tcPr/>
          <w:p w:rsidR="00000000" w:rsidDel="00000000" w:rsidP="00000000" w:rsidRDefault="00000000" w:rsidRPr="00000000" w14:paraId="0000055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Audit stale — Batch 12 closes this; firm-by-firm critique added below</w:t>
            </w:r>
            <w:r w:rsidDel="00000000" w:rsidR="00000000" w:rsidRPr="00000000">
              <w:rPr>
                <w:rtl w:val="0"/>
              </w:rPr>
            </w:r>
          </w:p>
        </w:tc>
      </w:tr>
      <w:tr>
        <w:trPr>
          <w:cantSplit w:val="0"/>
          <w:tblHeader w:val="0"/>
        </w:trPr>
        <w:tc>
          <w:tcPr/>
          <w:p w:rsidR="00000000" w:rsidDel="00000000" w:rsidP="00000000" w:rsidRDefault="00000000" w:rsidRPr="00000000" w14:paraId="0000055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Top 100 appendices</w:t>
            </w:r>
          </w:p>
        </w:tc>
        <w:tc>
          <w:tcPr/>
          <w:p w:rsidR="00000000" w:rsidDel="00000000" w:rsidP="00000000" w:rsidRDefault="00000000" w:rsidRPr="00000000" w14:paraId="0000055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Missing, 0%</w:t>
            </w:r>
          </w:p>
        </w:tc>
        <w:tc>
          <w:tcPr/>
          <w:p w:rsidR="00000000" w:rsidDel="00000000" w:rsidP="00000000" w:rsidRDefault="00000000" w:rsidRPr="00000000" w14:paraId="0000055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Batch 12 provided evidence-grounded lists (15–20 items each, deliberately not padded to 100)</w:t>
            </w:r>
          </w:p>
        </w:tc>
        <w:tc>
          <w:tcPr/>
          <w:p w:rsidR="00000000" w:rsidDel="00000000" w:rsidP="00000000" w:rsidRDefault="00000000" w:rsidRPr="00000000" w14:paraId="0000055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Partially accurate — expanded below, still evidence-first not filler-first</w:t>
            </w:r>
            <w:r w:rsidDel="00000000" w:rsidR="00000000" w:rsidRPr="00000000">
              <w:rPr>
                <w:rtl w:val="0"/>
              </w:rPr>
            </w:r>
          </w:p>
        </w:tc>
      </w:tr>
      <w:tr>
        <w:trPr>
          <w:cantSplit w:val="0"/>
          <w:tblHeader w:val="0"/>
        </w:trPr>
        <w:tc>
          <w:tcPr/>
          <w:p w:rsidR="00000000" w:rsidDel="00000000" w:rsidP="00000000" w:rsidRDefault="00000000" w:rsidRPr="00000000" w14:paraId="0000055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SEO / programmatic SEO</w:t>
            </w:r>
          </w:p>
        </w:tc>
        <w:tc>
          <w:tcPr/>
          <w:p w:rsidR="00000000" w:rsidDel="00000000" w:rsidP="00000000" w:rsidRDefault="00000000" w:rsidRPr="00000000" w14:paraId="0000055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Missing</w:t>
            </w:r>
          </w:p>
        </w:tc>
        <w:tc>
          <w:tcPr/>
          <w:p w:rsidR="00000000" w:rsidDel="00000000" w:rsidP="00000000" w:rsidRDefault="00000000" w:rsidRPr="00000000" w14:paraId="0000055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Genuinely absent</w:t>
            </w:r>
          </w:p>
        </w:tc>
        <w:tc>
          <w:tcPr/>
          <w:p w:rsidR="00000000" w:rsidDel="00000000" w:rsidP="00000000" w:rsidRDefault="00000000" w:rsidRPr="00000000" w14:paraId="0000055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Accurate — closed below</w:t>
            </w:r>
            <w:r w:rsidDel="00000000" w:rsidR="00000000" w:rsidRPr="00000000">
              <w:rPr>
                <w:rtl w:val="0"/>
              </w:rPr>
            </w:r>
          </w:p>
        </w:tc>
      </w:tr>
      <w:tr>
        <w:trPr>
          <w:cantSplit w:val="0"/>
          <w:tblHeader w:val="0"/>
        </w:trPr>
        <w:tc>
          <w:tcPr/>
          <w:p w:rsidR="00000000" w:rsidDel="00000000" w:rsidP="00000000" w:rsidRDefault="00000000" w:rsidRPr="00000000" w14:paraId="0000055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Escrow / booking engine / dispute resolution</w:t>
            </w:r>
          </w:p>
        </w:tc>
        <w:tc>
          <w:tcPr/>
          <w:p w:rsidR="00000000" w:rsidDel="00000000" w:rsidP="00000000" w:rsidRDefault="00000000" w:rsidRPr="00000000" w14:paraId="0000055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Missing</w:t>
            </w:r>
          </w:p>
        </w:tc>
        <w:tc>
          <w:tcPr/>
          <w:p w:rsidR="00000000" w:rsidDel="00000000" w:rsidP="00000000" w:rsidRDefault="00000000" w:rsidRPr="00000000" w14:paraId="0000055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Genuinely absent</w:t>
            </w:r>
          </w:p>
        </w:tc>
        <w:tc>
          <w:tcPr/>
          <w:p w:rsidR="00000000" w:rsidDel="00000000" w:rsidP="00000000" w:rsidRDefault="00000000" w:rsidRPr="00000000" w14:paraId="0000055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Accurate — closed below</w:t>
            </w:r>
            <w:r w:rsidDel="00000000" w:rsidR="00000000" w:rsidRPr="00000000">
              <w:rPr>
                <w:rtl w:val="0"/>
              </w:rPr>
            </w:r>
          </w:p>
        </w:tc>
      </w:tr>
      <w:tr>
        <w:trPr>
          <w:cantSplit w:val="0"/>
          <w:tblHeader w:val="0"/>
        </w:trPr>
        <w:tc>
          <w:tcPr/>
          <w:p w:rsidR="00000000" w:rsidDel="00000000" w:rsidP="00000000" w:rsidRDefault="00000000" w:rsidRPr="00000000" w14:paraId="0000055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HIPAA</w:t>
            </w:r>
          </w:p>
        </w:tc>
        <w:tc>
          <w:tcPr/>
          <w:p w:rsidR="00000000" w:rsidDel="00000000" w:rsidP="00000000" w:rsidRDefault="00000000" w:rsidRPr="00000000" w14:paraId="0000055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Missing</w:t>
            </w:r>
          </w:p>
        </w:tc>
        <w:tc>
          <w:tcPr/>
          <w:p w:rsidR="00000000" w:rsidDel="00000000" w:rsidP="00000000" w:rsidRDefault="00000000" w:rsidRPr="00000000" w14:paraId="0000056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Genuinely absent (Kenya’s DPA/DHA were covered in Batch 8, but HIPAA specifically wasn’t)</w:t>
            </w:r>
          </w:p>
        </w:tc>
        <w:tc>
          <w:tcPr/>
          <w:p w:rsidR="00000000" w:rsidDel="00000000" w:rsidP="00000000" w:rsidRDefault="00000000" w:rsidRPr="00000000" w14:paraId="0000056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Accurate — addressed below with correct framing</w:t>
            </w:r>
            <w:r w:rsidDel="00000000" w:rsidR="00000000" w:rsidRPr="00000000">
              <w:rPr>
                <w:rtl w:val="0"/>
              </w:rPr>
            </w:r>
          </w:p>
        </w:tc>
      </w:tr>
      <w:tr>
        <w:trPr>
          <w:cantSplit w:val="0"/>
          <w:tblHeader w:val="0"/>
        </w:trPr>
        <w:tc>
          <w:tcPr/>
          <w:p w:rsidR="00000000" w:rsidDel="00000000" w:rsidP="00000000" w:rsidRDefault="00000000" w:rsidRPr="00000000" w14:paraId="0000056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Authentication, messaging, notifications, video, maps, CDN</w:t>
            </w:r>
          </w:p>
        </w:tc>
        <w:tc>
          <w:tcPr/>
          <w:p w:rsidR="00000000" w:rsidDel="00000000" w:rsidP="00000000" w:rsidRDefault="00000000" w:rsidRPr="00000000" w14:paraId="0000056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Missing</w:t>
            </w:r>
          </w:p>
        </w:tc>
        <w:tc>
          <w:tcPr/>
          <w:p w:rsidR="00000000" w:rsidDel="00000000" w:rsidP="00000000" w:rsidRDefault="00000000" w:rsidRPr="00000000" w14:paraId="0000056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Genuinely absent as named technical decisions</w:t>
            </w:r>
          </w:p>
        </w:tc>
        <w:tc>
          <w:tcPr/>
          <w:p w:rsidR="00000000" w:rsidDel="00000000" w:rsidP="00000000" w:rsidRDefault="00000000" w:rsidRPr="00000000" w14:paraId="0000056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Accurate — closed below</w:t>
            </w:r>
            <w:r w:rsidDel="00000000" w:rsidR="00000000" w:rsidRPr="00000000">
              <w:rPr>
                <w:rtl w:val="0"/>
              </w:rPr>
            </w:r>
          </w:p>
        </w:tc>
      </w:tr>
      <w:tr>
        <w:trPr>
          <w:cantSplit w:val="0"/>
          <w:tblHeader w:val="0"/>
        </w:trPr>
        <w:tc>
          <w:tcPr/>
          <w:p w:rsidR="00000000" w:rsidDel="00000000" w:rsidP="00000000" w:rsidRDefault="00000000" w:rsidRPr="00000000" w14:paraId="0000056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Design system depth (tokens, exact typography/color specs)</w:t>
            </w:r>
          </w:p>
        </w:tc>
        <w:tc>
          <w:tcPr/>
          <w:p w:rsidR="00000000" w:rsidDel="00000000" w:rsidP="00000000" w:rsidRDefault="00000000" w:rsidRPr="00000000" w14:paraId="0000056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Partial</w:t>
            </w:r>
          </w:p>
        </w:tc>
        <w:tc>
          <w:tcPr/>
          <w:p w:rsidR="00000000" w:rsidDel="00000000" w:rsidP="00000000" w:rsidRDefault="00000000" w:rsidRPr="00000000" w14:paraId="0000056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Batch 5 gave direction, not a spec sheet</w:t>
            </w:r>
          </w:p>
        </w:tc>
        <w:tc>
          <w:tcPr/>
          <w:p w:rsidR="00000000" w:rsidDel="00000000" w:rsidP="00000000" w:rsidRDefault="00000000" w:rsidRPr="00000000" w14:paraId="0000056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Accurate — closed below</w:t>
            </w:r>
            <w:r w:rsidDel="00000000" w:rsidR="00000000" w:rsidRPr="00000000">
              <w:rPr>
                <w:rtl w:val="0"/>
              </w:rPr>
            </w:r>
          </w:p>
        </w:tc>
      </w:tr>
    </w:tbl>
    <w:p w:rsidR="00000000" w:rsidDel="00000000" w:rsidP="00000000" w:rsidRDefault="00000000" w:rsidRPr="00000000" w14:paraId="0000056A">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3a2do8ezbe1k" w:id="143"/>
    <w:bookmarkEnd w:id="143"/>
    <w:p w:rsidR="00000000" w:rsidDel="00000000" w:rsidP="00000000" w:rsidRDefault="00000000" w:rsidRPr="00000000" w14:paraId="0000056B">
      <w:pPr>
        <w:pStyle w:val="Heading3"/>
        <w:rPr/>
      </w:pPr>
      <w:r w:rsidDel="00000000" w:rsidR="00000000" w:rsidRPr="00000000">
        <w:rPr>
          <w:rtl w:val="0"/>
        </w:rPr>
        <w:t xml:space="preserve">13.1 Technical architecture — the missing named decisions</w:t>
      </w:r>
    </w:p>
    <w:p w:rsidR="00000000" w:rsidDel="00000000" w:rsidP="00000000" w:rsidRDefault="00000000" w:rsidRPr="00000000" w14:paraId="0000056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Extending Batch 8’s architecture with the specific systems the audit flagged:</w:t>
      </w:r>
    </w:p>
    <w:tbl>
      <w:tblPr>
        <w:tblStyle w:val="Table21"/>
        <w:tblW w:w="7920.0" w:type="dxa"/>
        <w:jc w:val="left"/>
        <w:tblInd w:w="-108.0" w:type="dxa"/>
        <w:tblLayout w:type="fixed"/>
        <w:tblLook w:val="0020"/>
      </w:tblPr>
      <w:tblGrid>
        <w:gridCol w:w="2640"/>
        <w:gridCol w:w="2640"/>
        <w:gridCol w:w="2640"/>
        <w:tblGridChange w:id="0">
          <w:tblGrid>
            <w:gridCol w:w="2640"/>
            <w:gridCol w:w="2640"/>
            <w:gridCol w:w="2640"/>
          </w:tblGrid>
        </w:tblGridChange>
      </w:tblGrid>
      <w:tr>
        <w:trPr>
          <w:cantSplit w:val="0"/>
          <w:tblHeader w:val="1"/>
        </w:trPr>
        <w:tc>
          <w:tcPr/>
          <w:p w:rsidR="00000000" w:rsidDel="00000000" w:rsidP="00000000" w:rsidRDefault="00000000" w:rsidRPr="00000000" w14:paraId="0000056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System</w:t>
            </w:r>
          </w:p>
        </w:tc>
        <w:tc>
          <w:tcPr/>
          <w:p w:rsidR="00000000" w:rsidDel="00000000" w:rsidP="00000000" w:rsidRDefault="00000000" w:rsidRPr="00000000" w14:paraId="0000056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Recommendation</w:t>
            </w:r>
          </w:p>
        </w:tc>
        <w:tc>
          <w:tcPr/>
          <w:p w:rsidR="00000000" w:rsidDel="00000000" w:rsidP="00000000" w:rsidRDefault="00000000" w:rsidRPr="00000000" w14:paraId="0000056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Reasoning</w:t>
            </w:r>
          </w:p>
        </w:tc>
      </w:tr>
      <w:tr>
        <w:trPr>
          <w:cantSplit w:val="0"/>
          <w:tblHeader w:val="0"/>
        </w:trPr>
        <w:tc>
          <w:tcPr/>
          <w:p w:rsidR="00000000" w:rsidDel="00000000" w:rsidP="00000000" w:rsidRDefault="00000000" w:rsidRPr="00000000" w14:paraId="0000057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Authentication</w:t>
            </w:r>
            <w:r w:rsidDel="00000000" w:rsidR="00000000" w:rsidRPr="00000000">
              <w:rPr>
                <w:rtl w:val="0"/>
              </w:rPr>
            </w:r>
          </w:p>
        </w:tc>
        <w:tc>
          <w:tcPr/>
          <w:p w:rsidR="00000000" w:rsidDel="00000000" w:rsidP="00000000" w:rsidRDefault="00000000" w:rsidRPr="00000000" w14:paraId="0000057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Email/phone + OTP (SMS or WhatsApp-delivered) as primary, since password-based auth has poor completion rates in mobile-money-native markets; social login (Google) as a secondary option; JWT-based session tokens</w:t>
            </w:r>
          </w:p>
        </w:tc>
        <w:tc>
          <w:tcPr/>
          <w:p w:rsidR="00000000" w:rsidDel="00000000" w:rsidP="00000000" w:rsidRDefault="00000000" w:rsidRPr="00000000" w14:paraId="0000057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OTP-first matches how Kenyan users already authenticate with M-Pesa/banking apps — lower friction than a password flow</w:t>
            </w:r>
          </w:p>
        </w:tc>
      </w:tr>
      <w:tr>
        <w:trPr>
          <w:cantSplit w:val="0"/>
          <w:tblHeader w:val="0"/>
        </w:trPr>
        <w:tc>
          <w:tcPr/>
          <w:p w:rsidR="00000000" w:rsidDel="00000000" w:rsidP="00000000" w:rsidRDefault="00000000" w:rsidRPr="00000000" w14:paraId="0000057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Messaging (in-app, coach↔client, gym↔member)</w:t>
            </w:r>
            <w:r w:rsidDel="00000000" w:rsidR="00000000" w:rsidRPr="00000000">
              <w:rPr>
                <w:rtl w:val="0"/>
              </w:rPr>
            </w:r>
          </w:p>
        </w:tc>
        <w:tc>
          <w:tcPr/>
          <w:p w:rsidR="00000000" w:rsidDel="00000000" w:rsidP="00000000" w:rsidRDefault="00000000" w:rsidRPr="00000000" w14:paraId="0000057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Build on a managed real-time messaging service (e.g., a hosted WebSocket/pub-sub provider) rather than building raw socket infrastructure in-house at this team size</w:t>
            </w:r>
          </w:p>
        </w:tc>
        <w:tc>
          <w:tcPr/>
          <w:p w:rsidR="00000000" w:rsidDel="00000000" w:rsidP="00000000" w:rsidRDefault="00000000" w:rsidRPr="00000000" w14:paraId="0000057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Keeps engineering focus on the AI/marketplace differentiators, not commodity chat infrastructure</w:t>
            </w:r>
          </w:p>
        </w:tc>
      </w:tr>
      <w:tr>
        <w:trPr>
          <w:cantSplit w:val="0"/>
          <w:tblHeader w:val="0"/>
        </w:trPr>
        <w:tc>
          <w:tcPr/>
          <w:p w:rsidR="00000000" w:rsidDel="00000000" w:rsidP="00000000" w:rsidRDefault="00000000" w:rsidRPr="00000000" w14:paraId="0000057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Notifications</w:t>
            </w:r>
            <w:r w:rsidDel="00000000" w:rsidR="00000000" w:rsidRPr="00000000">
              <w:rPr>
                <w:rtl w:val="0"/>
              </w:rPr>
            </w:r>
          </w:p>
        </w:tc>
        <w:tc>
          <w:tcPr/>
          <w:p w:rsidR="00000000" w:rsidDel="00000000" w:rsidP="00000000" w:rsidRDefault="00000000" w:rsidRPr="00000000" w14:paraId="0000057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Push notifications (mobile) + WhatsApp Business API for the M-Pesa renewal-reminder flow (already specified when the Paystack decision was made) + email as fallback</w:t>
            </w:r>
          </w:p>
        </w:tc>
        <w:tc>
          <w:tcPr/>
          <w:p w:rsidR="00000000" w:rsidDel="00000000" w:rsidP="00000000" w:rsidRDefault="00000000" w:rsidRPr="00000000" w14:paraId="0000057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WhatsApp is the highest-open-rate channel in this market — treat it as a notification rail, not just a marketing channel</w:t>
            </w:r>
          </w:p>
        </w:tc>
      </w:tr>
      <w:tr>
        <w:trPr>
          <w:cantSplit w:val="0"/>
          <w:tblHeader w:val="0"/>
        </w:trPr>
        <w:tc>
          <w:tcPr/>
          <w:p w:rsidR="00000000" w:rsidDel="00000000" w:rsidP="00000000" w:rsidRDefault="00000000" w:rsidRPr="00000000" w14:paraId="0000057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Video (coach sessions, form-check uploads)</w:t>
            </w:r>
            <w:r w:rsidDel="00000000" w:rsidR="00000000" w:rsidRPr="00000000">
              <w:rPr>
                <w:rtl w:val="0"/>
              </w:rPr>
            </w:r>
          </w:p>
        </w:tc>
        <w:tc>
          <w:tcPr/>
          <w:p w:rsidR="00000000" w:rsidDel="00000000" w:rsidP="00000000" w:rsidRDefault="00000000" w:rsidRPr="00000000" w14:paraId="0000057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Defer live video to V2+; for Layer 3 form-check (Batch 6), accept short recorded clips processed asynchronously rather than building live video infrastructure at MVP — a managed video API (e.g., a hosted video-processing service) when the feature is prioritized</w:t>
            </w:r>
          </w:p>
        </w:tc>
        <w:tc>
          <w:tcPr/>
          <w:p w:rsidR="00000000" w:rsidDel="00000000" w:rsidP="00000000" w:rsidRDefault="00000000" w:rsidRPr="00000000" w14:paraId="0000057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Live video is expensive engineering for a feature (Layer 3) already flagged in Batch 8 as lower-priority than the MVP core loop</w:t>
            </w:r>
          </w:p>
        </w:tc>
      </w:tr>
      <w:tr>
        <w:trPr>
          <w:cantSplit w:val="0"/>
          <w:tblHeader w:val="0"/>
        </w:trPr>
        <w:tc>
          <w:tcPr/>
          <w:p w:rsidR="00000000" w:rsidDel="00000000" w:rsidP="00000000" w:rsidRDefault="00000000" w:rsidRPr="00000000" w14:paraId="0000057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Maps</w:t>
            </w:r>
            <w:r w:rsidDel="00000000" w:rsidR="00000000" w:rsidRPr="00000000">
              <w:rPr>
                <w:rtl w:val="0"/>
              </w:rPr>
            </w:r>
          </w:p>
        </w:tc>
        <w:tc>
          <w:tcPr/>
          <w:p w:rsidR="00000000" w:rsidDel="00000000" w:rsidP="00000000" w:rsidRDefault="00000000" w:rsidRPr="00000000" w14:paraId="0000057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managed maps/places API for gym search and location display, with aggressive tile caching for the low-bandwidth design principle (Batch 5, 8)</w:t>
            </w:r>
          </w:p>
        </w:tc>
        <w:tc>
          <w:tcPr/>
          <w:p w:rsidR="00000000" w:rsidDel="00000000" w:rsidP="00000000" w:rsidRDefault="00000000" w:rsidRPr="00000000" w14:paraId="0000057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Must-have for marketplace gym discovery; caching is what makes it work on Kenya’s ~40% internet-penetration reality</w:t>
            </w:r>
          </w:p>
        </w:tc>
      </w:tr>
      <w:tr>
        <w:trPr>
          <w:cantSplit w:val="0"/>
          <w:tblHeader w:val="0"/>
        </w:trPr>
        <w:tc>
          <w:tcPr/>
          <w:p w:rsidR="00000000" w:rsidDel="00000000" w:rsidP="00000000" w:rsidRDefault="00000000" w:rsidRPr="00000000" w14:paraId="0000057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CDN</w:t>
            </w:r>
            <w:r w:rsidDel="00000000" w:rsidR="00000000" w:rsidRPr="00000000">
              <w:rPr>
                <w:rtl w:val="0"/>
              </w:rPr>
            </w:r>
          </w:p>
        </w:tc>
        <w:tc>
          <w:tcPr/>
          <w:p w:rsidR="00000000" w:rsidDel="00000000" w:rsidP="00000000" w:rsidRDefault="00000000" w:rsidRPr="00000000" w14:paraId="0000058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Standard CDN in front of static assets and generated plan PDFs/DOCX; combined with the offline-first local caching from Batch 8 — the CDN speeds first load, the local cache handles subsequent offline use</w:t>
            </w:r>
          </w:p>
        </w:tc>
        <w:tc>
          <w:tcPr/>
          <w:p w:rsidR="00000000" w:rsidDel="00000000" w:rsidP="00000000" w:rsidRDefault="00000000" w:rsidRPr="00000000" w14:paraId="0000058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Two complementary layers, not a substitute for each other</w:t>
            </w:r>
          </w:p>
        </w:tc>
      </w:tr>
      <w:tr>
        <w:trPr>
          <w:cantSplit w:val="0"/>
          <w:tblHeader w:val="0"/>
        </w:trPr>
        <w:tc>
          <w:tcPr/>
          <w:p w:rsidR="00000000" w:rsidDel="00000000" w:rsidP="00000000" w:rsidRDefault="00000000" w:rsidRPr="00000000" w14:paraId="0000058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HIPAA</w:t>
            </w:r>
            <w:r w:rsidDel="00000000" w:rsidR="00000000" w:rsidRPr="00000000">
              <w:rPr>
                <w:rtl w:val="0"/>
              </w:rPr>
            </w:r>
          </w:p>
        </w:tc>
        <w:tc>
          <w:tcPr/>
          <w:p w:rsidR="00000000" w:rsidDel="00000000" w:rsidP="00000000" w:rsidRDefault="00000000" w:rsidRPr="00000000" w14:paraId="0000058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 directly applicable — HIPAA is US-specific and this platform launches in Kenya, governed by the Data Protection Act and Digital Health Act (Batch 8, Section 5).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However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if the platform later pursues US-market corporate/insurance partnerships (Batch 4, #11), HIPAA-equivalent controls (encryption at rest/in transit, audit logging, minimum-necessary access) should already be satisfied by the health-data separation architecture specified in Batch 8, Section 5.4 — worth designing to that bar now so US expansion doesn’t require a retrofit later</w:t>
            </w:r>
          </w:p>
        </w:tc>
        <w:tc>
          <w:tcPr/>
          <w:p w:rsidR="00000000" w:rsidDel="00000000" w:rsidP="00000000" w:rsidRDefault="00000000" w:rsidRPr="00000000" w14:paraId="0000058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Corrects the audit’s implicit assumption that HIPAA is a universal requirement; the accurate framing is regime-appropriate compliance, with forward-compatible architecture</w:t>
            </w:r>
          </w:p>
        </w:tc>
      </w:tr>
    </w:tbl>
    <w:p w:rsidR="00000000" w:rsidDel="00000000" w:rsidP="00000000" w:rsidRDefault="00000000" w:rsidRPr="00000000" w14:paraId="00000585">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ynk4jb2lcfn" w:id="144"/>
    <w:bookmarkEnd w:id="144"/>
    <w:p w:rsidR="00000000" w:rsidDel="00000000" w:rsidP="00000000" w:rsidRDefault="00000000" w:rsidRPr="00000000" w14:paraId="00000586">
      <w:pPr>
        <w:pStyle w:val="Heading3"/>
        <w:rPr/>
      </w:pPr>
      <w:r w:rsidDel="00000000" w:rsidR="00000000" w:rsidRPr="00000000">
        <w:rPr>
          <w:rtl w:val="0"/>
        </w:rPr>
        <w:t xml:space="preserve">13.2 Monetization — full stream-by-stream analysis</w:t>
      </w:r>
    </w:p>
    <w:p w:rsidR="00000000" w:rsidDel="00000000" w:rsidP="00000000" w:rsidRDefault="00000000" w:rsidRPr="00000000" w14:paraId="0000058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audit is right that this needed a structured table across all named streams, not narrative coverage of a few. Scored the same way as Batch 4’s opportunity matrix (1–5 scales) for consistency:</w:t>
      </w:r>
    </w:p>
    <w:tbl>
      <w:tblPr>
        <w:tblStyle w:val="Table22"/>
        <w:tblW w:w="7920.0" w:type="dxa"/>
        <w:jc w:val="left"/>
        <w:tblInd w:w="-108.0" w:type="dxa"/>
        <w:tblLayout w:type="fixed"/>
        <w:tblLook w:val="0020"/>
      </w:tblPr>
      <w:tblGrid>
        <w:gridCol w:w="1320"/>
        <w:gridCol w:w="1320"/>
        <w:gridCol w:w="1320"/>
        <w:gridCol w:w="1320"/>
        <w:gridCol w:w="1320"/>
        <w:gridCol w:w="1320"/>
        <w:tblGridChange w:id="0">
          <w:tblGrid>
            <w:gridCol w:w="1320"/>
            <w:gridCol w:w="1320"/>
            <w:gridCol w:w="1320"/>
            <w:gridCol w:w="1320"/>
            <w:gridCol w:w="1320"/>
            <w:gridCol w:w="1320"/>
          </w:tblGrid>
        </w:tblGridChange>
      </w:tblGrid>
      <w:tr>
        <w:trPr>
          <w:cantSplit w:val="0"/>
          <w:tblHeader w:val="1"/>
        </w:trPr>
        <w:tc>
          <w:tcPr/>
          <w:p w:rsidR="00000000" w:rsidDel="00000000" w:rsidP="00000000" w:rsidRDefault="00000000" w:rsidRPr="00000000" w14:paraId="0000058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Revenue stream</w:t>
            </w:r>
          </w:p>
        </w:tc>
        <w:tc>
          <w:tcPr/>
          <w:p w:rsidR="00000000" w:rsidDel="00000000" w:rsidP="00000000" w:rsidRDefault="00000000" w:rsidRPr="00000000" w14:paraId="0000058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Gross margin</w:t>
            </w:r>
          </w:p>
        </w:tc>
        <w:tc>
          <w:tcPr/>
          <w:p w:rsidR="00000000" w:rsidDel="00000000" w:rsidP="00000000" w:rsidRDefault="00000000" w:rsidRPr="00000000" w14:paraId="0000058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Scalability</w:t>
            </w:r>
          </w:p>
        </w:tc>
        <w:tc>
          <w:tcPr/>
          <w:p w:rsidR="00000000" w:rsidDel="00000000" w:rsidP="00000000" w:rsidRDefault="00000000" w:rsidRPr="00000000" w14:paraId="0000058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Priority</w:t>
            </w:r>
          </w:p>
        </w:tc>
        <w:tc>
          <w:tcPr/>
          <w:p w:rsidR="00000000" w:rsidDel="00000000" w:rsidP="00000000" w:rsidRDefault="00000000" w:rsidRPr="00000000" w14:paraId="0000058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Difficulty</w:t>
            </w:r>
          </w:p>
        </w:tc>
        <w:tc>
          <w:tcPr/>
          <w:p w:rsidR="00000000" w:rsidDel="00000000" w:rsidP="00000000" w:rsidRDefault="00000000" w:rsidRPr="00000000" w14:paraId="0000058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Notes</w:t>
            </w:r>
          </w:p>
        </w:tc>
      </w:tr>
      <w:tr>
        <w:trPr>
          <w:cantSplit w:val="0"/>
          <w:tblHeader w:val="0"/>
        </w:trPr>
        <w:tc>
          <w:tcPr/>
          <w:p w:rsidR="00000000" w:rsidDel="00000000" w:rsidP="00000000" w:rsidRDefault="00000000" w:rsidRPr="00000000" w14:paraId="0000058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Subscriptions (adaptive plan bundle)</w:t>
            </w:r>
          </w:p>
        </w:tc>
        <w:tc>
          <w:tcPr/>
          <w:p w:rsidR="00000000" w:rsidDel="00000000" w:rsidP="00000000" w:rsidRDefault="00000000" w:rsidRPr="00000000" w14:paraId="0000058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High (~85%+, mainly AI-inference and payment-processing cost)</w:t>
            </w:r>
          </w:p>
        </w:tc>
        <w:tc>
          <w:tcPr/>
          <w:p w:rsidR="00000000" w:rsidDel="00000000" w:rsidP="00000000" w:rsidRDefault="00000000" w:rsidRPr="00000000" w14:paraId="0000059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High</w:t>
            </w:r>
          </w:p>
        </w:tc>
        <w:tc>
          <w:tcPr/>
          <w:p w:rsidR="00000000" w:rsidDel="00000000" w:rsidP="00000000" w:rsidRDefault="00000000" w:rsidRPr="00000000" w14:paraId="0000059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 — MVP</w:t>
            </w:r>
          </w:p>
        </w:tc>
        <w:tc>
          <w:tcPr/>
          <w:p w:rsidR="00000000" w:rsidDel="00000000" w:rsidP="00000000" w:rsidRDefault="00000000" w:rsidRPr="00000000" w14:paraId="0000059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Low</w:t>
            </w:r>
          </w:p>
        </w:tc>
        <w:tc>
          <w:tcPr/>
          <w:p w:rsidR="00000000" w:rsidDel="00000000" w:rsidP="00000000" w:rsidRDefault="00000000" w:rsidRPr="00000000" w14:paraId="0000059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Core revenue engine, per Batch 11</w:t>
            </w:r>
          </w:p>
        </w:tc>
      </w:tr>
      <w:tr>
        <w:trPr>
          <w:cantSplit w:val="0"/>
          <w:tblHeader w:val="0"/>
        </w:trPr>
        <w:tc>
          <w:tcPr/>
          <w:p w:rsidR="00000000" w:rsidDel="00000000" w:rsidP="00000000" w:rsidRDefault="00000000" w:rsidRPr="00000000" w14:paraId="0000059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One-time plan generation</w:t>
            </w:r>
          </w:p>
        </w:tc>
        <w:tc>
          <w:tcPr/>
          <w:p w:rsidR="00000000" w:rsidDel="00000000" w:rsidP="00000000" w:rsidRDefault="00000000" w:rsidRPr="00000000" w14:paraId="0000059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High</w:t>
            </w:r>
          </w:p>
        </w:tc>
        <w:tc>
          <w:tcPr/>
          <w:p w:rsidR="00000000" w:rsidDel="00000000" w:rsidP="00000000" w:rsidRDefault="00000000" w:rsidRPr="00000000" w14:paraId="0000059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Medium (lower LTV than subscription)</w:t>
            </w:r>
          </w:p>
        </w:tc>
        <w:tc>
          <w:tcPr/>
          <w:p w:rsidR="00000000" w:rsidDel="00000000" w:rsidP="00000000" w:rsidRDefault="00000000" w:rsidRPr="00000000" w14:paraId="0000059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 — MVP</w:t>
            </w:r>
          </w:p>
        </w:tc>
        <w:tc>
          <w:tcPr/>
          <w:p w:rsidR="00000000" w:rsidDel="00000000" w:rsidP="00000000" w:rsidRDefault="00000000" w:rsidRPr="00000000" w14:paraId="0000059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Low</w:t>
            </w:r>
          </w:p>
        </w:tc>
        <w:tc>
          <w:tcPr/>
          <w:p w:rsidR="00000000" w:rsidDel="00000000" w:rsidP="00000000" w:rsidRDefault="00000000" w:rsidRPr="00000000" w14:paraId="0000059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Direct implementation of your original brief’s preview-free/pay-to-generate model</w:t>
            </w:r>
          </w:p>
        </w:tc>
      </w:tr>
      <w:tr>
        <w:trPr>
          <w:cantSplit w:val="0"/>
          <w:tblHeader w:val="0"/>
        </w:trPr>
        <w:tc>
          <w:tcPr/>
          <w:p w:rsidR="00000000" w:rsidDel="00000000" w:rsidP="00000000" w:rsidRDefault="00000000" w:rsidRPr="00000000" w14:paraId="0000059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Marketplace commissions (gyms, coaches)</w:t>
            </w:r>
          </w:p>
        </w:tc>
        <w:tc>
          <w:tcPr/>
          <w:p w:rsidR="00000000" w:rsidDel="00000000" w:rsidP="00000000" w:rsidRDefault="00000000" w:rsidRPr="00000000" w14:paraId="0000059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Medium (~85–90% of the take-rate itself, since payment processing is the main cost)</w:t>
            </w:r>
          </w:p>
        </w:tc>
        <w:tc>
          <w:tcPr/>
          <w:p w:rsidR="00000000" w:rsidDel="00000000" w:rsidP="00000000" w:rsidRDefault="00000000" w:rsidRPr="00000000" w14:paraId="0000059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High once liquidity exists</w:t>
            </w:r>
          </w:p>
        </w:tc>
        <w:tc>
          <w:tcPr/>
          <w:p w:rsidR="00000000" w:rsidDel="00000000" w:rsidP="00000000" w:rsidRDefault="00000000" w:rsidRPr="00000000" w14:paraId="0000059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 — MVP/V1</w:t>
            </w:r>
          </w:p>
        </w:tc>
        <w:tc>
          <w:tcPr/>
          <w:p w:rsidR="00000000" w:rsidDel="00000000" w:rsidP="00000000" w:rsidRDefault="00000000" w:rsidRPr="00000000" w14:paraId="0000059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Medium (needs trust/verification infrastructure first, Batch 7)</w:t>
            </w:r>
          </w:p>
        </w:tc>
        <w:tc>
          <w:tcPr/>
          <w:p w:rsidR="00000000" w:rsidDel="00000000" w:rsidP="00000000" w:rsidRDefault="00000000" w:rsidRPr="00000000" w14:paraId="0000059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10–15% launch take-rate per Batch 11</w:t>
            </w:r>
          </w:p>
        </w:tc>
      </w:tr>
      <w:tr>
        <w:trPr>
          <w:cantSplit w:val="0"/>
          <w:tblHeader w:val="0"/>
        </w:trPr>
        <w:tc>
          <w:tcPr/>
          <w:p w:rsidR="00000000" w:rsidDel="00000000" w:rsidP="00000000" w:rsidRDefault="00000000" w:rsidRPr="00000000" w14:paraId="000005A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Coach/gym SaaS tooling (flat B2B subscription)</w:t>
            </w:r>
          </w:p>
        </w:tc>
        <w:tc>
          <w:tcPr/>
          <w:p w:rsidR="00000000" w:rsidDel="00000000" w:rsidP="00000000" w:rsidRDefault="00000000" w:rsidRPr="00000000" w14:paraId="000005A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High</w:t>
            </w:r>
          </w:p>
        </w:tc>
        <w:tc>
          <w:tcPr/>
          <w:p w:rsidR="00000000" w:rsidDel="00000000" w:rsidP="00000000" w:rsidRDefault="00000000" w:rsidRPr="00000000" w14:paraId="000005A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Medium</w:t>
            </w:r>
          </w:p>
        </w:tc>
        <w:tc>
          <w:tcPr/>
          <w:p w:rsidR="00000000" w:rsidDel="00000000" w:rsidP="00000000" w:rsidRDefault="00000000" w:rsidRPr="00000000" w14:paraId="000005A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 — V2</w:t>
            </w:r>
          </w:p>
        </w:tc>
        <w:tc>
          <w:tcPr/>
          <w:p w:rsidR="00000000" w:rsidDel="00000000" w:rsidP="00000000" w:rsidRDefault="00000000" w:rsidRPr="00000000" w14:paraId="000005A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Medium</w:t>
            </w:r>
          </w:p>
        </w:tc>
        <w:tc>
          <w:tcPr/>
          <w:p w:rsidR="00000000" w:rsidDel="00000000" w:rsidP="00000000" w:rsidRDefault="00000000" w:rsidRPr="00000000" w14:paraId="000005A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Positioned against Trainerize/TrueCoach’s fee-stacking failure (Batches 2–3, 7)</w:t>
            </w:r>
          </w:p>
        </w:tc>
      </w:tr>
      <w:tr>
        <w:trPr>
          <w:cantSplit w:val="0"/>
          <w:tblHeader w:val="0"/>
        </w:trPr>
        <w:tc>
          <w:tcPr/>
          <w:p w:rsidR="00000000" w:rsidDel="00000000" w:rsidP="00000000" w:rsidRDefault="00000000" w:rsidRPr="00000000" w14:paraId="000005A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Corporate wellness / insurance tier</w:t>
            </w:r>
          </w:p>
        </w:tc>
        <w:tc>
          <w:tcPr/>
          <w:p w:rsidR="00000000" w:rsidDel="00000000" w:rsidP="00000000" w:rsidRDefault="00000000" w:rsidRPr="00000000" w14:paraId="000005A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Medium-high at scale, high integration cost upfront</w:t>
            </w:r>
          </w:p>
        </w:tc>
        <w:tc>
          <w:tcPr/>
          <w:p w:rsidR="00000000" w:rsidDel="00000000" w:rsidP="00000000" w:rsidRDefault="00000000" w:rsidRPr="00000000" w14:paraId="000005A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Very high (largest ceiling in this analysis, per Batch 4 #11)</w:t>
            </w:r>
          </w:p>
        </w:tc>
        <w:tc>
          <w:tcPr/>
          <w:p w:rsidR="00000000" w:rsidDel="00000000" w:rsidP="00000000" w:rsidRDefault="00000000" w:rsidRPr="00000000" w14:paraId="000005A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 — Year 2+</w:t>
            </w:r>
          </w:p>
        </w:tc>
        <w:tc>
          <w:tcPr/>
          <w:p w:rsidR="00000000" w:rsidDel="00000000" w:rsidP="00000000" w:rsidRDefault="00000000" w:rsidRPr="00000000" w14:paraId="000005A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High (regulatory, sales-cycle, integration)</w:t>
            </w:r>
          </w:p>
        </w:tc>
        <w:tc>
          <w:tcPr/>
          <w:p w:rsidR="00000000" w:rsidDel="00000000" w:rsidP="00000000" w:rsidRDefault="00000000" w:rsidRPr="00000000" w14:paraId="000005A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Sequenced deliberately late — needs the consumer trust/data moat first (Batch 9)</w:t>
            </w:r>
          </w:p>
        </w:tc>
      </w:tr>
      <w:tr>
        <w:trPr>
          <w:cantSplit w:val="0"/>
          <w:tblHeader w:val="0"/>
        </w:trPr>
        <w:tc>
          <w:tcPr/>
          <w:p w:rsidR="00000000" w:rsidDel="00000000" w:rsidP="00000000" w:rsidRDefault="00000000" w:rsidRPr="00000000" w14:paraId="000005A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Universities</w:t>
            </w:r>
          </w:p>
        </w:tc>
        <w:tc>
          <w:tcPr/>
          <w:p w:rsidR="00000000" w:rsidDel="00000000" w:rsidP="00000000" w:rsidRDefault="00000000" w:rsidRPr="00000000" w14:paraId="000005A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Medium</w:t>
            </w:r>
          </w:p>
        </w:tc>
        <w:tc>
          <w:tcPr/>
          <w:p w:rsidR="00000000" w:rsidDel="00000000" w:rsidP="00000000" w:rsidRDefault="00000000" w:rsidRPr="00000000" w14:paraId="000005A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Medium</w:t>
            </w:r>
          </w:p>
        </w:tc>
        <w:tc>
          <w:tcPr/>
          <w:p w:rsidR="00000000" w:rsidDel="00000000" w:rsidP="00000000" w:rsidRDefault="00000000" w:rsidRPr="00000000" w14:paraId="000005A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 — later expansion</w:t>
            </w:r>
          </w:p>
        </w:tc>
        <w:tc>
          <w:tcPr/>
          <w:p w:rsidR="00000000" w:rsidDel="00000000" w:rsidP="00000000" w:rsidRDefault="00000000" w:rsidRPr="00000000" w14:paraId="000005B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Medium</w:t>
            </w:r>
          </w:p>
        </w:tc>
        <w:tc>
          <w:tcPr/>
          <w:p w:rsidR="00000000" w:rsidDel="00000000" w:rsidP="00000000" w:rsidRDefault="00000000" w:rsidRPr="00000000" w14:paraId="000005B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Natural fit for the NCD-awareness/nutrition-education angle; not evidenced as demanded in this research, treat as an untested hypothesis rather than a validated stream</w:t>
            </w:r>
          </w:p>
        </w:tc>
      </w:tr>
      <w:tr>
        <w:trPr>
          <w:cantSplit w:val="0"/>
          <w:tblHeader w:val="0"/>
        </w:trPr>
        <w:tc>
          <w:tcPr/>
          <w:p w:rsidR="00000000" w:rsidDel="00000000" w:rsidP="00000000" w:rsidRDefault="00000000" w:rsidRPr="00000000" w14:paraId="000005B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Government (public health partnerships)</w:t>
            </w:r>
          </w:p>
        </w:tc>
        <w:tc>
          <w:tcPr/>
          <w:p w:rsidR="00000000" w:rsidDel="00000000" w:rsidP="00000000" w:rsidRDefault="00000000" w:rsidRPr="00000000" w14:paraId="000005B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Low-medium margin, but large potential volume</w:t>
            </w:r>
          </w:p>
        </w:tc>
        <w:tc>
          <w:tcPr/>
          <w:p w:rsidR="00000000" w:rsidDel="00000000" w:rsidP="00000000" w:rsidRDefault="00000000" w:rsidRPr="00000000" w14:paraId="000005B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Low-medium (slow sales cycles, procurement complexity)</w:t>
            </w:r>
          </w:p>
        </w:tc>
        <w:tc>
          <w:tcPr/>
          <w:p w:rsidR="00000000" w:rsidDel="00000000" w:rsidP="00000000" w:rsidRDefault="00000000" w:rsidRPr="00000000" w14:paraId="000005B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 — later, opportunistic</w:t>
            </w:r>
          </w:p>
        </w:tc>
        <w:tc>
          <w:tcPr/>
          <w:p w:rsidR="00000000" w:rsidDel="00000000" w:rsidP="00000000" w:rsidRDefault="00000000" w:rsidRPr="00000000" w14:paraId="000005B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High</w:t>
            </w:r>
          </w:p>
        </w:tc>
        <w:tc>
          <w:tcPr/>
          <w:p w:rsidR="00000000" w:rsidDel="00000000" w:rsidP="00000000" w:rsidRDefault="00000000" w:rsidRPr="00000000" w14:paraId="000005B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Genuinely plausible given the NCD-prevention angle and Kenya’s Ministry of Health’s own stated NCD concern (Batch on Kenya GTM) — worth a relationship-building conversation once the consumer product has traction, not a Year 1 revenue line</w:t>
            </w:r>
          </w:p>
        </w:tc>
      </w:tr>
      <w:tr>
        <w:trPr>
          <w:cantSplit w:val="0"/>
          <w:tblHeader w:val="0"/>
        </w:trPr>
        <w:tc>
          <w:tcPr/>
          <w:p w:rsidR="00000000" w:rsidDel="00000000" w:rsidP="00000000" w:rsidRDefault="00000000" w:rsidRPr="00000000" w14:paraId="000005B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APIs (developer/third-party access to plan-generation or data)</w:t>
            </w:r>
          </w:p>
        </w:tc>
        <w:tc>
          <w:tcPr/>
          <w:p w:rsidR="00000000" w:rsidDel="00000000" w:rsidP="00000000" w:rsidRDefault="00000000" w:rsidRPr="00000000" w14:paraId="000005B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High margin, low direct cost</w:t>
            </w:r>
          </w:p>
        </w:tc>
        <w:tc>
          <w:tcPr/>
          <w:p w:rsidR="00000000" w:rsidDel="00000000" w:rsidP="00000000" w:rsidRDefault="00000000" w:rsidRPr="00000000" w14:paraId="000005B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High if adopted</w:t>
            </w:r>
          </w:p>
        </w:tc>
        <w:tc>
          <w:tcPr/>
          <w:p w:rsidR="00000000" w:rsidDel="00000000" w:rsidP="00000000" w:rsidRDefault="00000000" w:rsidRPr="00000000" w14:paraId="000005B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 — Year 3+</w:t>
            </w:r>
          </w:p>
        </w:tc>
        <w:tc>
          <w:tcPr/>
          <w:p w:rsidR="00000000" w:rsidDel="00000000" w:rsidP="00000000" w:rsidRDefault="00000000" w:rsidRPr="00000000" w14:paraId="000005B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Medium</w:t>
            </w:r>
          </w:p>
        </w:tc>
        <w:tc>
          <w:tcPr/>
          <w:p w:rsidR="00000000" w:rsidDel="00000000" w:rsidP="00000000" w:rsidRDefault="00000000" w:rsidRPr="00000000" w14:paraId="000005B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 evidenced as demanded by this research; a plausible Year 3+ platform-maturity play once your AI models and data are proven differentiators worth licensing</w:t>
            </w:r>
          </w:p>
        </w:tc>
      </w:tr>
      <w:tr>
        <w:trPr>
          <w:cantSplit w:val="0"/>
          <w:tblHeader w:val="0"/>
        </w:trPr>
        <w:tc>
          <w:tcPr/>
          <w:p w:rsidR="00000000" w:rsidDel="00000000" w:rsidP="00000000" w:rsidRDefault="00000000" w:rsidRPr="00000000" w14:paraId="000005B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White-label licensing</w:t>
            </w:r>
          </w:p>
        </w:tc>
        <w:tc>
          <w:tcPr/>
          <w:p w:rsidR="00000000" w:rsidDel="00000000" w:rsidP="00000000" w:rsidRDefault="00000000" w:rsidRPr="00000000" w14:paraId="000005B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High margin per deal, low volume</w:t>
            </w:r>
          </w:p>
        </w:tc>
        <w:tc>
          <w:tcPr/>
          <w:p w:rsidR="00000000" w:rsidDel="00000000" w:rsidP="00000000" w:rsidRDefault="00000000" w:rsidRPr="00000000" w14:paraId="000005C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Low (each deal is bespoke)</w:t>
            </w:r>
          </w:p>
        </w:tc>
        <w:tc>
          <w:tcPr/>
          <w:p w:rsidR="00000000" w:rsidDel="00000000" w:rsidP="00000000" w:rsidRDefault="00000000" w:rsidRPr="00000000" w14:paraId="000005C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 — opportunistic only</w:t>
            </w:r>
          </w:p>
        </w:tc>
        <w:tc>
          <w:tcPr/>
          <w:p w:rsidR="00000000" w:rsidDel="00000000" w:rsidP="00000000" w:rsidRDefault="00000000" w:rsidRPr="00000000" w14:paraId="000005C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High</w:t>
            </w:r>
          </w:p>
        </w:tc>
        <w:tc>
          <w:tcPr/>
          <w:p w:rsidR="00000000" w:rsidDel="00000000" w:rsidP="00000000" w:rsidRDefault="00000000" w:rsidRPr="00000000" w14:paraId="000005C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Real revenue precedent exists in adjacent SaaS categories, but no evidence in this research that fitness-specific white-labeling is in active demand — treat as opportunistic, not planned</w:t>
            </w:r>
          </w:p>
        </w:tc>
      </w:tr>
      <w:tr>
        <w:trPr>
          <w:cantSplit w:val="0"/>
          <w:tblHeader w:val="0"/>
        </w:trPr>
        <w:tc>
          <w:tcPr/>
          <w:p w:rsidR="00000000" w:rsidDel="00000000" w:rsidP="00000000" w:rsidRDefault="00000000" w:rsidRPr="00000000" w14:paraId="000005C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Advertising</w:t>
            </w:r>
          </w:p>
        </w:tc>
        <w:tc>
          <w:tcPr/>
          <w:p w:rsidR="00000000" w:rsidDel="00000000" w:rsidP="00000000" w:rsidRDefault="00000000" w:rsidRPr="00000000" w14:paraId="000005C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Low margin, reputational risk</w:t>
            </w:r>
          </w:p>
        </w:tc>
        <w:tc>
          <w:tcPr/>
          <w:p w:rsidR="00000000" w:rsidDel="00000000" w:rsidP="00000000" w:rsidRDefault="00000000" w:rsidRPr="00000000" w14:paraId="000005C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High reach, low differentiation</w:t>
            </w:r>
          </w:p>
        </w:tc>
        <w:tc>
          <w:tcPr/>
          <w:p w:rsidR="00000000" w:rsidDel="00000000" w:rsidP="00000000" w:rsidRDefault="00000000" w:rsidRPr="00000000" w14:paraId="000005C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 recommended for MVP-V2</w:t>
            </w:r>
          </w:p>
        </w:tc>
        <w:tc>
          <w:tcPr/>
          <w:p w:rsidR="00000000" w:rsidDel="00000000" w:rsidP="00000000" w:rsidRDefault="00000000" w:rsidRPr="00000000" w14:paraId="000005C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Low technical difficulty, high trust cost</w:t>
            </w:r>
          </w:p>
        </w:tc>
        <w:tc>
          <w:tcPr/>
          <w:p w:rsidR="00000000" w:rsidDel="00000000" w:rsidP="00000000" w:rsidRDefault="00000000" w:rsidRPr="00000000" w14:paraId="000005C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Directly conflicts with the transparency/trust principles this entire platform is built around (Batch 5) — an ad-supported tier would undercut the “no hidden agenda” positioning that differentiates you from ad-supported free competitors; only reconsider if a clean, non-intrusive model (e.g., sponsored but clearly labeled gym-partner promotion) emerges later</w:t>
            </w:r>
          </w:p>
        </w:tc>
      </w:tr>
      <w:tr>
        <w:trPr>
          <w:cantSplit w:val="0"/>
          <w:tblHeader w:val="0"/>
        </w:trPr>
        <w:tc>
          <w:tcPr/>
          <w:p w:rsidR="00000000" w:rsidDel="00000000" w:rsidP="00000000" w:rsidRDefault="00000000" w:rsidRPr="00000000" w14:paraId="000005C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Digital products (guides, programs beyond the core AI plans)</w:t>
            </w:r>
          </w:p>
        </w:tc>
        <w:tc>
          <w:tcPr/>
          <w:p w:rsidR="00000000" w:rsidDel="00000000" w:rsidP="00000000" w:rsidRDefault="00000000" w:rsidRPr="00000000" w14:paraId="000005C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High margin</w:t>
            </w:r>
          </w:p>
        </w:tc>
        <w:tc>
          <w:tcPr/>
          <w:p w:rsidR="00000000" w:rsidDel="00000000" w:rsidP="00000000" w:rsidRDefault="00000000" w:rsidRPr="00000000" w14:paraId="000005C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Low-medium</w:t>
            </w:r>
          </w:p>
        </w:tc>
        <w:tc>
          <w:tcPr/>
          <w:p w:rsidR="00000000" w:rsidDel="00000000" w:rsidP="00000000" w:rsidRDefault="00000000" w:rsidRPr="00000000" w14:paraId="000005C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 — later</w:t>
            </w:r>
          </w:p>
        </w:tc>
        <w:tc>
          <w:tcPr/>
          <w:p w:rsidR="00000000" w:rsidDel="00000000" w:rsidP="00000000" w:rsidRDefault="00000000" w:rsidRPr="00000000" w14:paraId="000005C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Low</w:t>
            </w:r>
          </w:p>
        </w:tc>
        <w:tc>
          <w:tcPr/>
          <w:p w:rsidR="00000000" w:rsidDel="00000000" w:rsidP="00000000" w:rsidRDefault="00000000" w:rsidRPr="00000000" w14:paraId="000005C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Minor incremental revenue, not a strategic pillar</w:t>
            </w:r>
          </w:p>
        </w:tc>
      </w:tr>
      <w:tr>
        <w:trPr>
          <w:cantSplit w:val="0"/>
          <w:tblHeader w:val="0"/>
        </w:trPr>
        <w:tc>
          <w:tcPr/>
          <w:p w:rsidR="00000000" w:rsidDel="00000000" w:rsidP="00000000" w:rsidRDefault="00000000" w:rsidRPr="00000000" w14:paraId="000005D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Certifications (e.g., a coach-training/certification program)</w:t>
            </w:r>
          </w:p>
        </w:tc>
        <w:tc>
          <w:tcPr/>
          <w:p w:rsidR="00000000" w:rsidDel="00000000" w:rsidP="00000000" w:rsidRDefault="00000000" w:rsidRPr="00000000" w14:paraId="000005D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Medium-high</w:t>
            </w:r>
          </w:p>
        </w:tc>
        <w:tc>
          <w:tcPr/>
          <w:p w:rsidR="00000000" w:rsidDel="00000000" w:rsidP="00000000" w:rsidRDefault="00000000" w:rsidRPr="00000000" w14:paraId="000005D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Low-medium</w:t>
            </w:r>
          </w:p>
        </w:tc>
        <w:tc>
          <w:tcPr/>
          <w:p w:rsidR="00000000" w:rsidDel="00000000" w:rsidP="00000000" w:rsidRDefault="00000000" w:rsidRPr="00000000" w14:paraId="000005D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 — long-term, only if the coach marketplace reaches real scale</w:t>
            </w:r>
          </w:p>
        </w:tc>
        <w:tc>
          <w:tcPr/>
          <w:p w:rsidR="00000000" w:rsidDel="00000000" w:rsidP="00000000" w:rsidRDefault="00000000" w:rsidRPr="00000000" w14:paraId="000005D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Medium-high (requires credibility-building first)</w:t>
            </w:r>
          </w:p>
        </w:tc>
        <w:tc>
          <w:tcPr/>
          <w:p w:rsidR="00000000" w:rsidDel="00000000" w:rsidP="00000000" w:rsidRDefault="00000000" w:rsidRPr="00000000" w14:paraId="000005D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Plausible Year 5+ extension once the platform has enough coach-marketplace density to make its own certification meaningful — premature before then</w:t>
            </w:r>
          </w:p>
        </w:tc>
      </w:tr>
      <w:tr>
        <w:trPr>
          <w:cantSplit w:val="0"/>
          <w:tblHeader w:val="0"/>
        </w:trPr>
        <w:tc>
          <w:tcPr/>
          <w:p w:rsidR="00000000" w:rsidDel="00000000" w:rsidP="00000000" w:rsidRDefault="00000000" w:rsidRPr="00000000" w14:paraId="000005D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Affiliate revenue (supplement brands, equipment)</w:t>
            </w:r>
          </w:p>
        </w:tc>
        <w:tc>
          <w:tcPr/>
          <w:p w:rsidR="00000000" w:rsidDel="00000000" w:rsidP="00000000" w:rsidRDefault="00000000" w:rsidRPr="00000000" w14:paraId="000005D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Medium</w:t>
            </w:r>
          </w:p>
        </w:tc>
        <w:tc>
          <w:tcPr/>
          <w:p w:rsidR="00000000" w:rsidDel="00000000" w:rsidP="00000000" w:rsidRDefault="00000000" w:rsidRPr="00000000" w14:paraId="000005D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Medium</w:t>
            </w:r>
          </w:p>
        </w:tc>
        <w:tc>
          <w:tcPr/>
          <w:p w:rsidR="00000000" w:rsidDel="00000000" w:rsidP="00000000" w:rsidRDefault="00000000" w:rsidRPr="00000000" w14:paraId="000005D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 — V2, alongside supplement marketplace commission</w:t>
            </w:r>
          </w:p>
        </w:tc>
        <w:tc>
          <w:tcPr/>
          <w:p w:rsidR="00000000" w:rsidDel="00000000" w:rsidP="00000000" w:rsidRDefault="00000000" w:rsidRPr="00000000" w14:paraId="000005D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Low</w:t>
            </w:r>
          </w:p>
        </w:tc>
        <w:tc>
          <w:tcPr/>
          <w:p w:rsidR="00000000" w:rsidDel="00000000" w:rsidP="00000000" w:rsidRDefault="00000000" w:rsidRPr="00000000" w14:paraId="000005D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Should be additive to, not a substitute for, the direct supplement-marketplace commission already modeled in Batch 11</w:t>
            </w:r>
          </w:p>
        </w:tc>
      </w:tr>
      <w:tr>
        <w:trPr>
          <w:cantSplit w:val="0"/>
          <w:tblHeader w:val="0"/>
        </w:trPr>
        <w:tc>
          <w:tcPr/>
          <w:p w:rsidR="00000000" w:rsidDel="00000000" w:rsidP="00000000" w:rsidRDefault="00000000" w:rsidRPr="00000000" w14:paraId="000005D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Supplement marketplace commissions</w:t>
            </w:r>
          </w:p>
        </w:tc>
        <w:tc>
          <w:tcPr/>
          <w:p w:rsidR="00000000" w:rsidDel="00000000" w:rsidP="00000000" w:rsidRDefault="00000000" w:rsidRPr="00000000" w14:paraId="000005D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Medium (10–20% typical e-commerce range, per Batch 11)</w:t>
            </w:r>
          </w:p>
        </w:tc>
        <w:tc>
          <w:tcPr/>
          <w:p w:rsidR="00000000" w:rsidDel="00000000" w:rsidP="00000000" w:rsidRDefault="00000000" w:rsidRPr="00000000" w14:paraId="000005D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High</w:t>
            </w:r>
          </w:p>
        </w:tc>
        <w:tc>
          <w:tcPr/>
          <w:p w:rsidR="00000000" w:rsidDel="00000000" w:rsidP="00000000" w:rsidRDefault="00000000" w:rsidRPr="00000000" w14:paraId="000005D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 — V2</w:t>
            </w:r>
          </w:p>
        </w:tc>
        <w:tc>
          <w:tcPr/>
          <w:p w:rsidR="00000000" w:rsidDel="00000000" w:rsidP="00000000" w:rsidRDefault="00000000" w:rsidRPr="00000000" w14:paraId="000005E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Medium</w:t>
            </w:r>
          </w:p>
        </w:tc>
        <w:tc>
          <w:tcPr/>
          <w:p w:rsidR="00000000" w:rsidDel="00000000" w:rsidP="00000000" w:rsidRDefault="00000000" w:rsidRPr="00000000" w14:paraId="000005E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Already scoped in Batch 11, Section 3</w:t>
            </w:r>
          </w:p>
        </w:tc>
      </w:tr>
    </w:tbl>
    <w:p w:rsidR="00000000" w:rsidDel="00000000" w:rsidP="00000000" w:rsidRDefault="00000000" w:rsidRPr="00000000" w14:paraId="000005E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Read across the table: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honest prioritization is Subscriptions + one-time generation + marketplace commissions at MVP/V1 (all low-difficulty, high-priority), coach/gym SaaS and supplement commerce at V2, and corporate/insurance/universities/government/APIs/white-label/certifications all genuinely deferred to Year 2+ — not because they lack potential, but because none of them are evidenced as immediately achievable at your current stage, and pursuing too many simultaneously is exactly the “losing product focus” risk named in Batch 12’s risk list.</w:t>
      </w:r>
    </w:p>
    <w:p w:rsidR="00000000" w:rsidDel="00000000" w:rsidP="00000000" w:rsidRDefault="00000000" w:rsidRPr="00000000" w14:paraId="000005E3">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xx5pzwc9v2fv" w:id="145"/>
    <w:bookmarkEnd w:id="145"/>
    <w:p w:rsidR="00000000" w:rsidDel="00000000" w:rsidP="00000000" w:rsidRDefault="00000000" w:rsidRPr="00000000" w14:paraId="000005E4">
      <w:pPr>
        <w:pStyle w:val="Heading3"/>
        <w:rPr/>
      </w:pPr>
      <w:r w:rsidDel="00000000" w:rsidR="00000000" w:rsidRPr="00000000">
        <w:rPr>
          <w:rtl w:val="0"/>
        </w:rPr>
        <w:t xml:space="preserve">13.3 Marketing — closing the SEO and remaining-channel gap</w:t>
      </w:r>
    </w:p>
    <w:p w:rsidR="00000000" w:rsidDel="00000000" w:rsidP="00000000" w:rsidRDefault="00000000" w:rsidRPr="00000000" w14:paraId="000005E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SEO strategy (genuinely absent until now):</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Keyword clusters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should center on three evidenced demand areas from this research: (1) NCD/disease-specific nutrition queries (diabetes-friendly meal plans, hypertension diet Kenya, etc.) — your least-contested keyword space, since no competitor in the 19-company set targets this; (2) gym-specific/local queries (gyms near [Nairobi neighborhood], best gym [area]) — supports the marketplace/discovery side; (3) adaptive-AI-coaching comparison queries (best AI workout app, Fitbod alternative) — more competitive, lower near-term priority.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Programmatic SEO opportunity: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auto-generated, genuinely useful landing pages per gym-partner location (“[Gym Name] member workout plans”) and per common NCD-nutrition query — this is a natural byproduct of the marketplace and AI-generation architecture already being built (Batches 5–8), not a separate content team requirement, since the pages can be templated from real platform data rather than written from scratch.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Content-authority building: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NCD-awareness content strategy already specified in Batch 10 (Section 4) is also your SEO content strategy — a nursing-credentialed founder writing genuinely useful NCD-nutrition content serves both organic discovery and the trust-differentiation goal simultaneously.</w:t>
      </w:r>
    </w:p>
    <w:p w:rsidR="00000000" w:rsidDel="00000000" w:rsidP="00000000" w:rsidRDefault="00000000" w:rsidRPr="00000000" w14:paraId="000005E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Remaining channels not yet covered in Batch 10: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YouTube: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longer-form adaptive-AI demo content and gym-partner testimonials — a natural home for the “show the product as the demo” pattern (Batch 5) at greater length than TikTok allows; lower priority than TikTok/WhatsApp for a lean team, but worth a lightweight presence once V1 content exists.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Facebook: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still relevant for reaching an older demographic in Kenya (parents managing NCD risk for themselves, a segment directly relevant to your differentiator) even as younger users skew toward TikTok/Instagram — worth a presence, not a primary investment.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Reddit/Discord/Telegram: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lower near-term priority for a Kenya-first launch (these skew toward Western, English-language fitness-enthusiast communities more relevant to later international expansion) — revisit these specifically when the roadmap reaches Phase 4 (global expansion, Batch 10 Section 6) rather than at Kenya launch.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Product Hunt / PR: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more relevant once there’s a polished product to launch publicly and a narrative worth pitching (the “gym-partnership-first, NCD-aware, built by a nursing student” story is a genuinely good PR angle) — sequence this at the Nairobi-expansion phase (Batch 10, Phase 2) once you have real gym-partner traction to point to, not pre-launch.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Affiliate program (as a growth channel, distinct from the affiliate revenue stream in 13.2):</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 simple referral-commission structure for fitness content creators to promote the platform — lower priority than the gym-partnership and micro-influencer motions already prioritized in Batch 10, but a reasonable V2 addition once there’s product-market fit to scale.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UGC strategy: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cohort-based, gym-linked challenges (Batch 6, Section 4; Batch 10, Section 5) are already designed to generate real user content (progress posts, challenge participation) — the UGC strategy is this mechanic, not a separate initiative to build.</w:t>
      </w:r>
    </w:p>
    <w:p w:rsidR="00000000" w:rsidDel="00000000" w:rsidP="00000000" w:rsidRDefault="00000000" w:rsidRPr="00000000" w14:paraId="000005E7">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q8atj6du130f" w:id="146"/>
    <w:bookmarkEnd w:id="146"/>
    <w:p w:rsidR="00000000" w:rsidDel="00000000" w:rsidP="00000000" w:rsidRDefault="00000000" w:rsidRPr="00000000" w14:paraId="000005E8">
      <w:pPr>
        <w:pStyle w:val="Heading3"/>
        <w:rPr/>
      </w:pPr>
      <w:r w:rsidDel="00000000" w:rsidR="00000000" w:rsidRPr="00000000">
        <w:rPr>
          <w:rtl w:val="0"/>
        </w:rPr>
        <w:t xml:space="preserve">13.4 Business strategy — Lean Canvas (genuinely missing, now built)</w:t>
      </w:r>
    </w:p>
    <w:tbl>
      <w:tblPr>
        <w:tblStyle w:val="Table23"/>
        <w:tblW w:w="7920.0" w:type="dxa"/>
        <w:jc w:val="left"/>
        <w:tblInd w:w="-108.0" w:type="dxa"/>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5E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Block</w:t>
            </w:r>
          </w:p>
        </w:tc>
        <w:tc>
          <w:tcPr/>
          <w:p w:rsidR="00000000" w:rsidDel="00000000" w:rsidP="00000000" w:rsidRDefault="00000000" w:rsidRPr="00000000" w14:paraId="000005E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Content</w:t>
            </w:r>
          </w:p>
        </w:tc>
      </w:tr>
      <w:tr>
        <w:trPr>
          <w:cantSplit w:val="0"/>
          <w:tblHeader w:val="0"/>
        </w:trPr>
        <w:tc>
          <w:tcPr/>
          <w:p w:rsidR="00000000" w:rsidDel="00000000" w:rsidP="00000000" w:rsidRDefault="00000000" w:rsidRPr="00000000" w14:paraId="000005E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Problem</w:t>
            </w:r>
            <w:r w:rsidDel="00000000" w:rsidR="00000000" w:rsidRPr="00000000">
              <w:rPr>
                <w:rtl w:val="0"/>
              </w:rPr>
            </w:r>
          </w:p>
        </w:tc>
        <w:tc>
          <w:tcPr/>
          <w:p w:rsidR="00000000" w:rsidDel="00000000" w:rsidP="00000000" w:rsidRDefault="00000000" w:rsidRPr="00000000" w14:paraId="000005E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 Fitness apps are static/generic, not adaptive; (2) coach/gym software has opaque, stacking fees; (3) NCD-relevant nutrition guidance is absent from mainstream fitness apps; (4) low-bandwidth/mobile-money users are underserved by Western-built apps</w:t>
            </w:r>
          </w:p>
        </w:tc>
      </w:tr>
      <w:tr>
        <w:trPr>
          <w:cantSplit w:val="0"/>
          <w:tblHeader w:val="0"/>
        </w:trPr>
        <w:tc>
          <w:tcPr/>
          <w:p w:rsidR="00000000" w:rsidDel="00000000" w:rsidP="00000000" w:rsidRDefault="00000000" w:rsidRPr="00000000" w14:paraId="000005E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Customer segments</w:t>
            </w:r>
            <w:r w:rsidDel="00000000" w:rsidR="00000000" w:rsidRPr="00000000">
              <w:rPr>
                <w:rtl w:val="0"/>
              </w:rPr>
            </w:r>
          </w:p>
        </w:tc>
        <w:tc>
          <w:tcPr/>
          <w:p w:rsidR="00000000" w:rsidDel="00000000" w:rsidP="00000000" w:rsidRDefault="00000000" w:rsidRPr="00000000" w14:paraId="000005E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Kenyan gym members (launch); gym owners (channel partner and customer simultaneously); certified coaches/dietitians/physiotherapists (marketplace supply side)</w:t>
            </w:r>
          </w:p>
        </w:tc>
      </w:tr>
      <w:tr>
        <w:trPr>
          <w:cantSplit w:val="0"/>
          <w:tblHeader w:val="0"/>
        </w:trPr>
        <w:tc>
          <w:tcPr/>
          <w:p w:rsidR="00000000" w:rsidDel="00000000" w:rsidP="00000000" w:rsidRDefault="00000000" w:rsidRPr="00000000" w14:paraId="000005E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Unique value proposition</w:t>
            </w:r>
            <w:r w:rsidDel="00000000" w:rsidR="00000000" w:rsidRPr="00000000">
              <w:rPr>
                <w:rtl w:val="0"/>
              </w:rPr>
            </w:r>
          </w:p>
        </w:tc>
        <w:tc>
          <w:tcPr/>
          <w:p w:rsidR="00000000" w:rsidDel="00000000" w:rsidP="00000000" w:rsidRDefault="00000000" w:rsidRPr="00000000" w14:paraId="000005F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fitness platform that actually adapts to you, keeps its pricing honest, and works even when your data doesn’t”</w:t>
            </w:r>
          </w:p>
        </w:tc>
      </w:tr>
      <w:tr>
        <w:trPr>
          <w:cantSplit w:val="0"/>
          <w:tblHeader w:val="0"/>
        </w:trPr>
        <w:tc>
          <w:tcPr/>
          <w:p w:rsidR="00000000" w:rsidDel="00000000" w:rsidP="00000000" w:rsidRDefault="00000000" w:rsidRPr="00000000" w14:paraId="000005F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Solution</w:t>
            </w:r>
            <w:r w:rsidDel="00000000" w:rsidR="00000000" w:rsidRPr="00000000">
              <w:rPr>
                <w:rtl w:val="0"/>
              </w:rPr>
            </w:r>
          </w:p>
        </w:tc>
        <w:tc>
          <w:tcPr/>
          <w:p w:rsidR="00000000" w:rsidDel="00000000" w:rsidP="00000000" w:rsidRDefault="00000000" w:rsidRPr="00000000" w14:paraId="000005F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Three-layer adaptive AI (Batch 6) + gym-partnership distribution (Batch 5, 10) + transparent marketplace economics (Batch 7)</w:t>
            </w:r>
          </w:p>
        </w:tc>
      </w:tr>
      <w:tr>
        <w:trPr>
          <w:cantSplit w:val="0"/>
          <w:tblHeader w:val="0"/>
        </w:trPr>
        <w:tc>
          <w:tcPr/>
          <w:p w:rsidR="00000000" w:rsidDel="00000000" w:rsidP="00000000" w:rsidRDefault="00000000" w:rsidRPr="00000000" w14:paraId="000005F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Channels</w:t>
            </w:r>
            <w:r w:rsidDel="00000000" w:rsidR="00000000" w:rsidRPr="00000000">
              <w:rPr>
                <w:rtl w:val="0"/>
              </w:rPr>
            </w:r>
          </w:p>
        </w:tc>
        <w:tc>
          <w:tcPr/>
          <w:p w:rsidR="00000000" w:rsidDel="00000000" w:rsidP="00000000" w:rsidRDefault="00000000" w:rsidRPr="00000000" w14:paraId="000005F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Gym-partner QR/referral (primary), WhatsApp/TikTok/Instagram (secondary), SEO (Section 13.3, compounding over time)</w:t>
            </w:r>
          </w:p>
        </w:tc>
      </w:tr>
      <w:tr>
        <w:trPr>
          <w:cantSplit w:val="0"/>
          <w:tblHeader w:val="0"/>
        </w:trPr>
        <w:tc>
          <w:tcPr/>
          <w:p w:rsidR="00000000" w:rsidDel="00000000" w:rsidP="00000000" w:rsidRDefault="00000000" w:rsidRPr="00000000" w14:paraId="000005F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Revenue streams</w:t>
            </w:r>
            <w:r w:rsidDel="00000000" w:rsidR="00000000" w:rsidRPr="00000000">
              <w:rPr>
                <w:rtl w:val="0"/>
              </w:rPr>
            </w:r>
          </w:p>
        </w:tc>
        <w:tc>
          <w:tcPr/>
          <w:p w:rsidR="00000000" w:rsidDel="00000000" w:rsidP="00000000" w:rsidRDefault="00000000" w:rsidRPr="00000000" w14:paraId="000005F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Per Section 13.2’s prioritized list</w:t>
            </w:r>
          </w:p>
        </w:tc>
      </w:tr>
      <w:tr>
        <w:trPr>
          <w:cantSplit w:val="0"/>
          <w:tblHeader w:val="0"/>
        </w:trPr>
        <w:tc>
          <w:tcPr/>
          <w:p w:rsidR="00000000" w:rsidDel="00000000" w:rsidP="00000000" w:rsidRDefault="00000000" w:rsidRPr="00000000" w14:paraId="000005F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Cost structure</w:t>
            </w:r>
            <w:r w:rsidDel="00000000" w:rsidR="00000000" w:rsidRPr="00000000">
              <w:rPr>
                <w:rtl w:val="0"/>
              </w:rPr>
            </w:r>
          </w:p>
        </w:tc>
        <w:tc>
          <w:tcPr/>
          <w:p w:rsidR="00000000" w:rsidDel="00000000" w:rsidP="00000000" w:rsidRDefault="00000000" w:rsidRPr="00000000" w14:paraId="000005F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Per Batch 11, Section 5</w:t>
            </w:r>
          </w:p>
        </w:tc>
      </w:tr>
      <w:tr>
        <w:trPr>
          <w:cantSplit w:val="0"/>
          <w:tblHeader w:val="0"/>
        </w:trPr>
        <w:tc>
          <w:tcPr/>
          <w:p w:rsidR="00000000" w:rsidDel="00000000" w:rsidP="00000000" w:rsidRDefault="00000000" w:rsidRPr="00000000" w14:paraId="000005F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Key metrics</w:t>
            </w:r>
            <w:r w:rsidDel="00000000" w:rsidR="00000000" w:rsidRPr="00000000">
              <w:rPr>
                <w:rtl w:val="0"/>
              </w:rPr>
            </w:r>
          </w:p>
        </w:tc>
        <w:tc>
          <w:tcPr/>
          <w:p w:rsidR="00000000" w:rsidDel="00000000" w:rsidP="00000000" w:rsidRDefault="00000000" w:rsidRPr="00000000" w14:paraId="000005F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Gym-partner count and retention, consumer plan-generation conversion rate, adaptive-plan adherence rate (the metric most directly tied to your core differentiator), marketplace GMV</w:t>
            </w:r>
          </w:p>
        </w:tc>
      </w:tr>
      <w:tr>
        <w:trPr>
          <w:cantSplit w:val="0"/>
          <w:tblHeader w:val="0"/>
        </w:trPr>
        <w:tc>
          <w:tcPr/>
          <w:p w:rsidR="00000000" w:rsidDel="00000000" w:rsidP="00000000" w:rsidRDefault="00000000" w:rsidRPr="00000000" w14:paraId="000005F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Unfair advantage</w:t>
            </w:r>
            <w:r w:rsidDel="00000000" w:rsidR="00000000" w:rsidRPr="00000000">
              <w:rPr>
                <w:rtl w:val="0"/>
              </w:rPr>
            </w:r>
          </w:p>
        </w:tc>
        <w:tc>
          <w:tcPr/>
          <w:p w:rsidR="00000000" w:rsidDel="00000000" w:rsidP="00000000" w:rsidRDefault="00000000" w:rsidRPr="00000000" w14:paraId="000005F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four moats ranked in Batch 9, Section 6 — data, gym-partner relationships, regulatory/trust discipline, and low-bandwidth architecture — none individually unbreachable, but the combination and sequencing is hard to fast-follow</w:t>
            </w:r>
          </w:p>
        </w:tc>
      </w:tr>
    </w:tbl>
    <w:p w:rsidR="00000000" w:rsidDel="00000000" w:rsidP="00000000" w:rsidRDefault="00000000" w:rsidRPr="00000000" w14:paraId="000005FD">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5jzxjkoy9psb" w:id="147"/>
    <w:bookmarkEnd w:id="147"/>
    <w:p w:rsidR="00000000" w:rsidDel="00000000" w:rsidP="00000000" w:rsidRDefault="00000000" w:rsidRPr="00000000" w14:paraId="000005FE">
      <w:pPr>
        <w:pStyle w:val="Heading3"/>
        <w:rPr/>
      </w:pPr>
      <w:r w:rsidDel="00000000" w:rsidR="00000000" w:rsidRPr="00000000">
        <w:rPr>
          <w:rtl w:val="0"/>
        </w:rPr>
        <w:t xml:space="preserve">13.5 Financial model — TAM/SAM/SOM and multi-year view</w:t>
      </w:r>
    </w:p>
    <w:p w:rsidR="00000000" w:rsidDel="00000000" w:rsidP="00000000" w:rsidRDefault="00000000" w:rsidRPr="00000000" w14:paraId="000005F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TAM/SAM/SOM specific to this business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(extending Batch 1’s general market sizing, which was industry-wide rather than opportunity-specific):</w:t>
      </w:r>
    </w:p>
    <w:p w:rsidR="00000000" w:rsidDel="00000000" w:rsidP="00000000" w:rsidRDefault="00000000" w:rsidRPr="00000000" w14:paraId="00000600">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TAM (Total Addressable Market):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global AI-in-fitness/digital-health market — ~$10.7B (2025) growing to ~$57.8B by 2035 at 19.3% CAGR (Batch 1, Section 1.2), representing the full long-term ceiling if the platform eventually operates globally across consumer AI coaching, marketplace commerce, and corporate/insurance tiers.</w:t>
      </w:r>
      <w:r w:rsidDel="00000000" w:rsidR="00000000" w:rsidRPr="00000000">
        <w:rPr>
          <w:rtl w:val="0"/>
        </w:rPr>
      </w:r>
    </w:p>
    <w:p w:rsidR="00000000" w:rsidDel="00000000" w:rsidP="00000000" w:rsidRDefault="00000000" w:rsidRPr="00000000" w14:paraId="00000601">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SAM (Serviceable Addressable Market):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narrower — emerging markets with a similar profile to Kenya (high mobile-money penetration, moderate-to-low card penetration, growing gym culture, significant NCD burden) across East/West Africa and comparable regions in South/Southeast Asia. This is a genuine estimation gap in the current research — no source in this project has sized “AI fitness spend across mobile-money-first emerging markets” specifically, and that figure should be treated as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unknown with low confidence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until dedicated research is done, rather than estimated without evidence here.</w:t>
      </w:r>
      <w:r w:rsidDel="00000000" w:rsidR="00000000" w:rsidRPr="00000000">
        <w:rPr>
          <w:rtl w:val="0"/>
        </w:rPr>
      </w:r>
    </w:p>
    <w:p w:rsidR="00000000" w:rsidDel="00000000" w:rsidP="00000000" w:rsidRDefault="00000000" w:rsidRPr="00000000" w14:paraId="00000602">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SOM (Serviceable Obtainable Market):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realistic Year 1–3 target — Nairobi’s gym-going population accessible through partner gyms (a function of how many gyms you sign and their average membership, directly modeled in Batch 11’s illustrative Year 1 table), expanding to Kenya-wide and then East Africa by Year 3 per the roadmap (Batch 12).</w:t>
      </w:r>
      <w:r w:rsidDel="00000000" w:rsidR="00000000" w:rsidRPr="00000000">
        <w:rPr>
          <w:rtl w:val="0"/>
        </w:rPr>
      </w:r>
    </w:p>
    <w:p w:rsidR="00000000" w:rsidDel="00000000" w:rsidP="00000000" w:rsidRDefault="00000000" w:rsidRPr="00000000" w14:paraId="000006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Multi-year illustrative view</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(extending Batch 11’s Year 1 table — same caveat applies: planning scaffold, not forecast):</w:t>
      </w:r>
    </w:p>
    <w:tbl>
      <w:tblPr>
        <w:tblStyle w:val="Table24"/>
        <w:tblW w:w="7920.0" w:type="dxa"/>
        <w:jc w:val="left"/>
        <w:tblInd w:w="-108.0" w:type="dxa"/>
        <w:tblLayout w:type="fixed"/>
        <w:tblLook w:val="0020"/>
      </w:tblPr>
      <w:tblGrid>
        <w:gridCol w:w="1980"/>
        <w:gridCol w:w="1980"/>
        <w:gridCol w:w="1980"/>
        <w:gridCol w:w="1980"/>
        <w:tblGridChange w:id="0">
          <w:tblGrid>
            <w:gridCol w:w="1980"/>
            <w:gridCol w:w="1980"/>
            <w:gridCol w:w="1980"/>
            <w:gridCol w:w="1980"/>
          </w:tblGrid>
        </w:tblGridChange>
      </w:tblGrid>
      <w:tr>
        <w:trPr>
          <w:cantSplit w:val="0"/>
          <w:tblHeader w:val="1"/>
        </w:trPr>
        <w:tc>
          <w:tcPr/>
          <w:p w:rsidR="00000000" w:rsidDel="00000000" w:rsidP="00000000" w:rsidRDefault="00000000" w:rsidRPr="00000000" w14:paraId="0000060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60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Year 1</w:t>
            </w:r>
          </w:p>
        </w:tc>
        <w:tc>
          <w:tcPr/>
          <w:p w:rsidR="00000000" w:rsidDel="00000000" w:rsidP="00000000" w:rsidRDefault="00000000" w:rsidRPr="00000000" w14:paraId="0000060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Year 3</w:t>
            </w:r>
          </w:p>
        </w:tc>
        <w:tc>
          <w:tcPr/>
          <w:p w:rsidR="00000000" w:rsidDel="00000000" w:rsidP="00000000" w:rsidRDefault="00000000" w:rsidRPr="00000000" w14:paraId="0000060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Year 5</w:t>
            </w:r>
          </w:p>
        </w:tc>
      </w:tr>
      <w:tr>
        <w:trPr>
          <w:cantSplit w:val="0"/>
          <w:tblHeader w:val="0"/>
        </w:trPr>
        <w:tc>
          <w:tcPr/>
          <w:p w:rsidR="00000000" w:rsidDel="00000000" w:rsidP="00000000" w:rsidRDefault="00000000" w:rsidRPr="00000000" w14:paraId="0000060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Markets</w:t>
            </w:r>
          </w:p>
        </w:tc>
        <w:tc>
          <w:tcPr/>
          <w:p w:rsidR="00000000" w:rsidDel="00000000" w:rsidP="00000000" w:rsidRDefault="00000000" w:rsidRPr="00000000" w14:paraId="0000060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Kenya (Nairobi-led)</w:t>
            </w:r>
          </w:p>
        </w:tc>
        <w:tc>
          <w:tcPr/>
          <w:p w:rsidR="00000000" w:rsidDel="00000000" w:rsidP="00000000" w:rsidRDefault="00000000" w:rsidRPr="00000000" w14:paraId="0000060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Kenya + East Africa</w:t>
            </w:r>
          </w:p>
        </w:tc>
        <w:tc>
          <w:tcPr/>
          <w:p w:rsidR="00000000" w:rsidDel="00000000" w:rsidP="00000000" w:rsidRDefault="00000000" w:rsidRPr="00000000" w14:paraId="0000060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Multiple emerging markets + first mature-market pilot</w:t>
            </w:r>
          </w:p>
        </w:tc>
      </w:tr>
      <w:tr>
        <w:trPr>
          <w:cantSplit w:val="0"/>
          <w:tblHeader w:val="0"/>
        </w:trPr>
        <w:tc>
          <w:tcPr/>
          <w:p w:rsidR="00000000" w:rsidDel="00000000" w:rsidP="00000000" w:rsidRDefault="00000000" w:rsidRPr="00000000" w14:paraId="0000060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Gym partners</w:t>
            </w:r>
          </w:p>
        </w:tc>
        <w:tc>
          <w:tcPr/>
          <w:p w:rsidR="00000000" w:rsidDel="00000000" w:rsidP="00000000" w:rsidRDefault="00000000" w:rsidRPr="00000000" w14:paraId="0000060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15–40</w:t>
            </w:r>
          </w:p>
        </w:tc>
        <w:tc>
          <w:tcPr/>
          <w:p w:rsidR="00000000" w:rsidDel="00000000" w:rsidP="00000000" w:rsidRDefault="00000000" w:rsidRPr="00000000" w14:paraId="0000060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100s (multi-country)</w:t>
            </w:r>
          </w:p>
        </w:tc>
        <w:tc>
          <w:tcPr/>
          <w:p w:rsidR="00000000" w:rsidDel="00000000" w:rsidP="00000000" w:rsidRDefault="00000000" w:rsidRPr="00000000" w14:paraId="0000060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1,000s</w:t>
            </w:r>
          </w:p>
        </w:tc>
      </w:tr>
      <w:tr>
        <w:trPr>
          <w:cantSplit w:val="0"/>
          <w:tblHeader w:val="0"/>
        </w:trPr>
        <w:tc>
          <w:tcPr/>
          <w:p w:rsidR="00000000" w:rsidDel="00000000" w:rsidP="00000000" w:rsidRDefault="00000000" w:rsidRPr="00000000" w14:paraId="0000061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Revenue streams active</w:t>
            </w:r>
          </w:p>
        </w:tc>
        <w:tc>
          <w:tcPr/>
          <w:p w:rsidR="00000000" w:rsidDel="00000000" w:rsidP="00000000" w:rsidRDefault="00000000" w:rsidRPr="00000000" w14:paraId="0000061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Subscriptions, one-time generation, marketplace commission</w:t>
            </w:r>
          </w:p>
        </w:tc>
        <w:tc>
          <w:tcPr/>
          <w:p w:rsidR="00000000" w:rsidDel="00000000" w:rsidP="00000000" w:rsidRDefault="00000000" w:rsidRPr="00000000" w14:paraId="0000061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coach/gym SaaS, supplement commerce</w:t>
            </w:r>
          </w:p>
        </w:tc>
        <w:tc>
          <w:tcPr/>
          <w:p w:rsidR="00000000" w:rsidDel="00000000" w:rsidP="00000000" w:rsidRDefault="00000000" w:rsidRPr="00000000" w14:paraId="0000061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corporate/insurance tier live</w:t>
            </w:r>
          </w:p>
        </w:tc>
      </w:tr>
      <w:tr>
        <w:trPr>
          <w:cantSplit w:val="0"/>
          <w:tblHeader w:val="0"/>
        </w:trPr>
        <w:tc>
          <w:tcPr/>
          <w:p w:rsidR="00000000" w:rsidDel="00000000" w:rsidP="00000000" w:rsidRDefault="00000000" w:rsidRPr="00000000" w14:paraId="0000061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Revenue mix</w:t>
            </w:r>
          </w:p>
        </w:tc>
        <w:tc>
          <w:tcPr/>
          <w:p w:rsidR="00000000" w:rsidDel="00000000" w:rsidP="00000000" w:rsidRDefault="00000000" w:rsidRPr="00000000" w14:paraId="0000061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Consumer-dominated</w:t>
            </w:r>
          </w:p>
        </w:tc>
        <w:tc>
          <w:tcPr/>
          <w:p w:rsidR="00000000" w:rsidDel="00000000" w:rsidP="00000000" w:rsidRDefault="00000000" w:rsidRPr="00000000" w14:paraId="0000061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Consumer + growing marketplace share</w:t>
            </w:r>
          </w:p>
        </w:tc>
        <w:tc>
          <w:tcPr/>
          <w:p w:rsidR="00000000" w:rsidDel="00000000" w:rsidP="00000000" w:rsidRDefault="00000000" w:rsidRPr="00000000" w14:paraId="0000061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Marketplace + corporate tier meaningfully diversify the mix, per Batch 9’s flywheel</w:t>
            </w:r>
          </w:p>
        </w:tc>
      </w:tr>
      <w:tr>
        <w:trPr>
          <w:cantSplit w:val="0"/>
          <w:tblHeader w:val="0"/>
        </w:trPr>
        <w:tc>
          <w:tcPr/>
          <w:p w:rsidR="00000000" w:rsidDel="00000000" w:rsidP="00000000" w:rsidRDefault="00000000" w:rsidRPr="00000000" w14:paraId="0000061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Monthly revenue run-rate (illustrative)</w:t>
            </w:r>
          </w:p>
        </w:tc>
        <w:tc>
          <w:tcPr/>
          <w:p w:rsidR="00000000" w:rsidDel="00000000" w:rsidP="00000000" w:rsidRDefault="00000000" w:rsidRPr="00000000" w14:paraId="0000061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~KES 87K–980K (Batch 11)</w:t>
            </w:r>
          </w:p>
        </w:tc>
        <w:tc>
          <w:tcPr/>
          <w:p w:rsidR="00000000" w:rsidDel="00000000" w:rsidP="00000000" w:rsidRDefault="00000000" w:rsidRPr="00000000" w14:paraId="0000061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Order-of-magnitude higher, driven by multi-country gym-partner base — specific figure not projectable with current evidence</w:t>
            </w:r>
          </w:p>
        </w:tc>
        <w:tc>
          <w:tcPr/>
          <w:p w:rsidR="00000000" w:rsidDel="00000000" w:rsidP="00000000" w:rsidRDefault="00000000" w:rsidRPr="00000000" w14:paraId="0000061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Meaningfully higher still if the corporate/insurance tier lands, per Batch 4’s #11 revenue-ceiling assessment</w:t>
            </w:r>
          </w:p>
        </w:tc>
      </w:tr>
    </w:tbl>
    <w:p w:rsidR="00000000" w:rsidDel="00000000" w:rsidP="00000000" w:rsidRDefault="00000000" w:rsidRPr="00000000" w14:paraId="000006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Scenario analysis (extending Batch 11’s conservative/moderate pair with a third case):</w:t>
      </w:r>
      <w:r w:rsidDel="00000000" w:rsidR="00000000" w:rsidRPr="00000000">
        <w:rPr>
          <w:rtl w:val="0"/>
        </w:rPr>
      </w:r>
    </w:p>
    <w:p w:rsidR="00000000" w:rsidDel="00000000" w:rsidP="00000000" w:rsidRDefault="00000000" w:rsidRPr="00000000" w14:paraId="0000061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Scenario | Key assumption | Implication |</w:t>
      </w:r>
    </w:p>
    <w:p w:rsidR="00000000" w:rsidDel="00000000" w:rsidP="00000000" w:rsidRDefault="00000000" w:rsidRPr="00000000" w14:paraId="0000061E">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Conservative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(Batch 11) — slow gym-partner adoption, low conversion → validates the model works but growth is capital-constrained, likely requiring outside funding sooner or a longer bootstrap runway.</w:t>
      </w:r>
      <w:r w:rsidDel="00000000" w:rsidR="00000000" w:rsidRPr="00000000">
        <w:rPr>
          <w:rtl w:val="0"/>
        </w:rPr>
      </w:r>
    </w:p>
    <w:p w:rsidR="00000000" w:rsidDel="00000000" w:rsidP="00000000" w:rsidRDefault="00000000" w:rsidRPr="00000000" w14:paraId="0000061F">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Moderate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(Batch 11) — steady gym-partner growth, conversion in line with adaptive-AI retention hypothesis → the base case this whole plan is built around.</w:t>
      </w:r>
      <w:r w:rsidDel="00000000" w:rsidR="00000000" w:rsidRPr="00000000">
        <w:rPr>
          <w:rtl w:val="0"/>
        </w:rPr>
      </w:r>
    </w:p>
    <w:p w:rsidR="00000000" w:rsidDel="00000000" w:rsidP="00000000" w:rsidRDefault="00000000" w:rsidRPr="00000000" w14:paraId="00000620">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Aggressive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(new) — the consolidation-wave urgency (Batch 9, Section 0) resolves in your favor, gym-partner word-of-mouth compounds faster than modeled, and Nairobi saturation happens well within Year 1 → this is the scenario worth having a “ready to scale outreach faster” operational plan for, even though it shouldn’t be the planning default, since over-hiring or over-spending against an aggressive case that doesn’t materialize is a real risk in its own right.</w:t>
      </w:r>
      <w:r w:rsidDel="00000000" w:rsidR="00000000" w:rsidRPr="00000000">
        <w:rPr>
          <w:rtl w:val="0"/>
        </w:rPr>
      </w:r>
    </w:p>
    <w:p w:rsidR="00000000" w:rsidDel="00000000" w:rsidP="00000000" w:rsidRDefault="00000000" w:rsidRPr="00000000" w14:paraId="0000062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Burn rate and pricing sensitivity: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genuinely require your actual cost inputs (your own opportunity cost, any collaborator costs, infrastructure spend) to model honestly — presented here as a structure to fill in once you have real Phase 0/1 numbers (Batch 12) rather than fabricated placeholder figures, which would misrepresent confidence levels this research doesn’t have.</w:t>
      </w:r>
    </w:p>
    <w:p w:rsidR="00000000" w:rsidDel="00000000" w:rsidP="00000000" w:rsidRDefault="00000000" w:rsidRPr="00000000" w14:paraId="00000622">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x15lngtv1exb" w:id="148"/>
    <w:bookmarkEnd w:id="148"/>
    <w:p w:rsidR="00000000" w:rsidDel="00000000" w:rsidP="00000000" w:rsidRDefault="00000000" w:rsidRPr="00000000" w14:paraId="00000623">
      <w:pPr>
        <w:pStyle w:val="Heading3"/>
        <w:rPr/>
      </w:pPr>
      <w:r w:rsidDel="00000000" w:rsidR="00000000" w:rsidRPr="00000000">
        <w:rPr>
          <w:rtl w:val="0"/>
        </w:rPr>
        <w:t xml:space="preserve">13.6 Investor section — firm-by-firm critique added</w:t>
      </w:r>
    </w:p>
    <w:p w:rsidR="00000000" w:rsidDel="00000000" w:rsidP="00000000" w:rsidRDefault="00000000" w:rsidRPr="00000000" w14:paraId="000006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Extending Batch 12, Section 1.6 with the specific firm-by-firm angle the audit requested:</w:t>
      </w:r>
    </w:p>
    <w:tbl>
      <w:tblPr>
        <w:tblStyle w:val="Table25"/>
        <w:tblW w:w="7920.0" w:type="dxa"/>
        <w:jc w:val="left"/>
        <w:tblInd w:w="-108.0" w:type="dxa"/>
        <w:tblLayout w:type="fixed"/>
        <w:tblLook w:val="0020"/>
      </w:tblPr>
      <w:tblGrid>
        <w:gridCol w:w="2640"/>
        <w:gridCol w:w="2640"/>
        <w:gridCol w:w="2640"/>
        <w:tblGridChange w:id="0">
          <w:tblGrid>
            <w:gridCol w:w="2640"/>
            <w:gridCol w:w="2640"/>
            <w:gridCol w:w="2640"/>
          </w:tblGrid>
        </w:tblGridChange>
      </w:tblGrid>
      <w:tr>
        <w:trPr>
          <w:cantSplit w:val="0"/>
          <w:tblHeader w:val="1"/>
        </w:trPr>
        <w:tc>
          <w:tcPr/>
          <w:p w:rsidR="00000000" w:rsidDel="00000000" w:rsidP="00000000" w:rsidRDefault="00000000" w:rsidRPr="00000000" w14:paraId="0000062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Firm</w:t>
            </w:r>
          </w:p>
        </w:tc>
        <w:tc>
          <w:tcPr/>
          <w:p w:rsidR="00000000" w:rsidDel="00000000" w:rsidP="00000000" w:rsidRDefault="00000000" w:rsidRPr="00000000" w14:paraId="0000062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Likely angle of critique</w:t>
            </w:r>
          </w:p>
        </w:tc>
        <w:tc>
          <w:tcPr/>
          <w:p w:rsidR="00000000" w:rsidDel="00000000" w:rsidP="00000000" w:rsidRDefault="00000000" w:rsidRPr="00000000" w14:paraId="0000062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Response grounded in this research</w:t>
            </w:r>
          </w:p>
        </w:tc>
      </w:tr>
      <w:tr>
        <w:trPr>
          <w:cantSplit w:val="0"/>
          <w:tblHeader w:val="0"/>
        </w:trPr>
        <w:tc>
          <w:tcPr/>
          <w:p w:rsidR="00000000" w:rsidDel="00000000" w:rsidP="00000000" w:rsidRDefault="00000000" w:rsidRPr="00000000" w14:paraId="0000062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Sequoia</w:t>
            </w:r>
            <w:r w:rsidDel="00000000" w:rsidR="00000000" w:rsidRPr="00000000">
              <w:rPr>
                <w:rtl w:val="0"/>
              </w:rPr>
            </w:r>
          </w:p>
        </w:tc>
        <w:tc>
          <w:tcPr/>
          <w:p w:rsidR="00000000" w:rsidDel="00000000" w:rsidP="00000000" w:rsidRDefault="00000000" w:rsidRPr="00000000" w14:paraId="0000062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Focus on category leadership and scale — “why will this become #1, not a niche player?”</w:t>
            </w:r>
          </w:p>
        </w:tc>
        <w:tc>
          <w:tcPr/>
          <w:p w:rsidR="00000000" w:rsidDel="00000000" w:rsidP="00000000" w:rsidRDefault="00000000" w:rsidRPr="00000000" w14:paraId="0000062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moat stack (Batch 9) plus the gym-partnership flywheel’s compounding data advantage is the category-leadership argument — not scale-first, defensibility-first</w:t>
            </w:r>
          </w:p>
        </w:tc>
      </w:tr>
      <w:tr>
        <w:trPr>
          <w:cantSplit w:val="0"/>
          <w:tblHeader w:val="0"/>
        </w:trPr>
        <w:tc>
          <w:tcPr/>
          <w:p w:rsidR="00000000" w:rsidDel="00000000" w:rsidP="00000000" w:rsidRDefault="00000000" w:rsidRPr="00000000" w14:paraId="0000062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Andreessen Horowitz (a16z)</w:t>
            </w:r>
            <w:r w:rsidDel="00000000" w:rsidR="00000000" w:rsidRPr="00000000">
              <w:rPr>
                <w:rtl w:val="0"/>
              </w:rPr>
            </w:r>
          </w:p>
        </w:tc>
        <w:tc>
          <w:tcPr/>
          <w:p w:rsidR="00000000" w:rsidDel="00000000" w:rsidP="00000000" w:rsidRDefault="00000000" w:rsidRPr="00000000" w14:paraId="0000062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Technical/product depth, AI architecture specifically</w:t>
            </w:r>
          </w:p>
        </w:tc>
        <w:tc>
          <w:tcPr/>
          <w:p w:rsidR="00000000" w:rsidDel="00000000" w:rsidP="00000000" w:rsidRDefault="00000000" w:rsidRPr="00000000" w14:paraId="0000062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three-layer AI system (Batch 6, 8) with cost-controlled orchestration is a direct answer — a16z’s bio/health and consumer teams would likely probe the NCD-safety framing (Batch 6, Section 7) hardest</w:t>
            </w:r>
          </w:p>
        </w:tc>
      </w:tr>
      <w:tr>
        <w:trPr>
          <w:cantSplit w:val="0"/>
          <w:tblHeader w:val="0"/>
        </w:trPr>
        <w:tc>
          <w:tcPr/>
          <w:p w:rsidR="00000000" w:rsidDel="00000000" w:rsidP="00000000" w:rsidRDefault="00000000" w:rsidRPr="00000000" w14:paraId="0000062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Accel</w:t>
            </w:r>
            <w:r w:rsidDel="00000000" w:rsidR="00000000" w:rsidRPr="00000000">
              <w:rPr>
                <w:rtl w:val="0"/>
              </w:rPr>
            </w:r>
          </w:p>
        </w:tc>
        <w:tc>
          <w:tcPr/>
          <w:p w:rsidR="00000000" w:rsidDel="00000000" w:rsidP="00000000" w:rsidRDefault="00000000" w:rsidRPr="00000000" w14:paraId="0000062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Marketplace dynamics and liquidity</w:t>
            </w:r>
          </w:p>
        </w:tc>
        <w:tc>
          <w:tcPr/>
          <w:p w:rsidR="00000000" w:rsidDel="00000000" w:rsidP="00000000" w:rsidRDefault="00000000" w:rsidRPr="00000000" w14:paraId="0000063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gym-partnership-first liquidity strategy (Batch 9, Section 5) directly addresses the classic two-sided chicken-and-egg concern Accel’s marketplace-experienced partners would raise first</w:t>
            </w:r>
          </w:p>
        </w:tc>
      </w:tr>
      <w:tr>
        <w:trPr>
          <w:cantSplit w:val="0"/>
          <w:tblHeader w:val="0"/>
        </w:trPr>
        <w:tc>
          <w:tcPr/>
          <w:p w:rsidR="00000000" w:rsidDel="00000000" w:rsidP="00000000" w:rsidRDefault="00000000" w:rsidRPr="00000000" w14:paraId="0000063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Y Combinator</w:t>
            </w:r>
            <w:r w:rsidDel="00000000" w:rsidR="00000000" w:rsidRPr="00000000">
              <w:rPr>
                <w:rtl w:val="0"/>
              </w:rPr>
            </w:r>
          </w:p>
        </w:tc>
        <w:tc>
          <w:tcPr/>
          <w:p w:rsidR="00000000" w:rsidDel="00000000" w:rsidP="00000000" w:rsidRDefault="00000000" w:rsidRPr="00000000" w14:paraId="0000063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Speed to traction, founder-market fit</w:t>
            </w:r>
          </w:p>
        </w:tc>
        <w:tc>
          <w:tcPr/>
          <w:p w:rsidR="00000000" w:rsidDel="00000000" w:rsidP="00000000" w:rsidRDefault="00000000" w:rsidRPr="00000000" w14:paraId="0000063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founder’s direct nursing/NCD-domain credibility (Batch 9, 12) and the low-capital, gym-partnership-led launch (no hardware, no big upfront spend) is a strong YC-style capital-efficiency story</w:t>
            </w:r>
          </w:p>
        </w:tc>
      </w:tr>
      <w:tr>
        <w:trPr>
          <w:cantSplit w:val="0"/>
          <w:tblHeader w:val="0"/>
        </w:trPr>
        <w:tc>
          <w:tcPr/>
          <w:p w:rsidR="00000000" w:rsidDel="00000000" w:rsidP="00000000" w:rsidRDefault="00000000" w:rsidRPr="00000000" w14:paraId="0000063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SoftBank</w:t>
            </w:r>
            <w:r w:rsidDel="00000000" w:rsidR="00000000" w:rsidRPr="00000000">
              <w:rPr>
                <w:rtl w:val="0"/>
              </w:rPr>
            </w:r>
          </w:p>
        </w:tc>
        <w:tc>
          <w:tcPr/>
          <w:p w:rsidR="00000000" w:rsidDel="00000000" w:rsidP="00000000" w:rsidRDefault="00000000" w:rsidRPr="00000000" w14:paraId="0000063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Scale of ambition, total market ceiling</w:t>
            </w:r>
          </w:p>
        </w:tc>
        <w:tc>
          <w:tcPr/>
          <w:p w:rsidR="00000000" w:rsidDel="00000000" w:rsidP="00000000" w:rsidRDefault="00000000" w:rsidRPr="00000000" w14:paraId="0000063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Year 5–10 “operating system for personal fitness and wellness” vision (Batch 12, Section 2) plus the corporate/insurance tier’s large ceiling (Batch 4, #11) — but SoftBank’s history of over-funding growth before proving unit economics is exactly the risk Batch 11’s conservative-first sequencing is designed to avoid; be prepared to hold that discipline even if offered capital that would tempt a premature scale-up</w:t>
            </w:r>
          </w:p>
        </w:tc>
      </w:tr>
    </w:tbl>
    <w:p w:rsidR="00000000" w:rsidDel="00000000" w:rsidP="00000000" w:rsidRDefault="00000000" w:rsidRPr="00000000" w14:paraId="0000063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Due diligence questions to prepare for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drawn directly from where this research has the least certainty: 1. “What’s your actual CAC once the gym-partnership channel saturates in Nairobi?” — honestly unanswerable until Phase 1 pilot data exists (Batch 11, Section 2.2); prepare to say so directly rather than guessing confidently. 2. “How do you prevent gym owners from disintermediating you once they see the value?” — the transparent, favorable-to-partner economics (Batch 7, 9) is the retention answer, but this is a real, live risk worth naming rather than dismissing. 3. “What stops a well-capitalized consolidator from replicating this in Kenya specifically?” — the relationship and regulatory-trust moats (Batch 9) are slower to buy than to build, but not impossible to buy; speed to scale genuinely matters here.</w:t>
      </w:r>
    </w:p>
    <w:p w:rsidR="00000000" w:rsidDel="00000000" w:rsidP="00000000" w:rsidRDefault="00000000" w:rsidRPr="00000000" w14:paraId="00000638">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ucb3yjg56yux" w:id="149"/>
    <w:bookmarkEnd w:id="149"/>
    <w:p w:rsidR="00000000" w:rsidDel="00000000" w:rsidP="00000000" w:rsidRDefault="00000000" w:rsidRPr="00000000" w14:paraId="00000639">
      <w:pPr>
        <w:pStyle w:val="Heading3"/>
        <w:rPr/>
      </w:pPr>
      <w:r w:rsidDel="00000000" w:rsidR="00000000" w:rsidRPr="00000000">
        <w:rPr>
          <w:rtl w:val="0"/>
        </w:rPr>
        <w:t xml:space="preserve">13.7 Marketplace blueprint — escrow, booking, dispute resolution</w:t>
      </w:r>
    </w:p>
    <w:p w:rsidR="00000000" w:rsidDel="00000000" w:rsidP="00000000" w:rsidRDefault="00000000" w:rsidRPr="00000000" w14:paraId="0000063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Extending Batch 7’s trust/verification/payments coverage:</w:t>
      </w:r>
    </w:p>
    <w:p w:rsidR="00000000" w:rsidDel="00000000" w:rsidP="00000000" w:rsidRDefault="00000000" w:rsidRPr="00000000" w14:paraId="0000063B">
      <w:pPr>
        <w:keepNext w:val="0"/>
        <w:keepLines w:val="0"/>
        <w:pageBreakBefore w:val="0"/>
        <w:widowControl w:val="1"/>
        <w:numPr>
          <w:ilvl w:val="0"/>
          <w:numId w:val="8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Escrow:</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Paystack’s split-payment/subaccount mechanism (already the payment decision, per the Paystack conversation in this project) functions as a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light-touch escrow-equivalent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funds settle to the gym/coach subaccount automatically per the transaction, rather than the platform holding a balance and manually disbursing it. This is deliberately simpler than a full escrow-and-release system (which would add settlement delay and complexity disproportionate to your launch scale) — worth revisiting only if a specific fraud pattern emerges that split-payments alone doesn’t address.</w:t>
      </w:r>
      <w:r w:rsidDel="00000000" w:rsidR="00000000" w:rsidRPr="00000000">
        <w:rPr>
          <w:rtl w:val="0"/>
        </w:rPr>
      </w:r>
    </w:p>
    <w:p w:rsidR="00000000" w:rsidDel="00000000" w:rsidP="00000000" w:rsidRDefault="00000000" w:rsidRPr="00000000" w14:paraId="0000063C">
      <w:pPr>
        <w:keepNext w:val="0"/>
        <w:keepLines w:val="0"/>
        <w:pageBreakBefore w:val="0"/>
        <w:widowControl w:val="1"/>
        <w:numPr>
          <w:ilvl w:val="0"/>
          <w:numId w:val="8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Booking engine: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class/session booking should sync against the gym’s existing schedule where one exists (Batch 7, Section 3’s “Class/schedule sync” point) rather than the platform maintaining a competing calendar — for gyms without an existing digital schedule, a simple platform-native booking calendar per gym/coach, with double-booking prevention and automated confirmation via the notification rails specified in Section 13.1.</w:t>
      </w:r>
      <w:r w:rsidDel="00000000" w:rsidR="00000000" w:rsidRPr="00000000">
        <w:rPr>
          <w:rtl w:val="0"/>
        </w:rPr>
      </w:r>
    </w:p>
    <w:p w:rsidR="00000000" w:rsidDel="00000000" w:rsidP="00000000" w:rsidRDefault="00000000" w:rsidRPr="00000000" w14:paraId="0000063D">
      <w:pPr>
        <w:keepNext w:val="0"/>
        <w:keepLines w:val="0"/>
        <w:pageBreakBefore w:val="0"/>
        <w:widowControl w:val="1"/>
        <w:numPr>
          <w:ilvl w:val="0"/>
          <w:numId w:val="8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Dispute resolution: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 structured, time-bound process — buyer/member flags an issue within a defined window post-transaction → automatic hold on the disputed payout → human review (founder-led at launch scale, per Batch 10’s founder-led-everything-early principle) → resolution within a published SLA. Publishing the SLA itself is a trust-building move consistent with the transparency principle running through this entire report, not just an operational necessity.</w:t>
      </w:r>
      <w:r w:rsidDel="00000000" w:rsidR="00000000" w:rsidRPr="00000000">
        <w:rPr>
          <w:rtl w:val="0"/>
        </w:rPr>
      </w:r>
    </w:p>
    <w:p w:rsidR="00000000" w:rsidDel="00000000" w:rsidP="00000000" w:rsidRDefault="00000000" w:rsidRPr="00000000" w14:paraId="0000063E">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8n11ln10cd8q" w:id="150"/>
    <w:bookmarkEnd w:id="150"/>
    <w:p w:rsidR="00000000" w:rsidDel="00000000" w:rsidP="00000000" w:rsidRDefault="00000000" w:rsidRPr="00000000" w14:paraId="0000063F">
      <w:pPr>
        <w:pStyle w:val="Heading3"/>
        <w:rPr/>
      </w:pPr>
      <w:r w:rsidDel="00000000" w:rsidR="00000000" w:rsidRPr="00000000">
        <w:rPr>
          <w:rtl w:val="0"/>
        </w:rPr>
        <w:t xml:space="preserve">13.8 Expanded AI roadmap — audit’s additional feature requests</w:t>
      </w:r>
    </w:p>
    <w:p w:rsidR="00000000" w:rsidDel="00000000" w:rsidP="00000000" w:rsidRDefault="00000000" w:rsidRPr="00000000" w14:paraId="0000064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Extending Batch 6’s feature map with the items the audit named, each honestly assessed rather than uniformly endorsed:</w:t>
      </w:r>
    </w:p>
    <w:tbl>
      <w:tblPr>
        <w:tblStyle w:val="Table26"/>
        <w:tblW w:w="7920.0" w:type="dxa"/>
        <w:jc w:val="left"/>
        <w:tblInd w:w="-108.0" w:type="dxa"/>
        <w:tblLayout w:type="fixed"/>
        <w:tblLook w:val="0020"/>
      </w:tblPr>
      <w:tblGrid>
        <w:gridCol w:w="2640"/>
        <w:gridCol w:w="2640"/>
        <w:gridCol w:w="2640"/>
        <w:tblGridChange w:id="0">
          <w:tblGrid>
            <w:gridCol w:w="2640"/>
            <w:gridCol w:w="2640"/>
            <w:gridCol w:w="2640"/>
          </w:tblGrid>
        </w:tblGridChange>
      </w:tblGrid>
      <w:tr>
        <w:trPr>
          <w:cantSplit w:val="0"/>
          <w:tblHeader w:val="1"/>
        </w:trPr>
        <w:tc>
          <w:tcPr/>
          <w:p w:rsidR="00000000" w:rsidDel="00000000" w:rsidP="00000000" w:rsidRDefault="00000000" w:rsidRPr="00000000" w14:paraId="0000064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Feature</w:t>
            </w:r>
          </w:p>
        </w:tc>
        <w:tc>
          <w:tcPr/>
          <w:p w:rsidR="00000000" w:rsidDel="00000000" w:rsidP="00000000" w:rsidRDefault="00000000" w:rsidRPr="00000000" w14:paraId="0000064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Feasibility</w:t>
            </w:r>
          </w:p>
        </w:tc>
        <w:tc>
          <w:tcPr/>
          <w:p w:rsidR="00000000" w:rsidDel="00000000" w:rsidP="00000000" w:rsidRDefault="00000000" w:rsidRPr="00000000" w14:paraId="0000064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Assessment</w:t>
            </w:r>
          </w:p>
        </w:tc>
      </w:tr>
      <w:tr>
        <w:trPr>
          <w:cantSplit w:val="0"/>
          <w:tblHeader w:val="0"/>
        </w:trPr>
        <w:tc>
          <w:tcPr/>
          <w:p w:rsidR="00000000" w:rsidDel="00000000" w:rsidP="00000000" w:rsidRDefault="00000000" w:rsidRPr="00000000" w14:paraId="0000064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AI pantry/grocery scanning</w:t>
            </w:r>
          </w:p>
        </w:tc>
        <w:tc>
          <w:tcPr/>
          <w:p w:rsidR="00000000" w:rsidDel="00000000" w:rsidP="00000000" w:rsidRDefault="00000000" w:rsidRPr="00000000" w14:paraId="0000064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Medium</w:t>
            </w:r>
          </w:p>
        </w:tc>
        <w:tc>
          <w:tcPr/>
          <w:p w:rsidR="00000000" w:rsidDel="00000000" w:rsidP="00000000" w:rsidRDefault="00000000" w:rsidRPr="00000000" w14:paraId="0000064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natural extension of the grocery-list feature already in Batch 6 — photo-scan what’s already owned to refine the shopping list; genuinely useful, V2-appropriate</w:t>
            </w:r>
          </w:p>
        </w:tc>
      </w:tr>
      <w:tr>
        <w:trPr>
          <w:cantSplit w:val="0"/>
          <w:tblHeader w:val="0"/>
        </w:trPr>
        <w:tc>
          <w:tcPr/>
          <w:p w:rsidR="00000000" w:rsidDel="00000000" w:rsidP="00000000" w:rsidRDefault="00000000" w:rsidRPr="00000000" w14:paraId="0000064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AI body-composition estimation (camera-based)</w:t>
            </w:r>
          </w:p>
        </w:tc>
        <w:tc>
          <w:tcPr/>
          <w:p w:rsidR="00000000" w:rsidDel="00000000" w:rsidP="00000000" w:rsidRDefault="00000000" w:rsidRPr="00000000" w14:paraId="0000064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Emerging, low confidence</w:t>
            </w:r>
          </w:p>
        </w:tc>
        <w:tc>
          <w:tcPr/>
          <w:p w:rsidR="00000000" w:rsidDel="00000000" w:rsidP="00000000" w:rsidRDefault="00000000" w:rsidRPr="00000000" w14:paraId="0000064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Same accuracy caveats as the Layer 3 form-check discussion (Batch 6, Section 7) apply even more strongly here — body-composition estimation from a phone camera has real accuracy limits and higher potential for user harm if oversold (unrealistic expectations, body-image sensitivity); if built at all, ship with very conservative confidence framing and clear “estimate, not measurement” language</w:t>
            </w:r>
          </w:p>
        </w:tc>
      </w:tr>
      <w:tr>
        <w:trPr>
          <w:cantSplit w:val="0"/>
          <w:tblHeader w:val="0"/>
        </w:trPr>
        <w:tc>
          <w:tcPr/>
          <w:p w:rsidR="00000000" w:rsidDel="00000000" w:rsidP="00000000" w:rsidRDefault="00000000" w:rsidRPr="00000000" w14:paraId="0000064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AI smartwatch/wearable copilot</w:t>
            </w:r>
          </w:p>
        </w:tc>
        <w:tc>
          <w:tcPr/>
          <w:p w:rsidR="00000000" w:rsidDel="00000000" w:rsidP="00000000" w:rsidRDefault="00000000" w:rsidRPr="00000000" w14:paraId="0000064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Medium</w:t>
            </w:r>
          </w:p>
        </w:tc>
        <w:tc>
          <w:tcPr/>
          <w:p w:rsidR="00000000" w:rsidDel="00000000" w:rsidP="00000000" w:rsidRDefault="00000000" w:rsidRPr="00000000" w14:paraId="0000064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Extends the existing wearable-integration concept (Batch 6, Section 4) into a more proactive, always-on layer — reasonable V2+ once core wearable data ingestion (already scoped) is proven</w:t>
            </w:r>
          </w:p>
        </w:tc>
      </w:tr>
      <w:tr>
        <w:trPr>
          <w:cantSplit w:val="0"/>
          <w:tblHeader w:val="0"/>
        </w:trPr>
        <w:tc>
          <w:tcPr/>
          <w:p w:rsidR="00000000" w:rsidDel="00000000" w:rsidP="00000000" w:rsidRDefault="00000000" w:rsidRPr="00000000" w14:paraId="0000064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AI family plans</w:t>
            </w:r>
          </w:p>
        </w:tc>
        <w:tc>
          <w:tcPr/>
          <w:p w:rsidR="00000000" w:rsidDel="00000000" w:rsidP="00000000" w:rsidRDefault="00000000" w:rsidRPr="00000000" w14:paraId="0000064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Medium</w:t>
            </w:r>
          </w:p>
        </w:tc>
        <w:tc>
          <w:tcPr/>
          <w:p w:rsidR="00000000" w:rsidDel="00000000" w:rsidP="00000000" w:rsidRDefault="00000000" w:rsidRPr="00000000" w14:paraId="0000064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Plausible household-account extension; not evidenced as demanded in this research — worth user-testing before building, not assuming</w:t>
            </w:r>
          </w:p>
        </w:tc>
      </w:tr>
      <w:tr>
        <w:trPr>
          <w:cantSplit w:val="0"/>
          <w:tblHeader w:val="0"/>
        </w:trPr>
        <w:tc>
          <w:tcPr/>
          <w:p w:rsidR="00000000" w:rsidDel="00000000" w:rsidP="00000000" w:rsidRDefault="00000000" w:rsidRPr="00000000" w14:paraId="0000065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AI child fitness</w:t>
            </w:r>
          </w:p>
        </w:tc>
        <w:tc>
          <w:tcPr/>
          <w:p w:rsidR="00000000" w:rsidDel="00000000" w:rsidP="00000000" w:rsidRDefault="00000000" w:rsidRPr="00000000" w14:paraId="0000065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Requires deliberate scoping, not a simple feature add</w:t>
            </w:r>
          </w:p>
        </w:tc>
        <w:tc>
          <w:tcPr/>
          <w:p w:rsidR="00000000" w:rsidDel="00000000" w:rsidP="00000000" w:rsidRDefault="00000000" w:rsidRPr="00000000" w14:paraId="0000065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If pursued at all, this needs age-appropriate content design, parental-control/consent flows, and careful review against general child-safety best practice — not a quick extension of the adult product; recommend treating as a distinct, carefully-scoped initiative rather than a checkbox feature, and not a near-term priority given the platform hasn’t proven its core adult product yet</w:t>
            </w:r>
          </w:p>
        </w:tc>
      </w:tr>
      <w:tr>
        <w:trPr>
          <w:cantSplit w:val="0"/>
          <w:tblHeader w:val="0"/>
        </w:trPr>
        <w:tc>
          <w:tcPr/>
          <w:p w:rsidR="00000000" w:rsidDel="00000000" w:rsidP="00000000" w:rsidRDefault="00000000" w:rsidRPr="00000000" w14:paraId="0000065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AI pregnancy support</w:t>
            </w:r>
          </w:p>
        </w:tc>
        <w:tc>
          <w:tcPr/>
          <w:p w:rsidR="00000000" w:rsidDel="00000000" w:rsidP="00000000" w:rsidRDefault="00000000" w:rsidRPr="00000000" w14:paraId="0000065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Requires clinical oversight, high caution</w:t>
            </w:r>
          </w:p>
        </w:tc>
        <w:tc>
          <w:tcPr/>
          <w:p w:rsidR="00000000" w:rsidDel="00000000" w:rsidP="00000000" w:rsidRDefault="00000000" w:rsidRPr="00000000" w14:paraId="0000065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Pregnancy-specific fitness/nutrition guidance carries real medical stakes; if pursued, requires clinical review processes well beyond the “safe substitution and awareness” framing sufficient for general NCD-aware nutrition (Batch 6, Section 7) — treat as a Year 3+ initiative requiring dedicated clinical partnership, not something to bolt onto the core AI casually</w:t>
            </w:r>
          </w:p>
        </w:tc>
      </w:tr>
      <w:tr>
        <w:trPr>
          <w:cantSplit w:val="0"/>
          <w:tblHeader w:val="0"/>
        </w:trPr>
        <w:tc>
          <w:tcPr/>
          <w:p w:rsidR="00000000" w:rsidDel="00000000" w:rsidP="00000000" w:rsidRDefault="00000000" w:rsidRPr="00000000" w14:paraId="0000065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AI longevity coaching</w:t>
            </w:r>
          </w:p>
        </w:tc>
        <w:tc>
          <w:tcPr/>
          <w:p w:rsidR="00000000" w:rsidDel="00000000" w:rsidP="00000000" w:rsidRDefault="00000000" w:rsidRPr="00000000" w14:paraId="0000065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Emerging</w:t>
            </w:r>
          </w:p>
        </w:tc>
        <w:tc>
          <w:tcPr/>
          <w:p w:rsidR="00000000" w:rsidDel="00000000" w:rsidP="00000000" w:rsidRDefault="00000000" w:rsidRPr="00000000" w14:paraId="0000065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Interesting long-term positioning (ties naturally to the NCD-prevention differentiator) but the “longevity” category is currently more marketing narrative than a distinct technical capability across the industry generally — revisit once core adaptive coaching is proven rather than chasing the trend now</w:t>
            </w:r>
          </w:p>
        </w:tc>
      </w:tr>
      <w:tr>
        <w:trPr>
          <w:cantSplit w:val="0"/>
          <w:tblHeader w:val="0"/>
        </w:trPr>
        <w:tc>
          <w:tcPr/>
          <w:p w:rsidR="00000000" w:rsidDel="00000000" w:rsidP="00000000" w:rsidRDefault="00000000" w:rsidRPr="00000000" w14:paraId="0000065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AI metabolic health</w:t>
            </w:r>
          </w:p>
        </w:tc>
        <w:tc>
          <w:tcPr/>
          <w:p w:rsidR="00000000" w:rsidDel="00000000" w:rsidP="00000000" w:rsidRDefault="00000000" w:rsidRPr="00000000" w14:paraId="0000065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Medium</w:t>
            </w:r>
          </w:p>
        </w:tc>
        <w:tc>
          <w:tcPr/>
          <w:p w:rsidR="00000000" w:rsidDel="00000000" w:rsidP="00000000" w:rsidRDefault="00000000" w:rsidRPr="00000000" w14:paraId="0000065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Largely already covered by the NCD-aware nutrition and adaptive calorie/macro-target features (Batch 6) — more a positioning/branding question than a new technical capability</w:t>
            </w:r>
          </w:p>
        </w:tc>
      </w:tr>
      <w:tr>
        <w:trPr>
          <w:cantSplit w:val="0"/>
          <w:tblHeader w:val="0"/>
        </w:trPr>
        <w:tc>
          <w:tcPr/>
          <w:p w:rsidR="00000000" w:rsidDel="00000000" w:rsidP="00000000" w:rsidRDefault="00000000" w:rsidRPr="00000000" w14:paraId="0000065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AI digital twin</w:t>
            </w:r>
          </w:p>
        </w:tc>
        <w:tc>
          <w:tcPr/>
          <w:p w:rsidR="00000000" w:rsidDel="00000000" w:rsidP="00000000" w:rsidRDefault="00000000" w:rsidRPr="00000000" w14:paraId="0000065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Emerging, speculative</w:t>
            </w:r>
          </w:p>
        </w:tc>
        <w:tc>
          <w:tcPr/>
          <w:p w:rsidR="00000000" w:rsidDel="00000000" w:rsidP="00000000" w:rsidRDefault="00000000" w:rsidRPr="00000000" w14:paraId="0000065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Technically ambitious (a full physiological simulation model) — not evidenced as a near-term differentiator by any competitor or user-complaint data in this research; flag as a long-horizon research direction, not a roadmap item</w:t>
            </w:r>
          </w:p>
        </w:tc>
      </w:tr>
      <w:tr>
        <w:trPr>
          <w:cantSplit w:val="0"/>
          <w:tblHeader w:val="0"/>
        </w:trPr>
        <w:tc>
          <w:tcPr/>
          <w:p w:rsidR="00000000" w:rsidDel="00000000" w:rsidP="00000000" w:rsidRDefault="00000000" w:rsidRPr="00000000" w14:paraId="0000065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AI multi-agent orchestration</w:t>
            </w:r>
          </w:p>
        </w:tc>
        <w:tc>
          <w:tcPr/>
          <w:p w:rsidR="00000000" w:rsidDel="00000000" w:rsidP="00000000" w:rsidRDefault="00000000" w:rsidRPr="00000000" w14:paraId="0000066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Already the underlying architecture</w:t>
            </w:r>
          </w:p>
        </w:tc>
        <w:tc>
          <w:tcPr/>
          <w:p w:rsidR="00000000" w:rsidDel="00000000" w:rsidP="00000000" w:rsidRDefault="00000000" w:rsidRPr="00000000" w14:paraId="0000066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three-layer system (Batch 6, 8) is functionally a multi-agent design (generation, reasoning, perception layers coordinating) — already addressed, not a separate feature to add</w:t>
            </w:r>
          </w:p>
        </w:tc>
      </w:tr>
      <w:tr>
        <w:trPr>
          <w:cantSplit w:val="0"/>
          <w:tblHeader w:val="0"/>
        </w:trPr>
        <w:tc>
          <w:tcPr/>
          <w:p w:rsidR="00000000" w:rsidDel="00000000" w:rsidP="00000000" w:rsidRDefault="00000000" w:rsidRPr="00000000" w14:paraId="0000066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AI coach-builder tool (lets trainers create their own AI-assisted programs)</w:t>
            </w:r>
          </w:p>
        </w:tc>
        <w:tc>
          <w:tcPr/>
          <w:p w:rsidR="00000000" w:rsidDel="00000000" w:rsidP="00000000" w:rsidRDefault="00000000" w:rsidRPr="00000000" w14:paraId="0000066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Medium</w:t>
            </w:r>
          </w:p>
        </w:tc>
        <w:tc>
          <w:tcPr/>
          <w:p w:rsidR="00000000" w:rsidDel="00000000" w:rsidP="00000000" w:rsidRDefault="00000000" w:rsidRPr="00000000" w14:paraId="0000066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genuine, differentiated extension of the coach-copilot tooling already in Batch 6/7 — plausible V2/V3 feature that would deepen the coach-marketplace value proposition</w:t>
            </w:r>
          </w:p>
        </w:tc>
      </w:tr>
      <w:tr>
        <w:trPr>
          <w:cantSplit w:val="0"/>
          <w:tblHeader w:val="0"/>
        </w:trPr>
        <w:tc>
          <w:tcPr/>
          <w:p w:rsidR="00000000" w:rsidDel="00000000" w:rsidP="00000000" w:rsidRDefault="00000000" w:rsidRPr="00000000" w14:paraId="0000066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AI business intelligence for gyms</w:t>
            </w:r>
          </w:p>
        </w:tc>
        <w:tc>
          <w:tcPr/>
          <w:p w:rsidR="00000000" w:rsidDel="00000000" w:rsidP="00000000" w:rsidRDefault="00000000" w:rsidRPr="00000000" w14:paraId="0000066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Already covered</w:t>
            </w:r>
          </w:p>
        </w:tc>
        <w:tc>
          <w:tcPr/>
          <w:p w:rsidR="00000000" w:rsidDel="00000000" w:rsidP="00000000" w:rsidRDefault="00000000" w:rsidRPr="00000000" w14:paraId="0000066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is the gym-owner engagement analytics dashboard already specified in Batch 7, Section 3 — same feature, different name</w:t>
            </w:r>
          </w:p>
        </w:tc>
      </w:tr>
    </w:tbl>
    <w:p w:rsidR="00000000" w:rsidDel="00000000" w:rsidP="00000000" w:rsidRDefault="00000000" w:rsidRPr="00000000" w14:paraId="00000668">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tuenp6tzzy18" w:id="151"/>
    <w:bookmarkEnd w:id="151"/>
    <w:p w:rsidR="00000000" w:rsidDel="00000000" w:rsidP="00000000" w:rsidRDefault="00000000" w:rsidRPr="00000000" w14:paraId="00000669">
      <w:pPr>
        <w:pStyle w:val="Heading3"/>
        <w:rPr/>
      </w:pPr>
      <w:r w:rsidDel="00000000" w:rsidR="00000000" w:rsidRPr="00000000">
        <w:rPr>
          <w:rtl w:val="0"/>
        </w:rPr>
        <w:t xml:space="preserve">13.9 Expanded closing appendices</w:t>
      </w:r>
    </w:p>
    <w:p w:rsidR="00000000" w:rsidDel="00000000" w:rsidP="00000000" w:rsidRDefault="00000000" w:rsidRPr="00000000" w14:paraId="0000066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Extending Batch 12’s evidence-grounded lists with additional genuinely-distinct items surfaced across this supplement — still not padded to an arbitrary 100, since several of the audit’s requested “100” items would require inventing content this research doesn’t support:</w:t>
      </w:r>
    </w:p>
    <w:p w:rsidR="00000000" w:rsidDel="00000000" w:rsidP="00000000" w:rsidRDefault="00000000" w:rsidRPr="00000000" w14:paraId="0000066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Additional AI features (beyond Batch 12’s 20):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AI pantry/grocery scanning, AI wearable copilot, AI coach-builder tool, programmatic-SEO content generation from platform data, AI-assisted dispute-resolution triage, AI-assisted DPIA/consent-flow guidance during onboarding.</w:t>
      </w:r>
    </w:p>
    <w:p w:rsidR="00000000" w:rsidDel="00000000" w:rsidP="00000000" w:rsidRDefault="00000000" w:rsidRPr="00000000" w14:paraId="0000066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Additional monetization opportunities (beyond Batch 12’s 8):</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university partnerships (untested hypothesis), government/public-health partnerships (opportunistic, NCD-angle-driven), developer API licensing (Year 3+), coach certification program (Year 5+, contingent on marketplace density).</w:t>
      </w:r>
    </w:p>
    <w:p w:rsidR="00000000" w:rsidDel="00000000" w:rsidP="00000000" w:rsidRDefault="00000000" w:rsidRPr="00000000" w14:paraId="0000066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Additional growth tactics (beyond Batch 12’s 10):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programmatic SEO from real platform/gym data, YouTube long-form gym-partner testimonials, Product Hunt/PR launch timed to Nairobi-expansion phase (not pre-launch), a lightweight creator-affiliate program once product-market fit is established.</w:t>
      </w:r>
    </w:p>
    <w:p w:rsidR="00000000" w:rsidDel="00000000" w:rsidP="00000000" w:rsidRDefault="00000000" w:rsidRPr="00000000" w14:paraId="0000066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 note on why this project doesn’t force every list to exactly 100: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standard held throughout this entire twelve-plus-batch project has been evidence over volume — every claim traceable to a competitor finding, a market data point, or a stated decision. Padding these specific appendices to 100 items each would mean manufacturing roughly 300+ items with no evidentiary basis, which would lower the quality of the one section investors are most likely to spot-check for substance. The lists as they stand (Batch 12 plus this section) represent every genuinely distinct, defensible item this research surfaced.</w:t>
      </w:r>
    </w:p>
    <w:p w:rsidR="00000000" w:rsidDel="00000000" w:rsidP="00000000" w:rsidRDefault="00000000" w:rsidRPr="00000000" w14:paraId="000006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This closes the gap-closing supplement. Combined with Batches 1–12, this document now substantively covers every major section named in the original brief and the completeness audit, with the remaining “additional opportunities” wishlist (JTBD analysis, exit strategy, M&amp;A scenarios, patent strategy, brand/naming strategy, and similar items) intentionally treated as future, opportunistic work rather than forced into this version — they depend on decisions (fundraising posture, brand identity, competitive dynamics at a future date) that don’t yet have evidence behind them at this stage of the company.</w:t>
      </w:r>
      <w:r w:rsidDel="00000000" w:rsidR="00000000" w:rsidRPr="00000000">
        <w:rPr>
          <w:rtl w:val="0"/>
        </w:rPr>
      </w:r>
    </w:p>
    <w:sectPr>
      <w:headerReference r:id="rId7" w:type="default"/>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71">
    <w:pPr>
      <w:rPr/>
    </w:pPr>
    <w:r w:rsidDel="00000000" w:rsidR="00000000" w:rsidRPr="00000000">
      <w:rPr/>
      <w:pict>
        <v:shape id="PowerPlusWaterMarkObject1" style="position:absolute;width:475.22552400354317pt;height:186.62642318706534pt;rotation:315;z-index:-503316481;mso-position-horizontal-relative:margin;mso-position-horizontal:center;mso-position-vertical-relative:margin;mso-position-vertical:center;" fillcolor="#cc0000" stroked="f" type="#_x0000_t136">
          <v:fill angle="0" opacity="6554f"/>
          <v:textpath fitshape="t" string="PHYZIQ" style="font-family:&amp;quot;Calibri&amp;quot;;font-size:1pt;font-weight:bold;"/>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2">
    <w:lvl w:ilvl="0">
      <w:start w:val="5"/>
      <w:numFmt w:val="decimal"/>
      <w:lvlText w:val="%1."/>
      <w:lvlJc w:val="left"/>
      <w:pPr>
        <w:ind w:left="720" w:hanging="480"/>
      </w:pPr>
      <w:rPr/>
    </w:lvl>
    <w:lvl w:ilvl="1">
      <w:start w:val="5"/>
      <w:numFmt w:val="decimal"/>
      <w:lvlText w:val="%2."/>
      <w:lvlJc w:val="left"/>
      <w:pPr>
        <w:ind w:left="1440" w:hanging="480"/>
      </w:pPr>
      <w:rPr/>
    </w:lvl>
    <w:lvl w:ilvl="2">
      <w:start w:val="5"/>
      <w:numFmt w:val="decimal"/>
      <w:lvlText w:val="%3."/>
      <w:lvlJc w:val="left"/>
      <w:pPr>
        <w:ind w:left="2160" w:hanging="480"/>
      </w:pPr>
      <w:rPr/>
    </w:lvl>
    <w:lvl w:ilvl="3">
      <w:start w:val="5"/>
      <w:numFmt w:val="decimal"/>
      <w:lvlText w:val="%4."/>
      <w:lvlJc w:val="left"/>
      <w:pPr>
        <w:ind w:left="2880" w:hanging="480"/>
      </w:pPr>
      <w:rPr/>
    </w:lvl>
    <w:lvl w:ilvl="4">
      <w:start w:val="5"/>
      <w:numFmt w:val="decimal"/>
      <w:lvlText w:val="%5."/>
      <w:lvlJc w:val="left"/>
      <w:pPr>
        <w:ind w:left="3600" w:hanging="480"/>
      </w:pPr>
      <w:rPr/>
    </w:lvl>
    <w:lvl w:ilvl="5">
      <w:start w:val="5"/>
      <w:numFmt w:val="decimal"/>
      <w:lvlText w:val="%6."/>
      <w:lvlJc w:val="left"/>
      <w:pPr>
        <w:ind w:left="4320" w:hanging="480"/>
      </w:pPr>
      <w:rPr/>
    </w:lvl>
    <w:lvl w:ilvl="6">
      <w:start w:val="5"/>
      <w:numFmt w:val="decimal"/>
      <w:lvlText w:val="%7."/>
      <w:lvlJc w:val="left"/>
      <w:pPr>
        <w:ind w:left="5040" w:hanging="480"/>
      </w:pPr>
      <w:rPr/>
    </w:lvl>
    <w:lvl w:ilvl="7">
      <w:start w:val="5"/>
      <w:numFmt w:val="decimal"/>
      <w:lvlText w:val="%8."/>
      <w:lvlJc w:val="left"/>
      <w:pPr>
        <w:ind w:left="5760" w:hanging="480"/>
      </w:pPr>
      <w:rPr/>
    </w:lvl>
    <w:lvl w:ilvl="8">
      <w:start w:val="5"/>
      <w:numFmt w:val="decimal"/>
      <w:lvlText w:val="%9."/>
      <w:lvlJc w:val="left"/>
      <w:pPr>
        <w:ind w:left="6480" w:hanging="480"/>
      </w:pPr>
      <w:rPr/>
    </w:lvl>
  </w:abstractNum>
  <w:abstractNum w:abstractNumId="3">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4">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5">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6">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7">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8">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9">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0">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1">
    <w:lvl w:ilvl="0">
      <w:start w:val="10"/>
      <w:numFmt w:val="decimal"/>
      <w:lvlText w:val="%1."/>
      <w:lvlJc w:val="left"/>
      <w:pPr>
        <w:ind w:left="720" w:hanging="480"/>
      </w:pPr>
      <w:rPr/>
    </w:lvl>
    <w:lvl w:ilvl="1">
      <w:start w:val="10"/>
      <w:numFmt w:val="decimal"/>
      <w:lvlText w:val="%2."/>
      <w:lvlJc w:val="left"/>
      <w:pPr>
        <w:ind w:left="1440" w:hanging="480"/>
      </w:pPr>
      <w:rPr/>
    </w:lvl>
    <w:lvl w:ilvl="2">
      <w:start w:val="10"/>
      <w:numFmt w:val="decimal"/>
      <w:lvlText w:val="%3."/>
      <w:lvlJc w:val="left"/>
      <w:pPr>
        <w:ind w:left="2160" w:hanging="480"/>
      </w:pPr>
      <w:rPr/>
    </w:lvl>
    <w:lvl w:ilvl="3">
      <w:start w:val="10"/>
      <w:numFmt w:val="decimal"/>
      <w:lvlText w:val="%4."/>
      <w:lvlJc w:val="left"/>
      <w:pPr>
        <w:ind w:left="2880" w:hanging="480"/>
      </w:pPr>
      <w:rPr/>
    </w:lvl>
    <w:lvl w:ilvl="4">
      <w:start w:val="10"/>
      <w:numFmt w:val="decimal"/>
      <w:lvlText w:val="%5."/>
      <w:lvlJc w:val="left"/>
      <w:pPr>
        <w:ind w:left="3600" w:hanging="480"/>
      </w:pPr>
      <w:rPr/>
    </w:lvl>
    <w:lvl w:ilvl="5">
      <w:start w:val="10"/>
      <w:numFmt w:val="decimal"/>
      <w:lvlText w:val="%6."/>
      <w:lvlJc w:val="left"/>
      <w:pPr>
        <w:ind w:left="4320" w:hanging="480"/>
      </w:pPr>
      <w:rPr/>
    </w:lvl>
    <w:lvl w:ilvl="6">
      <w:start w:val="10"/>
      <w:numFmt w:val="decimal"/>
      <w:lvlText w:val="%7."/>
      <w:lvlJc w:val="left"/>
      <w:pPr>
        <w:ind w:left="5040" w:hanging="480"/>
      </w:pPr>
      <w:rPr/>
    </w:lvl>
    <w:lvl w:ilvl="7">
      <w:start w:val="10"/>
      <w:numFmt w:val="decimal"/>
      <w:lvlText w:val="%8."/>
      <w:lvlJc w:val="left"/>
      <w:pPr>
        <w:ind w:left="5760" w:hanging="480"/>
      </w:pPr>
      <w:rPr/>
    </w:lvl>
    <w:lvl w:ilvl="8">
      <w:start w:val="10"/>
      <w:numFmt w:val="decimal"/>
      <w:lvlText w:val="%9."/>
      <w:lvlJc w:val="left"/>
      <w:pPr>
        <w:ind w:left="6480" w:hanging="480"/>
      </w:pPr>
      <w:rPr/>
    </w:lvl>
  </w:abstractNum>
  <w:abstractNum w:abstractNumId="12">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3">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4">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5">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6">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7">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8">
    <w:lvl w:ilvl="0">
      <w:start w:val="14"/>
      <w:numFmt w:val="decimal"/>
      <w:lvlText w:val="%1."/>
      <w:lvlJc w:val="left"/>
      <w:pPr>
        <w:ind w:left="720" w:hanging="480"/>
      </w:pPr>
      <w:rPr/>
    </w:lvl>
    <w:lvl w:ilvl="1">
      <w:start w:val="14"/>
      <w:numFmt w:val="decimal"/>
      <w:lvlText w:val="%2."/>
      <w:lvlJc w:val="left"/>
      <w:pPr>
        <w:ind w:left="1440" w:hanging="480"/>
      </w:pPr>
      <w:rPr/>
    </w:lvl>
    <w:lvl w:ilvl="2">
      <w:start w:val="14"/>
      <w:numFmt w:val="decimal"/>
      <w:lvlText w:val="%3."/>
      <w:lvlJc w:val="left"/>
      <w:pPr>
        <w:ind w:left="2160" w:hanging="480"/>
      </w:pPr>
      <w:rPr/>
    </w:lvl>
    <w:lvl w:ilvl="3">
      <w:start w:val="14"/>
      <w:numFmt w:val="decimal"/>
      <w:lvlText w:val="%4."/>
      <w:lvlJc w:val="left"/>
      <w:pPr>
        <w:ind w:left="2880" w:hanging="480"/>
      </w:pPr>
      <w:rPr/>
    </w:lvl>
    <w:lvl w:ilvl="4">
      <w:start w:val="14"/>
      <w:numFmt w:val="decimal"/>
      <w:lvlText w:val="%5."/>
      <w:lvlJc w:val="left"/>
      <w:pPr>
        <w:ind w:left="3600" w:hanging="480"/>
      </w:pPr>
      <w:rPr/>
    </w:lvl>
    <w:lvl w:ilvl="5">
      <w:start w:val="14"/>
      <w:numFmt w:val="decimal"/>
      <w:lvlText w:val="%6."/>
      <w:lvlJc w:val="left"/>
      <w:pPr>
        <w:ind w:left="4320" w:hanging="480"/>
      </w:pPr>
      <w:rPr/>
    </w:lvl>
    <w:lvl w:ilvl="6">
      <w:start w:val="14"/>
      <w:numFmt w:val="decimal"/>
      <w:lvlText w:val="%7."/>
      <w:lvlJc w:val="left"/>
      <w:pPr>
        <w:ind w:left="5040" w:hanging="480"/>
      </w:pPr>
      <w:rPr/>
    </w:lvl>
    <w:lvl w:ilvl="7">
      <w:start w:val="14"/>
      <w:numFmt w:val="decimal"/>
      <w:lvlText w:val="%8."/>
      <w:lvlJc w:val="left"/>
      <w:pPr>
        <w:ind w:left="5760" w:hanging="480"/>
      </w:pPr>
      <w:rPr/>
    </w:lvl>
    <w:lvl w:ilvl="8">
      <w:start w:val="14"/>
      <w:numFmt w:val="decimal"/>
      <w:lvlText w:val="%9."/>
      <w:lvlJc w:val="left"/>
      <w:pPr>
        <w:ind w:left="6480" w:hanging="480"/>
      </w:pPr>
      <w:rPr/>
    </w:lvl>
  </w:abstractNum>
  <w:abstractNum w:abstractNumId="19">
    <w:lvl w:ilvl="0">
      <w:start w:val="19"/>
      <w:numFmt w:val="decimal"/>
      <w:lvlText w:val="%1."/>
      <w:lvlJc w:val="left"/>
      <w:pPr>
        <w:ind w:left="720" w:hanging="480"/>
      </w:pPr>
      <w:rPr/>
    </w:lvl>
    <w:lvl w:ilvl="1">
      <w:start w:val="19"/>
      <w:numFmt w:val="decimal"/>
      <w:lvlText w:val="%2."/>
      <w:lvlJc w:val="left"/>
      <w:pPr>
        <w:ind w:left="1440" w:hanging="480"/>
      </w:pPr>
      <w:rPr/>
    </w:lvl>
    <w:lvl w:ilvl="2">
      <w:start w:val="19"/>
      <w:numFmt w:val="decimal"/>
      <w:lvlText w:val="%3."/>
      <w:lvlJc w:val="left"/>
      <w:pPr>
        <w:ind w:left="2160" w:hanging="480"/>
      </w:pPr>
      <w:rPr/>
    </w:lvl>
    <w:lvl w:ilvl="3">
      <w:start w:val="19"/>
      <w:numFmt w:val="decimal"/>
      <w:lvlText w:val="%4."/>
      <w:lvlJc w:val="left"/>
      <w:pPr>
        <w:ind w:left="2880" w:hanging="480"/>
      </w:pPr>
      <w:rPr/>
    </w:lvl>
    <w:lvl w:ilvl="4">
      <w:start w:val="19"/>
      <w:numFmt w:val="decimal"/>
      <w:lvlText w:val="%5."/>
      <w:lvlJc w:val="left"/>
      <w:pPr>
        <w:ind w:left="3600" w:hanging="480"/>
      </w:pPr>
      <w:rPr/>
    </w:lvl>
    <w:lvl w:ilvl="5">
      <w:start w:val="19"/>
      <w:numFmt w:val="decimal"/>
      <w:lvlText w:val="%6."/>
      <w:lvlJc w:val="left"/>
      <w:pPr>
        <w:ind w:left="4320" w:hanging="480"/>
      </w:pPr>
      <w:rPr/>
    </w:lvl>
    <w:lvl w:ilvl="6">
      <w:start w:val="19"/>
      <w:numFmt w:val="decimal"/>
      <w:lvlText w:val="%7."/>
      <w:lvlJc w:val="left"/>
      <w:pPr>
        <w:ind w:left="5040" w:hanging="480"/>
      </w:pPr>
      <w:rPr/>
    </w:lvl>
    <w:lvl w:ilvl="7">
      <w:start w:val="19"/>
      <w:numFmt w:val="decimal"/>
      <w:lvlText w:val="%8."/>
      <w:lvlJc w:val="left"/>
      <w:pPr>
        <w:ind w:left="5760" w:hanging="480"/>
      </w:pPr>
      <w:rPr/>
    </w:lvl>
    <w:lvl w:ilvl="8">
      <w:start w:val="19"/>
      <w:numFmt w:val="decimal"/>
      <w:lvlText w:val="%9."/>
      <w:lvlJc w:val="left"/>
      <w:pPr>
        <w:ind w:left="6480" w:hanging="480"/>
      </w:pPr>
      <w:rPr/>
    </w:lvl>
  </w:abstractNum>
  <w:abstractNum w:abstractNumId="20">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1">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2">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3">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4">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5">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6">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7">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8">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9">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30">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31">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32">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33">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34">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35">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36">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37">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38">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39">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40">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41">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42">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43">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44">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45">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46">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47">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48">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49">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50">
    <w:lvl w:ilvl="0">
      <w:start w:val="24"/>
      <w:numFmt w:val="decimal"/>
      <w:lvlText w:val="%1."/>
      <w:lvlJc w:val="left"/>
      <w:pPr>
        <w:ind w:left="720" w:hanging="480"/>
      </w:pPr>
      <w:rPr/>
    </w:lvl>
    <w:lvl w:ilvl="1">
      <w:start w:val="24"/>
      <w:numFmt w:val="decimal"/>
      <w:lvlText w:val="%2."/>
      <w:lvlJc w:val="left"/>
      <w:pPr>
        <w:ind w:left="1440" w:hanging="480"/>
      </w:pPr>
      <w:rPr/>
    </w:lvl>
    <w:lvl w:ilvl="2">
      <w:start w:val="24"/>
      <w:numFmt w:val="decimal"/>
      <w:lvlText w:val="%3."/>
      <w:lvlJc w:val="left"/>
      <w:pPr>
        <w:ind w:left="2160" w:hanging="480"/>
      </w:pPr>
      <w:rPr/>
    </w:lvl>
    <w:lvl w:ilvl="3">
      <w:start w:val="24"/>
      <w:numFmt w:val="decimal"/>
      <w:lvlText w:val="%4."/>
      <w:lvlJc w:val="left"/>
      <w:pPr>
        <w:ind w:left="2880" w:hanging="480"/>
      </w:pPr>
      <w:rPr/>
    </w:lvl>
    <w:lvl w:ilvl="4">
      <w:start w:val="24"/>
      <w:numFmt w:val="decimal"/>
      <w:lvlText w:val="%5."/>
      <w:lvlJc w:val="left"/>
      <w:pPr>
        <w:ind w:left="3600" w:hanging="480"/>
      </w:pPr>
      <w:rPr/>
    </w:lvl>
    <w:lvl w:ilvl="5">
      <w:start w:val="24"/>
      <w:numFmt w:val="decimal"/>
      <w:lvlText w:val="%6."/>
      <w:lvlJc w:val="left"/>
      <w:pPr>
        <w:ind w:left="4320" w:hanging="480"/>
      </w:pPr>
      <w:rPr/>
    </w:lvl>
    <w:lvl w:ilvl="6">
      <w:start w:val="24"/>
      <w:numFmt w:val="decimal"/>
      <w:lvlText w:val="%7."/>
      <w:lvlJc w:val="left"/>
      <w:pPr>
        <w:ind w:left="5040" w:hanging="480"/>
      </w:pPr>
      <w:rPr/>
    </w:lvl>
    <w:lvl w:ilvl="7">
      <w:start w:val="24"/>
      <w:numFmt w:val="decimal"/>
      <w:lvlText w:val="%8."/>
      <w:lvlJc w:val="left"/>
      <w:pPr>
        <w:ind w:left="5760" w:hanging="480"/>
      </w:pPr>
      <w:rPr/>
    </w:lvl>
    <w:lvl w:ilvl="8">
      <w:start w:val="24"/>
      <w:numFmt w:val="decimal"/>
      <w:lvlText w:val="%9."/>
      <w:lvlJc w:val="left"/>
      <w:pPr>
        <w:ind w:left="6480" w:hanging="480"/>
      </w:pPr>
      <w:rPr/>
    </w:lvl>
  </w:abstractNum>
  <w:abstractNum w:abstractNumId="51">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52">
    <w:lvl w:ilvl="0">
      <w:start w:val="28"/>
      <w:numFmt w:val="decimal"/>
      <w:lvlText w:val="%1."/>
      <w:lvlJc w:val="left"/>
      <w:pPr>
        <w:ind w:left="720" w:hanging="480"/>
      </w:pPr>
      <w:rPr/>
    </w:lvl>
    <w:lvl w:ilvl="1">
      <w:start w:val="28"/>
      <w:numFmt w:val="decimal"/>
      <w:lvlText w:val="%2."/>
      <w:lvlJc w:val="left"/>
      <w:pPr>
        <w:ind w:left="1440" w:hanging="480"/>
      </w:pPr>
      <w:rPr/>
    </w:lvl>
    <w:lvl w:ilvl="2">
      <w:start w:val="28"/>
      <w:numFmt w:val="decimal"/>
      <w:lvlText w:val="%3."/>
      <w:lvlJc w:val="left"/>
      <w:pPr>
        <w:ind w:left="2160" w:hanging="480"/>
      </w:pPr>
      <w:rPr/>
    </w:lvl>
    <w:lvl w:ilvl="3">
      <w:start w:val="28"/>
      <w:numFmt w:val="decimal"/>
      <w:lvlText w:val="%4."/>
      <w:lvlJc w:val="left"/>
      <w:pPr>
        <w:ind w:left="2880" w:hanging="480"/>
      </w:pPr>
      <w:rPr/>
    </w:lvl>
    <w:lvl w:ilvl="4">
      <w:start w:val="28"/>
      <w:numFmt w:val="decimal"/>
      <w:lvlText w:val="%5."/>
      <w:lvlJc w:val="left"/>
      <w:pPr>
        <w:ind w:left="3600" w:hanging="480"/>
      </w:pPr>
      <w:rPr/>
    </w:lvl>
    <w:lvl w:ilvl="5">
      <w:start w:val="28"/>
      <w:numFmt w:val="decimal"/>
      <w:lvlText w:val="%6."/>
      <w:lvlJc w:val="left"/>
      <w:pPr>
        <w:ind w:left="4320" w:hanging="480"/>
      </w:pPr>
      <w:rPr/>
    </w:lvl>
    <w:lvl w:ilvl="6">
      <w:start w:val="28"/>
      <w:numFmt w:val="decimal"/>
      <w:lvlText w:val="%7."/>
      <w:lvlJc w:val="left"/>
      <w:pPr>
        <w:ind w:left="5040" w:hanging="480"/>
      </w:pPr>
      <w:rPr/>
    </w:lvl>
    <w:lvl w:ilvl="7">
      <w:start w:val="28"/>
      <w:numFmt w:val="decimal"/>
      <w:lvlText w:val="%8."/>
      <w:lvlJc w:val="left"/>
      <w:pPr>
        <w:ind w:left="5760" w:hanging="480"/>
      </w:pPr>
      <w:rPr/>
    </w:lvl>
    <w:lvl w:ilvl="8">
      <w:start w:val="28"/>
      <w:numFmt w:val="decimal"/>
      <w:lvlText w:val="%9."/>
      <w:lvlJc w:val="left"/>
      <w:pPr>
        <w:ind w:left="6480" w:hanging="480"/>
      </w:pPr>
      <w:rPr/>
    </w:lvl>
  </w:abstractNum>
  <w:abstractNum w:abstractNumId="53">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54">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55">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56">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57">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58">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59">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60">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61">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62">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63">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64">
    <w:lvl w:ilvl="0">
      <w:start w:val="30"/>
      <w:numFmt w:val="decimal"/>
      <w:lvlText w:val="%1."/>
      <w:lvlJc w:val="left"/>
      <w:pPr>
        <w:ind w:left="720" w:hanging="480"/>
      </w:pPr>
      <w:rPr/>
    </w:lvl>
    <w:lvl w:ilvl="1">
      <w:start w:val="30"/>
      <w:numFmt w:val="decimal"/>
      <w:lvlText w:val="%2."/>
      <w:lvlJc w:val="left"/>
      <w:pPr>
        <w:ind w:left="1440" w:hanging="480"/>
      </w:pPr>
      <w:rPr/>
    </w:lvl>
    <w:lvl w:ilvl="2">
      <w:start w:val="30"/>
      <w:numFmt w:val="decimal"/>
      <w:lvlText w:val="%3."/>
      <w:lvlJc w:val="left"/>
      <w:pPr>
        <w:ind w:left="2160" w:hanging="480"/>
      </w:pPr>
      <w:rPr/>
    </w:lvl>
    <w:lvl w:ilvl="3">
      <w:start w:val="30"/>
      <w:numFmt w:val="decimal"/>
      <w:lvlText w:val="%4."/>
      <w:lvlJc w:val="left"/>
      <w:pPr>
        <w:ind w:left="2880" w:hanging="480"/>
      </w:pPr>
      <w:rPr/>
    </w:lvl>
    <w:lvl w:ilvl="4">
      <w:start w:val="30"/>
      <w:numFmt w:val="decimal"/>
      <w:lvlText w:val="%5."/>
      <w:lvlJc w:val="left"/>
      <w:pPr>
        <w:ind w:left="3600" w:hanging="480"/>
      </w:pPr>
      <w:rPr/>
    </w:lvl>
    <w:lvl w:ilvl="5">
      <w:start w:val="30"/>
      <w:numFmt w:val="decimal"/>
      <w:lvlText w:val="%6."/>
      <w:lvlJc w:val="left"/>
      <w:pPr>
        <w:ind w:left="4320" w:hanging="480"/>
      </w:pPr>
      <w:rPr/>
    </w:lvl>
    <w:lvl w:ilvl="6">
      <w:start w:val="30"/>
      <w:numFmt w:val="decimal"/>
      <w:lvlText w:val="%7."/>
      <w:lvlJc w:val="left"/>
      <w:pPr>
        <w:ind w:left="5040" w:hanging="480"/>
      </w:pPr>
      <w:rPr/>
    </w:lvl>
    <w:lvl w:ilvl="7">
      <w:start w:val="30"/>
      <w:numFmt w:val="decimal"/>
      <w:lvlText w:val="%8."/>
      <w:lvlJc w:val="left"/>
      <w:pPr>
        <w:ind w:left="5760" w:hanging="480"/>
      </w:pPr>
      <w:rPr/>
    </w:lvl>
    <w:lvl w:ilvl="8">
      <w:start w:val="30"/>
      <w:numFmt w:val="decimal"/>
      <w:lvlText w:val="%9."/>
      <w:lvlJc w:val="left"/>
      <w:pPr>
        <w:ind w:left="6480" w:hanging="480"/>
      </w:pPr>
      <w:rPr/>
    </w:lvl>
  </w:abstractNum>
  <w:abstractNum w:abstractNumId="65">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66">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67">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68">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69">
    <w:lvl w:ilvl="0">
      <w:start w:val="34"/>
      <w:numFmt w:val="decimal"/>
      <w:lvlText w:val="%1."/>
      <w:lvlJc w:val="left"/>
      <w:pPr>
        <w:ind w:left="720" w:hanging="480"/>
      </w:pPr>
      <w:rPr/>
    </w:lvl>
    <w:lvl w:ilvl="1">
      <w:start w:val="34"/>
      <w:numFmt w:val="decimal"/>
      <w:lvlText w:val="%2."/>
      <w:lvlJc w:val="left"/>
      <w:pPr>
        <w:ind w:left="1440" w:hanging="480"/>
      </w:pPr>
      <w:rPr/>
    </w:lvl>
    <w:lvl w:ilvl="2">
      <w:start w:val="34"/>
      <w:numFmt w:val="decimal"/>
      <w:lvlText w:val="%3."/>
      <w:lvlJc w:val="left"/>
      <w:pPr>
        <w:ind w:left="2160" w:hanging="480"/>
      </w:pPr>
      <w:rPr/>
    </w:lvl>
    <w:lvl w:ilvl="3">
      <w:start w:val="34"/>
      <w:numFmt w:val="decimal"/>
      <w:lvlText w:val="%4."/>
      <w:lvlJc w:val="left"/>
      <w:pPr>
        <w:ind w:left="2880" w:hanging="480"/>
      </w:pPr>
      <w:rPr/>
    </w:lvl>
    <w:lvl w:ilvl="4">
      <w:start w:val="34"/>
      <w:numFmt w:val="decimal"/>
      <w:lvlText w:val="%5."/>
      <w:lvlJc w:val="left"/>
      <w:pPr>
        <w:ind w:left="3600" w:hanging="480"/>
      </w:pPr>
      <w:rPr/>
    </w:lvl>
    <w:lvl w:ilvl="5">
      <w:start w:val="34"/>
      <w:numFmt w:val="decimal"/>
      <w:lvlText w:val="%6."/>
      <w:lvlJc w:val="left"/>
      <w:pPr>
        <w:ind w:left="4320" w:hanging="480"/>
      </w:pPr>
      <w:rPr/>
    </w:lvl>
    <w:lvl w:ilvl="6">
      <w:start w:val="34"/>
      <w:numFmt w:val="decimal"/>
      <w:lvlText w:val="%7."/>
      <w:lvlJc w:val="left"/>
      <w:pPr>
        <w:ind w:left="5040" w:hanging="480"/>
      </w:pPr>
      <w:rPr/>
    </w:lvl>
    <w:lvl w:ilvl="7">
      <w:start w:val="34"/>
      <w:numFmt w:val="decimal"/>
      <w:lvlText w:val="%8."/>
      <w:lvlJc w:val="left"/>
      <w:pPr>
        <w:ind w:left="5760" w:hanging="480"/>
      </w:pPr>
      <w:rPr/>
    </w:lvl>
    <w:lvl w:ilvl="8">
      <w:start w:val="34"/>
      <w:numFmt w:val="decimal"/>
      <w:lvlText w:val="%9."/>
      <w:lvlJc w:val="left"/>
      <w:pPr>
        <w:ind w:left="6480" w:hanging="480"/>
      </w:pPr>
      <w:rPr/>
    </w:lvl>
  </w:abstractNum>
  <w:abstractNum w:abstractNumId="70">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71">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72">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73">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74">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75">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76">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77">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78">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79">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80">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81">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82">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83">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4f81bd"/>
      <w:sz w:val="32"/>
      <w:szCs w:val="32"/>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8"/>
      <w:szCs w:val="28"/>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i w:val="1"/>
      <w:iCs w:val="1"/>
      <w:color w:val="4f81bd"/>
      <w:sz w:val="24"/>
      <w:szCs w:val="24"/>
    </w:rPr>
  </w:style>
  <w:style w:type="paragraph" w:styleId="Heading5">
    <w:name w:val="heading 5"/>
    <w:basedOn w:val="Normal"/>
    <w:next w:val="Normal"/>
    <w:pPr>
      <w:keepNext w:val="1"/>
      <w:keepLines w:val="1"/>
      <w:spacing w:after="0" w:before="200" w:lineRule="auto"/>
    </w:pPr>
    <w:rPr>
      <w:rFonts w:ascii="Calibri" w:cs="Calibri" w:eastAsia="Calibri" w:hAnsi="Calibri"/>
      <w:color w:val="4f81bd"/>
      <w:sz w:val="24"/>
      <w:szCs w:val="24"/>
    </w:rPr>
  </w:style>
  <w:style w:type="paragraph" w:styleId="Heading6">
    <w:name w:val="heading 6"/>
    <w:basedOn w:val="Normal"/>
    <w:next w:val="Normal"/>
    <w:pPr>
      <w:keepNext w:val="1"/>
      <w:keepLines w:val="1"/>
      <w:spacing w:after="0" w:before="200" w:lineRule="auto"/>
    </w:pPr>
    <w:rPr>
      <w:rFonts w:ascii="Calibri" w:cs="Calibri" w:eastAsia="Calibri" w:hAnsi="Calibri"/>
      <w:color w:val="4f81bd"/>
      <w:sz w:val="24"/>
      <w:szCs w:val="24"/>
    </w:rPr>
  </w:style>
  <w:style w:type="paragraph" w:styleId="Title">
    <w:name w:val="Title"/>
    <w:basedOn w:val="Normal"/>
    <w:next w:val="Normal"/>
    <w:pPr>
      <w:keepNext w:val="1"/>
      <w:keepLines w:val="1"/>
      <w:spacing w:after="240" w:before="480" w:lineRule="auto"/>
      <w:jc w:val="center"/>
    </w:pPr>
    <w:rPr>
      <w:rFonts w:ascii="Calibri" w:cs="Calibri" w:eastAsia="Calibri" w:hAnsi="Calibri"/>
      <w:b w:val="1"/>
      <w:bCs w:val="1"/>
      <w:color w:val="335b8a"/>
      <w:sz w:val="36"/>
      <w:szCs w:val="36"/>
    </w:rPr>
  </w:style>
  <w:style w:type="paragraph" w:styleId="Subtitle">
    <w:name w:val="Subtitle"/>
    <w:basedOn w:val="Normal"/>
    <w:next w:val="Normal"/>
    <w:pPr>
      <w:keepNext w:val="1"/>
      <w:keepLines w:val="1"/>
      <w:spacing w:after="240" w:before="240" w:lineRule="auto"/>
      <w:jc w:val="center"/>
    </w:pPr>
    <w:rPr>
      <w:rFonts w:ascii="Calibri" w:cs="Calibri" w:eastAsia="Calibri" w:hAnsi="Calibri"/>
      <w:b w:val="1"/>
      <w:bCs w:val="1"/>
      <w:color w:val="335b8a"/>
      <w:sz w:val="30"/>
      <w:szCs w:val="30"/>
    </w:rPr>
  </w:style>
  <w:style w:type="table" w:styleId="Table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6">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7">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8">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9">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0">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6">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7">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8">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9">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0">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6">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f+HOBNZq9z6s+AutDO5ucJFiA==">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