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82E66" w14:textId="3999E83B" w:rsidR="002C4E92" w:rsidRPr="00F43875" w:rsidRDefault="002C4E92" w:rsidP="002C4E92">
      <w:pPr>
        <w:pStyle w:val="a3"/>
        <w:spacing w:after="0" w:afterAutospacing="0"/>
        <w:jc w:val="center"/>
        <w:rPr>
          <w:rFonts w:ascii="Times" w:hAnsi="Times"/>
          <w:b/>
          <w:bCs/>
          <w:sz w:val="28"/>
          <w:szCs w:val="28"/>
        </w:rPr>
      </w:pPr>
      <w:r w:rsidRPr="00F43875">
        <w:rPr>
          <w:rFonts w:ascii="Times" w:hAnsi="Times"/>
          <w:b/>
          <w:bCs/>
          <w:sz w:val="28"/>
          <w:szCs w:val="28"/>
        </w:rPr>
        <w:t>ECO481 Assignment 2</w:t>
      </w:r>
    </w:p>
    <w:p w14:paraId="606EEF4E" w14:textId="6A4BD7BD" w:rsidR="002C4E92" w:rsidRPr="00F43875" w:rsidRDefault="002C4E92" w:rsidP="002C4E92">
      <w:pPr>
        <w:pStyle w:val="a3"/>
        <w:spacing w:before="0" w:beforeAutospacing="0" w:after="0" w:afterAutospacing="0"/>
        <w:jc w:val="right"/>
        <w:rPr>
          <w:rFonts w:ascii="Times" w:hAnsi="Times"/>
        </w:rPr>
      </w:pPr>
      <w:r w:rsidRPr="00F43875">
        <w:rPr>
          <w:rFonts w:ascii="Times" w:hAnsi="Times"/>
        </w:rPr>
        <w:t>Yuanhan Peng</w:t>
      </w:r>
    </w:p>
    <w:p w14:paraId="7AA06924" w14:textId="35B67D7C" w:rsidR="002C4E92" w:rsidRPr="00F43875" w:rsidRDefault="002C4E92" w:rsidP="002C4E92">
      <w:pPr>
        <w:pStyle w:val="a3"/>
        <w:spacing w:before="0" w:beforeAutospacing="0" w:after="0" w:afterAutospacing="0"/>
        <w:jc w:val="right"/>
        <w:rPr>
          <w:rFonts w:ascii="Times" w:hAnsi="Times"/>
        </w:rPr>
      </w:pPr>
      <w:r w:rsidRPr="00F43875">
        <w:rPr>
          <w:rFonts w:ascii="Times" w:hAnsi="Times"/>
        </w:rPr>
        <w:t>1005354055</w:t>
      </w:r>
    </w:p>
    <w:p w14:paraId="34F8D2CB" w14:textId="24CBC5CD" w:rsidR="002C4E92" w:rsidRPr="00F43875" w:rsidRDefault="002C4E92" w:rsidP="002C4E92">
      <w:pPr>
        <w:pStyle w:val="a3"/>
        <w:spacing w:before="0" w:beforeAutospacing="0" w:after="0" w:afterAutospacing="0"/>
        <w:jc w:val="right"/>
        <w:rPr>
          <w:rFonts w:ascii="Times" w:hAnsi="Times"/>
          <w:sz w:val="22"/>
          <w:szCs w:val="22"/>
        </w:rPr>
      </w:pPr>
      <w:r w:rsidRPr="00F43875">
        <w:rPr>
          <w:rFonts w:ascii="Times" w:hAnsi="Times"/>
        </w:rPr>
        <w:t>Pengyua9</w:t>
      </w:r>
    </w:p>
    <w:p w14:paraId="09902FDB" w14:textId="7D60ADCB" w:rsidR="00B730DF" w:rsidRPr="00F43875" w:rsidRDefault="00B730DF" w:rsidP="00B730DF">
      <w:pPr>
        <w:pStyle w:val="a3"/>
        <w:spacing w:after="0" w:afterAutospacing="0"/>
        <w:rPr>
          <w:rFonts w:ascii="Times" w:hAnsi="Times"/>
          <w:b/>
          <w:bCs/>
        </w:rPr>
      </w:pPr>
      <w:r w:rsidRPr="00F43875">
        <w:rPr>
          <w:rFonts w:ascii="Times" w:hAnsi="Times"/>
          <w:b/>
          <w:bCs/>
        </w:rPr>
        <w:t xml:space="preserve">Exercise 1: </w:t>
      </w:r>
    </w:p>
    <w:p w14:paraId="68E90EB2" w14:textId="77777777" w:rsidR="006578E1" w:rsidRPr="00F43875" w:rsidRDefault="00B730DF" w:rsidP="006578E1">
      <w:pPr>
        <w:pStyle w:val="a3"/>
        <w:numPr>
          <w:ilvl w:val="0"/>
          <w:numId w:val="1"/>
        </w:numPr>
        <w:rPr>
          <w:rFonts w:ascii="Times" w:hAnsi="Times"/>
        </w:rPr>
      </w:pPr>
      <w:r w:rsidRPr="00F43875">
        <w:rPr>
          <w:rFonts w:ascii="Times" w:hAnsi="Times"/>
        </w:rPr>
        <w:t>False.</w:t>
      </w:r>
    </w:p>
    <w:p w14:paraId="164F42DC" w14:textId="424EED0E" w:rsidR="006578E1" w:rsidRPr="00F43875" w:rsidRDefault="00B730DF" w:rsidP="006578E1">
      <w:pPr>
        <w:pStyle w:val="a3"/>
        <w:ind w:left="360"/>
        <w:rPr>
          <w:rFonts w:ascii="Times" w:hAnsi="Times"/>
        </w:rPr>
      </w:pPr>
      <w:r w:rsidRPr="00F43875">
        <w:rPr>
          <w:rFonts w:ascii="Times" w:hAnsi="Times"/>
        </w:rPr>
        <w:t xml:space="preserve">Since in Baker, Bloom, Davis (QJE 2016), the author only counted papers that meet the following three conditions. Firstly, the paper contains at least have one of “uncertainty” or “uncertain”. Secondly, the paper has at least one of “economic” or “economy”. Thirdly, the paper should contain one of the following words: “Congress”; “deficit”; “Federal Reserve”; “legislation”; “regulation”; “White House” (including variants like “uncertainties”; “regulatory”; “the Fed”. </w:t>
      </w:r>
    </w:p>
    <w:p w14:paraId="25005D4B" w14:textId="5676025B" w:rsidR="00B730DF" w:rsidRPr="00F43875" w:rsidRDefault="00B730DF" w:rsidP="006578E1">
      <w:pPr>
        <w:pStyle w:val="a3"/>
        <w:ind w:left="360"/>
        <w:rPr>
          <w:rFonts w:ascii="Times" w:hAnsi="Times"/>
        </w:rPr>
      </w:pPr>
      <w:r w:rsidRPr="00F43875">
        <w:rPr>
          <w:rFonts w:ascii="Times" w:hAnsi="Times"/>
        </w:rPr>
        <w:t>The statement in Q1 is false because it may not meet the previous two conditions</w:t>
      </w:r>
      <w:r w:rsidR="006578E1" w:rsidRPr="00F43875">
        <w:rPr>
          <w:rFonts w:ascii="Times" w:hAnsi="Times"/>
        </w:rPr>
        <w:t>, such as the paper containing word “deficit” but doesn’t contain words either “economy” or “economic” qualified the statement in Q1 but wouldn’t be counted according to the method in the Baker, Bloom, Davis.</w:t>
      </w:r>
    </w:p>
    <w:p w14:paraId="5A6B4227" w14:textId="77777777" w:rsidR="003D78C0" w:rsidRPr="00F43875" w:rsidRDefault="006578E1" w:rsidP="003D78C0">
      <w:pPr>
        <w:pStyle w:val="a3"/>
        <w:numPr>
          <w:ilvl w:val="0"/>
          <w:numId w:val="1"/>
        </w:numPr>
        <w:spacing w:after="240" w:afterAutospacing="0"/>
        <w:rPr>
          <w:rFonts w:ascii="Times" w:hAnsi="Times"/>
        </w:rPr>
      </w:pPr>
      <w:r w:rsidRPr="00F43875">
        <w:rPr>
          <w:rFonts w:ascii="Times" w:hAnsi="Times"/>
        </w:rPr>
        <w:t xml:space="preserve">It is useful to scale raw counts because </w:t>
      </w:r>
      <w:r w:rsidR="005601F9" w:rsidRPr="00F43875">
        <w:rPr>
          <w:rFonts w:ascii="Times" w:hAnsi="Times"/>
        </w:rPr>
        <w:t xml:space="preserve">for each newspaper and each month, there are different volume of articles. In this case, although two months may have the same counts from the same newspaper, </w:t>
      </w:r>
      <w:r w:rsidR="00D8408C" w:rsidRPr="00F43875">
        <w:rPr>
          <w:rFonts w:ascii="Times" w:hAnsi="Times"/>
        </w:rPr>
        <w:t>those counts</w:t>
      </w:r>
      <w:r w:rsidR="005601F9" w:rsidRPr="00F43875">
        <w:rPr>
          <w:rFonts w:ascii="Times" w:hAnsi="Times"/>
        </w:rPr>
        <w:t xml:space="preserve"> </w:t>
      </w:r>
      <w:r w:rsidR="00D8408C" w:rsidRPr="00F43875">
        <w:rPr>
          <w:rFonts w:ascii="Times" w:hAnsi="Times"/>
        </w:rPr>
        <w:t xml:space="preserve">didn’t weight the same and </w:t>
      </w:r>
      <w:r w:rsidR="005601F9" w:rsidRPr="00F43875">
        <w:rPr>
          <w:rFonts w:ascii="Times" w:hAnsi="Times"/>
        </w:rPr>
        <w:t>may have different meanings.</w:t>
      </w:r>
      <w:r w:rsidR="00D8408C" w:rsidRPr="00F43875">
        <w:rPr>
          <w:rFonts w:ascii="Times" w:hAnsi="Times"/>
        </w:rPr>
        <w:t xml:space="preserve"> </w:t>
      </w:r>
      <w:r w:rsidR="00D8408C" w:rsidRPr="00F43875">
        <w:rPr>
          <w:rFonts w:ascii="Times" w:hAnsi="Times"/>
          <w:color w:val="000000" w:themeColor="text1"/>
        </w:rPr>
        <w:t>The author</w:t>
      </w:r>
      <w:r w:rsidR="003D78C0" w:rsidRPr="00F43875">
        <w:rPr>
          <w:rFonts w:ascii="Times" w:hAnsi="Times"/>
          <w:color w:val="000000" w:themeColor="text1"/>
        </w:rPr>
        <w:t>s</w:t>
      </w:r>
      <w:r w:rsidR="00D8408C" w:rsidRPr="00F43875">
        <w:rPr>
          <w:rFonts w:ascii="Times" w:hAnsi="Times"/>
          <w:color w:val="000000" w:themeColor="text1"/>
        </w:rPr>
        <w:t xml:space="preserve"> used the total number of articles in the same newspaper and month to scale row counts.</w:t>
      </w:r>
      <w:r w:rsidR="003D78C0" w:rsidRPr="00F43875">
        <w:rPr>
          <w:rFonts w:ascii="Times" w:hAnsi="Times"/>
          <w:color w:val="000000" w:themeColor="text1"/>
        </w:rPr>
        <w:t xml:space="preserve"> They standardized every monthly series from 1985 to 2009 in newspaper-level to unit standard deviation and then took average across all ten papers by month. Eventually, the series would be normalized to a mean of 100 from 1985 to 2009.</w:t>
      </w:r>
    </w:p>
    <w:p w14:paraId="4156992A" w14:textId="77777777" w:rsidR="002C4E92" w:rsidRPr="00F43875" w:rsidRDefault="003D78C0" w:rsidP="002C4E92">
      <w:pPr>
        <w:pStyle w:val="a3"/>
        <w:numPr>
          <w:ilvl w:val="0"/>
          <w:numId w:val="1"/>
        </w:numPr>
        <w:spacing w:after="0" w:afterAutospacing="0"/>
        <w:rPr>
          <w:rFonts w:ascii="Times" w:hAnsi="Times"/>
        </w:rPr>
      </w:pPr>
      <w:r w:rsidRPr="00F43875">
        <w:rPr>
          <w:rFonts w:ascii="Times" w:hAnsi="Times"/>
        </w:rPr>
        <w:t>The authors used the following three methods to validate the measure of economic policy uncertainty obtained from counting newspaper articles.</w:t>
      </w:r>
    </w:p>
    <w:p w14:paraId="77A122AC" w14:textId="77777777" w:rsidR="002C4E92" w:rsidRPr="00F43875" w:rsidRDefault="003D78C0" w:rsidP="002C4E92">
      <w:pPr>
        <w:pStyle w:val="a3"/>
        <w:spacing w:after="0" w:afterAutospacing="0"/>
        <w:ind w:left="360"/>
        <w:rPr>
          <w:rFonts w:ascii="Times" w:hAnsi="Times"/>
        </w:rPr>
      </w:pPr>
      <w:r w:rsidRPr="00F43875">
        <w:rPr>
          <w:rFonts w:ascii="Times" w:hAnsi="Times"/>
        </w:rPr>
        <w:t>Firstly, they used audit study that included 6 months in developing audit process and 18 months in holding large-scale human readings of newspaper articles. Then, using the human coding results, they identified 15 terms</w:t>
      </w:r>
      <w:r w:rsidR="002C4E92" w:rsidRPr="00F43875">
        <w:rPr>
          <w:rFonts w:ascii="Times" w:hAnsi="Times"/>
        </w:rPr>
        <w:t xml:space="preserve"> with the highest frequency in the newspapers and then by comparing the computer assignment for their permutation to human coding, they </w:t>
      </w:r>
      <w:r w:rsidRPr="00F43875">
        <w:rPr>
          <w:rFonts w:ascii="Times" w:hAnsi="Times"/>
        </w:rPr>
        <w:t xml:space="preserve">selected a P term set for the historical EPU index. </w:t>
      </w:r>
      <w:r w:rsidR="002C4E92" w:rsidRPr="00F43875">
        <w:rPr>
          <w:rFonts w:ascii="Times" w:hAnsi="Times"/>
        </w:rPr>
        <w:t>Next, they compared human and computer-generated EPU indexes’ time-series movement. They also collected other four facts about policy uncertainty during the audit process.</w:t>
      </w:r>
    </w:p>
    <w:p w14:paraId="42C6721D" w14:textId="77777777" w:rsidR="002C4E92" w:rsidRPr="00F43875" w:rsidRDefault="002C4E92" w:rsidP="002C4E92">
      <w:pPr>
        <w:pStyle w:val="a3"/>
        <w:spacing w:after="0" w:afterAutospacing="0"/>
        <w:ind w:left="360"/>
        <w:rPr>
          <w:rFonts w:ascii="Times" w:hAnsi="Times"/>
        </w:rPr>
      </w:pPr>
      <w:r w:rsidRPr="00F43875">
        <w:rPr>
          <w:rFonts w:ascii="Times" w:hAnsi="Times"/>
        </w:rPr>
        <w:t xml:space="preserve">Secondly, to further address the issue about the potential for political slant to skew newspaper coverage of EPU, the authors used media slant index to split those 10 </w:t>
      </w:r>
      <w:r w:rsidRPr="00F43875">
        <w:rPr>
          <w:rFonts w:ascii="Times" w:hAnsi="Times"/>
        </w:rPr>
        <w:lastRenderedPageBreak/>
        <w:t>newspapers into the 5 most Republican and 5 most Democratic papers. Their finding showed that in EPU related newspapers, the political slant won’t significantly change the variation over time; thus, it won’t affect EPU index.</w:t>
      </w:r>
    </w:p>
    <w:p w14:paraId="48ED427E" w14:textId="2836361B" w:rsidR="002C4E92" w:rsidRPr="00F43875" w:rsidRDefault="002C4E92" w:rsidP="002C4E92">
      <w:pPr>
        <w:pStyle w:val="a3"/>
        <w:spacing w:after="0" w:afterAutospacing="0"/>
        <w:ind w:left="360"/>
        <w:rPr>
          <w:rFonts w:ascii="Times" w:hAnsi="Times"/>
        </w:rPr>
      </w:pPr>
      <w:r w:rsidRPr="00F43875">
        <w:rPr>
          <w:rFonts w:ascii="Times" w:hAnsi="Times"/>
        </w:rPr>
        <w:t>Thirdly, to evaluate the EPU index, the authors made comparison with other measures of uncertainty and policy uncertainty, such as other text sources and stock index. They analyzed the uncertainty indicators based on the Beige Book and found the correlation between it’s normalized policy uncertainty count and the EPU index is 0.54. Also, they analyzed the S&amp;P stock index from 1900 to 2012 and found the correlation between yearly count of daily stock market jumps influenced by policy news and the annually EPU index is 0.78.</w:t>
      </w:r>
    </w:p>
    <w:p w14:paraId="7C9CF6E8" w14:textId="6789CA17" w:rsidR="003D78C0" w:rsidRPr="00F43875" w:rsidRDefault="003D78C0" w:rsidP="002C4E92">
      <w:pPr>
        <w:pStyle w:val="a3"/>
        <w:spacing w:after="0" w:afterAutospacing="0"/>
        <w:ind w:left="360"/>
        <w:rPr>
          <w:rFonts w:ascii="Times" w:hAnsi="Times"/>
        </w:rPr>
      </w:pPr>
    </w:p>
    <w:p w14:paraId="02464821" w14:textId="6AAB64E4" w:rsidR="003D78C0" w:rsidRPr="00F43875" w:rsidRDefault="003D78C0" w:rsidP="003D78C0">
      <w:pPr>
        <w:pStyle w:val="a3"/>
        <w:numPr>
          <w:ilvl w:val="0"/>
          <w:numId w:val="1"/>
        </w:numPr>
        <w:rPr>
          <w:rFonts w:ascii="Times" w:hAnsi="Times"/>
        </w:rPr>
      </w:pPr>
      <w:r w:rsidRPr="00F43875">
        <w:rPr>
          <w:rFonts w:ascii="Times" w:hAnsi="Times"/>
        </w:rPr>
        <w:t xml:space="preserve">In my opinion, I agree with the authors’ method. I think the use of the index of economic policy uncertainty measured by the number of newspaper articles is better than an index constructed using a method based on Google trends because of the following reasons. Firstly, using the newspaper to measure the index, we could get more data of different countries and data for longer </w:t>
      </w:r>
      <w:proofErr w:type="gramStart"/>
      <w:r w:rsidRPr="00F43875">
        <w:rPr>
          <w:rFonts w:ascii="Times" w:hAnsi="Times"/>
        </w:rPr>
        <w:t>period of time</w:t>
      </w:r>
      <w:proofErr w:type="gramEnd"/>
      <w:r w:rsidRPr="00F43875">
        <w:rPr>
          <w:rFonts w:ascii="Times" w:hAnsi="Times"/>
        </w:rPr>
        <w:t>. However, data collected from google trend could only start from 2004 to present. Moreover, in this paper, the author selected newspapers based on three conditions, but google trend could not select qualified data with the preconditions that the search need to at least have one of “uncertainty” or “uncertain” and one of “economic” or “economy”. In other words, the newspaper-based indexes are easily to develop category-specific indexes with certain constrains; whereas the google trend data can only be categorized into certain categories they provided.</w:t>
      </w:r>
    </w:p>
    <w:p w14:paraId="5C3BDA2E" w14:textId="77777777" w:rsidR="002C4E92" w:rsidRPr="00F43875" w:rsidRDefault="002C4E92" w:rsidP="003D78C0">
      <w:pPr>
        <w:pStyle w:val="a3"/>
        <w:rPr>
          <w:rFonts w:ascii="Times" w:hAnsi="Times"/>
          <w:b/>
          <w:bCs/>
        </w:rPr>
      </w:pPr>
    </w:p>
    <w:p w14:paraId="22DF06F6" w14:textId="77777777" w:rsidR="002C4E92" w:rsidRPr="00F43875" w:rsidRDefault="002C4E92" w:rsidP="003D78C0">
      <w:pPr>
        <w:pStyle w:val="a3"/>
        <w:rPr>
          <w:rFonts w:ascii="Times" w:hAnsi="Times"/>
          <w:b/>
          <w:bCs/>
        </w:rPr>
      </w:pPr>
    </w:p>
    <w:p w14:paraId="5EA181E4" w14:textId="77777777" w:rsidR="002C4E92" w:rsidRPr="00F43875" w:rsidRDefault="002C4E92" w:rsidP="003D78C0">
      <w:pPr>
        <w:pStyle w:val="a3"/>
        <w:rPr>
          <w:rFonts w:ascii="Times" w:hAnsi="Times"/>
          <w:b/>
          <w:bCs/>
        </w:rPr>
      </w:pPr>
    </w:p>
    <w:p w14:paraId="414247BD" w14:textId="77777777" w:rsidR="002C4E92" w:rsidRPr="00F43875" w:rsidRDefault="002C4E92" w:rsidP="003D78C0">
      <w:pPr>
        <w:pStyle w:val="a3"/>
        <w:rPr>
          <w:rFonts w:ascii="Times" w:hAnsi="Times"/>
          <w:b/>
          <w:bCs/>
        </w:rPr>
      </w:pPr>
    </w:p>
    <w:p w14:paraId="3776D92D" w14:textId="77777777" w:rsidR="002C4E92" w:rsidRPr="00F43875" w:rsidRDefault="002C4E92" w:rsidP="003D78C0">
      <w:pPr>
        <w:pStyle w:val="a3"/>
        <w:rPr>
          <w:rFonts w:ascii="Times" w:hAnsi="Times"/>
          <w:b/>
          <w:bCs/>
        </w:rPr>
      </w:pPr>
    </w:p>
    <w:p w14:paraId="0AC36210" w14:textId="77777777" w:rsidR="002C4E92" w:rsidRPr="00F43875" w:rsidRDefault="002C4E92" w:rsidP="003D78C0">
      <w:pPr>
        <w:pStyle w:val="a3"/>
        <w:rPr>
          <w:rFonts w:ascii="Times" w:hAnsi="Times"/>
          <w:b/>
          <w:bCs/>
        </w:rPr>
      </w:pPr>
    </w:p>
    <w:p w14:paraId="7DA47435" w14:textId="77777777" w:rsidR="002C4E92" w:rsidRPr="00F43875" w:rsidRDefault="002C4E92" w:rsidP="003D78C0">
      <w:pPr>
        <w:pStyle w:val="a3"/>
        <w:rPr>
          <w:rFonts w:ascii="Times" w:hAnsi="Times"/>
          <w:b/>
          <w:bCs/>
        </w:rPr>
      </w:pPr>
    </w:p>
    <w:p w14:paraId="286E44D3" w14:textId="77777777" w:rsidR="002C4E92" w:rsidRPr="00F43875" w:rsidRDefault="002C4E92" w:rsidP="003D78C0">
      <w:pPr>
        <w:pStyle w:val="a3"/>
        <w:rPr>
          <w:rFonts w:ascii="Times" w:hAnsi="Times"/>
          <w:b/>
          <w:bCs/>
        </w:rPr>
      </w:pPr>
    </w:p>
    <w:p w14:paraId="71CE49C5" w14:textId="77777777" w:rsidR="002C4E92" w:rsidRPr="00F43875" w:rsidRDefault="002C4E92" w:rsidP="003D78C0">
      <w:pPr>
        <w:pStyle w:val="a3"/>
        <w:rPr>
          <w:rFonts w:ascii="Times" w:hAnsi="Times"/>
          <w:b/>
          <w:bCs/>
        </w:rPr>
      </w:pPr>
    </w:p>
    <w:p w14:paraId="63F83EC3" w14:textId="77777777" w:rsidR="002C4E92" w:rsidRPr="00F43875" w:rsidRDefault="002C4E92" w:rsidP="003D78C0">
      <w:pPr>
        <w:pStyle w:val="a3"/>
        <w:rPr>
          <w:rFonts w:ascii="Times" w:hAnsi="Times"/>
          <w:b/>
          <w:bCs/>
        </w:rPr>
      </w:pPr>
    </w:p>
    <w:p w14:paraId="673C386E" w14:textId="458CA7E4" w:rsidR="003D78C0" w:rsidRPr="00F43875" w:rsidRDefault="002C4E92" w:rsidP="003D78C0">
      <w:pPr>
        <w:pStyle w:val="a3"/>
        <w:rPr>
          <w:rFonts w:ascii="Times" w:hAnsi="Times"/>
          <w:b/>
          <w:bCs/>
        </w:rPr>
      </w:pPr>
      <w:r w:rsidRPr="00F43875">
        <w:rPr>
          <w:rFonts w:ascii="Times" w:hAnsi="Times"/>
          <w:b/>
          <w:bCs/>
        </w:rPr>
        <w:lastRenderedPageBreak/>
        <w:t>Exercise 2:</w:t>
      </w:r>
    </w:p>
    <w:p w14:paraId="7E86DFFF" w14:textId="543DC97A" w:rsidR="002C4E92" w:rsidRPr="00F43875" w:rsidRDefault="002C4E92" w:rsidP="002C4E92">
      <w:pPr>
        <w:pStyle w:val="a3"/>
        <w:numPr>
          <w:ilvl w:val="0"/>
          <w:numId w:val="3"/>
        </w:numPr>
        <w:rPr>
          <w:rFonts w:ascii="Times" w:hAnsi="Times"/>
          <w:b/>
          <w:bCs/>
        </w:rPr>
      </w:pPr>
      <w:r w:rsidRPr="00F43875">
        <w:rPr>
          <w:rFonts w:ascii="Times" w:hAnsi="Times"/>
        </w:rPr>
        <w:t>Please see the python file.</w:t>
      </w:r>
    </w:p>
    <w:p w14:paraId="50F844FD" w14:textId="65398DF8" w:rsidR="002C4E92" w:rsidRPr="00F43875" w:rsidRDefault="002C4E92" w:rsidP="002C4E92">
      <w:pPr>
        <w:pStyle w:val="HTML"/>
        <w:numPr>
          <w:ilvl w:val="0"/>
          <w:numId w:val="3"/>
        </w:numPr>
        <w:shd w:val="clear" w:color="auto" w:fill="FFFFFF"/>
        <w:rPr>
          <w:rFonts w:ascii="Times" w:hAnsi="Times" w:cs="Courier New"/>
          <w:color w:val="080808"/>
        </w:rPr>
      </w:pPr>
      <w:r w:rsidRPr="00F43875">
        <w:rPr>
          <w:rFonts w:ascii="Times" w:hAnsi="Times"/>
        </w:rPr>
        <w:t>Vocabulary of COVID-19 related words:</w:t>
      </w:r>
      <w:r w:rsidRPr="00F43875">
        <w:rPr>
          <w:rFonts w:ascii="Times" w:hAnsi="Times"/>
          <w:color w:val="000000" w:themeColor="text1"/>
        </w:rPr>
        <w:t xml:space="preserve"> </w:t>
      </w:r>
      <w:r w:rsidRPr="00F43875">
        <w:rPr>
          <w:rFonts w:ascii="Times" w:hAnsi="Times" w:cs="Courier New"/>
          <w:color w:val="000000" w:themeColor="text1"/>
        </w:rPr>
        <w:t>'COVID', 'Coronavirus', 'pandemic', 'vaccine', 'virus', 'quarantine', 'vaccination'</w:t>
      </w:r>
    </w:p>
    <w:p w14:paraId="2737C493" w14:textId="77777777" w:rsidR="002C4E92" w:rsidRPr="00F43875" w:rsidRDefault="002C4E92" w:rsidP="002C4E92">
      <w:pPr>
        <w:pStyle w:val="a3"/>
        <w:numPr>
          <w:ilvl w:val="0"/>
          <w:numId w:val="3"/>
        </w:numPr>
        <w:rPr>
          <w:rFonts w:ascii="Times" w:hAnsi="Times"/>
          <w:b/>
          <w:bCs/>
        </w:rPr>
      </w:pPr>
      <w:r w:rsidRPr="00F43875">
        <w:rPr>
          <w:rFonts w:ascii="Times" w:hAnsi="Times"/>
        </w:rPr>
        <w:t>Please see the python file.</w:t>
      </w:r>
    </w:p>
    <w:p w14:paraId="217D067C" w14:textId="77777777" w:rsidR="002C4E92" w:rsidRPr="00F43875" w:rsidRDefault="002C4E92" w:rsidP="002C4E92">
      <w:pPr>
        <w:pStyle w:val="a3"/>
        <w:numPr>
          <w:ilvl w:val="0"/>
          <w:numId w:val="3"/>
        </w:numPr>
        <w:rPr>
          <w:rFonts w:ascii="Times" w:hAnsi="Times"/>
          <w:b/>
          <w:bCs/>
        </w:rPr>
      </w:pPr>
      <w:r w:rsidRPr="00F43875">
        <w:rPr>
          <w:rFonts w:ascii="Times" w:hAnsi="Times"/>
        </w:rPr>
        <w:t>Please see the python file.</w:t>
      </w:r>
    </w:p>
    <w:p w14:paraId="3EFB7284" w14:textId="6F0346E4" w:rsidR="002C4E92" w:rsidRPr="00F43875" w:rsidRDefault="002C4E92" w:rsidP="002C4E92">
      <w:pPr>
        <w:pStyle w:val="a3"/>
        <w:numPr>
          <w:ilvl w:val="0"/>
          <w:numId w:val="3"/>
        </w:numPr>
        <w:rPr>
          <w:rFonts w:ascii="Times" w:hAnsi="Times"/>
          <w:b/>
          <w:bCs/>
        </w:rPr>
      </w:pPr>
      <w:r w:rsidRPr="00F43875">
        <w:rPr>
          <w:rFonts w:ascii="Times" w:hAnsi="Times"/>
        </w:rPr>
        <w:t>Please see the python file.</w:t>
      </w:r>
    </w:p>
    <w:p w14:paraId="7DE5E6C0" w14:textId="2638B1A0" w:rsidR="002C4E92" w:rsidRPr="00F43875" w:rsidRDefault="002C4E92" w:rsidP="002C4E92">
      <w:pPr>
        <w:pStyle w:val="a3"/>
        <w:numPr>
          <w:ilvl w:val="0"/>
          <w:numId w:val="3"/>
        </w:numPr>
        <w:spacing w:after="0" w:afterAutospacing="0"/>
        <w:rPr>
          <w:rFonts w:ascii="Times" w:hAnsi="Times"/>
        </w:rPr>
      </w:pPr>
      <w:r w:rsidRPr="00F43875">
        <w:rPr>
          <w:rFonts w:ascii="Times" w:hAnsi="Times"/>
        </w:rPr>
        <w:t xml:space="preserve">Here is the plot and simple correlation matrix of the covid uncertainty index, the economic policy uncertainty </w:t>
      </w:r>
      <w:r w:rsidR="00F43875" w:rsidRPr="00F43875">
        <w:rPr>
          <w:rFonts w:ascii="Times" w:hAnsi="Times"/>
        </w:rPr>
        <w:t>index,</w:t>
      </w:r>
      <w:r w:rsidRPr="00F43875">
        <w:rPr>
          <w:rFonts w:ascii="Times" w:hAnsi="Times"/>
        </w:rPr>
        <w:t xml:space="preserve"> and the returns. </w:t>
      </w:r>
    </w:p>
    <w:p w14:paraId="6BC39D00" w14:textId="62D6159F" w:rsidR="002C4E92" w:rsidRPr="00F43875" w:rsidRDefault="002C4E92" w:rsidP="002C4E92">
      <w:pPr>
        <w:pStyle w:val="a3"/>
        <w:spacing w:before="0" w:beforeAutospacing="0" w:after="0" w:afterAutospacing="0"/>
        <w:ind w:left="360"/>
        <w:jc w:val="center"/>
        <w:rPr>
          <w:rFonts w:ascii="Times" w:hAnsi="Times"/>
        </w:rPr>
      </w:pPr>
      <w:r w:rsidRPr="00F43875">
        <w:rPr>
          <w:rFonts w:ascii="Times" w:hAnsi="Times"/>
          <w:noProof/>
        </w:rPr>
        <w:drawing>
          <wp:inline distT="0" distB="0" distL="0" distR="0" wp14:anchorId="69857092" wp14:editId="1A8016D9">
            <wp:extent cx="2087843" cy="1840598"/>
            <wp:effectExtent l="0" t="0" r="0" b="1270"/>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a:blip r:embed="rId5"/>
                    <a:stretch>
                      <a:fillRect/>
                    </a:stretch>
                  </pic:blipFill>
                  <pic:spPr>
                    <a:xfrm>
                      <a:off x="0" y="0"/>
                      <a:ext cx="2099612" cy="1850974"/>
                    </a:xfrm>
                    <a:prstGeom prst="rect">
                      <a:avLst/>
                    </a:prstGeom>
                  </pic:spPr>
                </pic:pic>
              </a:graphicData>
            </a:graphic>
          </wp:inline>
        </w:drawing>
      </w:r>
    </w:p>
    <w:p w14:paraId="6167347F" w14:textId="79044948" w:rsidR="002C4E92" w:rsidRPr="00F43875" w:rsidRDefault="002C4E92" w:rsidP="002C4E92">
      <w:pPr>
        <w:pStyle w:val="a3"/>
        <w:spacing w:before="0" w:beforeAutospacing="0" w:after="0" w:afterAutospacing="0"/>
        <w:ind w:left="360"/>
        <w:rPr>
          <w:rFonts w:ascii="Times" w:hAnsi="Times"/>
          <w:b/>
          <w:bCs/>
        </w:rPr>
      </w:pPr>
      <w:r w:rsidRPr="00F43875">
        <w:rPr>
          <w:rFonts w:ascii="Times" w:hAnsi="Times"/>
          <w:b/>
          <w:bCs/>
          <w:noProof/>
        </w:rPr>
        <w:drawing>
          <wp:inline distT="0" distB="0" distL="0" distR="0" wp14:anchorId="4C8A9CDF" wp14:editId="64209324">
            <wp:extent cx="4766678" cy="681774"/>
            <wp:effectExtent l="0" t="0" r="0" b="4445"/>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5863" cy="690239"/>
                    </a:xfrm>
                    <a:prstGeom prst="rect">
                      <a:avLst/>
                    </a:prstGeom>
                  </pic:spPr>
                </pic:pic>
              </a:graphicData>
            </a:graphic>
          </wp:inline>
        </w:drawing>
      </w:r>
    </w:p>
    <w:p w14:paraId="347C5AE6" w14:textId="111B2A9C" w:rsidR="00BB3633" w:rsidRPr="00F43875" w:rsidRDefault="00BB3633" w:rsidP="002C4E92">
      <w:pPr>
        <w:pStyle w:val="a3"/>
        <w:spacing w:before="0" w:beforeAutospacing="0" w:after="0" w:afterAutospacing="0"/>
        <w:ind w:left="360"/>
        <w:rPr>
          <w:rFonts w:ascii="Times" w:hAnsi="Times"/>
        </w:rPr>
      </w:pPr>
      <w:r w:rsidRPr="00F43875">
        <w:rPr>
          <w:rFonts w:ascii="Times" w:hAnsi="Times"/>
        </w:rPr>
        <w:t xml:space="preserve">Here is the plot for </w:t>
      </w:r>
      <w:r w:rsidRPr="00F43875">
        <w:rPr>
          <w:rFonts w:ascii="Times" w:hAnsi="Times"/>
        </w:rPr>
        <w:t xml:space="preserve">the covid uncertainty index, the economic policy uncertainty </w:t>
      </w:r>
      <w:r w:rsidRPr="00F43875">
        <w:rPr>
          <w:rFonts w:ascii="Times" w:hAnsi="Times"/>
        </w:rPr>
        <w:t>index,</w:t>
      </w:r>
      <w:r w:rsidRPr="00F43875">
        <w:rPr>
          <w:rFonts w:ascii="Times" w:hAnsi="Times"/>
        </w:rPr>
        <w:t xml:space="preserve"> and the returns</w:t>
      </w:r>
      <w:r w:rsidRPr="00F43875">
        <w:rPr>
          <w:rFonts w:ascii="Times" w:hAnsi="Times"/>
        </w:rPr>
        <w:t>. The y-axis is the value, and the x-axis is the date.</w:t>
      </w:r>
    </w:p>
    <w:p w14:paraId="55F9F9CB" w14:textId="702F0A25" w:rsidR="00BB3633" w:rsidRPr="00F43875" w:rsidRDefault="00BB3633" w:rsidP="00BB3633">
      <w:pPr>
        <w:pStyle w:val="a3"/>
        <w:spacing w:before="0" w:beforeAutospacing="0" w:after="0" w:afterAutospacing="0"/>
        <w:ind w:left="360"/>
        <w:jc w:val="center"/>
        <w:rPr>
          <w:rFonts w:ascii="Times" w:hAnsi="Times"/>
        </w:rPr>
      </w:pPr>
      <w:r w:rsidRPr="00F43875">
        <w:rPr>
          <w:rFonts w:ascii="Times" w:hAnsi="Times"/>
        </w:rPr>
        <w:drawing>
          <wp:inline distT="0" distB="0" distL="0" distR="0" wp14:anchorId="7C50282C" wp14:editId="2A220D62">
            <wp:extent cx="2374900" cy="1562100"/>
            <wp:effectExtent l="0" t="0" r="0" b="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7"/>
                    <a:stretch>
                      <a:fillRect/>
                    </a:stretch>
                  </pic:blipFill>
                  <pic:spPr>
                    <a:xfrm>
                      <a:off x="0" y="0"/>
                      <a:ext cx="2374900" cy="1562100"/>
                    </a:xfrm>
                    <a:prstGeom prst="rect">
                      <a:avLst/>
                    </a:prstGeom>
                  </pic:spPr>
                </pic:pic>
              </a:graphicData>
            </a:graphic>
          </wp:inline>
        </w:drawing>
      </w:r>
    </w:p>
    <w:p w14:paraId="57A53296" w14:textId="77777777" w:rsidR="00BB3633" w:rsidRPr="00F43875" w:rsidRDefault="00BB3633" w:rsidP="00BB3633">
      <w:pPr>
        <w:pStyle w:val="a3"/>
        <w:spacing w:before="0" w:beforeAutospacing="0" w:after="0" w:afterAutospacing="0"/>
        <w:ind w:left="360"/>
        <w:jc w:val="center"/>
        <w:rPr>
          <w:rFonts w:ascii="Times" w:hAnsi="Times"/>
        </w:rPr>
      </w:pPr>
    </w:p>
    <w:p w14:paraId="0A43F556" w14:textId="68030131" w:rsidR="002C4E92" w:rsidRPr="00F43875" w:rsidRDefault="002C4E92" w:rsidP="002C4E92">
      <w:pPr>
        <w:pStyle w:val="a3"/>
        <w:numPr>
          <w:ilvl w:val="0"/>
          <w:numId w:val="3"/>
        </w:numPr>
        <w:spacing w:before="0" w:beforeAutospacing="0" w:after="0" w:afterAutospacing="0"/>
        <w:rPr>
          <w:rFonts w:ascii="Times" w:hAnsi="Times"/>
          <w:b/>
          <w:bCs/>
        </w:rPr>
      </w:pPr>
      <w:r w:rsidRPr="00F43875">
        <w:rPr>
          <w:rFonts w:ascii="Times" w:hAnsi="Times"/>
        </w:rPr>
        <w:t xml:space="preserve">We can tell </w:t>
      </w:r>
      <w:r w:rsidR="00BB3633" w:rsidRPr="00F43875">
        <w:rPr>
          <w:rFonts w:ascii="Times" w:hAnsi="Times"/>
        </w:rPr>
        <w:t xml:space="preserve">from the above plots </w:t>
      </w:r>
      <w:r w:rsidRPr="00F43875">
        <w:rPr>
          <w:rFonts w:ascii="Times" w:hAnsi="Times"/>
        </w:rPr>
        <w:t>that the correlation between the covid uncertainty index and the economic policy uncertainty index, and the correlation between the covid uncertainty index and the economic policy uncertainty index, and the returns are positive. However, the economic policy uncertainty index and the returns have a negative correlation.</w:t>
      </w:r>
      <w:r w:rsidR="00BB3633" w:rsidRPr="00F43875">
        <w:rPr>
          <w:rFonts w:ascii="Times" w:hAnsi="Times"/>
        </w:rPr>
        <w:t xml:space="preserve"> In general, all correlations between those three variables are </w:t>
      </w:r>
      <w:proofErr w:type="gramStart"/>
      <w:r w:rsidR="00BB3633" w:rsidRPr="00F43875">
        <w:rPr>
          <w:rFonts w:ascii="Times" w:hAnsi="Times"/>
        </w:rPr>
        <w:t>pretty weak</w:t>
      </w:r>
      <w:proofErr w:type="gramEnd"/>
      <w:r w:rsidR="00BB3633" w:rsidRPr="00F43875">
        <w:rPr>
          <w:rFonts w:ascii="Times" w:hAnsi="Times"/>
        </w:rPr>
        <w:t>.</w:t>
      </w:r>
    </w:p>
    <w:p w14:paraId="5651AC3C" w14:textId="1649682B" w:rsidR="00F43875" w:rsidRPr="00F43875" w:rsidRDefault="00F43875" w:rsidP="00F43875">
      <w:pPr>
        <w:pStyle w:val="a3"/>
        <w:spacing w:before="0" w:beforeAutospacing="0" w:after="0" w:afterAutospacing="0"/>
        <w:rPr>
          <w:rFonts w:ascii="Times" w:hAnsi="Times"/>
        </w:rPr>
      </w:pPr>
    </w:p>
    <w:p w14:paraId="192E0274" w14:textId="77777777" w:rsidR="00F43875" w:rsidRPr="00F43875" w:rsidRDefault="00F43875" w:rsidP="00F43875">
      <w:pPr>
        <w:pStyle w:val="a3"/>
        <w:spacing w:before="0" w:beforeAutospacing="0" w:after="0" w:afterAutospacing="0"/>
        <w:rPr>
          <w:rFonts w:ascii="Times" w:hAnsi="Times"/>
          <w:b/>
          <w:bCs/>
        </w:rPr>
      </w:pPr>
    </w:p>
    <w:p w14:paraId="2974AF51" w14:textId="56201851" w:rsidR="002C4E92" w:rsidRPr="00F43875" w:rsidRDefault="002C4E92" w:rsidP="002C4E92">
      <w:pPr>
        <w:pStyle w:val="a3"/>
        <w:numPr>
          <w:ilvl w:val="0"/>
          <w:numId w:val="3"/>
        </w:numPr>
        <w:spacing w:before="0" w:beforeAutospacing="0" w:after="0" w:afterAutospacing="0"/>
        <w:rPr>
          <w:rFonts w:ascii="Times" w:hAnsi="Times"/>
          <w:b/>
          <w:bCs/>
        </w:rPr>
      </w:pPr>
      <w:r w:rsidRPr="00F43875">
        <w:rPr>
          <w:rFonts w:ascii="Times" w:hAnsi="Times"/>
        </w:rPr>
        <w:lastRenderedPageBreak/>
        <w:t>The lists below show the TOP 15 words with the highest frequency from the headlines that tend to be related to the returns. The left list shows the word in negative returns period. The right list shows the word in positive returns period.</w:t>
      </w:r>
    </w:p>
    <w:p w14:paraId="38B91A90" w14:textId="1C174458" w:rsidR="002C4E92" w:rsidRPr="00F43875" w:rsidRDefault="002C4E92" w:rsidP="00F43875">
      <w:pPr>
        <w:pStyle w:val="a3"/>
        <w:spacing w:before="0" w:beforeAutospacing="0" w:after="240" w:afterAutospacing="0"/>
        <w:ind w:left="360"/>
        <w:jc w:val="center"/>
        <w:rPr>
          <w:rFonts w:ascii="Times" w:hAnsi="Times"/>
          <w:b/>
          <w:bCs/>
        </w:rPr>
      </w:pPr>
      <w:r w:rsidRPr="00F43875">
        <w:rPr>
          <w:rFonts w:ascii="Times" w:hAnsi="Times"/>
          <w:b/>
          <w:bCs/>
          <w:noProof/>
        </w:rPr>
        <w:drawing>
          <wp:inline distT="0" distB="0" distL="0" distR="0" wp14:anchorId="53DDCDE7" wp14:editId="2A3ABD4D">
            <wp:extent cx="1063811" cy="2115033"/>
            <wp:effectExtent l="0" t="0" r="3175" b="6350"/>
            <wp:docPr id="3" name="图片 3"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中度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3420" cy="2213664"/>
                    </a:xfrm>
                    <a:prstGeom prst="rect">
                      <a:avLst/>
                    </a:prstGeom>
                  </pic:spPr>
                </pic:pic>
              </a:graphicData>
            </a:graphic>
          </wp:inline>
        </w:drawing>
      </w:r>
      <w:r w:rsidRPr="00F43875">
        <w:rPr>
          <w:rFonts w:ascii="Times" w:hAnsi="Times"/>
          <w:b/>
          <w:bCs/>
        </w:rPr>
        <w:t xml:space="preserve">           </w:t>
      </w:r>
      <w:r w:rsidRPr="00F43875">
        <w:rPr>
          <w:rFonts w:ascii="Times" w:hAnsi="Times"/>
          <w:b/>
          <w:bCs/>
          <w:noProof/>
        </w:rPr>
        <w:drawing>
          <wp:inline distT="0" distB="0" distL="0" distR="0" wp14:anchorId="43A5920B" wp14:editId="1D1EE4DA">
            <wp:extent cx="1123726" cy="2074570"/>
            <wp:effectExtent l="0" t="0" r="0" b="0"/>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8707" cy="2157613"/>
                    </a:xfrm>
                    <a:prstGeom prst="rect">
                      <a:avLst/>
                    </a:prstGeom>
                  </pic:spPr>
                </pic:pic>
              </a:graphicData>
            </a:graphic>
          </wp:inline>
        </w:drawing>
      </w:r>
      <w:r w:rsidRPr="00F43875">
        <w:rPr>
          <w:rFonts w:ascii="Times" w:hAnsi="Times"/>
          <w:b/>
          <w:bCs/>
        </w:rPr>
        <w:t xml:space="preserve"> </w:t>
      </w:r>
    </w:p>
    <w:p w14:paraId="6BBFC8E3" w14:textId="3BA299BE" w:rsidR="002C4E92" w:rsidRPr="00F43875" w:rsidRDefault="002C4E92" w:rsidP="00F43875">
      <w:pPr>
        <w:pStyle w:val="a3"/>
        <w:numPr>
          <w:ilvl w:val="0"/>
          <w:numId w:val="3"/>
        </w:numPr>
        <w:spacing w:before="240" w:beforeAutospacing="0" w:after="0" w:afterAutospacing="0"/>
        <w:rPr>
          <w:rFonts w:ascii="Times" w:hAnsi="Times"/>
        </w:rPr>
      </w:pPr>
      <w:r w:rsidRPr="00F43875">
        <w:rPr>
          <w:rFonts w:ascii="Times" w:hAnsi="Times"/>
        </w:rPr>
        <w:t>For both negative and positive returns categories, “trump”, “</w:t>
      </w:r>
      <w:proofErr w:type="spellStart"/>
      <w:r w:rsidRPr="00F43875">
        <w:rPr>
          <w:rFonts w:ascii="Times" w:hAnsi="Times"/>
        </w:rPr>
        <w:t>biden</w:t>
      </w:r>
      <w:proofErr w:type="spellEnd"/>
      <w:r w:rsidRPr="00F43875">
        <w:rPr>
          <w:rFonts w:ascii="Times" w:hAnsi="Times"/>
        </w:rPr>
        <w:t>” and “capitol” are the most common words from the headlines. The only difference is that for the list of negative returns, the word “</w:t>
      </w:r>
      <w:proofErr w:type="spellStart"/>
      <w:r w:rsidRPr="00F43875">
        <w:rPr>
          <w:rFonts w:ascii="Times" w:hAnsi="Times"/>
        </w:rPr>
        <w:t>biden</w:t>
      </w:r>
      <w:proofErr w:type="spellEnd"/>
      <w:r w:rsidRPr="00F43875">
        <w:rPr>
          <w:rFonts w:ascii="Times" w:hAnsi="Times"/>
        </w:rPr>
        <w:t>” has the highest frequency, whereas, in the list of positive returns, both words “</w:t>
      </w:r>
      <w:proofErr w:type="spellStart"/>
      <w:r w:rsidRPr="00F43875">
        <w:rPr>
          <w:rFonts w:ascii="Times" w:hAnsi="Times"/>
        </w:rPr>
        <w:t>biden</w:t>
      </w:r>
      <w:proofErr w:type="spellEnd"/>
      <w:r w:rsidRPr="00F43875">
        <w:rPr>
          <w:rFonts w:ascii="Times" w:hAnsi="Times"/>
        </w:rPr>
        <w:t xml:space="preserve">” and “trump” occur the same times. Other than those three words, there are many other words that appear in both lists, such as “coronavirus”, “riot”, “happened”, “senate”, “briefing”, and “house”. However, the most significant difference between the words in two categories must be “republication” in the negative returns list and “democrat” in the positive returns. </w:t>
      </w:r>
      <w:r w:rsidR="00F43875" w:rsidRPr="00F43875">
        <w:rPr>
          <w:rFonts w:ascii="Times" w:hAnsi="Times"/>
        </w:rPr>
        <w:t>Although the word “</w:t>
      </w:r>
      <w:r w:rsidR="00F43875" w:rsidRPr="00F43875">
        <w:rPr>
          <w:rFonts w:ascii="Times" w:hAnsi="Times"/>
        </w:rPr>
        <w:t>coronavirus</w:t>
      </w:r>
      <w:r w:rsidR="00F43875" w:rsidRPr="00F43875">
        <w:rPr>
          <w:rFonts w:ascii="Times" w:hAnsi="Times"/>
        </w:rPr>
        <w:t xml:space="preserve">” appeared in both </w:t>
      </w:r>
      <w:r w:rsidR="00F43875" w:rsidRPr="00F43875">
        <w:rPr>
          <w:rFonts w:ascii="Times" w:hAnsi="Times"/>
        </w:rPr>
        <w:t>categories</w:t>
      </w:r>
      <w:r w:rsidR="00F43875" w:rsidRPr="00F43875">
        <w:rPr>
          <w:rFonts w:ascii="Times" w:hAnsi="Times"/>
        </w:rPr>
        <w:t xml:space="preserve">, it has the same frequency in both lists, which mean as the pandemic is ending, </w:t>
      </w:r>
      <w:r w:rsidR="00F43875" w:rsidRPr="00F43875">
        <w:rPr>
          <w:rFonts w:ascii="Times" w:hAnsi="Times"/>
        </w:rPr>
        <w:t>“coronavirus”</w:t>
      </w:r>
      <w:r w:rsidR="00F43875" w:rsidRPr="00F43875">
        <w:rPr>
          <w:rFonts w:ascii="Times" w:hAnsi="Times"/>
        </w:rPr>
        <w:t xml:space="preserve"> may no longer be a factor that significantly affects the returns negatively anymore.</w:t>
      </w:r>
    </w:p>
    <w:p w14:paraId="16D66CC0" w14:textId="6CF10393" w:rsidR="00F43875" w:rsidRPr="00F43875" w:rsidRDefault="00F43875" w:rsidP="002C4E92">
      <w:pPr>
        <w:pStyle w:val="a3"/>
        <w:spacing w:before="0" w:beforeAutospacing="0" w:after="0" w:afterAutospacing="0"/>
        <w:rPr>
          <w:rFonts w:ascii="Times" w:hAnsi="Times"/>
        </w:rPr>
      </w:pPr>
    </w:p>
    <w:p w14:paraId="58E21209" w14:textId="79649908" w:rsidR="00F43875" w:rsidRPr="00F43875" w:rsidRDefault="00F43875">
      <w:pPr>
        <w:widowControl/>
        <w:jc w:val="left"/>
        <w:rPr>
          <w:rFonts w:ascii="Times" w:hAnsi="Times"/>
        </w:rPr>
      </w:pPr>
    </w:p>
    <w:p w14:paraId="234FC856" w14:textId="46C54B9B" w:rsidR="00F43875" w:rsidRPr="00F43875" w:rsidRDefault="00F43875">
      <w:pPr>
        <w:widowControl/>
        <w:jc w:val="left"/>
        <w:rPr>
          <w:rFonts w:ascii="Times" w:hAnsi="Times"/>
        </w:rPr>
      </w:pPr>
    </w:p>
    <w:p w14:paraId="19F25446" w14:textId="0097C88A" w:rsidR="00F43875" w:rsidRPr="00F43875" w:rsidRDefault="00F43875">
      <w:pPr>
        <w:widowControl/>
        <w:jc w:val="left"/>
        <w:rPr>
          <w:rFonts w:ascii="Times" w:hAnsi="Times"/>
        </w:rPr>
      </w:pPr>
    </w:p>
    <w:p w14:paraId="59F51812" w14:textId="2AA93E63" w:rsidR="00F43875" w:rsidRPr="00F43875" w:rsidRDefault="00F43875">
      <w:pPr>
        <w:widowControl/>
        <w:jc w:val="left"/>
        <w:rPr>
          <w:rFonts w:ascii="Times" w:hAnsi="Times"/>
        </w:rPr>
      </w:pPr>
    </w:p>
    <w:p w14:paraId="39CB24B9" w14:textId="414C8EFF" w:rsidR="00F43875" w:rsidRPr="00F43875" w:rsidRDefault="00F43875">
      <w:pPr>
        <w:widowControl/>
        <w:jc w:val="left"/>
        <w:rPr>
          <w:rFonts w:ascii="Times" w:hAnsi="Times"/>
        </w:rPr>
      </w:pPr>
    </w:p>
    <w:p w14:paraId="3116928C" w14:textId="4A00CA64" w:rsidR="00F43875" w:rsidRPr="00F43875" w:rsidRDefault="00F43875">
      <w:pPr>
        <w:widowControl/>
        <w:jc w:val="left"/>
        <w:rPr>
          <w:rFonts w:ascii="Times" w:hAnsi="Times"/>
        </w:rPr>
      </w:pPr>
    </w:p>
    <w:p w14:paraId="1B614DC0" w14:textId="7EF0760B" w:rsidR="00F43875" w:rsidRPr="00F43875" w:rsidRDefault="00F43875">
      <w:pPr>
        <w:widowControl/>
        <w:jc w:val="left"/>
        <w:rPr>
          <w:rFonts w:ascii="Times" w:hAnsi="Times"/>
        </w:rPr>
      </w:pPr>
    </w:p>
    <w:p w14:paraId="69ED8625" w14:textId="584026E9" w:rsidR="00F43875" w:rsidRPr="00F43875" w:rsidRDefault="00F43875">
      <w:pPr>
        <w:widowControl/>
        <w:jc w:val="left"/>
        <w:rPr>
          <w:rFonts w:ascii="Times" w:hAnsi="Times"/>
        </w:rPr>
      </w:pPr>
    </w:p>
    <w:p w14:paraId="3021A0F2" w14:textId="152837C3" w:rsidR="00F43875" w:rsidRPr="00F43875" w:rsidRDefault="00F43875">
      <w:pPr>
        <w:widowControl/>
        <w:jc w:val="left"/>
        <w:rPr>
          <w:rFonts w:ascii="Times" w:hAnsi="Times"/>
        </w:rPr>
      </w:pPr>
    </w:p>
    <w:p w14:paraId="42EFF122" w14:textId="0A026F29" w:rsidR="00F43875" w:rsidRPr="00F43875" w:rsidRDefault="00F43875">
      <w:pPr>
        <w:widowControl/>
        <w:jc w:val="left"/>
        <w:rPr>
          <w:rFonts w:ascii="Times" w:hAnsi="Times"/>
        </w:rPr>
      </w:pPr>
    </w:p>
    <w:p w14:paraId="1A6F2827" w14:textId="356412BF" w:rsidR="00F43875" w:rsidRPr="00F43875" w:rsidRDefault="00F43875">
      <w:pPr>
        <w:widowControl/>
        <w:jc w:val="left"/>
        <w:rPr>
          <w:rFonts w:ascii="Times" w:hAnsi="Times"/>
        </w:rPr>
      </w:pPr>
    </w:p>
    <w:p w14:paraId="5B2FF42A" w14:textId="59B6D3BC" w:rsidR="00F43875" w:rsidRPr="00F43875" w:rsidRDefault="00F43875">
      <w:pPr>
        <w:widowControl/>
        <w:jc w:val="left"/>
        <w:rPr>
          <w:rFonts w:ascii="Times" w:hAnsi="Times"/>
        </w:rPr>
      </w:pPr>
    </w:p>
    <w:p w14:paraId="55E5C363" w14:textId="6A85A2FA" w:rsidR="00F43875" w:rsidRPr="00F43875" w:rsidRDefault="00F43875">
      <w:pPr>
        <w:widowControl/>
        <w:jc w:val="left"/>
        <w:rPr>
          <w:rFonts w:ascii="Times" w:hAnsi="Times"/>
        </w:rPr>
      </w:pPr>
    </w:p>
    <w:p w14:paraId="23CA2DE2" w14:textId="1E4F0182" w:rsidR="00F43875" w:rsidRPr="00F43875" w:rsidRDefault="00F43875">
      <w:pPr>
        <w:widowControl/>
        <w:jc w:val="left"/>
        <w:rPr>
          <w:rFonts w:ascii="Times" w:hAnsi="Times"/>
        </w:rPr>
      </w:pPr>
    </w:p>
    <w:p w14:paraId="7550F489" w14:textId="77777777" w:rsidR="002C4E92" w:rsidRPr="00F43875" w:rsidRDefault="002C4E92" w:rsidP="002C4E92">
      <w:pPr>
        <w:pStyle w:val="a3"/>
        <w:spacing w:before="0" w:beforeAutospacing="0" w:after="0" w:afterAutospacing="0"/>
        <w:rPr>
          <w:rFonts w:ascii="Times" w:hAnsi="Times"/>
        </w:rPr>
      </w:pPr>
    </w:p>
    <w:p w14:paraId="71F6B3D7" w14:textId="577F302C" w:rsidR="002C4E92" w:rsidRPr="00F43875" w:rsidRDefault="002C4E92" w:rsidP="002C4E92">
      <w:pPr>
        <w:pStyle w:val="a3"/>
        <w:rPr>
          <w:rFonts w:ascii="Times" w:hAnsi="Times"/>
          <w:b/>
          <w:bCs/>
        </w:rPr>
      </w:pPr>
      <w:r w:rsidRPr="00F43875">
        <w:rPr>
          <w:rFonts w:ascii="Times" w:hAnsi="Times"/>
          <w:b/>
          <w:bCs/>
        </w:rPr>
        <w:t>Exercise 3:</w:t>
      </w:r>
    </w:p>
    <w:p w14:paraId="7335CC97" w14:textId="2CDCD2B1" w:rsidR="002C4E92" w:rsidRPr="00F43875" w:rsidRDefault="002C4E92" w:rsidP="002C4E92">
      <w:pPr>
        <w:pStyle w:val="a3"/>
        <w:spacing w:before="0" w:beforeAutospacing="0" w:after="0" w:afterAutospacing="0"/>
        <w:rPr>
          <w:rFonts w:ascii="Times" w:hAnsi="Times"/>
        </w:rPr>
      </w:pPr>
      <w:r w:rsidRPr="00F43875">
        <w:rPr>
          <w:rFonts w:ascii="Times" w:hAnsi="Times"/>
        </w:rPr>
        <w:lastRenderedPageBreak/>
        <w:t>Here is the 2-gram word cloud:</w:t>
      </w:r>
    </w:p>
    <w:p w14:paraId="2E8B94DD" w14:textId="316F9507" w:rsidR="002C4E92" w:rsidRPr="00F43875" w:rsidRDefault="00BB3633" w:rsidP="002C4E92">
      <w:pPr>
        <w:pStyle w:val="a3"/>
        <w:spacing w:before="0" w:beforeAutospacing="0" w:after="0" w:afterAutospacing="0"/>
        <w:jc w:val="center"/>
        <w:rPr>
          <w:rFonts w:ascii="Times" w:hAnsi="Times"/>
        </w:rPr>
      </w:pPr>
      <w:r w:rsidRPr="00F43875">
        <w:rPr>
          <w:rFonts w:ascii="Times" w:hAnsi="Times"/>
        </w:rPr>
        <w:drawing>
          <wp:inline distT="0" distB="0" distL="0" distR="0" wp14:anchorId="20B4F6E6" wp14:editId="5970A8B9">
            <wp:extent cx="2844800" cy="2844800"/>
            <wp:effectExtent l="0" t="0" r="0" b="0"/>
            <wp:docPr id="7" name="图片 7" descr="文本, 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 日程表&#10;&#10;中度可信度描述已自动生成"/>
                    <pic:cNvPicPr/>
                  </pic:nvPicPr>
                  <pic:blipFill>
                    <a:blip r:embed="rId10"/>
                    <a:stretch>
                      <a:fillRect/>
                    </a:stretch>
                  </pic:blipFill>
                  <pic:spPr>
                    <a:xfrm>
                      <a:off x="0" y="0"/>
                      <a:ext cx="2844800" cy="2844800"/>
                    </a:xfrm>
                    <a:prstGeom prst="rect">
                      <a:avLst/>
                    </a:prstGeom>
                  </pic:spPr>
                </pic:pic>
              </a:graphicData>
            </a:graphic>
          </wp:inline>
        </w:drawing>
      </w:r>
    </w:p>
    <w:p w14:paraId="6E98B802" w14:textId="2DD1DFF7" w:rsidR="0041062D" w:rsidRPr="00F43875" w:rsidRDefault="0041062D" w:rsidP="0041062D">
      <w:pPr>
        <w:pStyle w:val="a3"/>
        <w:spacing w:before="0" w:beforeAutospacing="0" w:after="0" w:afterAutospacing="0"/>
        <w:rPr>
          <w:rFonts w:ascii="Times" w:hAnsi="Times"/>
        </w:rPr>
      </w:pPr>
      <w:r w:rsidRPr="00F43875">
        <w:rPr>
          <w:rFonts w:ascii="Times" w:hAnsi="Times"/>
        </w:rPr>
        <w:t>This text talks about a data processing system for financial assets</w:t>
      </w:r>
      <w:r w:rsidR="000807F5" w:rsidRPr="00F43875">
        <w:rPr>
          <w:rFonts w:ascii="Times" w:hAnsi="Times"/>
        </w:rPr>
        <w:t>, such as loans</w:t>
      </w:r>
      <w:r w:rsidR="005640B0" w:rsidRPr="00F43875">
        <w:rPr>
          <w:rFonts w:ascii="Times" w:hAnsi="Times"/>
        </w:rPr>
        <w:t>, to generate pricing information with loan level data</w:t>
      </w:r>
      <w:r w:rsidR="000807F5" w:rsidRPr="00F43875">
        <w:rPr>
          <w:rFonts w:ascii="Times" w:hAnsi="Times"/>
        </w:rPr>
        <w:t>. The pricing logic is illustrated in detail in the text, as well as the servicer and investor reporting logic, securitization logic, accounting logic, acquisition logic</w:t>
      </w:r>
      <w:r w:rsidR="005640B0" w:rsidRPr="00F43875">
        <w:rPr>
          <w:rFonts w:ascii="Times" w:hAnsi="Times"/>
        </w:rPr>
        <w:t xml:space="preserve">, committing logic, management logic, and </w:t>
      </w:r>
      <w:r w:rsidR="000807F5" w:rsidRPr="00F43875">
        <w:rPr>
          <w:rFonts w:ascii="Times" w:hAnsi="Times"/>
        </w:rPr>
        <w:t xml:space="preserve">delivery logic. This system </w:t>
      </w:r>
      <w:r w:rsidR="005640B0" w:rsidRPr="00F43875">
        <w:rPr>
          <w:rFonts w:ascii="Times" w:hAnsi="Times"/>
        </w:rPr>
        <w:t>can</w:t>
      </w:r>
      <w:r w:rsidR="000807F5" w:rsidRPr="00F43875">
        <w:rPr>
          <w:rFonts w:ascii="Times" w:hAnsi="Times"/>
        </w:rPr>
        <w:t xml:space="preserve"> identify and track </w:t>
      </w:r>
      <w:r w:rsidR="00F43875" w:rsidRPr="00F43875">
        <w:rPr>
          <w:rFonts w:ascii="Times" w:hAnsi="Times"/>
        </w:rPr>
        <w:t>all</w:t>
      </w:r>
      <w:r w:rsidR="000807F5" w:rsidRPr="00F43875">
        <w:rPr>
          <w:rFonts w:ascii="Times" w:hAnsi="Times"/>
        </w:rPr>
        <w:t xml:space="preserve"> cash </w:t>
      </w:r>
      <w:r w:rsidR="005640B0" w:rsidRPr="00F43875">
        <w:rPr>
          <w:rFonts w:ascii="Times" w:hAnsi="Times"/>
        </w:rPr>
        <w:t>flow and</w:t>
      </w:r>
      <w:r w:rsidR="000807F5" w:rsidRPr="00F43875">
        <w:rPr>
          <w:rFonts w:ascii="Times" w:hAnsi="Times"/>
        </w:rPr>
        <w:t xml:space="preserve"> </w:t>
      </w:r>
      <w:r w:rsidR="005640B0" w:rsidRPr="00F43875">
        <w:rPr>
          <w:rFonts w:ascii="Times" w:hAnsi="Times"/>
        </w:rPr>
        <w:t>have a pricing engine to create interest rate and credit risk components.</w:t>
      </w:r>
    </w:p>
    <w:sectPr w:rsidR="0041062D" w:rsidRPr="00F438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E5E00"/>
    <w:multiLevelType w:val="hybridMultilevel"/>
    <w:tmpl w:val="15663796"/>
    <w:lvl w:ilvl="0" w:tplc="376ED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823920"/>
    <w:multiLevelType w:val="hybridMultilevel"/>
    <w:tmpl w:val="7BB0A800"/>
    <w:lvl w:ilvl="0" w:tplc="7FC87E6C">
      <w:start w:val="1"/>
      <w:numFmt w:val="upperLetter"/>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7AB371C5"/>
    <w:multiLevelType w:val="hybridMultilevel"/>
    <w:tmpl w:val="4E16F324"/>
    <w:lvl w:ilvl="0" w:tplc="36C0EB84">
      <w:start w:val="1"/>
      <w:numFmt w:val="decimal"/>
      <w:lvlText w:val="%1."/>
      <w:lvlJc w:val="left"/>
      <w:pPr>
        <w:ind w:left="360" w:hanging="360"/>
      </w:pPr>
      <w:rPr>
        <w:rFonts w:ascii="Times" w:hAnsi="Time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53078656">
    <w:abstractNumId w:val="0"/>
  </w:num>
  <w:num w:numId="2" w16cid:durableId="1127967762">
    <w:abstractNumId w:val="1"/>
  </w:num>
  <w:num w:numId="3" w16cid:durableId="18813540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0DF"/>
    <w:rsid w:val="000807F5"/>
    <w:rsid w:val="000D39C1"/>
    <w:rsid w:val="002C4E92"/>
    <w:rsid w:val="003D78C0"/>
    <w:rsid w:val="003E7204"/>
    <w:rsid w:val="0041062D"/>
    <w:rsid w:val="005601F9"/>
    <w:rsid w:val="005640B0"/>
    <w:rsid w:val="006578E1"/>
    <w:rsid w:val="006771BF"/>
    <w:rsid w:val="00B043F9"/>
    <w:rsid w:val="00B730DF"/>
    <w:rsid w:val="00BB3633"/>
    <w:rsid w:val="00D8408C"/>
    <w:rsid w:val="00E1029D"/>
    <w:rsid w:val="00F43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323C9"/>
  <w15:chartTrackingRefBased/>
  <w15:docId w15:val="{15E215C2-BE64-3F40-96A2-0A6B42AE0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730DF"/>
    <w:pPr>
      <w:widowControl/>
      <w:spacing w:before="100" w:beforeAutospacing="1" w:after="100" w:afterAutospacing="1"/>
      <w:jc w:val="left"/>
    </w:pPr>
    <w:rPr>
      <w:rFonts w:ascii="宋体" w:eastAsia="宋体" w:hAnsi="宋体" w:cs="宋体"/>
      <w:kern w:val="0"/>
      <w:sz w:val="24"/>
    </w:rPr>
  </w:style>
  <w:style w:type="paragraph" w:styleId="a4">
    <w:name w:val="List Paragraph"/>
    <w:basedOn w:val="a"/>
    <w:uiPriority w:val="34"/>
    <w:qFormat/>
    <w:rsid w:val="006771BF"/>
    <w:pPr>
      <w:ind w:firstLineChars="200" w:firstLine="420"/>
    </w:pPr>
  </w:style>
  <w:style w:type="paragraph" w:styleId="HTML">
    <w:name w:val="HTML Preformatted"/>
    <w:basedOn w:val="a"/>
    <w:link w:val="HTML0"/>
    <w:uiPriority w:val="99"/>
    <w:semiHidden/>
    <w:unhideWhenUsed/>
    <w:rsid w:val="002C4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2C4E92"/>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75622">
      <w:bodyDiv w:val="1"/>
      <w:marLeft w:val="0"/>
      <w:marRight w:val="0"/>
      <w:marTop w:val="0"/>
      <w:marBottom w:val="0"/>
      <w:divBdr>
        <w:top w:val="none" w:sz="0" w:space="0" w:color="auto"/>
        <w:left w:val="none" w:sz="0" w:space="0" w:color="auto"/>
        <w:bottom w:val="none" w:sz="0" w:space="0" w:color="auto"/>
        <w:right w:val="none" w:sz="0" w:space="0" w:color="auto"/>
      </w:divBdr>
      <w:divsChild>
        <w:div w:id="767966953">
          <w:marLeft w:val="0"/>
          <w:marRight w:val="0"/>
          <w:marTop w:val="0"/>
          <w:marBottom w:val="0"/>
          <w:divBdr>
            <w:top w:val="none" w:sz="0" w:space="0" w:color="auto"/>
            <w:left w:val="none" w:sz="0" w:space="0" w:color="auto"/>
            <w:bottom w:val="none" w:sz="0" w:space="0" w:color="auto"/>
            <w:right w:val="none" w:sz="0" w:space="0" w:color="auto"/>
          </w:divBdr>
          <w:divsChild>
            <w:div w:id="971525050">
              <w:marLeft w:val="0"/>
              <w:marRight w:val="0"/>
              <w:marTop w:val="0"/>
              <w:marBottom w:val="0"/>
              <w:divBdr>
                <w:top w:val="none" w:sz="0" w:space="0" w:color="auto"/>
                <w:left w:val="none" w:sz="0" w:space="0" w:color="auto"/>
                <w:bottom w:val="none" w:sz="0" w:space="0" w:color="auto"/>
                <w:right w:val="none" w:sz="0" w:space="0" w:color="auto"/>
              </w:divBdr>
              <w:divsChild>
                <w:div w:id="12088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9863">
      <w:bodyDiv w:val="1"/>
      <w:marLeft w:val="0"/>
      <w:marRight w:val="0"/>
      <w:marTop w:val="0"/>
      <w:marBottom w:val="0"/>
      <w:divBdr>
        <w:top w:val="none" w:sz="0" w:space="0" w:color="auto"/>
        <w:left w:val="none" w:sz="0" w:space="0" w:color="auto"/>
        <w:bottom w:val="none" w:sz="0" w:space="0" w:color="auto"/>
        <w:right w:val="none" w:sz="0" w:space="0" w:color="auto"/>
      </w:divBdr>
      <w:divsChild>
        <w:div w:id="788011130">
          <w:marLeft w:val="0"/>
          <w:marRight w:val="0"/>
          <w:marTop w:val="0"/>
          <w:marBottom w:val="0"/>
          <w:divBdr>
            <w:top w:val="none" w:sz="0" w:space="0" w:color="auto"/>
            <w:left w:val="none" w:sz="0" w:space="0" w:color="auto"/>
            <w:bottom w:val="none" w:sz="0" w:space="0" w:color="auto"/>
            <w:right w:val="none" w:sz="0" w:space="0" w:color="auto"/>
          </w:divBdr>
          <w:divsChild>
            <w:div w:id="1488394887">
              <w:marLeft w:val="0"/>
              <w:marRight w:val="0"/>
              <w:marTop w:val="0"/>
              <w:marBottom w:val="0"/>
              <w:divBdr>
                <w:top w:val="none" w:sz="0" w:space="0" w:color="auto"/>
                <w:left w:val="none" w:sz="0" w:space="0" w:color="auto"/>
                <w:bottom w:val="none" w:sz="0" w:space="0" w:color="auto"/>
                <w:right w:val="none" w:sz="0" w:space="0" w:color="auto"/>
              </w:divBdr>
              <w:divsChild>
                <w:div w:id="3994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2636">
      <w:bodyDiv w:val="1"/>
      <w:marLeft w:val="0"/>
      <w:marRight w:val="0"/>
      <w:marTop w:val="0"/>
      <w:marBottom w:val="0"/>
      <w:divBdr>
        <w:top w:val="none" w:sz="0" w:space="0" w:color="auto"/>
        <w:left w:val="none" w:sz="0" w:space="0" w:color="auto"/>
        <w:bottom w:val="none" w:sz="0" w:space="0" w:color="auto"/>
        <w:right w:val="none" w:sz="0" w:space="0" w:color="auto"/>
      </w:divBdr>
      <w:divsChild>
        <w:div w:id="1690716802">
          <w:marLeft w:val="0"/>
          <w:marRight w:val="0"/>
          <w:marTop w:val="0"/>
          <w:marBottom w:val="0"/>
          <w:divBdr>
            <w:top w:val="none" w:sz="0" w:space="0" w:color="auto"/>
            <w:left w:val="none" w:sz="0" w:space="0" w:color="auto"/>
            <w:bottom w:val="none" w:sz="0" w:space="0" w:color="auto"/>
            <w:right w:val="none" w:sz="0" w:space="0" w:color="auto"/>
          </w:divBdr>
          <w:divsChild>
            <w:div w:id="1840147936">
              <w:marLeft w:val="0"/>
              <w:marRight w:val="0"/>
              <w:marTop w:val="0"/>
              <w:marBottom w:val="0"/>
              <w:divBdr>
                <w:top w:val="none" w:sz="0" w:space="0" w:color="auto"/>
                <w:left w:val="none" w:sz="0" w:space="0" w:color="auto"/>
                <w:bottom w:val="none" w:sz="0" w:space="0" w:color="auto"/>
                <w:right w:val="none" w:sz="0" w:space="0" w:color="auto"/>
              </w:divBdr>
              <w:divsChild>
                <w:div w:id="18110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0645">
      <w:bodyDiv w:val="1"/>
      <w:marLeft w:val="0"/>
      <w:marRight w:val="0"/>
      <w:marTop w:val="0"/>
      <w:marBottom w:val="0"/>
      <w:divBdr>
        <w:top w:val="none" w:sz="0" w:space="0" w:color="auto"/>
        <w:left w:val="none" w:sz="0" w:space="0" w:color="auto"/>
        <w:bottom w:val="none" w:sz="0" w:space="0" w:color="auto"/>
        <w:right w:val="none" w:sz="0" w:space="0" w:color="auto"/>
      </w:divBdr>
      <w:divsChild>
        <w:div w:id="260256932">
          <w:marLeft w:val="0"/>
          <w:marRight w:val="0"/>
          <w:marTop w:val="0"/>
          <w:marBottom w:val="0"/>
          <w:divBdr>
            <w:top w:val="none" w:sz="0" w:space="0" w:color="auto"/>
            <w:left w:val="none" w:sz="0" w:space="0" w:color="auto"/>
            <w:bottom w:val="none" w:sz="0" w:space="0" w:color="auto"/>
            <w:right w:val="none" w:sz="0" w:space="0" w:color="auto"/>
          </w:divBdr>
          <w:divsChild>
            <w:div w:id="934629072">
              <w:marLeft w:val="0"/>
              <w:marRight w:val="0"/>
              <w:marTop w:val="0"/>
              <w:marBottom w:val="0"/>
              <w:divBdr>
                <w:top w:val="none" w:sz="0" w:space="0" w:color="auto"/>
                <w:left w:val="none" w:sz="0" w:space="0" w:color="auto"/>
                <w:bottom w:val="none" w:sz="0" w:space="0" w:color="auto"/>
                <w:right w:val="none" w:sz="0" w:space="0" w:color="auto"/>
              </w:divBdr>
              <w:divsChild>
                <w:div w:id="1561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45120">
      <w:bodyDiv w:val="1"/>
      <w:marLeft w:val="0"/>
      <w:marRight w:val="0"/>
      <w:marTop w:val="0"/>
      <w:marBottom w:val="0"/>
      <w:divBdr>
        <w:top w:val="none" w:sz="0" w:space="0" w:color="auto"/>
        <w:left w:val="none" w:sz="0" w:space="0" w:color="auto"/>
        <w:bottom w:val="none" w:sz="0" w:space="0" w:color="auto"/>
        <w:right w:val="none" w:sz="0" w:space="0" w:color="auto"/>
      </w:divBdr>
      <w:divsChild>
        <w:div w:id="1839421801">
          <w:marLeft w:val="0"/>
          <w:marRight w:val="0"/>
          <w:marTop w:val="0"/>
          <w:marBottom w:val="0"/>
          <w:divBdr>
            <w:top w:val="none" w:sz="0" w:space="0" w:color="auto"/>
            <w:left w:val="none" w:sz="0" w:space="0" w:color="auto"/>
            <w:bottom w:val="none" w:sz="0" w:space="0" w:color="auto"/>
            <w:right w:val="none" w:sz="0" w:space="0" w:color="auto"/>
          </w:divBdr>
          <w:divsChild>
            <w:div w:id="1592545882">
              <w:marLeft w:val="0"/>
              <w:marRight w:val="0"/>
              <w:marTop w:val="0"/>
              <w:marBottom w:val="0"/>
              <w:divBdr>
                <w:top w:val="none" w:sz="0" w:space="0" w:color="auto"/>
                <w:left w:val="none" w:sz="0" w:space="0" w:color="auto"/>
                <w:bottom w:val="none" w:sz="0" w:space="0" w:color="auto"/>
                <w:right w:val="none" w:sz="0" w:space="0" w:color="auto"/>
              </w:divBdr>
              <w:divsChild>
                <w:div w:id="19551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16754">
      <w:bodyDiv w:val="1"/>
      <w:marLeft w:val="0"/>
      <w:marRight w:val="0"/>
      <w:marTop w:val="0"/>
      <w:marBottom w:val="0"/>
      <w:divBdr>
        <w:top w:val="none" w:sz="0" w:space="0" w:color="auto"/>
        <w:left w:val="none" w:sz="0" w:space="0" w:color="auto"/>
        <w:bottom w:val="none" w:sz="0" w:space="0" w:color="auto"/>
        <w:right w:val="none" w:sz="0" w:space="0" w:color="auto"/>
      </w:divBdr>
      <w:divsChild>
        <w:div w:id="1229535054">
          <w:marLeft w:val="0"/>
          <w:marRight w:val="0"/>
          <w:marTop w:val="0"/>
          <w:marBottom w:val="0"/>
          <w:divBdr>
            <w:top w:val="none" w:sz="0" w:space="0" w:color="auto"/>
            <w:left w:val="none" w:sz="0" w:space="0" w:color="auto"/>
            <w:bottom w:val="none" w:sz="0" w:space="0" w:color="auto"/>
            <w:right w:val="none" w:sz="0" w:space="0" w:color="auto"/>
          </w:divBdr>
          <w:divsChild>
            <w:div w:id="151410873">
              <w:marLeft w:val="0"/>
              <w:marRight w:val="0"/>
              <w:marTop w:val="0"/>
              <w:marBottom w:val="0"/>
              <w:divBdr>
                <w:top w:val="none" w:sz="0" w:space="0" w:color="auto"/>
                <w:left w:val="none" w:sz="0" w:space="0" w:color="auto"/>
                <w:bottom w:val="none" w:sz="0" w:space="0" w:color="auto"/>
                <w:right w:val="none" w:sz="0" w:space="0" w:color="auto"/>
              </w:divBdr>
              <w:divsChild>
                <w:div w:id="13903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79858">
      <w:bodyDiv w:val="1"/>
      <w:marLeft w:val="0"/>
      <w:marRight w:val="0"/>
      <w:marTop w:val="0"/>
      <w:marBottom w:val="0"/>
      <w:divBdr>
        <w:top w:val="none" w:sz="0" w:space="0" w:color="auto"/>
        <w:left w:val="none" w:sz="0" w:space="0" w:color="auto"/>
        <w:bottom w:val="none" w:sz="0" w:space="0" w:color="auto"/>
        <w:right w:val="none" w:sz="0" w:space="0" w:color="auto"/>
      </w:divBdr>
    </w:div>
    <w:div w:id="1407413003">
      <w:bodyDiv w:val="1"/>
      <w:marLeft w:val="0"/>
      <w:marRight w:val="0"/>
      <w:marTop w:val="0"/>
      <w:marBottom w:val="0"/>
      <w:divBdr>
        <w:top w:val="none" w:sz="0" w:space="0" w:color="auto"/>
        <w:left w:val="none" w:sz="0" w:space="0" w:color="auto"/>
        <w:bottom w:val="none" w:sz="0" w:space="0" w:color="auto"/>
        <w:right w:val="none" w:sz="0" w:space="0" w:color="auto"/>
      </w:divBdr>
      <w:divsChild>
        <w:div w:id="1785807759">
          <w:marLeft w:val="0"/>
          <w:marRight w:val="0"/>
          <w:marTop w:val="0"/>
          <w:marBottom w:val="0"/>
          <w:divBdr>
            <w:top w:val="none" w:sz="0" w:space="0" w:color="auto"/>
            <w:left w:val="none" w:sz="0" w:space="0" w:color="auto"/>
            <w:bottom w:val="none" w:sz="0" w:space="0" w:color="auto"/>
            <w:right w:val="none" w:sz="0" w:space="0" w:color="auto"/>
          </w:divBdr>
          <w:divsChild>
            <w:div w:id="2051569038">
              <w:marLeft w:val="0"/>
              <w:marRight w:val="0"/>
              <w:marTop w:val="0"/>
              <w:marBottom w:val="0"/>
              <w:divBdr>
                <w:top w:val="none" w:sz="0" w:space="0" w:color="auto"/>
                <w:left w:val="none" w:sz="0" w:space="0" w:color="auto"/>
                <w:bottom w:val="none" w:sz="0" w:space="0" w:color="auto"/>
                <w:right w:val="none" w:sz="0" w:space="0" w:color="auto"/>
              </w:divBdr>
              <w:divsChild>
                <w:div w:id="153722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26547">
      <w:bodyDiv w:val="1"/>
      <w:marLeft w:val="0"/>
      <w:marRight w:val="0"/>
      <w:marTop w:val="0"/>
      <w:marBottom w:val="0"/>
      <w:divBdr>
        <w:top w:val="none" w:sz="0" w:space="0" w:color="auto"/>
        <w:left w:val="none" w:sz="0" w:space="0" w:color="auto"/>
        <w:bottom w:val="none" w:sz="0" w:space="0" w:color="auto"/>
        <w:right w:val="none" w:sz="0" w:space="0" w:color="auto"/>
      </w:divBdr>
      <w:divsChild>
        <w:div w:id="1855220969">
          <w:marLeft w:val="0"/>
          <w:marRight w:val="0"/>
          <w:marTop w:val="0"/>
          <w:marBottom w:val="0"/>
          <w:divBdr>
            <w:top w:val="none" w:sz="0" w:space="0" w:color="auto"/>
            <w:left w:val="none" w:sz="0" w:space="0" w:color="auto"/>
            <w:bottom w:val="none" w:sz="0" w:space="0" w:color="auto"/>
            <w:right w:val="none" w:sz="0" w:space="0" w:color="auto"/>
          </w:divBdr>
          <w:divsChild>
            <w:div w:id="319306602">
              <w:marLeft w:val="0"/>
              <w:marRight w:val="0"/>
              <w:marTop w:val="0"/>
              <w:marBottom w:val="0"/>
              <w:divBdr>
                <w:top w:val="none" w:sz="0" w:space="0" w:color="auto"/>
                <w:left w:val="none" w:sz="0" w:space="0" w:color="auto"/>
                <w:bottom w:val="none" w:sz="0" w:space="0" w:color="auto"/>
                <w:right w:val="none" w:sz="0" w:space="0" w:color="auto"/>
              </w:divBdr>
              <w:divsChild>
                <w:div w:id="101025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827831">
      <w:bodyDiv w:val="1"/>
      <w:marLeft w:val="0"/>
      <w:marRight w:val="0"/>
      <w:marTop w:val="0"/>
      <w:marBottom w:val="0"/>
      <w:divBdr>
        <w:top w:val="none" w:sz="0" w:space="0" w:color="auto"/>
        <w:left w:val="none" w:sz="0" w:space="0" w:color="auto"/>
        <w:bottom w:val="none" w:sz="0" w:space="0" w:color="auto"/>
        <w:right w:val="none" w:sz="0" w:space="0" w:color="auto"/>
      </w:divBdr>
      <w:divsChild>
        <w:div w:id="759761239">
          <w:marLeft w:val="0"/>
          <w:marRight w:val="0"/>
          <w:marTop w:val="0"/>
          <w:marBottom w:val="0"/>
          <w:divBdr>
            <w:top w:val="none" w:sz="0" w:space="0" w:color="auto"/>
            <w:left w:val="none" w:sz="0" w:space="0" w:color="auto"/>
            <w:bottom w:val="none" w:sz="0" w:space="0" w:color="auto"/>
            <w:right w:val="none" w:sz="0" w:space="0" w:color="auto"/>
          </w:divBdr>
          <w:divsChild>
            <w:div w:id="1013340164">
              <w:marLeft w:val="0"/>
              <w:marRight w:val="0"/>
              <w:marTop w:val="0"/>
              <w:marBottom w:val="0"/>
              <w:divBdr>
                <w:top w:val="none" w:sz="0" w:space="0" w:color="auto"/>
                <w:left w:val="none" w:sz="0" w:space="0" w:color="auto"/>
                <w:bottom w:val="none" w:sz="0" w:space="0" w:color="auto"/>
                <w:right w:val="none" w:sz="0" w:space="0" w:color="auto"/>
              </w:divBdr>
              <w:divsChild>
                <w:div w:id="14924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1340">
      <w:bodyDiv w:val="1"/>
      <w:marLeft w:val="0"/>
      <w:marRight w:val="0"/>
      <w:marTop w:val="0"/>
      <w:marBottom w:val="0"/>
      <w:divBdr>
        <w:top w:val="none" w:sz="0" w:space="0" w:color="auto"/>
        <w:left w:val="none" w:sz="0" w:space="0" w:color="auto"/>
        <w:bottom w:val="none" w:sz="0" w:space="0" w:color="auto"/>
        <w:right w:val="none" w:sz="0" w:space="0" w:color="auto"/>
      </w:divBdr>
      <w:divsChild>
        <w:div w:id="747725847">
          <w:marLeft w:val="0"/>
          <w:marRight w:val="0"/>
          <w:marTop w:val="0"/>
          <w:marBottom w:val="0"/>
          <w:divBdr>
            <w:top w:val="none" w:sz="0" w:space="0" w:color="auto"/>
            <w:left w:val="none" w:sz="0" w:space="0" w:color="auto"/>
            <w:bottom w:val="none" w:sz="0" w:space="0" w:color="auto"/>
            <w:right w:val="none" w:sz="0" w:space="0" w:color="auto"/>
          </w:divBdr>
          <w:divsChild>
            <w:div w:id="748115291">
              <w:marLeft w:val="0"/>
              <w:marRight w:val="0"/>
              <w:marTop w:val="0"/>
              <w:marBottom w:val="0"/>
              <w:divBdr>
                <w:top w:val="none" w:sz="0" w:space="0" w:color="auto"/>
                <w:left w:val="none" w:sz="0" w:space="0" w:color="auto"/>
                <w:bottom w:val="none" w:sz="0" w:space="0" w:color="auto"/>
                <w:right w:val="none" w:sz="0" w:space="0" w:color="auto"/>
              </w:divBdr>
              <w:divsChild>
                <w:div w:id="6258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13776">
      <w:bodyDiv w:val="1"/>
      <w:marLeft w:val="0"/>
      <w:marRight w:val="0"/>
      <w:marTop w:val="0"/>
      <w:marBottom w:val="0"/>
      <w:divBdr>
        <w:top w:val="none" w:sz="0" w:space="0" w:color="auto"/>
        <w:left w:val="none" w:sz="0" w:space="0" w:color="auto"/>
        <w:bottom w:val="none" w:sz="0" w:space="0" w:color="auto"/>
        <w:right w:val="none" w:sz="0" w:space="0" w:color="auto"/>
      </w:divBdr>
      <w:divsChild>
        <w:div w:id="813107851">
          <w:marLeft w:val="0"/>
          <w:marRight w:val="0"/>
          <w:marTop w:val="0"/>
          <w:marBottom w:val="0"/>
          <w:divBdr>
            <w:top w:val="none" w:sz="0" w:space="0" w:color="auto"/>
            <w:left w:val="none" w:sz="0" w:space="0" w:color="auto"/>
            <w:bottom w:val="none" w:sz="0" w:space="0" w:color="auto"/>
            <w:right w:val="none" w:sz="0" w:space="0" w:color="auto"/>
          </w:divBdr>
          <w:divsChild>
            <w:div w:id="1400594363">
              <w:marLeft w:val="0"/>
              <w:marRight w:val="0"/>
              <w:marTop w:val="0"/>
              <w:marBottom w:val="0"/>
              <w:divBdr>
                <w:top w:val="none" w:sz="0" w:space="0" w:color="auto"/>
                <w:left w:val="none" w:sz="0" w:space="0" w:color="auto"/>
                <w:bottom w:val="none" w:sz="0" w:space="0" w:color="auto"/>
                <w:right w:val="none" w:sz="0" w:space="0" w:color="auto"/>
              </w:divBdr>
              <w:divsChild>
                <w:div w:id="9471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363558">
      <w:bodyDiv w:val="1"/>
      <w:marLeft w:val="0"/>
      <w:marRight w:val="0"/>
      <w:marTop w:val="0"/>
      <w:marBottom w:val="0"/>
      <w:divBdr>
        <w:top w:val="none" w:sz="0" w:space="0" w:color="auto"/>
        <w:left w:val="none" w:sz="0" w:space="0" w:color="auto"/>
        <w:bottom w:val="none" w:sz="0" w:space="0" w:color="auto"/>
        <w:right w:val="none" w:sz="0" w:space="0" w:color="auto"/>
      </w:divBdr>
      <w:divsChild>
        <w:div w:id="1702049585">
          <w:marLeft w:val="0"/>
          <w:marRight w:val="0"/>
          <w:marTop w:val="0"/>
          <w:marBottom w:val="0"/>
          <w:divBdr>
            <w:top w:val="none" w:sz="0" w:space="0" w:color="auto"/>
            <w:left w:val="none" w:sz="0" w:space="0" w:color="auto"/>
            <w:bottom w:val="none" w:sz="0" w:space="0" w:color="auto"/>
            <w:right w:val="none" w:sz="0" w:space="0" w:color="auto"/>
          </w:divBdr>
          <w:divsChild>
            <w:div w:id="959188745">
              <w:marLeft w:val="0"/>
              <w:marRight w:val="0"/>
              <w:marTop w:val="0"/>
              <w:marBottom w:val="0"/>
              <w:divBdr>
                <w:top w:val="none" w:sz="0" w:space="0" w:color="auto"/>
                <w:left w:val="none" w:sz="0" w:space="0" w:color="auto"/>
                <w:bottom w:val="none" w:sz="0" w:space="0" w:color="auto"/>
                <w:right w:val="none" w:sz="0" w:space="0" w:color="auto"/>
              </w:divBdr>
              <w:divsChild>
                <w:div w:id="177736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5</Pages>
  <Words>1004</Words>
  <Characters>5726</Characters>
  <Application>Microsoft Office Word</Application>
  <DocSecurity>0</DocSecurity>
  <Lines>47</Lines>
  <Paragraphs>13</Paragraphs>
  <ScaleCrop>false</ScaleCrop>
  <Company/>
  <LinksUpToDate>false</LinksUpToDate>
  <CharactersWithSpaces>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Yuanhan Peng</dc:creator>
  <cp:keywords/>
  <dc:description/>
  <cp:lastModifiedBy>Yuanhan Peng</cp:lastModifiedBy>
  <cp:revision>5</cp:revision>
  <dcterms:created xsi:type="dcterms:W3CDTF">2022-11-08T19:32:00Z</dcterms:created>
  <dcterms:modified xsi:type="dcterms:W3CDTF">2022-11-17T22:45:00Z</dcterms:modified>
</cp:coreProperties>
</file>