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InterLAB</w:t>
      </w:r>
    </w:p>
    <w:p>
      <w:pPr>
        <w:pStyle w:val="Title"/>
        <w:jc w:val="center"/>
      </w:pPr>
      <w:r>
        <w:t>Requisitos consolidados</w:t>
        <w:br/>
        <w:t>Módulo de gestión de archivos</w:t>
      </w:r>
    </w:p>
    <w:p>
      <w:pPr>
        <w:jc w:val="center"/>
      </w:pPr>
      <w:r>
        <w:rPr>
          <w:i/>
        </w:rPr>
        <w:t>Documento de revisión funcional · Baseline del proyecto: InterLAB v0.3.4 (PIIS(1).zip) · implementación: v0.4.0</w:t>
      </w:r>
    </w:p>
    <w:p>
      <w:r>
        <w:t>Propósito: consolidar las decisiones acordadas durante el levantamiento de requisitos. Describe el comportamiento esperado, los límites y los puntos pendientes de arquitectura. No constituye autorización para modificar el código.</w:t>
      </w:r>
    </w:p>
    <w:p>
      <w:pPr>
        <w:pStyle w:val="Heading1"/>
      </w:pPr>
      <w:r>
        <w:t>1. Alcance y principios</w:t>
      </w:r>
    </w:p>
    <w:p>
      <w:pPr>
        <w:pStyle w:val="ListBullet"/>
      </w:pPr>
      <w:r>
        <w:t>El módulo comparte archivos durante una sesión activa de InterLAB en la LAN.</w:t>
      </w:r>
    </w:p>
    <w:p>
      <w:pPr>
        <w:pStyle w:val="ListBullet"/>
      </w:pPr>
      <w:r>
        <w:t>Los archivos se almacenan temporalmente en el servidor de la sesión, no como repositorio permanente.</w:t>
      </w:r>
    </w:p>
    <w:p>
      <w:pPr>
        <w:pStyle w:val="ListBullet"/>
      </w:pPr>
      <w:r>
        <w:t>La proyección de pantalla es prioritaria; las transferencias deben adaptarse para no perjudicarla.</w:t>
      </w:r>
    </w:p>
    <w:p>
      <w:pPr>
        <w:pStyle w:val="ListBullet"/>
      </w:pPr>
      <w:r>
        <w:t>Se aceptan formatos generales, incluidos ZIP, conservando el contenido original.</w:t>
      </w:r>
    </w:p>
    <w:p>
      <w:pPr>
        <w:pStyle w:val="ListBullet"/>
      </w:pPr>
      <w:r>
        <w:t>No habrá edición de nombres; se permiten nombres duplicados.</w:t>
      </w:r>
    </w:p>
    <w:p>
      <w:pPr>
        <w:pStyle w:val="ListBullet"/>
      </w:pPr>
      <w:r>
        <w:t>Las decisiones técnicas que requieran revisar arquitectura no se fijan aquí.</w:t>
      </w:r>
    </w:p>
    <w:p>
      <w:pPr>
        <w:pStyle w:val="Heading1"/>
      </w:pPr>
      <w:r>
        <w:t>2. Espacios y permisos por rol</w:t>
      </w:r>
    </w:p>
    <w:p>
      <w:pPr>
        <w:pStyle w:val="Heading2"/>
      </w:pPr>
      <w:r>
        <w:t>2.1 Vista del docente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Columnas y acciones</w:t>
            </w:r>
          </w:p>
        </w:tc>
      </w:tr>
      <w:tr>
        <w:tc>
          <w:tcPr>
            <w:tcW w:type="dxa" w:w="3312"/>
          </w:tcPr>
          <w:p>
            <w:r>
              <w:t>Mis archivos</w:t>
            </w:r>
          </w:p>
        </w:tc>
        <w:tc>
          <w:tcPr>
            <w:tcW w:type="dxa" w:w="3312"/>
          </w:tcPr>
          <w:p>
            <w:r>
              <w:t>Archivos publicados por el docente</w:t>
            </w:r>
          </w:p>
        </w:tc>
        <w:tc>
          <w:tcPr>
            <w:tcW w:type="dxa" w:w="3312"/>
          </w:tcPr>
          <w:p>
            <w:r>
              <w:t>Icono, nombre, fecha/hora de carga, Eliminar</w:t>
            </w:r>
          </w:p>
        </w:tc>
      </w:tr>
      <w:tr>
        <w:tc>
          <w:tcPr>
            <w:tcW w:type="dxa" w:w="3312"/>
          </w:tcPr>
          <w:p>
            <w:r>
              <w:t>Archivos de los alumnos</w:t>
            </w:r>
          </w:p>
        </w:tc>
        <w:tc>
          <w:tcPr>
            <w:tcW w:type="dxa" w:w="3312"/>
          </w:tcPr>
          <w:p>
            <w:r>
              <w:t>Todos los archivos de alumnos</w:t>
            </w:r>
          </w:p>
        </w:tc>
        <w:tc>
          <w:tcPr>
            <w:tcW w:type="dxa" w:w="3312"/>
          </w:tcPr>
          <w:p>
            <w:r>
              <w:t>Icono, nombre, alias del autor, fecha/hora, Eliminar</w:t>
            </w:r>
          </w:p>
        </w:tc>
      </w:tr>
    </w:tbl>
    <w:p/>
    <w:p>
      <w:pPr>
        <w:pStyle w:val="Heading2"/>
      </w:pPr>
      <w:r>
        <w:t>2.2 Vista del alumno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Columnas y acciones</w:t>
            </w:r>
          </w:p>
        </w:tc>
      </w:tr>
      <w:tr>
        <w:tc>
          <w:tcPr>
            <w:tcW w:type="dxa" w:w="3312"/>
          </w:tcPr>
          <w:p>
            <w:r>
              <w:t>Archivos del profesor</w:t>
            </w:r>
          </w:p>
        </w:tc>
        <w:tc>
          <w:tcPr>
            <w:tcW w:type="dxa" w:w="3312"/>
          </w:tcPr>
          <w:p>
            <w:r>
              <w:t>Archivos del docente</w:t>
            </w:r>
          </w:p>
        </w:tc>
        <w:tc>
          <w:tcPr>
            <w:tcW w:type="dxa" w:w="3312"/>
          </w:tcPr>
          <w:p>
            <w:r>
              <w:t>Icono, nombre, fecha/hora; ver/descargar</w:t>
            </w:r>
          </w:p>
        </w:tc>
      </w:tr>
      <w:tr>
        <w:tc>
          <w:tcPr>
            <w:tcW w:type="dxa" w:w="3312"/>
          </w:tcPr>
          <w:p>
            <w:r>
              <w:t>Archivos de los alumnos</w:t>
            </w:r>
          </w:p>
        </w:tc>
        <w:tc>
          <w:tcPr>
            <w:tcW w:type="dxa" w:w="3312"/>
          </w:tcPr>
          <w:p>
            <w:r>
              <w:t>Todos los archivos de alumnos, incluido el propio</w:t>
            </w:r>
          </w:p>
        </w:tc>
        <w:tc>
          <w:tcPr>
            <w:tcW w:type="dxa" w:w="3312"/>
          </w:tcPr>
          <w:p>
            <w:r>
              <w:t>Icono, nombre, alias, fecha/hora; ver/descargar</w:t>
            </w:r>
          </w:p>
        </w:tc>
      </w:tr>
      <w:tr>
        <w:tc>
          <w:tcPr>
            <w:tcW w:type="dxa" w:w="3312"/>
          </w:tcPr>
          <w:p>
            <w:r>
              <w:t>Mis archivos</w:t>
            </w:r>
          </w:p>
        </w:tc>
        <w:tc>
          <w:tcPr>
            <w:tcW w:type="dxa" w:w="3312"/>
          </w:tcPr>
          <w:p>
            <w:r>
              <w:t>Solo archivos propios</w:t>
            </w:r>
          </w:p>
        </w:tc>
        <w:tc>
          <w:tcPr>
            <w:tcW w:type="dxa" w:w="3312"/>
          </w:tcPr>
          <w:p>
            <w:r>
              <w:t>Icono, nombre, fecha/hora, Eliminar</w:t>
            </w:r>
          </w:p>
        </w:tc>
      </w:tr>
    </w:tbl>
    <w:p/>
    <w:p>
      <w:pPr>
        <w:pStyle w:val="ListBullet"/>
      </w:pPr>
      <w:r>
        <w:t>El docente puede eliminar cualquier archivo compartido; cada alumno solo puede eliminar sus propios archivos.</w:t>
      </w:r>
    </w:p>
    <w:p>
      <w:pPr>
        <w:pStyle w:val="ListBullet"/>
      </w:pPr>
      <w:r>
        <w:t>Los permisos deben validarse en el servidor, no solo ocultando botones en la interfaz.</w:t>
      </w:r>
    </w:p>
    <w:p>
      <w:pPr>
        <w:pStyle w:val="ListBullet"/>
      </w:pPr>
      <w:r>
        <w:t>Los archivos de alumnos se asocian al alias temporal de su autor.</w:t>
      </w:r>
    </w:p>
    <w:p>
      <w:pPr>
        <w:pStyle w:val="ListBullet"/>
      </w:pPr>
      <w:r>
        <w:t>No se muestra columna de tamaño ni acción Editar.</w:t>
      </w:r>
    </w:p>
    <w:p>
      <w:pPr>
        <w:pStyle w:val="ListBullet"/>
      </w:pPr>
      <w:r>
        <w:t>Se permiten nombres duplicados; no se añadirá una función especial para desambiguarlos.</w:t>
      </w:r>
    </w:p>
    <w:p>
      <w:pPr>
        <w:pStyle w:val="Heading1"/>
      </w:pPr>
      <w:r>
        <w:t>3. Cargas y cola de transferencias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Límite acordado</w:t>
            </w:r>
          </w:p>
        </w:tc>
      </w:tr>
      <w:tr>
        <w:tc>
          <w:tcPr>
            <w:tcW w:type="dxa" w:w="4968"/>
          </w:tcPr>
          <w:p>
            <w:r>
              <w:t>Tamaño máximo por archivo</w:t>
            </w:r>
          </w:p>
        </w:tc>
        <w:tc>
          <w:tcPr>
            <w:tcW w:type="dxa" w:w="4968"/>
          </w:tcPr>
          <w:p>
            <w:r>
              <w:t>50 MB</w:t>
            </w:r>
          </w:p>
        </w:tc>
      </w:tr>
      <w:tr>
        <w:tc>
          <w:tcPr>
            <w:tcW w:type="dxa" w:w="4968"/>
          </w:tcPr>
          <w:p>
            <w:r>
              <w:t>Tamaño máximo por operación</w:t>
            </w:r>
          </w:p>
        </w:tc>
        <w:tc>
          <w:tcPr>
            <w:tcW w:type="dxa" w:w="4968"/>
          </w:tcPr>
          <w:p>
            <w:r>
              <w:t>200 MB en total</w:t>
            </w:r>
          </w:p>
        </w:tc>
      </w:tr>
      <w:tr>
        <w:tc>
          <w:tcPr>
            <w:tcW w:type="dxa" w:w="4968"/>
          </w:tcPr>
          <w:p>
            <w:r>
              <w:t>Almacenamiento temporal por sesión</w:t>
            </w:r>
          </w:p>
        </w:tc>
        <w:tc>
          <w:tcPr>
            <w:tcW w:type="dxa" w:w="4968"/>
          </w:tcPr>
          <w:p>
            <w:r>
              <w:t>10 GB compartidos entre docente y alumnos</w:t>
            </w:r>
          </w:p>
        </w:tc>
      </w:tr>
      <w:tr>
        <w:tc>
          <w:tcPr>
            <w:tcW w:type="dxa" w:w="4968"/>
          </w:tcPr>
          <w:p>
            <w:r>
              <w:t>Transferencias simultáneas por usuario</w:t>
            </w:r>
          </w:p>
        </w:tc>
        <w:tc>
          <w:tcPr>
            <w:tcW w:type="dxa" w:w="4968"/>
          </w:tcPr>
          <w:p>
            <w:r>
              <w:t>Máximo 2; las demás esperan</w:t>
            </w:r>
          </w:p>
        </w:tc>
      </w:tr>
    </w:tbl>
    <w:p/>
    <w:p>
      <w:pPr>
        <w:pStyle w:val="ListBullet"/>
      </w:pPr>
      <w:r>
        <w:t>Se pueden seleccionar varios archivos por operación. Cada archivo muestra estado y progreso independientes; el fallo de uno no debe detener los demás que puedan continuar.</w:t>
      </w:r>
    </w:p>
    <w:p>
      <w:pPr>
        <w:pStyle w:val="ListBullet"/>
      </w:pPr>
      <w:r>
        <w:t>Cada participante tiene su propia cola. La cola es de transferencias, no un historial permanente.</w:t>
      </w:r>
    </w:p>
    <w:p>
      <w:pPr>
        <w:pStyle w:val="ListBullet"/>
      </w:pPr>
      <w:r>
        <w:t>Al completar una carga, se muestra «Completado» unos segundos y el elemento desaparece de la cola; el archivo permanece en el espacio compartido.</w:t>
      </w:r>
    </w:p>
    <w:p>
      <w:pPr>
        <w:pStyle w:val="ListBullet"/>
      </w:pPr>
      <w:r>
        <w:t>Una carga fallida permanece hasta elegir «Reintentar» o «Eliminar de la cola». Quitarla de la cola no elimina archivos cargados correctamente.</w:t>
      </w:r>
    </w:p>
    <w:p>
      <w:pPr>
        <w:pStyle w:val="ListBullet"/>
      </w:pPr>
      <w:r>
        <w:t>No se pueden cancelar cargas en curso. No hay reintentos automáticos ni reanudación.</w:t>
      </w:r>
    </w:p>
    <w:p>
      <w:pPr>
        <w:pStyle w:val="ListBullet"/>
      </w:pPr>
      <w:r>
        <w:t>Si se pierde la conexión durante una carga, se marca como fallida y el reintento manual comienza desde el principio.</w:t>
      </w:r>
    </w:p>
    <w:p>
      <w:pPr>
        <w:pStyle w:val="ListBullet"/>
      </w:pPr>
      <w:r>
        <w:t>Si falta espacio, se rechaza la carga; no se borran otros archivos automáticamente. El alumno puede reintentar cuando se libere espacio suficiente.</w:t>
      </w:r>
    </w:p>
    <w:p>
      <w:pPr>
        <w:pStyle w:val="ListBullet"/>
      </w:pPr>
      <w:r>
        <w:t>La meta aproximada de un segundo es una preferencia, no una garantía para cualquier tamaño de archivo o red.</w:t>
      </w:r>
    </w:p>
    <w:p>
      <w:pPr>
        <w:pStyle w:val="Heading1"/>
      </w:pPr>
      <w:r>
        <w:t>4. Avisos por falta de almacenamiento</w:t>
      </w:r>
    </w:p>
    <w:p>
      <w:pPr>
        <w:pStyle w:val="ListBullet"/>
      </w:pPr>
      <w:r>
        <w:t>El docente recibe una advertencia en tiempo real cuando una carga se rechaza por falta de espacio.</w:t>
      </w:r>
    </w:p>
    <w:p>
      <w:pPr>
        <w:pStyle w:val="ListBullet"/>
      </w:pPr>
      <w:r>
        <w:t>El indicador persiste mientras el almacenamiento siga siendo insuficiente para la operación que originó el aviso.</w:t>
      </w:r>
    </w:p>
    <w:p>
      <w:pPr>
        <w:pStyle w:val="ListBullet"/>
      </w:pPr>
      <w:r>
        <w:t>No se muestran cifras de capacidad ni barras de progreso de almacenamiento.</w:t>
      </w:r>
    </w:p>
    <w:p>
      <w:pPr>
        <w:pStyle w:val="ListBullet"/>
      </w:pPr>
      <w:r>
        <w:t>Los intentos adicionales durante el mismo estado no generan notificaciones repetidas: se mantiene una única advertencia.</w:t>
      </w:r>
    </w:p>
    <w:p>
      <w:pPr>
        <w:pStyle w:val="ListBullet"/>
      </w:pPr>
      <w:r>
        <w:t>El indicador se actualiza o desaparece cuando exista espacio suficiente. No se borran archivos automáticamente.</w:t>
      </w:r>
    </w:p>
    <w:p>
      <w:pPr>
        <w:pStyle w:val="Heading1"/>
      </w:pPr>
      <w:r>
        <w:t>5. Búsqueda, ordenamiento y actualización</w:t>
      </w:r>
    </w:p>
    <w:p>
      <w:pPr>
        <w:pStyle w:val="ListBullet"/>
      </w:pPr>
      <w:r>
        <w:t>El orden predeterminado es más recientes primero.</w:t>
      </w:r>
    </w:p>
    <w:p>
      <w:pPr>
        <w:pStyle w:val="ListBullet"/>
      </w:pPr>
      <w:r>
        <w:t>Solo la pestaña «Archivos de los alumnos» (en ambas vistas) tiene búsqueda y ordenamiento.</w:t>
      </w:r>
    </w:p>
    <w:p>
      <w:pPr>
        <w:pStyle w:val="ListBullet"/>
      </w:pPr>
      <w:r>
        <w:t>Nombre y alias: primer clic Z→A; segundo clic A→Z. Fecha/hora: primer clic más recientes; segundo clic más antiguos.</w:t>
      </w:r>
    </w:p>
    <w:p>
      <w:pPr>
        <w:pStyle w:val="ListBullet"/>
      </w:pPr>
      <w:r>
        <w:t>El orden elegido se conserva cuando llegan archivos nuevos.</w:t>
      </w:r>
    </w:p>
    <w:p>
      <w:pPr>
        <w:pStyle w:val="ListBullet"/>
      </w:pPr>
      <w:r>
        <w:t>La búsqueda coincide con el prefijo del nombre, sin distinguir mayúsculas/minúsculas; no exige escribir la extensión.</w:t>
      </w:r>
    </w:p>
    <w:p>
      <w:pPr>
        <w:pStyle w:val="ListBullet"/>
      </w:pPr>
      <w:r>
        <w:t>Los resultados se actualizan mientras se escribe. Sin coincidencias, la tabla permanece visible con «No existen coincidencias».</w:t>
      </w:r>
    </w:p>
    <w:p>
      <w:pPr>
        <w:pStyle w:val="ListBullet"/>
      </w:pPr>
      <w:r>
        <w:t>No se necesita botón para limpiar la búsqueda; se borra el texto.</w:t>
      </w:r>
    </w:p>
    <w:p>
      <w:pPr>
        <w:pStyle w:val="ListBullet"/>
      </w:pPr>
      <w:r>
        <w:t>Las altas y eliminaciones actualizan las tablas sin recargar la página. Los archivos nuevos respetan orden y búsqueda activos.</w:t>
      </w:r>
    </w:p>
    <w:p>
      <w:pPr>
        <w:pStyle w:val="ListBullet"/>
      </w:pPr>
      <w:r>
        <w:t>El mecanismo técnico de actualización queda pendiente de arquitectura.</w:t>
      </w:r>
    </w:p>
    <w:p>
      <w:pPr>
        <w:pStyle w:val="Heading1"/>
      </w:pPr>
      <w:r>
        <w:t>6. Descargas</w:t>
      </w:r>
    </w:p>
    <w:p>
      <w:pPr>
        <w:pStyle w:val="ListBullet"/>
      </w:pPr>
      <w:r>
        <w:t>Se permiten descargas individuales y seleccionar varios archivos para descargarlos como un único ZIP.</w:t>
      </w:r>
    </w:p>
    <w:p>
      <w:pPr>
        <w:pStyle w:val="ListBullet"/>
      </w:pPr>
      <w:r>
        <w:t>No hay límite fijo para el tamaño total del ZIP, siempre que los recursos disponibles lo permitan.</w:t>
      </w:r>
    </w:p>
    <w:p>
      <w:pPr>
        <w:pStyle w:val="ListBullet"/>
      </w:pPr>
      <w:r>
        <w:t>InterLAB no tendrá cola propia de descargas ni progreso separado para el ZIP; el navegador gestiona la descarga.</w:t>
      </w:r>
    </w:p>
    <w:p>
      <w:pPr>
        <w:pStyle w:val="ListBullet"/>
      </w:pPr>
      <w:r>
        <w:t>La estrategia de generación del ZIP queda pendiente de revisión de arquitectura.</w:t>
      </w:r>
    </w:p>
    <w:p>
      <w:pPr>
        <w:pStyle w:val="ListBullet"/>
      </w:pPr>
      <w:r>
        <w:t>Si se pierde la conexión durante una descarga, debe iniciarse de nuevo manualmente desde el principio si el archivo sigue disponible.</w:t>
      </w:r>
    </w:p>
    <w:p>
      <w:pPr>
        <w:pStyle w:val="ListBullet"/>
      </w:pPr>
      <w:r>
        <w:t>Si se elimina un archivo mientras se descarga, la descarga ya iniciada puede terminar; no se permiten nuevas descargas.</w:t>
      </w:r>
    </w:p>
    <w:p>
      <w:pPr>
        <w:pStyle w:val="ListBullet"/>
      </w:pPr>
      <w:r>
        <w:t>Varias personas pueden descargar el mismo archivo simultáneamente, con gestión de recursos que proteja la proyección.</w:t>
      </w:r>
    </w:p>
    <w:p>
      <w:pPr>
        <w:pStyle w:val="ListBullet"/>
      </w:pPr>
      <w:r>
        <w:t>El cierre de sesión interrumpe las descargas activas.</w:t>
      </w:r>
    </w:p>
    <w:p>
      <w:pPr>
        <w:pStyle w:val="Heading1"/>
      </w:pPr>
      <w:r>
        <w:t>7. Interacción con la proyección de pantalla</w:t>
      </w:r>
    </w:p>
    <w:p>
      <w:pPr>
        <w:pStyle w:val="ListBullet"/>
      </w:pPr>
      <w:r>
        <w:t>La proyección tiene prioridad sobre las transferencias de archivos.</w:t>
      </w:r>
    </w:p>
    <w:p>
      <w:pPr>
        <w:pStyle w:val="ListBullet"/>
      </w:pPr>
      <w:r>
        <w:t>Cuando un alumno proyecta, las cargas y descargas continúan, pero su velocidad se reduce para favorecer la transmisión.</w:t>
      </w:r>
    </w:p>
    <w:p>
      <w:pPr>
        <w:pStyle w:val="ListBullet"/>
      </w:pPr>
      <w:r>
        <w:t>Si empieza una proyección durante transferencias activas, estas continúan y su velocidad se reduce inmediatamente; no se pausan ni cancelan.</w:t>
      </w:r>
    </w:p>
    <w:p>
      <w:pPr>
        <w:pStyle w:val="ListBullet"/>
      </w:pPr>
      <w:r>
        <w:t>No se fijan porcentajes arbitrarios. El mecanismo se definirá con arquitectura y pruebas de rendimiento.</w:t>
      </w:r>
    </w:p>
    <w:p>
      <w:pPr>
        <w:pStyle w:val="ListBullet"/>
      </w:pPr>
      <w:r>
        <w:t>La generación de ZIP y las transferencias simultáneas deben evaluarse para evitar degradar la proyección.</w:t>
      </w:r>
    </w:p>
    <w:p>
      <w:pPr>
        <w:pStyle w:val="Heading1"/>
      </w:pPr>
      <w:r>
        <w:t>8. Eliminación y cierre de sesión</w:t>
      </w:r>
    </w:p>
    <w:p>
      <w:pPr>
        <w:pStyle w:val="Heading2"/>
      </w:pPr>
      <w:r>
        <w:t>8.1 Eliminación individual</w:t>
      </w:r>
    </w:p>
    <w:p>
      <w:pPr>
        <w:pStyle w:val="ListBullet"/>
      </w:pPr>
      <w:r>
        <w:t>Al eliminar un archivo, deja de estar disponible para nuevas descargas.</w:t>
      </w:r>
    </w:p>
    <w:p>
      <w:pPr>
        <w:pStyle w:val="ListBullet"/>
      </w:pPr>
      <w:r>
        <w:t>Las descargas iniciadas antes de la eliminación pueden terminar.</w:t>
      </w:r>
    </w:p>
    <w:p>
      <w:pPr>
        <w:pStyle w:val="ListBullet"/>
      </w:pPr>
      <w:r>
        <w:t>Las copias ya descargadas en los dispositivos no se ven afectadas.</w:t>
      </w:r>
    </w:p>
    <w:p>
      <w:pPr>
        <w:pStyle w:val="Heading2"/>
      </w:pPr>
      <w:r>
        <w:t>8.2 Cierre de sesión</w:t>
      </w:r>
    </w:p>
    <w:p>
      <w:pPr>
        <w:pStyle w:val="ListBullet"/>
      </w:pPr>
      <w:r>
        <w:t>El cierre requiere confirmación explícita del docente.</w:t>
      </w:r>
    </w:p>
    <w:p>
      <w:pPr>
        <w:pStyle w:val="ListBullet"/>
      </w:pPr>
      <w:r>
        <w:t>Al confirmar, se interrumpen inmediatamente todas las cargas y descargas activas; no se espera a que terminen.</w:t>
      </w:r>
    </w:p>
    <w:p>
      <w:pPr>
        <w:pStyle w:val="ListBullet"/>
      </w:pPr>
      <w:r>
        <w:t>Se eliminan los archivos temporales del servidor de la sesión, incluidos los del docente y los de los alumnos.</w:t>
      </w:r>
    </w:p>
    <w:p>
      <w:pPr>
        <w:pStyle w:val="ListBullet"/>
      </w:pPr>
      <w:r>
        <w:t>Las copias descargadas previamente permanecen en los dispositivos.</w:t>
      </w:r>
    </w:p>
    <w:p>
      <w:pPr>
        <w:pStyle w:val="ListBullet"/>
      </w:pPr>
      <w:r>
        <w:t>No se implementa un sistema especial de reconexión en el MVP. Si el navegador no puede alcanzar el servidor por la LAN, muestra el error habitual; al recuperar el acceso, el usuario puede volver a cargar la página.</w:t>
      </w:r>
    </w:p>
    <w:p>
      <w:pPr>
        <w:pStyle w:val="ListBullet"/>
      </w:pPr>
      <w:r>
        <w:t>Las cargas interrumpidas se marcan como fallidas; las descargas interrumpidas deben iniciarse de nuevo si el archivo sigue disponible.</w:t>
      </w:r>
    </w:p>
    <w:p>
      <w:pPr>
        <w:pStyle w:val="Heading1"/>
      </w:pPr>
      <w:r>
        <w:t>9. Criterios de aceptación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Criterio verificable</w:t>
            </w:r>
          </w:p>
        </w:tc>
      </w:tr>
      <w:tr>
        <w:tc>
          <w:tcPr>
            <w:tcW w:type="dxa" w:w="4968"/>
          </w:tcPr>
          <w:p>
            <w:r>
              <w:t>Permisos</w:t>
            </w:r>
          </w:p>
        </w:tc>
        <w:tc>
          <w:tcPr>
            <w:tcW w:type="dxa" w:w="4968"/>
          </w:tcPr>
          <w:p>
            <w:r>
              <w:t>El alumno no elimina archivos ajenos; el docente puede eliminar cualquier archivo compartido; la validación ocurre en el servidor.</w:t>
            </w:r>
          </w:p>
        </w:tc>
      </w:tr>
      <w:tr>
        <w:tc>
          <w:tcPr>
            <w:tcW w:type="dxa" w:w="4968"/>
          </w:tcPr>
          <w:p>
            <w:r>
              <w:t>Límites</w:t>
            </w:r>
          </w:p>
        </w:tc>
        <w:tc>
          <w:tcPr>
            <w:tcW w:type="dxa" w:w="4968"/>
          </w:tcPr>
          <w:p>
            <w:r>
              <w:t>Se rechazan cargas que excedan 50 MB por archivo, 200 MB por operación o el almacenamiento restante de 10 GB.</w:t>
            </w:r>
          </w:p>
        </w:tc>
      </w:tr>
      <w:tr>
        <w:tc>
          <w:tcPr>
            <w:tcW w:type="dxa" w:w="4968"/>
          </w:tcPr>
          <w:p>
            <w:r>
              <w:t>Concurrencia</w:t>
            </w:r>
          </w:p>
        </w:tc>
        <w:tc>
          <w:tcPr>
            <w:tcW w:type="dxa" w:w="4968"/>
          </w:tcPr>
          <w:p>
            <w:r>
              <w:t>Máximo dos transferencias simultáneas por usuario; las demás esperan.</w:t>
            </w:r>
          </w:p>
        </w:tc>
      </w:tr>
      <w:tr>
        <w:tc>
          <w:tcPr>
            <w:tcW w:type="dxa" w:w="4968"/>
          </w:tcPr>
          <w:p>
            <w:r>
              <w:t>Consistencia</w:t>
            </w:r>
          </w:p>
        </w:tc>
        <w:tc>
          <w:tcPr>
            <w:tcW w:type="dxa" w:w="4968"/>
          </w:tcPr>
          <w:p>
            <w:r>
              <w:t>Un archivo solo aparece disponible tras completar la carga.</w:t>
            </w:r>
          </w:p>
        </w:tc>
      </w:tr>
      <w:tr>
        <w:tc>
          <w:tcPr>
            <w:tcW w:type="dxa" w:w="4968"/>
          </w:tcPr>
          <w:p>
            <w:r>
              <w:t>Errores</w:t>
            </w:r>
          </w:p>
        </w:tc>
        <w:tc>
          <w:tcPr>
            <w:tcW w:type="dxa" w:w="4968"/>
          </w:tcPr>
          <w:p>
            <w:r>
              <w:t>El fallo de una carga no cancela otras cargas independientes que puedan continuar.</w:t>
            </w:r>
          </w:p>
        </w:tc>
      </w:tr>
      <w:tr>
        <w:tc>
          <w:tcPr>
            <w:tcW w:type="dxa" w:w="4968"/>
          </w:tcPr>
          <w:p>
            <w:r>
              <w:t>Cola</w:t>
            </w:r>
          </w:p>
        </w:tc>
        <w:tc>
          <w:tcPr>
            <w:tcW w:type="dxa" w:w="4968"/>
          </w:tcPr>
          <w:p>
            <w:r>
              <w:t>Las fallidas permiten reintentar o quitar de la cola; las completadas desaparecen tras unos segundos.</w:t>
            </w:r>
          </w:p>
        </w:tc>
      </w:tr>
      <w:tr>
        <w:tc>
          <w:tcPr>
            <w:tcW w:type="dxa" w:w="4968"/>
          </w:tcPr>
          <w:p>
            <w:r>
              <w:t>Búsqueda y orden</w:t>
            </w:r>
          </w:p>
        </w:tc>
        <w:tc>
          <w:tcPr>
            <w:tcW w:type="dxa" w:w="4968"/>
          </w:tcPr>
          <w:p>
            <w:r>
              <w:t>La búsqueda por prefijo ignora mayúsculas/minúsculas y el orden activo se conserva.</w:t>
            </w:r>
          </w:p>
        </w:tc>
      </w:tr>
      <w:tr>
        <w:tc>
          <w:tcPr>
            <w:tcW w:type="dxa" w:w="4968"/>
          </w:tcPr>
          <w:p>
            <w:r>
              <w:t>Actualización</w:t>
            </w:r>
          </w:p>
        </w:tc>
        <w:tc>
          <w:tcPr>
            <w:tcW w:type="dxa" w:w="4968"/>
          </w:tcPr>
          <w:p>
            <w:r>
              <w:t>Altas y eliminaciones se reflejan sin recargar la página.</w:t>
            </w:r>
          </w:p>
        </w:tc>
      </w:tr>
      <w:tr>
        <w:tc>
          <w:tcPr>
            <w:tcW w:type="dxa" w:w="4968"/>
          </w:tcPr>
          <w:p>
            <w:r>
              <w:t>Eliminación durante descarga</w:t>
            </w:r>
          </w:p>
        </w:tc>
        <w:tc>
          <w:tcPr>
            <w:tcW w:type="dxa" w:w="4968"/>
          </w:tcPr>
          <w:p>
            <w:r>
              <w:t>Una descarga iniciada puede terminar; no se inician nuevas.</w:t>
            </w:r>
          </w:p>
        </w:tc>
      </w:tr>
      <w:tr>
        <w:tc>
          <w:tcPr>
            <w:tcW w:type="dxa" w:w="4968"/>
          </w:tcPr>
          <w:p>
            <w:r>
              <w:t>Cierre de sesión</w:t>
            </w:r>
          </w:p>
        </w:tc>
        <w:tc>
          <w:tcPr>
            <w:tcW w:type="dxa" w:w="4968"/>
          </w:tcPr>
          <w:p>
            <w:r>
              <w:t>Se interrumpen transferencias y se eliminan los temporales del servidor.</w:t>
            </w:r>
          </w:p>
        </w:tc>
      </w:tr>
      <w:tr>
        <w:tc>
          <w:tcPr>
            <w:tcW w:type="dxa" w:w="4968"/>
          </w:tcPr>
          <w:p>
            <w:r>
              <w:t>Proyección</w:t>
            </w:r>
          </w:p>
        </w:tc>
        <w:tc>
          <w:tcPr>
            <w:tcW w:type="dxa" w:w="4968"/>
          </w:tcPr>
          <w:p>
            <w:r>
              <w:t>Las transferencias activas continúan a velocidad reducida; se comprueba con pruebas.</w:t>
            </w:r>
          </w:p>
        </w:tc>
      </w:tr>
      <w:tr>
        <w:tc>
          <w:tcPr>
            <w:tcW w:type="dxa" w:w="4968"/>
          </w:tcPr>
          <w:p>
            <w:r>
              <w:t>Almacenamiento insuficiente</w:t>
            </w:r>
          </w:p>
        </w:tc>
        <w:tc>
          <w:tcPr>
            <w:tcW w:type="dxa" w:w="4968"/>
          </w:tcPr>
          <w:p>
            <w:r>
              <w:t>Una única advertencia persistente, sin avisos repetidos por cada intento.</w:t>
            </w:r>
          </w:p>
        </w:tc>
      </w:tr>
    </w:tbl>
    <w:p/>
    <w:p>
      <w:pPr>
        <w:pStyle w:val="Heading1"/>
      </w:pPr>
      <w:r>
        <w:t>10. Decisiones pendientes de arquitectura</w:t>
      </w:r>
    </w:p>
    <w:p>
      <w:pPr>
        <w:pStyle w:val="ListBullet"/>
      </w:pPr>
      <w:r>
        <w:t>Estrategia de generación y entrega de ZIP para archivos grandes y protección de la proyección.</w:t>
      </w:r>
    </w:p>
    <w:p>
      <w:pPr>
        <w:pStyle w:val="ListBullet"/>
      </w:pPr>
      <w:r>
        <w:t>Mecanismo de actualización de tablas en tiempo real.</w:t>
      </w:r>
    </w:p>
    <w:p>
      <w:pPr>
        <w:pStyle w:val="ListBullet"/>
      </w:pPr>
      <w:r>
        <w:t>Forma concreta de limitar consumo de red, CPU y disco durante la proyección.</w:t>
      </w:r>
    </w:p>
    <w:p>
      <w:pPr>
        <w:pStyle w:val="ListBullet"/>
      </w:pPr>
      <w:r>
        <w:t>Limpieza de cargas parciales y archivos temporales ante errores.</w:t>
      </w:r>
    </w:p>
    <w:p>
      <w:pPr>
        <w:pStyle w:val="ListBullet"/>
      </w:pPr>
      <w:r>
        <w:t>Medición del límite de 200 MB por operación y reserva de espacio para cargas simultáneas.</w:t>
      </w:r>
    </w:p>
    <w:p>
      <w:pPr>
        <w:pStyle w:val="ListBullet"/>
      </w:pPr>
      <w:r>
        <w:t>Tratamiento seguro de tipos y nombres de archivos, sin inventar una lista de formatos permitidos.</w:t>
      </w:r>
    </w:p>
    <w:p>
      <w:pPr>
        <w:pStyle w:val="ListBullet"/>
      </w:pPr>
      <w:r>
        <w:t>Garantizar que ninguna carga termine creando archivos después de confirmar el cierre y eliminar el contenido de la sesión.</w:t>
      </w:r>
    </w:p>
    <w:p>
      <w:pPr>
        <w:pStyle w:val="Heading1"/>
      </w:pPr>
      <w:r>
        <w:t>11. Fuera de alcance o no acordado</w:t>
      </w:r>
    </w:p>
    <w:p>
      <w:pPr>
        <w:pStyle w:val="ListBullet"/>
      </w:pPr>
      <w:r>
        <w:t>Editar nombres; historial permanente de cargas completadas; reanudación o reintentos automáticos.</w:t>
      </w:r>
    </w:p>
    <w:p>
      <w:pPr>
        <w:pStyle w:val="ListBullet"/>
      </w:pPr>
      <w:r>
        <w:t>Eliminación automática para liberar espacio.</w:t>
      </w:r>
    </w:p>
    <w:p>
      <w:pPr>
        <w:pStyle w:val="ListBullet"/>
      </w:pPr>
      <w:r>
        <w:t>Columna de tamaño, cifras o barra de almacenamiento en la interfaz.</w:t>
      </w:r>
    </w:p>
    <w:p>
      <w:pPr>
        <w:pStyle w:val="ListBullet"/>
      </w:pPr>
      <w:r>
        <w:t>Límite fijo para el tamaño total del ZIP, más allá de los recursos disponibles.</w:t>
      </w:r>
    </w:p>
    <w:p>
      <w:pPr>
        <w:pStyle w:val="ListBullet"/>
      </w:pPr>
      <w:r>
        <w:t>Sistema especial de reconexión tras perder acceso a la LAN.</w:t>
      </w:r>
    </w:p>
    <w:p>
      <w:pPr>
        <w:pStyle w:val="Heading1"/>
      </w:pPr>
      <w:r>
        <w:t>12. Trazabilidad y estado</w:t>
      </w:r>
    </w:p>
    <w:p>
      <w:r>
        <w:t>Este documento consolida las decisiones expresadas durante la entrevista. Antes de implementar, debe contrastarse con el SRS y el alcance del MVP vigentes. Las diferencias relevantes deberán reflejarse en el backlog, los criterios de prueba y, cuando corresponda, en los registros de decisiones de arquitectura (ADR).</w:t>
      </w:r>
    </w:p>
    <w:p>
      <w:r>
        <w:t>Estado: borrador consolidado para revisión del usuario.</w:t>
      </w:r>
    </w:p>
    <w:p>
      <w:r>
        <w:t>Versión del documento: 0.1 · Fecha: 28 de octubre de 2026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InterLAB · Requisitos del módulo de archivos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