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B79CE" w14:textId="6D12DA56" w:rsidR="007F22B7" w:rsidRPr="007A2D75" w:rsidRDefault="00023951" w:rsidP="00B64EAC">
      <w:pPr>
        <w:jc w:val="both"/>
        <w:rPr>
          <w:b/>
          <w:bCs/>
          <w:sz w:val="32"/>
          <w:szCs w:val="32"/>
        </w:rPr>
      </w:pPr>
      <w:proofErr w:type="spellStart"/>
      <w:r w:rsidRPr="007A2D75">
        <w:rPr>
          <w:b/>
          <w:bCs/>
          <w:sz w:val="32"/>
          <w:szCs w:val="32"/>
        </w:rPr>
        <w:t>Creatin</w:t>
      </w:r>
      <w:r w:rsidR="007842D1" w:rsidRPr="007A2D75">
        <w:rPr>
          <w:b/>
          <w:bCs/>
          <w:sz w:val="32"/>
          <w:szCs w:val="32"/>
        </w:rPr>
        <w:t>g</w:t>
      </w:r>
      <w:proofErr w:type="spellEnd"/>
      <w:r w:rsidRPr="007A2D75">
        <w:rPr>
          <w:b/>
          <w:bCs/>
          <w:sz w:val="32"/>
          <w:szCs w:val="32"/>
        </w:rPr>
        <w:t xml:space="preserve"> </w:t>
      </w:r>
      <w:proofErr w:type="spellStart"/>
      <w:r w:rsidRPr="007A2D75">
        <w:rPr>
          <w:b/>
          <w:bCs/>
          <w:sz w:val="32"/>
          <w:szCs w:val="32"/>
        </w:rPr>
        <w:t>Calculated</w:t>
      </w:r>
      <w:proofErr w:type="spellEnd"/>
      <w:r w:rsidRPr="007A2D75">
        <w:rPr>
          <w:b/>
          <w:bCs/>
          <w:sz w:val="32"/>
          <w:szCs w:val="32"/>
        </w:rPr>
        <w:t xml:space="preserve"> </w:t>
      </w:r>
      <w:proofErr w:type="spellStart"/>
      <w:r w:rsidRPr="007A2D75">
        <w:rPr>
          <w:b/>
          <w:bCs/>
          <w:sz w:val="32"/>
          <w:szCs w:val="32"/>
        </w:rPr>
        <w:t>Fields</w:t>
      </w:r>
      <w:proofErr w:type="spellEnd"/>
    </w:p>
    <w:p w14:paraId="09B48304" w14:textId="0C447C93" w:rsidR="007842D1" w:rsidRPr="007A2D75" w:rsidRDefault="007842D1" w:rsidP="00B64EAC">
      <w:pPr>
        <w:jc w:val="both"/>
        <w:rPr>
          <w:b/>
          <w:bCs/>
          <w:sz w:val="24"/>
          <w:szCs w:val="24"/>
        </w:rPr>
      </w:pPr>
      <w:r w:rsidRPr="007A2D75">
        <w:rPr>
          <w:b/>
          <w:bCs/>
          <w:sz w:val="24"/>
          <w:szCs w:val="24"/>
        </w:rPr>
        <w:t>Conceptos</w:t>
      </w:r>
    </w:p>
    <w:p w14:paraId="3A6BD8F0" w14:textId="35C41434" w:rsidR="007842D1" w:rsidRDefault="007842D1" w:rsidP="00B64EAC">
      <w:pPr>
        <w:jc w:val="both"/>
      </w:pPr>
      <w:r>
        <w:t xml:space="preserve">En </w:t>
      </w:r>
      <w:proofErr w:type="spellStart"/>
      <w:r>
        <w:t>Tableau</w:t>
      </w:r>
      <w:proofErr w:type="spellEnd"/>
      <w:r>
        <w:t xml:space="preserve"> las variables dependientes son las columnas categorizadas en medidas o “</w:t>
      </w:r>
      <w:proofErr w:type="spellStart"/>
      <w:r>
        <w:t>Measures</w:t>
      </w:r>
      <w:proofErr w:type="spellEnd"/>
      <w:r>
        <w:t>”, mientras que las variables independientes son las dimensiones o “</w:t>
      </w:r>
      <w:proofErr w:type="spellStart"/>
      <w:r>
        <w:t>Dimentions</w:t>
      </w:r>
      <w:proofErr w:type="spellEnd"/>
      <w:r>
        <w:t xml:space="preserve">”. En este caso, </w:t>
      </w:r>
      <w:proofErr w:type="spellStart"/>
      <w:r>
        <w:t>Tableau</w:t>
      </w:r>
      <w:proofErr w:type="spellEnd"/>
      <w:r>
        <w:t xml:space="preserve"> separa estas columnas al importarse la fuente de datos. Por lo general, las columnas que almacenen datos numéricos serán consideradas medidas, por otro lado, las columnas que contengan datos categóricos serán dimensiones.</w:t>
      </w:r>
    </w:p>
    <w:p w14:paraId="3E47EEB9" w14:textId="7E6893F4" w:rsidR="007842D1" w:rsidRDefault="006076CE" w:rsidP="00B64EAC">
      <w:pPr>
        <w:jc w:val="both"/>
      </w:pPr>
      <w:r w:rsidRPr="007A2D75">
        <w:rPr>
          <w:b/>
          <w:bCs/>
        </w:rPr>
        <w:t>Objetivo:</w:t>
      </w:r>
      <w:r>
        <w:t xml:space="preserve"> Crear un gráfico de barras donde se aprecié al mejor vendedor por región.</w:t>
      </w:r>
    </w:p>
    <w:p w14:paraId="0D00F9A5" w14:textId="25C0DF7E" w:rsidR="006076CE" w:rsidRPr="007A2D75" w:rsidRDefault="006076CE" w:rsidP="00B64EAC">
      <w:pPr>
        <w:jc w:val="both"/>
        <w:rPr>
          <w:b/>
          <w:bCs/>
          <w:sz w:val="24"/>
          <w:szCs w:val="24"/>
        </w:rPr>
      </w:pPr>
      <w:r w:rsidRPr="007A2D75">
        <w:rPr>
          <w:b/>
          <w:bCs/>
          <w:sz w:val="24"/>
          <w:szCs w:val="24"/>
        </w:rPr>
        <w:t>Crear un Gráfico de Barras</w:t>
      </w:r>
    </w:p>
    <w:p w14:paraId="734AB0D3" w14:textId="08812613" w:rsidR="006076CE" w:rsidRDefault="006076CE" w:rsidP="00B64EAC">
      <w:pPr>
        <w:pStyle w:val="Prrafodelista"/>
        <w:numPr>
          <w:ilvl w:val="0"/>
          <w:numId w:val="1"/>
        </w:numPr>
        <w:jc w:val="both"/>
      </w:pPr>
      <w:r>
        <w:t xml:space="preserve">Poner en la parte superior del espacio de trabajo las dimensiones en “Columnas” y las medidas en “Filas”. En este caso, </w:t>
      </w:r>
      <w:r w:rsidR="00F6681C">
        <w:t>la dimensión y medida son “</w:t>
      </w:r>
      <w:proofErr w:type="spellStart"/>
      <w:r w:rsidR="00F6681C">
        <w:t>Rep</w:t>
      </w:r>
      <w:proofErr w:type="spellEnd"/>
      <w:r w:rsidR="00F6681C">
        <w:t>” y “</w:t>
      </w:r>
      <w:proofErr w:type="spellStart"/>
      <w:r w:rsidR="00F6681C">
        <w:t>Units</w:t>
      </w:r>
      <w:proofErr w:type="spellEnd"/>
      <w:r w:rsidR="00F6681C">
        <w:t>”</w:t>
      </w:r>
      <w:r w:rsidR="006E58C0">
        <w:t>, respectivamente. “</w:t>
      </w:r>
      <w:proofErr w:type="spellStart"/>
      <w:r w:rsidR="006E58C0">
        <w:t>Rep</w:t>
      </w:r>
      <w:proofErr w:type="spellEnd"/>
      <w:r w:rsidR="006E58C0">
        <w:t>” son los representantes y “</w:t>
      </w:r>
      <w:proofErr w:type="spellStart"/>
      <w:r w:rsidR="006E58C0">
        <w:t>Units</w:t>
      </w:r>
      <w:proofErr w:type="spellEnd"/>
      <w:r w:rsidR="006E58C0">
        <w:t>” la cantidad de unidades que vendió cada representante.</w:t>
      </w:r>
    </w:p>
    <w:p w14:paraId="5D9E4B77" w14:textId="5894BEEB" w:rsidR="006E58C0" w:rsidRDefault="006E58C0" w:rsidP="00B64EAC">
      <w:pPr>
        <w:jc w:val="both"/>
      </w:pPr>
      <w:r>
        <w:rPr>
          <w:noProof/>
        </w:rPr>
        <w:drawing>
          <wp:inline distT="0" distB="0" distL="0" distR="0" wp14:anchorId="5D62A72C" wp14:editId="74E5AC20">
            <wp:extent cx="6858000" cy="367541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724"/>
                    <a:stretch/>
                  </pic:blipFill>
                  <pic:spPr bwMode="auto">
                    <a:xfrm>
                      <a:off x="0" y="0"/>
                      <a:ext cx="6858000" cy="3675413"/>
                    </a:xfrm>
                    <a:prstGeom prst="rect">
                      <a:avLst/>
                    </a:prstGeom>
                    <a:ln>
                      <a:noFill/>
                    </a:ln>
                    <a:extLst>
                      <a:ext uri="{53640926-AAD7-44D8-BBD7-CCE9431645EC}">
                        <a14:shadowObscured xmlns:a14="http://schemas.microsoft.com/office/drawing/2010/main"/>
                      </a:ext>
                    </a:extLst>
                  </pic:spPr>
                </pic:pic>
              </a:graphicData>
            </a:graphic>
          </wp:inline>
        </w:drawing>
      </w:r>
    </w:p>
    <w:p w14:paraId="5D6D12B7" w14:textId="3C73CC0D" w:rsidR="007A2D75" w:rsidRDefault="007A2D75" w:rsidP="00B64EAC">
      <w:pPr>
        <w:jc w:val="both"/>
      </w:pPr>
    </w:p>
    <w:p w14:paraId="4167D2D5" w14:textId="4710137D" w:rsidR="007A2D75" w:rsidRDefault="007A2D75" w:rsidP="00B64EAC">
      <w:pPr>
        <w:jc w:val="both"/>
      </w:pPr>
    </w:p>
    <w:p w14:paraId="4EC881A5" w14:textId="7D226B9B" w:rsidR="007A2D75" w:rsidRDefault="007A2D75" w:rsidP="00B64EAC">
      <w:pPr>
        <w:jc w:val="both"/>
      </w:pPr>
    </w:p>
    <w:p w14:paraId="2C872341" w14:textId="57603786" w:rsidR="007A2D75" w:rsidRDefault="007A2D75" w:rsidP="00B64EAC">
      <w:pPr>
        <w:jc w:val="both"/>
      </w:pPr>
    </w:p>
    <w:p w14:paraId="213EF163" w14:textId="06BF376A" w:rsidR="007A2D75" w:rsidRDefault="007A2D75" w:rsidP="00B64EAC">
      <w:pPr>
        <w:jc w:val="both"/>
      </w:pPr>
    </w:p>
    <w:p w14:paraId="70BD85D1" w14:textId="31C3987D" w:rsidR="007A2D75" w:rsidRDefault="007A2D75" w:rsidP="00B64EAC">
      <w:pPr>
        <w:jc w:val="both"/>
      </w:pPr>
    </w:p>
    <w:p w14:paraId="37BDCD1A" w14:textId="0772222F" w:rsidR="007A2D75" w:rsidRDefault="007A2D75" w:rsidP="00B64EAC">
      <w:pPr>
        <w:jc w:val="both"/>
      </w:pPr>
    </w:p>
    <w:p w14:paraId="40962058" w14:textId="5A639D71" w:rsidR="007A2D75" w:rsidRDefault="007A2D75" w:rsidP="00B64EAC">
      <w:pPr>
        <w:jc w:val="both"/>
      </w:pPr>
    </w:p>
    <w:p w14:paraId="3A9BF136" w14:textId="77777777" w:rsidR="007A2D75" w:rsidRDefault="007A2D75" w:rsidP="00B64EAC">
      <w:pPr>
        <w:jc w:val="both"/>
      </w:pPr>
    </w:p>
    <w:p w14:paraId="2CDB7263" w14:textId="7B249B1C" w:rsidR="006E58C0" w:rsidRDefault="006E58C0" w:rsidP="00B64EAC">
      <w:pPr>
        <w:pStyle w:val="Prrafodelista"/>
        <w:numPr>
          <w:ilvl w:val="0"/>
          <w:numId w:val="1"/>
        </w:numPr>
        <w:jc w:val="both"/>
      </w:pPr>
      <w:r>
        <w:lastRenderedPageBreak/>
        <w:t>Para se</w:t>
      </w:r>
      <w:r w:rsidR="00A820F2">
        <w:t xml:space="preserve">parar los </w:t>
      </w:r>
      <w:proofErr w:type="spellStart"/>
      <w:r w:rsidR="00A820F2">
        <w:t>bins</w:t>
      </w:r>
      <w:proofErr w:type="spellEnd"/>
      <w:r w:rsidR="00A820F2">
        <w:t xml:space="preserve"> o columnas por región, situar antes de “</w:t>
      </w:r>
      <w:proofErr w:type="spellStart"/>
      <w:r w:rsidR="00A820F2">
        <w:t>Rep</w:t>
      </w:r>
      <w:proofErr w:type="spellEnd"/>
      <w:r w:rsidR="00A820F2">
        <w:t>” la región “</w:t>
      </w:r>
      <w:proofErr w:type="spellStart"/>
      <w:r w:rsidR="00A820F2">
        <w:t>Region</w:t>
      </w:r>
      <w:proofErr w:type="spellEnd"/>
      <w:r w:rsidR="00A820F2">
        <w:t>”.</w:t>
      </w:r>
    </w:p>
    <w:p w14:paraId="465F7456" w14:textId="067CB4BE" w:rsidR="00A820F2" w:rsidRDefault="00A820F2" w:rsidP="00B64EAC">
      <w:pPr>
        <w:jc w:val="both"/>
      </w:pPr>
      <w:r>
        <w:rPr>
          <w:noProof/>
        </w:rPr>
        <w:drawing>
          <wp:inline distT="0" distB="0" distL="0" distR="0" wp14:anchorId="059D13EE" wp14:editId="330F5EB5">
            <wp:extent cx="6858000" cy="368135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569"/>
                    <a:stretch/>
                  </pic:blipFill>
                  <pic:spPr bwMode="auto">
                    <a:xfrm>
                      <a:off x="0" y="0"/>
                      <a:ext cx="6858000" cy="3681351"/>
                    </a:xfrm>
                    <a:prstGeom prst="rect">
                      <a:avLst/>
                    </a:prstGeom>
                    <a:ln>
                      <a:noFill/>
                    </a:ln>
                    <a:extLst>
                      <a:ext uri="{53640926-AAD7-44D8-BBD7-CCE9431645EC}">
                        <a14:shadowObscured xmlns:a14="http://schemas.microsoft.com/office/drawing/2010/main"/>
                      </a:ext>
                    </a:extLst>
                  </pic:spPr>
                </pic:pic>
              </a:graphicData>
            </a:graphic>
          </wp:inline>
        </w:drawing>
      </w:r>
    </w:p>
    <w:p w14:paraId="5C1A0302" w14:textId="27B2479B" w:rsidR="00A820F2" w:rsidRDefault="00A820F2" w:rsidP="00B64EAC">
      <w:pPr>
        <w:pStyle w:val="Prrafodelista"/>
        <w:numPr>
          <w:ilvl w:val="0"/>
          <w:numId w:val="1"/>
        </w:numPr>
        <w:jc w:val="both"/>
      </w:pPr>
      <w:r>
        <w:t xml:space="preserve">Para ordenar los registros, basta dar </w:t>
      </w:r>
      <w:proofErr w:type="spellStart"/>
      <w:proofErr w:type="gramStart"/>
      <w:r>
        <w:t>click</w:t>
      </w:r>
      <w:proofErr w:type="spellEnd"/>
      <w:proofErr w:type="gramEnd"/>
      <w:r>
        <w:t xml:space="preserve"> sobre el</w:t>
      </w:r>
      <w:r w:rsidR="006A38C8">
        <w:t xml:space="preserve"> ícono de barras, en</w:t>
      </w:r>
      <w:r>
        <w:t xml:space="preserve"> eje vertical </w:t>
      </w:r>
      <w:r w:rsidR="006A38C8">
        <w:t>a lado del rótulo d</w:t>
      </w:r>
      <w:r>
        <w:t>e “</w:t>
      </w:r>
      <w:proofErr w:type="spellStart"/>
      <w:r>
        <w:t>Units</w:t>
      </w:r>
      <w:proofErr w:type="spellEnd"/>
      <w:r>
        <w:t>”</w:t>
      </w:r>
      <w:r w:rsidR="006A38C8">
        <w:t>.</w:t>
      </w:r>
    </w:p>
    <w:p w14:paraId="7D71C153" w14:textId="3A15F2EB" w:rsidR="006A38C8" w:rsidRDefault="00B64EAC" w:rsidP="00B64EAC">
      <w:pPr>
        <w:jc w:val="both"/>
      </w:pPr>
      <w:r>
        <w:rPr>
          <w:noProof/>
        </w:rPr>
        <mc:AlternateContent>
          <mc:Choice Requires="wps">
            <w:drawing>
              <wp:anchor distT="0" distB="0" distL="114300" distR="114300" simplePos="0" relativeHeight="251659264" behindDoc="0" locked="0" layoutInCell="1" allowOverlap="1" wp14:anchorId="7714EF38" wp14:editId="76BFAA6F">
                <wp:simplePos x="0" y="0"/>
                <wp:positionH relativeFrom="column">
                  <wp:posOffset>1667922</wp:posOffset>
                </wp:positionH>
                <wp:positionV relativeFrom="paragraph">
                  <wp:posOffset>1997108</wp:posOffset>
                </wp:positionV>
                <wp:extent cx="124691" cy="100940"/>
                <wp:effectExtent l="0" t="0" r="27940" b="13970"/>
                <wp:wrapNone/>
                <wp:docPr id="10" name="Rectángulo 10"/>
                <wp:cNvGraphicFramePr/>
                <a:graphic xmlns:a="http://schemas.openxmlformats.org/drawingml/2006/main">
                  <a:graphicData uri="http://schemas.microsoft.com/office/word/2010/wordprocessingShape">
                    <wps:wsp>
                      <wps:cNvSpPr/>
                      <wps:spPr>
                        <a:xfrm>
                          <a:off x="0" y="0"/>
                          <a:ext cx="124691" cy="100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701EB" id="Rectángulo 10" o:spid="_x0000_s1026" style="position:absolute;margin-left:131.35pt;margin-top:157.25pt;width:9.8pt;height: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" filled="f" strokecolor="red" strokeweight="1pt"/>
            </w:pict>
          </mc:Fallback>
        </mc:AlternateContent>
      </w:r>
      <w:r w:rsidR="006A38C8">
        <w:rPr>
          <w:noProof/>
        </w:rPr>
        <w:drawing>
          <wp:inline distT="0" distB="0" distL="0" distR="0" wp14:anchorId="2067007D" wp14:editId="48B969CF">
            <wp:extent cx="6858000" cy="3669476"/>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877"/>
                    <a:stretch/>
                  </pic:blipFill>
                  <pic:spPr bwMode="auto">
                    <a:xfrm>
                      <a:off x="0" y="0"/>
                      <a:ext cx="6858000" cy="3669476"/>
                    </a:xfrm>
                    <a:prstGeom prst="rect">
                      <a:avLst/>
                    </a:prstGeom>
                    <a:ln>
                      <a:noFill/>
                    </a:ln>
                    <a:extLst>
                      <a:ext uri="{53640926-AAD7-44D8-BBD7-CCE9431645EC}">
                        <a14:shadowObscured xmlns:a14="http://schemas.microsoft.com/office/drawing/2010/main"/>
                      </a:ext>
                    </a:extLst>
                  </pic:spPr>
                </pic:pic>
              </a:graphicData>
            </a:graphic>
          </wp:inline>
        </w:drawing>
      </w:r>
    </w:p>
    <w:p w14:paraId="78E585F8" w14:textId="1851833E" w:rsidR="007A2D75" w:rsidRDefault="007A2D75" w:rsidP="00B64EAC">
      <w:pPr>
        <w:jc w:val="both"/>
      </w:pPr>
    </w:p>
    <w:p w14:paraId="0A2496A7" w14:textId="38B42FD4" w:rsidR="007A2D75" w:rsidRDefault="007A2D75" w:rsidP="00B64EAC">
      <w:pPr>
        <w:jc w:val="both"/>
      </w:pPr>
    </w:p>
    <w:p w14:paraId="739BA377" w14:textId="34DB0910" w:rsidR="007A2D75" w:rsidRDefault="007A2D75" w:rsidP="00B64EAC">
      <w:pPr>
        <w:jc w:val="both"/>
      </w:pPr>
    </w:p>
    <w:p w14:paraId="3BCAEC6D" w14:textId="5E4F974B" w:rsidR="007A2D75" w:rsidRDefault="007A2D75" w:rsidP="00B64EAC">
      <w:pPr>
        <w:pStyle w:val="Prrafodelista"/>
        <w:numPr>
          <w:ilvl w:val="0"/>
          <w:numId w:val="1"/>
        </w:numPr>
        <w:jc w:val="both"/>
      </w:pPr>
      <w:r>
        <w:lastRenderedPageBreak/>
        <w:t xml:space="preserve">Volver a ordenar para saber qué representante vendió más </w:t>
      </w:r>
      <w:r w:rsidR="00134BA9">
        <w:t>productos.</w:t>
      </w:r>
    </w:p>
    <w:p w14:paraId="06A23148" w14:textId="23DC7D75" w:rsidR="006A38C8" w:rsidRDefault="006A38C8" w:rsidP="00B64EAC">
      <w:pPr>
        <w:jc w:val="both"/>
      </w:pPr>
      <w:r>
        <w:rPr>
          <w:noProof/>
        </w:rPr>
        <w:drawing>
          <wp:inline distT="0" distB="0" distL="0" distR="0" wp14:anchorId="33CB6DCF" wp14:editId="64080CB6">
            <wp:extent cx="6858000" cy="3669475"/>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877"/>
                    <a:stretch/>
                  </pic:blipFill>
                  <pic:spPr bwMode="auto">
                    <a:xfrm>
                      <a:off x="0" y="0"/>
                      <a:ext cx="6858000" cy="3669475"/>
                    </a:xfrm>
                    <a:prstGeom prst="rect">
                      <a:avLst/>
                    </a:prstGeom>
                    <a:ln>
                      <a:noFill/>
                    </a:ln>
                    <a:extLst>
                      <a:ext uri="{53640926-AAD7-44D8-BBD7-CCE9431645EC}">
                        <a14:shadowObscured xmlns:a14="http://schemas.microsoft.com/office/drawing/2010/main"/>
                      </a:ext>
                    </a:extLst>
                  </pic:spPr>
                </pic:pic>
              </a:graphicData>
            </a:graphic>
          </wp:inline>
        </w:drawing>
      </w:r>
    </w:p>
    <w:p w14:paraId="7F583A78" w14:textId="7007B711" w:rsidR="00134BA9" w:rsidRPr="00B64EAC" w:rsidRDefault="00134BA9" w:rsidP="00B64EAC">
      <w:pPr>
        <w:jc w:val="both"/>
        <w:rPr>
          <w:b/>
          <w:bCs/>
          <w:sz w:val="24"/>
          <w:szCs w:val="24"/>
        </w:rPr>
      </w:pPr>
      <w:r w:rsidRPr="00B64EAC">
        <w:rPr>
          <w:b/>
          <w:bCs/>
          <w:sz w:val="24"/>
          <w:szCs w:val="24"/>
        </w:rPr>
        <w:t>Crear Campos Calculados</w:t>
      </w:r>
    </w:p>
    <w:p w14:paraId="3EF35669" w14:textId="1F3FA86F" w:rsidR="00134BA9" w:rsidRDefault="00134BA9" w:rsidP="00B64EAC">
      <w:pPr>
        <w:jc w:val="both"/>
      </w:pPr>
      <w:r>
        <w:t>Aún no se ha cumplido el objetivo puesto que sólo se obtuvo la cantidad de unidades que vendió cada representante, pero no el dinero que recaudó. Sin embargo, no hay ninguna medida que contenga tal información, pero se puede obtener multiplicando las unidades vendidas por el precio de cada unidad. Se tiene que crear un campo calculado para ello.</w:t>
      </w:r>
    </w:p>
    <w:p w14:paraId="682D7361" w14:textId="0703D6BA" w:rsidR="00B870B8" w:rsidRDefault="00B870B8" w:rsidP="00B64EAC">
      <w:pPr>
        <w:pStyle w:val="Prrafodelista"/>
        <w:numPr>
          <w:ilvl w:val="0"/>
          <w:numId w:val="2"/>
        </w:numPr>
        <w:jc w:val="both"/>
      </w:pPr>
      <w:r>
        <w:t xml:space="preserve">Dar </w:t>
      </w:r>
      <w:proofErr w:type="spellStart"/>
      <w:proofErr w:type="gramStart"/>
      <w:r>
        <w:t>click</w:t>
      </w:r>
      <w:proofErr w:type="spellEnd"/>
      <w:proofErr w:type="gramEnd"/>
      <w:r>
        <w:t xml:space="preserve"> derecho sobre algún espacio libre en la pestaña de “Datos” (no sobre alguna mediada o dimensión) y seleccionar la opción “Crear campo calculado…”.</w:t>
      </w:r>
    </w:p>
    <w:p w14:paraId="27B40012" w14:textId="238F72ED" w:rsidR="006A38C8" w:rsidRDefault="006A38C8" w:rsidP="00B64EAC">
      <w:pPr>
        <w:jc w:val="both"/>
      </w:pPr>
      <w:r>
        <w:rPr>
          <w:noProof/>
        </w:rPr>
        <w:drawing>
          <wp:inline distT="0" distB="0" distL="0" distR="0" wp14:anchorId="7BE09040" wp14:editId="2DDA4E20">
            <wp:extent cx="6857938" cy="3431969"/>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724"/>
                    <a:stretch/>
                  </pic:blipFill>
                  <pic:spPr bwMode="auto">
                    <a:xfrm>
                      <a:off x="0" y="0"/>
                      <a:ext cx="6862762" cy="3434383"/>
                    </a:xfrm>
                    <a:prstGeom prst="rect">
                      <a:avLst/>
                    </a:prstGeom>
                    <a:ln>
                      <a:noFill/>
                    </a:ln>
                    <a:extLst>
                      <a:ext uri="{53640926-AAD7-44D8-BBD7-CCE9431645EC}">
                        <a14:shadowObscured xmlns:a14="http://schemas.microsoft.com/office/drawing/2010/main"/>
                      </a:ext>
                    </a:extLst>
                  </pic:spPr>
                </pic:pic>
              </a:graphicData>
            </a:graphic>
          </wp:inline>
        </w:drawing>
      </w:r>
    </w:p>
    <w:p w14:paraId="008220D2" w14:textId="6E478377" w:rsidR="00B870B8" w:rsidRDefault="00B870B8" w:rsidP="00B64EAC">
      <w:pPr>
        <w:pStyle w:val="Prrafodelista"/>
        <w:numPr>
          <w:ilvl w:val="0"/>
          <w:numId w:val="2"/>
        </w:numPr>
        <w:jc w:val="both"/>
      </w:pPr>
      <w:r>
        <w:lastRenderedPageBreak/>
        <w:t>Dar un nombre al campo calculado e indicar las operaciones para obtener dicho campo. Para cumplir el objetivo, se multiplican las unidades vendidas por su precio</w:t>
      </w:r>
      <w:r w:rsidR="00B64EAC">
        <w:t>,</w:t>
      </w:r>
      <w:r>
        <w:t xml:space="preserve"> es decir</w:t>
      </w:r>
      <w:r w:rsidR="00B64EAC">
        <w:t xml:space="preserve">, </w:t>
      </w:r>
      <w:proofErr w:type="spellStart"/>
      <w:r w:rsidR="00B64EAC">
        <w:t>Units</w:t>
      </w:r>
      <w:proofErr w:type="spellEnd"/>
      <w:r w:rsidR="00B64EAC">
        <w:t>*</w:t>
      </w:r>
      <w:proofErr w:type="spellStart"/>
      <w:r w:rsidR="00B64EAC">
        <w:t>Unit_Price</w:t>
      </w:r>
      <w:proofErr w:type="spellEnd"/>
      <w:r w:rsidR="00B64EAC">
        <w:t xml:space="preserve"> y con el nombre “</w:t>
      </w:r>
      <w:proofErr w:type="spellStart"/>
      <w:r w:rsidR="00B64EAC">
        <w:t>TotalSales</w:t>
      </w:r>
      <w:proofErr w:type="spellEnd"/>
      <w:r w:rsidR="00B64EAC">
        <w:t>”.</w:t>
      </w:r>
      <w:r>
        <w:t xml:space="preserve"> </w:t>
      </w:r>
    </w:p>
    <w:p w14:paraId="3EB2A7C8" w14:textId="488B6FCE" w:rsidR="006A38C8" w:rsidRDefault="006A38C8" w:rsidP="00B64EAC">
      <w:pPr>
        <w:jc w:val="both"/>
      </w:pPr>
      <w:r>
        <w:rPr>
          <w:noProof/>
        </w:rPr>
        <w:drawing>
          <wp:inline distT="0" distB="0" distL="0" distR="0" wp14:anchorId="49447E66" wp14:editId="59D516E9">
            <wp:extent cx="6858000" cy="3857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p w14:paraId="284D0A2E" w14:textId="1D279BE4" w:rsidR="00B64EAC" w:rsidRDefault="00B64EAC" w:rsidP="00B64EAC">
      <w:pPr>
        <w:pStyle w:val="Prrafodelista"/>
        <w:numPr>
          <w:ilvl w:val="0"/>
          <w:numId w:val="2"/>
        </w:numPr>
        <w:jc w:val="both"/>
      </w:pPr>
      <w:r>
        <w:t>Ordenar las columnas para ver qué representante vendió más en cada región.</w:t>
      </w:r>
    </w:p>
    <w:p w14:paraId="69E56589" w14:textId="01B822A1" w:rsidR="007305CC" w:rsidRDefault="007305CC" w:rsidP="00B64EAC">
      <w:pPr>
        <w:jc w:val="both"/>
      </w:pPr>
      <w:r>
        <w:rPr>
          <w:noProof/>
        </w:rPr>
        <w:drawing>
          <wp:inline distT="0" distB="0" distL="0" distR="0" wp14:anchorId="1015238D" wp14:editId="4E99427E">
            <wp:extent cx="6858000" cy="3857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7625"/>
                    </a:xfrm>
                    <a:prstGeom prst="rect">
                      <a:avLst/>
                    </a:prstGeom>
                  </pic:spPr>
                </pic:pic>
              </a:graphicData>
            </a:graphic>
          </wp:inline>
        </w:drawing>
      </w:r>
    </w:p>
    <w:p w14:paraId="57A7AF00" w14:textId="77777777" w:rsidR="006A38C8" w:rsidRDefault="006A38C8" w:rsidP="00B64EAC">
      <w:pPr>
        <w:jc w:val="both"/>
      </w:pPr>
    </w:p>
    <w:sectPr w:rsidR="006A38C8" w:rsidSect="0002395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9E4353"/>
    <w:multiLevelType w:val="hybridMultilevel"/>
    <w:tmpl w:val="C0D68C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0EB3BD9"/>
    <w:multiLevelType w:val="hybridMultilevel"/>
    <w:tmpl w:val="2ED639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51"/>
    <w:rsid w:val="00023951"/>
    <w:rsid w:val="00134BA9"/>
    <w:rsid w:val="006076CE"/>
    <w:rsid w:val="006A38C8"/>
    <w:rsid w:val="006E58C0"/>
    <w:rsid w:val="007305CC"/>
    <w:rsid w:val="007842D1"/>
    <w:rsid w:val="007A2D75"/>
    <w:rsid w:val="007F22B7"/>
    <w:rsid w:val="00A820F2"/>
    <w:rsid w:val="00B64EAC"/>
    <w:rsid w:val="00B870B8"/>
    <w:rsid w:val="00F668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DBCE"/>
  <w15:chartTrackingRefBased/>
  <w15:docId w15:val="{208B49AA-FAEC-4A5D-AF0D-167918CBC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76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4</Pages>
  <Words>301</Words>
  <Characters>1661</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 Huerta Montellano</cp:lastModifiedBy>
  <cp:revision>1</cp:revision>
  <dcterms:created xsi:type="dcterms:W3CDTF">2020-12-18T05:02:00Z</dcterms:created>
  <dcterms:modified xsi:type="dcterms:W3CDTF">2020-12-18T16:24:00Z</dcterms:modified>
</cp:coreProperties>
</file>