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3B90" w:rsidRDefault="00DF154A" w:rsidP="00853B90">
      <w:pPr>
        <w:rPr>
          <w:rFonts w:ascii="Trebuchet MS" w:hAnsi="Trebuchet MS" w:cstheme="minorBidi"/>
          <w:sz w:val="20"/>
          <w:szCs w:val="22"/>
        </w:rPr>
      </w:pPr>
      <w:r>
        <w:rPr>
          <w:rFonts w:ascii="Trebuchet MS" w:hAnsi="Trebuchet MS" w:cstheme="minorBidi"/>
          <w:sz w:val="20"/>
          <w:szCs w:val="22"/>
        </w:rPr>
        <w:t>Green Season Promotion (Dlx – USD130) by Htet Ag Shine (22. Jul 2018)</w:t>
      </w:r>
      <w:bookmarkStart w:id="0" w:name="_GoBack"/>
      <w:bookmarkEnd w:id="0"/>
    </w:p>
    <w:p w:rsidR="00853B90" w:rsidRDefault="00853B90" w:rsidP="00853B90">
      <w:pPr>
        <w:rPr>
          <w:rFonts w:ascii="Trebuchet MS" w:hAnsi="Trebuchet MS" w:cstheme="minorBidi"/>
          <w:sz w:val="20"/>
          <w:szCs w:val="22"/>
        </w:rPr>
      </w:pPr>
    </w:p>
    <w:p w:rsidR="00853B90" w:rsidRDefault="00853B90" w:rsidP="00853B90">
      <w:pPr>
        <w:rPr>
          <w:rFonts w:ascii="Tahoma" w:eastAsia="Times New Roman" w:hAnsi="Tahoma" w:cs="Tahoma"/>
          <w:sz w:val="20"/>
          <w:szCs w:val="20"/>
        </w:rPr>
      </w:pPr>
      <w:bookmarkStart w:id="1" w:name="_MailOriginal"/>
      <w:r>
        <w:rPr>
          <w:rFonts w:ascii="Tahoma" w:eastAsia="Times New Roman" w:hAnsi="Tahoma" w:cs="Tahoma"/>
          <w:b/>
          <w:bCs/>
          <w:sz w:val="20"/>
          <w:szCs w:val="20"/>
        </w:rPr>
        <w:t>From:</w:t>
      </w:r>
      <w:r>
        <w:rPr>
          <w:rFonts w:ascii="Tahoma" w:eastAsia="Times New Roman" w:hAnsi="Tahoma" w:cs="Tahoma"/>
          <w:sz w:val="20"/>
          <w:szCs w:val="20"/>
        </w:rPr>
        <w:t xml:space="preserve"> Aye Thandar Myint [mailto:ayethandar.myint@panpacific.com] </w:t>
      </w:r>
      <w:r>
        <w:rPr>
          <w:rFonts w:ascii="Tahoma" w:eastAsia="Times New Roman" w:hAnsi="Tahoma" w:cs="Tahoma"/>
          <w:sz w:val="20"/>
          <w:szCs w:val="20"/>
        </w:rPr>
        <w:br/>
      </w:r>
      <w:r>
        <w:rPr>
          <w:rFonts w:ascii="Tahoma" w:eastAsia="Times New Roman" w:hAnsi="Tahoma" w:cs="Tahoma"/>
          <w:b/>
          <w:bCs/>
          <w:sz w:val="20"/>
          <w:szCs w:val="20"/>
        </w:rPr>
        <w:t>Sent:</w:t>
      </w:r>
      <w:r>
        <w:rPr>
          <w:rFonts w:ascii="Tahoma" w:eastAsia="Times New Roman" w:hAnsi="Tahoma" w:cs="Tahoma"/>
          <w:sz w:val="20"/>
          <w:szCs w:val="20"/>
        </w:rPr>
        <w:t xml:space="preserve"> Tuesday, January 16, 2018 10:22 AM</w:t>
      </w:r>
      <w:r>
        <w:rPr>
          <w:rFonts w:ascii="Tahoma" w:eastAsia="Times New Roman" w:hAnsi="Tahoma" w:cs="Tahoma"/>
          <w:sz w:val="20"/>
          <w:szCs w:val="20"/>
        </w:rPr>
        <w:br/>
      </w:r>
      <w:r>
        <w:rPr>
          <w:rFonts w:ascii="Tahoma" w:eastAsia="Times New Roman" w:hAnsi="Tahoma" w:cs="Tahoma"/>
          <w:b/>
          <w:bCs/>
          <w:sz w:val="20"/>
          <w:szCs w:val="20"/>
        </w:rPr>
        <w:t>To:</w:t>
      </w:r>
      <w:r>
        <w:rPr>
          <w:rFonts w:ascii="Tahoma" w:eastAsia="Times New Roman" w:hAnsi="Tahoma" w:cs="Tahoma"/>
          <w:sz w:val="20"/>
          <w:szCs w:val="20"/>
        </w:rPr>
        <w:t xml:space="preserve"> phyo@asia-expeditions.com</w:t>
      </w:r>
      <w:r>
        <w:rPr>
          <w:rFonts w:ascii="Tahoma" w:eastAsia="Times New Roman" w:hAnsi="Tahoma" w:cs="Tahoma"/>
          <w:sz w:val="20"/>
          <w:szCs w:val="20"/>
        </w:rPr>
        <w:br/>
      </w:r>
      <w:r>
        <w:rPr>
          <w:rFonts w:ascii="Tahoma" w:eastAsia="Times New Roman" w:hAnsi="Tahoma" w:cs="Tahoma"/>
          <w:b/>
          <w:bCs/>
          <w:sz w:val="20"/>
          <w:szCs w:val="20"/>
        </w:rPr>
        <w:t>Subject:</w:t>
      </w:r>
      <w:r>
        <w:rPr>
          <w:rFonts w:ascii="Tahoma" w:eastAsia="Times New Roman" w:hAnsi="Tahoma" w:cs="Tahoma"/>
          <w:sz w:val="20"/>
          <w:szCs w:val="20"/>
        </w:rPr>
        <w:t xml:space="preserve"> PPYGN Contract Rates for Asia Expeditions</w:t>
      </w:r>
    </w:p>
    <w:p w:rsidR="00853B90" w:rsidRDefault="00853B90" w:rsidP="00853B90"/>
    <w:p w:rsidR="00853B90" w:rsidRDefault="00853B90" w:rsidP="00853B90">
      <w:pPr>
        <w:rPr>
          <w:rFonts w:ascii="Calibri" w:hAnsi="Calibri" w:cs="Calibri"/>
          <w:sz w:val="22"/>
          <w:szCs w:val="22"/>
        </w:rPr>
      </w:pPr>
      <w:r>
        <w:rPr>
          <w:rFonts w:ascii="Calibri" w:hAnsi="Calibri" w:cs="Calibri"/>
          <w:sz w:val="22"/>
          <w:szCs w:val="22"/>
        </w:rPr>
        <w:t>Dear Ma Phyo,</w:t>
      </w:r>
    </w:p>
    <w:p w:rsidR="00853B90" w:rsidRDefault="00853B90" w:rsidP="00853B90">
      <w:pPr>
        <w:rPr>
          <w:rFonts w:ascii="Calibri" w:hAnsi="Calibri" w:cs="Calibri"/>
          <w:sz w:val="22"/>
          <w:szCs w:val="22"/>
        </w:rPr>
      </w:pPr>
    </w:p>
    <w:p w:rsidR="00853B90" w:rsidRDefault="00853B90" w:rsidP="00853B90">
      <w:pPr>
        <w:rPr>
          <w:rFonts w:ascii="Calibri" w:hAnsi="Calibri" w:cs="Calibri"/>
          <w:i/>
          <w:iCs/>
          <w:sz w:val="22"/>
          <w:szCs w:val="22"/>
        </w:rPr>
      </w:pPr>
      <w:r>
        <w:rPr>
          <w:rFonts w:ascii="Calibri" w:hAnsi="Calibri" w:cs="Calibri"/>
          <w:i/>
          <w:iCs/>
          <w:sz w:val="22"/>
          <w:szCs w:val="22"/>
        </w:rPr>
        <w:t>Greetings from Pan Pacific Yangon!!!</w:t>
      </w:r>
    </w:p>
    <w:p w:rsidR="00853B90" w:rsidRDefault="00853B90" w:rsidP="00853B90">
      <w:pPr>
        <w:rPr>
          <w:rFonts w:ascii="Calibri" w:hAnsi="Calibri" w:cs="Calibri"/>
          <w:sz w:val="22"/>
          <w:szCs w:val="22"/>
        </w:rPr>
      </w:pPr>
    </w:p>
    <w:p w:rsidR="00853B90" w:rsidRDefault="00853B90" w:rsidP="00853B90">
      <w:pPr>
        <w:rPr>
          <w:rFonts w:ascii="Calibri" w:hAnsi="Calibri" w:cs="Calibri"/>
          <w:sz w:val="22"/>
          <w:szCs w:val="22"/>
        </w:rPr>
      </w:pPr>
      <w:r>
        <w:rPr>
          <w:rFonts w:ascii="Calibri" w:hAnsi="Calibri" w:cs="Calibri"/>
          <w:sz w:val="22"/>
          <w:szCs w:val="22"/>
        </w:rPr>
        <w:t>Regarding to our conversation, I would like to offer special contract rates for your agent as per following;</w:t>
      </w:r>
    </w:p>
    <w:p w:rsidR="00853B90" w:rsidRDefault="00853B90" w:rsidP="00853B90">
      <w:pPr>
        <w:rPr>
          <w:rFonts w:ascii="Calibri" w:hAnsi="Calibri" w:cs="Calibri"/>
          <w:color w:val="1F497D"/>
          <w:sz w:val="22"/>
          <w:szCs w:val="22"/>
        </w:rPr>
      </w:pPr>
    </w:p>
    <w:p w:rsidR="00853B90" w:rsidRDefault="00853B90" w:rsidP="00853B90">
      <w:pPr>
        <w:rPr>
          <w:rFonts w:ascii="TradeGothic" w:hAnsi="TradeGothic"/>
          <w:b/>
          <w:bCs/>
          <w:sz w:val="22"/>
          <w:szCs w:val="22"/>
        </w:rPr>
      </w:pPr>
      <w:r>
        <w:rPr>
          <w:rFonts w:ascii="Calibri" w:hAnsi="Calibri" w:cs="Calibri"/>
          <w:b/>
          <w:bCs/>
          <w:sz w:val="20"/>
          <w:szCs w:val="20"/>
        </w:rPr>
        <w:t>   </w:t>
      </w:r>
      <w:r>
        <w:rPr>
          <w:rFonts w:ascii="TradeGothic" w:hAnsi="TradeGothic"/>
          <w:b/>
          <w:bCs/>
          <w:sz w:val="20"/>
          <w:szCs w:val="20"/>
        </w:rPr>
        <w:t xml:space="preserve"> ROOM RATES: ROOM INCLUSIVE OF BREAKFAST</w:t>
      </w:r>
    </w:p>
    <w:p w:rsidR="00853B90" w:rsidRDefault="00853B90" w:rsidP="00853B90">
      <w:pPr>
        <w:ind w:left="360"/>
        <w:rPr>
          <w:rFonts w:ascii="TradeGothic" w:hAnsi="TradeGothic"/>
          <w:b/>
          <w:bCs/>
          <w:sz w:val="22"/>
          <w:szCs w:val="22"/>
        </w:rPr>
      </w:pPr>
    </w:p>
    <w:tbl>
      <w:tblPr>
        <w:tblpPr w:leftFromText="180" w:rightFromText="180" w:vertAnchor="text"/>
        <w:tblW w:w="9625" w:type="dxa"/>
        <w:tblCellMar>
          <w:left w:w="0" w:type="dxa"/>
          <w:right w:w="0" w:type="dxa"/>
        </w:tblCellMar>
        <w:tblLook w:val="04A0" w:firstRow="1" w:lastRow="0" w:firstColumn="1" w:lastColumn="0" w:noHBand="0" w:noVBand="1"/>
      </w:tblPr>
      <w:tblGrid>
        <w:gridCol w:w="2155"/>
        <w:gridCol w:w="1170"/>
        <w:gridCol w:w="1980"/>
        <w:gridCol w:w="2160"/>
        <w:gridCol w:w="2160"/>
      </w:tblGrid>
      <w:tr w:rsidR="00853B90" w:rsidTr="00853B90">
        <w:trPr>
          <w:trHeight w:val="604"/>
        </w:trPr>
        <w:tc>
          <w:tcPr>
            <w:tcW w:w="9625" w:type="dxa"/>
            <w:gridSpan w:val="5"/>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vAlign w:val="center"/>
            <w:hideMark/>
          </w:tcPr>
          <w:p w:rsidR="00853B90" w:rsidRDefault="00853B90">
            <w:pPr>
              <w:jc w:val="center"/>
              <w:rPr>
                <w:rFonts w:ascii="TradeGothic" w:hAnsi="TradeGothic"/>
                <w:b/>
                <w:bCs/>
                <w:sz w:val="20"/>
                <w:szCs w:val="20"/>
              </w:rPr>
            </w:pPr>
            <w:r>
              <w:rPr>
                <w:rFonts w:ascii="TradeGothic" w:hAnsi="TradeGothic"/>
                <w:b/>
                <w:bCs/>
                <w:sz w:val="20"/>
                <w:szCs w:val="20"/>
              </w:rPr>
              <w:t xml:space="preserve">ROOM CONFIGURATIONS AND RATES </w:t>
            </w:r>
          </w:p>
        </w:tc>
      </w:tr>
      <w:tr w:rsidR="00853B90" w:rsidTr="00853B90">
        <w:trPr>
          <w:trHeight w:hRule="exact" w:val="784"/>
        </w:trPr>
        <w:tc>
          <w:tcPr>
            <w:tcW w:w="2155" w:type="dxa"/>
            <w:tcBorders>
              <w:top w:val="nil"/>
              <w:left w:val="single" w:sz="8" w:space="0" w:color="auto"/>
              <w:bottom w:val="single" w:sz="8" w:space="0" w:color="auto"/>
              <w:right w:val="single" w:sz="8" w:space="0" w:color="auto"/>
            </w:tcBorders>
            <w:shd w:val="clear" w:color="auto" w:fill="D9D9D9"/>
            <w:tcMar>
              <w:top w:w="0" w:type="dxa"/>
              <w:left w:w="108" w:type="dxa"/>
              <w:bottom w:w="0" w:type="dxa"/>
              <w:right w:w="108" w:type="dxa"/>
            </w:tcMar>
            <w:vAlign w:val="center"/>
          </w:tcPr>
          <w:p w:rsidR="00853B90" w:rsidRDefault="00853B90">
            <w:pPr>
              <w:rPr>
                <w:rFonts w:ascii="TradeGothic" w:hAnsi="TradeGothic"/>
                <w:b/>
                <w:bCs/>
                <w:sz w:val="20"/>
                <w:szCs w:val="20"/>
              </w:rPr>
            </w:pPr>
          </w:p>
          <w:p w:rsidR="00853B90" w:rsidRDefault="00853B90">
            <w:pPr>
              <w:rPr>
                <w:rFonts w:ascii="TradeGothic" w:hAnsi="TradeGothic"/>
                <w:b/>
                <w:bCs/>
                <w:sz w:val="20"/>
                <w:szCs w:val="20"/>
              </w:rPr>
            </w:pPr>
            <w:r>
              <w:rPr>
                <w:rFonts w:ascii="TradeGothic" w:hAnsi="TradeGothic"/>
                <w:b/>
                <w:bCs/>
                <w:sz w:val="20"/>
                <w:szCs w:val="20"/>
              </w:rPr>
              <w:t>Room Type</w:t>
            </w:r>
          </w:p>
          <w:p w:rsidR="00853B90" w:rsidRDefault="00853B90">
            <w:pPr>
              <w:rPr>
                <w:rFonts w:ascii="TradeGothic" w:hAnsi="TradeGothic"/>
                <w:b/>
                <w:bCs/>
                <w:sz w:val="20"/>
                <w:szCs w:val="20"/>
              </w:rPr>
            </w:pPr>
          </w:p>
        </w:tc>
        <w:tc>
          <w:tcPr>
            <w:tcW w:w="1170" w:type="dxa"/>
            <w:tcBorders>
              <w:top w:val="nil"/>
              <w:left w:val="nil"/>
              <w:bottom w:val="single" w:sz="8" w:space="0" w:color="auto"/>
              <w:right w:val="single" w:sz="8" w:space="0" w:color="auto"/>
            </w:tcBorders>
            <w:shd w:val="clear" w:color="auto" w:fill="D9D9D9"/>
            <w:tcMar>
              <w:top w:w="0" w:type="dxa"/>
              <w:left w:w="108" w:type="dxa"/>
              <w:bottom w:w="0" w:type="dxa"/>
              <w:right w:w="108" w:type="dxa"/>
            </w:tcMar>
            <w:vAlign w:val="center"/>
          </w:tcPr>
          <w:p w:rsidR="00853B90" w:rsidRDefault="00853B90">
            <w:pPr>
              <w:jc w:val="center"/>
              <w:rPr>
                <w:rFonts w:ascii="TradeGothic" w:hAnsi="TradeGothic"/>
                <w:b/>
                <w:bCs/>
                <w:sz w:val="20"/>
                <w:szCs w:val="20"/>
              </w:rPr>
            </w:pPr>
          </w:p>
          <w:p w:rsidR="00853B90" w:rsidRDefault="00853B90">
            <w:pPr>
              <w:spacing w:line="-782" w:lineRule="auto"/>
              <w:jc w:val="center"/>
              <w:rPr>
                <w:rFonts w:ascii="TradeGothic" w:hAnsi="TradeGothic"/>
                <w:b/>
                <w:bCs/>
                <w:sz w:val="20"/>
                <w:szCs w:val="20"/>
              </w:rPr>
            </w:pPr>
            <w:r>
              <w:rPr>
                <w:rFonts w:ascii="TradeGothic" w:hAnsi="TradeGothic"/>
                <w:b/>
                <w:bCs/>
                <w:sz w:val="20"/>
                <w:szCs w:val="20"/>
              </w:rPr>
              <w:t>Room Count</w:t>
            </w:r>
          </w:p>
        </w:tc>
        <w:tc>
          <w:tcPr>
            <w:tcW w:w="1980" w:type="dxa"/>
            <w:tcBorders>
              <w:top w:val="nil"/>
              <w:left w:val="nil"/>
              <w:bottom w:val="single" w:sz="8" w:space="0" w:color="auto"/>
              <w:right w:val="single" w:sz="8" w:space="0" w:color="auto"/>
            </w:tcBorders>
            <w:shd w:val="clear" w:color="auto" w:fill="D9D9D9"/>
            <w:tcMar>
              <w:top w:w="0" w:type="dxa"/>
              <w:left w:w="108" w:type="dxa"/>
              <w:bottom w:w="0" w:type="dxa"/>
              <w:right w:w="108" w:type="dxa"/>
            </w:tcMar>
            <w:vAlign w:val="center"/>
          </w:tcPr>
          <w:p w:rsidR="00853B90" w:rsidRDefault="00853B90">
            <w:pPr>
              <w:jc w:val="center"/>
              <w:rPr>
                <w:rFonts w:ascii="TradeGothic" w:hAnsi="TradeGothic"/>
                <w:b/>
                <w:bCs/>
                <w:sz w:val="20"/>
                <w:szCs w:val="20"/>
              </w:rPr>
            </w:pPr>
          </w:p>
          <w:p w:rsidR="00853B90" w:rsidRDefault="00853B90">
            <w:pPr>
              <w:spacing w:line="-782" w:lineRule="auto"/>
              <w:jc w:val="center"/>
              <w:rPr>
                <w:rFonts w:ascii="TradeGothic" w:hAnsi="TradeGothic"/>
                <w:b/>
                <w:bCs/>
                <w:sz w:val="20"/>
                <w:szCs w:val="20"/>
              </w:rPr>
            </w:pPr>
            <w:r>
              <w:rPr>
                <w:rFonts w:ascii="TradeGothic" w:hAnsi="TradeGothic"/>
                <w:b/>
                <w:bCs/>
                <w:sz w:val="20"/>
                <w:szCs w:val="20"/>
              </w:rPr>
              <w:t xml:space="preserve">Maximum occupancy per room </w:t>
            </w:r>
          </w:p>
        </w:tc>
        <w:tc>
          <w:tcPr>
            <w:tcW w:w="2160" w:type="dxa"/>
            <w:tcBorders>
              <w:top w:val="nil"/>
              <w:left w:val="nil"/>
              <w:bottom w:val="single" w:sz="8" w:space="0" w:color="auto"/>
              <w:right w:val="single" w:sz="8" w:space="0" w:color="auto"/>
            </w:tcBorders>
            <w:shd w:val="clear" w:color="auto" w:fill="D9D9D9"/>
            <w:tcMar>
              <w:top w:w="0" w:type="dxa"/>
              <w:left w:w="108" w:type="dxa"/>
              <w:bottom w:w="0" w:type="dxa"/>
              <w:right w:w="108" w:type="dxa"/>
            </w:tcMar>
            <w:vAlign w:val="center"/>
          </w:tcPr>
          <w:p w:rsidR="00853B90" w:rsidRDefault="00853B90">
            <w:pPr>
              <w:jc w:val="center"/>
              <w:rPr>
                <w:rFonts w:ascii="TradeGothic" w:hAnsi="TradeGothic"/>
                <w:b/>
                <w:bCs/>
                <w:sz w:val="20"/>
                <w:szCs w:val="20"/>
              </w:rPr>
            </w:pPr>
          </w:p>
          <w:p w:rsidR="006C39A0" w:rsidRDefault="00853B90" w:rsidP="006C39A0">
            <w:pPr>
              <w:jc w:val="center"/>
              <w:rPr>
                <w:rFonts w:ascii="TradeGothic" w:hAnsi="TradeGothic"/>
                <w:b/>
                <w:bCs/>
                <w:sz w:val="20"/>
                <w:szCs w:val="20"/>
              </w:rPr>
            </w:pPr>
            <w:r>
              <w:rPr>
                <w:rFonts w:ascii="TradeGothic" w:hAnsi="TradeGothic"/>
                <w:b/>
                <w:bCs/>
                <w:sz w:val="20"/>
                <w:szCs w:val="20"/>
              </w:rPr>
              <w:t xml:space="preserve">High Season </w:t>
            </w:r>
          </w:p>
          <w:p w:rsidR="00853B90" w:rsidRDefault="00853B90" w:rsidP="006C39A0">
            <w:pPr>
              <w:jc w:val="center"/>
              <w:rPr>
                <w:rFonts w:ascii="TradeGothic" w:hAnsi="TradeGothic"/>
                <w:b/>
                <w:bCs/>
                <w:sz w:val="20"/>
                <w:szCs w:val="20"/>
              </w:rPr>
            </w:pPr>
            <w:r>
              <w:rPr>
                <w:rFonts w:ascii="TradeGothic" w:hAnsi="TradeGothic"/>
                <w:b/>
                <w:bCs/>
                <w:sz w:val="20"/>
                <w:szCs w:val="20"/>
              </w:rPr>
              <w:t>1 Nov 17-31 Mar 18</w:t>
            </w:r>
          </w:p>
        </w:tc>
        <w:tc>
          <w:tcPr>
            <w:tcW w:w="2160" w:type="dxa"/>
            <w:tcBorders>
              <w:top w:val="nil"/>
              <w:left w:val="nil"/>
              <w:bottom w:val="single" w:sz="8" w:space="0" w:color="auto"/>
              <w:right w:val="single" w:sz="8" w:space="0" w:color="auto"/>
            </w:tcBorders>
            <w:shd w:val="clear" w:color="auto" w:fill="D9D9D9"/>
            <w:tcMar>
              <w:top w:w="0" w:type="dxa"/>
              <w:left w:w="108" w:type="dxa"/>
              <w:bottom w:w="0" w:type="dxa"/>
              <w:right w:w="108" w:type="dxa"/>
            </w:tcMar>
          </w:tcPr>
          <w:p w:rsidR="00853B90" w:rsidRDefault="00853B90">
            <w:pPr>
              <w:jc w:val="center"/>
              <w:rPr>
                <w:rFonts w:ascii="TradeGothic" w:hAnsi="TradeGothic"/>
                <w:b/>
                <w:bCs/>
                <w:sz w:val="20"/>
                <w:szCs w:val="20"/>
              </w:rPr>
            </w:pPr>
          </w:p>
          <w:p w:rsidR="00853B90" w:rsidRDefault="00853B90">
            <w:pPr>
              <w:jc w:val="center"/>
              <w:rPr>
                <w:rFonts w:ascii="TradeGothic" w:hAnsi="TradeGothic"/>
                <w:b/>
                <w:bCs/>
                <w:sz w:val="20"/>
                <w:szCs w:val="20"/>
              </w:rPr>
            </w:pPr>
            <w:r>
              <w:rPr>
                <w:rFonts w:ascii="TradeGothic" w:hAnsi="TradeGothic"/>
                <w:b/>
                <w:bCs/>
                <w:sz w:val="20"/>
                <w:szCs w:val="20"/>
              </w:rPr>
              <w:t>Low Season</w:t>
            </w:r>
          </w:p>
          <w:p w:rsidR="00853B90" w:rsidRDefault="00853B90">
            <w:pPr>
              <w:jc w:val="center"/>
              <w:rPr>
                <w:rFonts w:ascii="TradeGothic" w:hAnsi="TradeGothic"/>
                <w:b/>
                <w:bCs/>
                <w:sz w:val="20"/>
                <w:szCs w:val="20"/>
              </w:rPr>
            </w:pPr>
            <w:r>
              <w:rPr>
                <w:rFonts w:ascii="TradeGothic" w:hAnsi="TradeGothic"/>
                <w:b/>
                <w:bCs/>
                <w:sz w:val="20"/>
                <w:szCs w:val="20"/>
              </w:rPr>
              <w:t>1 Apr 18-30 Sep 18</w:t>
            </w:r>
          </w:p>
          <w:p w:rsidR="00853B90" w:rsidRDefault="00853B90">
            <w:pPr>
              <w:jc w:val="center"/>
              <w:rPr>
                <w:rFonts w:ascii="TradeGothic" w:hAnsi="TradeGothic"/>
                <w:b/>
                <w:bCs/>
                <w:sz w:val="20"/>
                <w:szCs w:val="20"/>
              </w:rPr>
            </w:pPr>
          </w:p>
          <w:p w:rsidR="00853B90" w:rsidRDefault="00853B90">
            <w:pPr>
              <w:spacing w:line="-782" w:lineRule="auto"/>
              <w:jc w:val="center"/>
              <w:rPr>
                <w:rFonts w:ascii="TradeGothic" w:hAnsi="TradeGothic"/>
                <w:b/>
                <w:bCs/>
                <w:sz w:val="20"/>
                <w:szCs w:val="20"/>
              </w:rPr>
            </w:pPr>
            <w:r>
              <w:rPr>
                <w:rFonts w:ascii="Calibri" w:hAnsi="Calibri" w:cs="Calibri"/>
                <w:b/>
                <w:bCs/>
                <w:sz w:val="20"/>
                <w:szCs w:val="20"/>
              </w:rPr>
              <w:t> </w:t>
            </w:r>
          </w:p>
        </w:tc>
      </w:tr>
      <w:tr w:rsidR="00853B90" w:rsidTr="00853B90">
        <w:trPr>
          <w:trHeight w:val="283"/>
        </w:trPr>
        <w:tc>
          <w:tcPr>
            <w:tcW w:w="215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853B90" w:rsidRDefault="00853B90">
            <w:pPr>
              <w:rPr>
                <w:rFonts w:ascii="TradeGothic" w:hAnsi="TradeGothic"/>
                <w:sz w:val="20"/>
                <w:szCs w:val="20"/>
              </w:rPr>
            </w:pPr>
            <w:r>
              <w:rPr>
                <w:rFonts w:ascii="TradeGothic" w:hAnsi="TradeGothic"/>
                <w:sz w:val="20"/>
                <w:szCs w:val="20"/>
              </w:rPr>
              <w:t>Deluxe Room</w:t>
            </w:r>
          </w:p>
        </w:tc>
        <w:tc>
          <w:tcPr>
            <w:tcW w:w="11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53B90" w:rsidRDefault="00853B90">
            <w:pPr>
              <w:jc w:val="center"/>
              <w:rPr>
                <w:rFonts w:ascii="TradeGothic" w:hAnsi="TradeGothic"/>
                <w:sz w:val="20"/>
                <w:szCs w:val="20"/>
              </w:rPr>
            </w:pPr>
            <w:r>
              <w:rPr>
                <w:rFonts w:ascii="TradeGothic" w:hAnsi="TradeGothic"/>
                <w:sz w:val="20"/>
                <w:szCs w:val="20"/>
              </w:rPr>
              <w:t>229</w:t>
            </w:r>
          </w:p>
        </w:tc>
        <w:tc>
          <w:tcPr>
            <w:tcW w:w="19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53B90" w:rsidRDefault="00853B90">
            <w:pPr>
              <w:rPr>
                <w:rFonts w:ascii="TradeGothic" w:hAnsi="TradeGothic"/>
                <w:sz w:val="20"/>
                <w:szCs w:val="20"/>
              </w:rPr>
            </w:pPr>
            <w:r>
              <w:rPr>
                <w:rFonts w:ascii="TradeGothic" w:hAnsi="TradeGothic"/>
                <w:sz w:val="20"/>
                <w:szCs w:val="20"/>
              </w:rPr>
              <w:t>Any combination of 3 persons</w:t>
            </w:r>
          </w:p>
        </w:tc>
        <w:tc>
          <w:tcPr>
            <w:tcW w:w="2160" w:type="dxa"/>
            <w:tcBorders>
              <w:top w:val="nil"/>
              <w:left w:val="nil"/>
              <w:bottom w:val="single" w:sz="8" w:space="0" w:color="auto"/>
              <w:right w:val="single" w:sz="8" w:space="0" w:color="auto"/>
            </w:tcBorders>
            <w:tcMar>
              <w:top w:w="0" w:type="dxa"/>
              <w:left w:w="108" w:type="dxa"/>
              <w:bottom w:w="0" w:type="dxa"/>
              <w:right w:w="108" w:type="dxa"/>
            </w:tcMar>
            <w:vAlign w:val="center"/>
          </w:tcPr>
          <w:p w:rsidR="00853B90" w:rsidRDefault="00853B90">
            <w:pPr>
              <w:jc w:val="center"/>
              <w:rPr>
                <w:rFonts w:ascii="TradeGothic" w:hAnsi="TradeGothic"/>
                <w:sz w:val="20"/>
                <w:szCs w:val="20"/>
              </w:rPr>
            </w:pPr>
          </w:p>
          <w:p w:rsidR="00853B90" w:rsidRDefault="00853B90">
            <w:pPr>
              <w:jc w:val="center"/>
              <w:rPr>
                <w:rFonts w:ascii="TradeGothic" w:hAnsi="TradeGothic"/>
                <w:sz w:val="20"/>
                <w:szCs w:val="20"/>
              </w:rPr>
            </w:pPr>
            <w:r>
              <w:rPr>
                <w:rFonts w:ascii="TradeGothic" w:hAnsi="TradeGothic"/>
                <w:sz w:val="20"/>
                <w:szCs w:val="20"/>
              </w:rPr>
              <w:t>US$ 180</w:t>
            </w:r>
          </w:p>
        </w:tc>
        <w:tc>
          <w:tcPr>
            <w:tcW w:w="2160" w:type="dxa"/>
            <w:tcBorders>
              <w:top w:val="nil"/>
              <w:left w:val="nil"/>
              <w:bottom w:val="single" w:sz="8" w:space="0" w:color="auto"/>
              <w:right w:val="single" w:sz="8" w:space="0" w:color="auto"/>
            </w:tcBorders>
            <w:tcMar>
              <w:top w:w="0" w:type="dxa"/>
              <w:left w:w="108" w:type="dxa"/>
              <w:bottom w:w="0" w:type="dxa"/>
              <w:right w:w="108" w:type="dxa"/>
            </w:tcMar>
          </w:tcPr>
          <w:p w:rsidR="00853B90" w:rsidRDefault="00853B90">
            <w:pPr>
              <w:jc w:val="center"/>
              <w:rPr>
                <w:rFonts w:ascii="TradeGothic" w:hAnsi="TradeGothic"/>
                <w:sz w:val="20"/>
                <w:szCs w:val="20"/>
              </w:rPr>
            </w:pPr>
          </w:p>
          <w:p w:rsidR="00853B90" w:rsidRDefault="00853B90">
            <w:pPr>
              <w:jc w:val="center"/>
              <w:rPr>
                <w:rFonts w:ascii="TradeGothic" w:hAnsi="TradeGothic"/>
                <w:sz w:val="20"/>
                <w:szCs w:val="20"/>
              </w:rPr>
            </w:pPr>
            <w:r>
              <w:rPr>
                <w:rFonts w:ascii="TradeGothic" w:hAnsi="TradeGothic"/>
                <w:sz w:val="20"/>
                <w:szCs w:val="20"/>
              </w:rPr>
              <w:t>US$ 160</w:t>
            </w:r>
          </w:p>
        </w:tc>
      </w:tr>
      <w:tr w:rsidR="00853B90" w:rsidTr="00853B90">
        <w:trPr>
          <w:trHeight w:val="283"/>
        </w:trPr>
        <w:tc>
          <w:tcPr>
            <w:tcW w:w="215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853B90" w:rsidRDefault="00853B90">
            <w:pPr>
              <w:rPr>
                <w:rFonts w:ascii="TradeGothic" w:hAnsi="TradeGothic"/>
                <w:sz w:val="20"/>
                <w:szCs w:val="20"/>
              </w:rPr>
            </w:pPr>
            <w:r>
              <w:rPr>
                <w:rFonts w:ascii="TradeGothic" w:hAnsi="TradeGothic"/>
                <w:sz w:val="20"/>
                <w:szCs w:val="20"/>
              </w:rPr>
              <w:t xml:space="preserve">Premier Corner Room </w:t>
            </w:r>
          </w:p>
        </w:tc>
        <w:tc>
          <w:tcPr>
            <w:tcW w:w="11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53B90" w:rsidRDefault="00853B90">
            <w:pPr>
              <w:jc w:val="center"/>
              <w:rPr>
                <w:rFonts w:ascii="TradeGothic" w:hAnsi="TradeGothic"/>
                <w:sz w:val="20"/>
                <w:szCs w:val="20"/>
              </w:rPr>
            </w:pPr>
            <w:r>
              <w:rPr>
                <w:rFonts w:ascii="TradeGothic" w:hAnsi="TradeGothic"/>
                <w:sz w:val="20"/>
                <w:szCs w:val="20"/>
              </w:rPr>
              <w:t>16</w:t>
            </w:r>
          </w:p>
        </w:tc>
        <w:tc>
          <w:tcPr>
            <w:tcW w:w="19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53B90" w:rsidRDefault="00853B90">
            <w:pPr>
              <w:rPr>
                <w:rFonts w:ascii="TradeGothic" w:hAnsi="TradeGothic"/>
                <w:sz w:val="20"/>
                <w:szCs w:val="20"/>
              </w:rPr>
            </w:pPr>
            <w:r>
              <w:rPr>
                <w:rFonts w:ascii="TradeGothic" w:hAnsi="TradeGothic"/>
                <w:sz w:val="20"/>
                <w:szCs w:val="20"/>
              </w:rPr>
              <w:t>Any combination of 3 persons</w:t>
            </w:r>
          </w:p>
        </w:tc>
        <w:tc>
          <w:tcPr>
            <w:tcW w:w="2160" w:type="dxa"/>
            <w:tcBorders>
              <w:top w:val="nil"/>
              <w:left w:val="nil"/>
              <w:bottom w:val="single" w:sz="8" w:space="0" w:color="auto"/>
              <w:right w:val="single" w:sz="8" w:space="0" w:color="auto"/>
            </w:tcBorders>
            <w:tcMar>
              <w:top w:w="0" w:type="dxa"/>
              <w:left w:w="108" w:type="dxa"/>
              <w:bottom w:w="0" w:type="dxa"/>
              <w:right w:w="108" w:type="dxa"/>
            </w:tcMar>
            <w:vAlign w:val="center"/>
          </w:tcPr>
          <w:p w:rsidR="00853B90" w:rsidRDefault="00853B90">
            <w:pPr>
              <w:jc w:val="center"/>
              <w:rPr>
                <w:rFonts w:ascii="TradeGothic" w:hAnsi="TradeGothic"/>
                <w:sz w:val="20"/>
                <w:szCs w:val="20"/>
              </w:rPr>
            </w:pPr>
          </w:p>
          <w:p w:rsidR="00853B90" w:rsidRDefault="00853B90">
            <w:pPr>
              <w:jc w:val="center"/>
              <w:rPr>
                <w:rFonts w:ascii="TradeGothic" w:hAnsi="TradeGothic"/>
                <w:sz w:val="20"/>
                <w:szCs w:val="20"/>
              </w:rPr>
            </w:pPr>
            <w:r>
              <w:rPr>
                <w:rFonts w:ascii="TradeGothic" w:hAnsi="TradeGothic"/>
                <w:sz w:val="20"/>
                <w:szCs w:val="20"/>
              </w:rPr>
              <w:t>US$ 210</w:t>
            </w:r>
          </w:p>
        </w:tc>
        <w:tc>
          <w:tcPr>
            <w:tcW w:w="2160" w:type="dxa"/>
            <w:tcBorders>
              <w:top w:val="nil"/>
              <w:left w:val="nil"/>
              <w:bottom w:val="single" w:sz="8" w:space="0" w:color="auto"/>
              <w:right w:val="single" w:sz="8" w:space="0" w:color="auto"/>
            </w:tcBorders>
            <w:tcMar>
              <w:top w:w="0" w:type="dxa"/>
              <w:left w:w="108" w:type="dxa"/>
              <w:bottom w:w="0" w:type="dxa"/>
              <w:right w:w="108" w:type="dxa"/>
            </w:tcMar>
          </w:tcPr>
          <w:p w:rsidR="00853B90" w:rsidRDefault="00853B90">
            <w:pPr>
              <w:jc w:val="center"/>
              <w:rPr>
                <w:rFonts w:ascii="TradeGothic" w:hAnsi="TradeGothic"/>
                <w:sz w:val="20"/>
                <w:szCs w:val="20"/>
              </w:rPr>
            </w:pPr>
          </w:p>
          <w:p w:rsidR="00853B90" w:rsidRDefault="00853B90">
            <w:pPr>
              <w:jc w:val="center"/>
              <w:rPr>
                <w:rFonts w:ascii="TradeGothic" w:hAnsi="TradeGothic"/>
                <w:sz w:val="20"/>
                <w:szCs w:val="20"/>
              </w:rPr>
            </w:pPr>
            <w:r>
              <w:rPr>
                <w:rFonts w:ascii="TradeGothic" w:hAnsi="TradeGothic"/>
                <w:sz w:val="20"/>
                <w:szCs w:val="20"/>
              </w:rPr>
              <w:t>US$ 190</w:t>
            </w:r>
          </w:p>
        </w:tc>
      </w:tr>
      <w:tr w:rsidR="00853B90" w:rsidTr="00853B90">
        <w:trPr>
          <w:trHeight w:val="283"/>
        </w:trPr>
        <w:tc>
          <w:tcPr>
            <w:tcW w:w="215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853B90" w:rsidRDefault="00853B90">
            <w:pPr>
              <w:rPr>
                <w:rFonts w:ascii="TradeGothic" w:hAnsi="TradeGothic"/>
                <w:sz w:val="20"/>
                <w:szCs w:val="20"/>
              </w:rPr>
            </w:pPr>
            <w:r>
              <w:rPr>
                <w:rFonts w:ascii="TradeGothic" w:hAnsi="TradeGothic"/>
                <w:sz w:val="20"/>
                <w:szCs w:val="20"/>
              </w:rPr>
              <w:t xml:space="preserve">Premier Studio </w:t>
            </w:r>
          </w:p>
        </w:tc>
        <w:tc>
          <w:tcPr>
            <w:tcW w:w="11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53B90" w:rsidRDefault="00853B90">
            <w:pPr>
              <w:jc w:val="center"/>
              <w:rPr>
                <w:rFonts w:ascii="TradeGothic" w:hAnsi="TradeGothic"/>
                <w:sz w:val="20"/>
                <w:szCs w:val="20"/>
              </w:rPr>
            </w:pPr>
            <w:r>
              <w:rPr>
                <w:rFonts w:ascii="TradeGothic" w:hAnsi="TradeGothic"/>
                <w:sz w:val="20"/>
                <w:szCs w:val="20"/>
              </w:rPr>
              <w:t>14</w:t>
            </w:r>
          </w:p>
        </w:tc>
        <w:tc>
          <w:tcPr>
            <w:tcW w:w="19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53B90" w:rsidRDefault="00853B90">
            <w:pPr>
              <w:rPr>
                <w:rFonts w:ascii="TradeGothic" w:hAnsi="TradeGothic"/>
                <w:sz w:val="20"/>
                <w:szCs w:val="20"/>
              </w:rPr>
            </w:pPr>
            <w:r>
              <w:rPr>
                <w:rFonts w:ascii="TradeGothic" w:hAnsi="TradeGothic"/>
                <w:sz w:val="20"/>
                <w:szCs w:val="20"/>
              </w:rPr>
              <w:t>Any combination of 3 persons</w:t>
            </w:r>
          </w:p>
        </w:tc>
        <w:tc>
          <w:tcPr>
            <w:tcW w:w="2160" w:type="dxa"/>
            <w:tcBorders>
              <w:top w:val="nil"/>
              <w:left w:val="nil"/>
              <w:bottom w:val="single" w:sz="8" w:space="0" w:color="auto"/>
              <w:right w:val="single" w:sz="8" w:space="0" w:color="auto"/>
            </w:tcBorders>
            <w:tcMar>
              <w:top w:w="0" w:type="dxa"/>
              <w:left w:w="108" w:type="dxa"/>
              <w:bottom w:w="0" w:type="dxa"/>
              <w:right w:w="108" w:type="dxa"/>
            </w:tcMar>
            <w:vAlign w:val="center"/>
          </w:tcPr>
          <w:p w:rsidR="00853B90" w:rsidRDefault="00853B90">
            <w:pPr>
              <w:jc w:val="center"/>
              <w:rPr>
                <w:rFonts w:ascii="TradeGothic" w:hAnsi="TradeGothic"/>
                <w:sz w:val="20"/>
                <w:szCs w:val="20"/>
              </w:rPr>
            </w:pPr>
          </w:p>
          <w:p w:rsidR="00853B90" w:rsidRDefault="00853B90">
            <w:pPr>
              <w:jc w:val="center"/>
              <w:rPr>
                <w:rFonts w:ascii="TradeGothic" w:hAnsi="TradeGothic"/>
                <w:sz w:val="20"/>
                <w:szCs w:val="20"/>
              </w:rPr>
            </w:pPr>
            <w:r>
              <w:rPr>
                <w:rFonts w:ascii="TradeGothic" w:hAnsi="TradeGothic"/>
                <w:sz w:val="20"/>
                <w:szCs w:val="20"/>
              </w:rPr>
              <w:t>US$ 260</w:t>
            </w:r>
          </w:p>
        </w:tc>
        <w:tc>
          <w:tcPr>
            <w:tcW w:w="2160" w:type="dxa"/>
            <w:tcBorders>
              <w:top w:val="nil"/>
              <w:left w:val="nil"/>
              <w:bottom w:val="single" w:sz="8" w:space="0" w:color="auto"/>
              <w:right w:val="single" w:sz="8" w:space="0" w:color="auto"/>
            </w:tcBorders>
            <w:tcMar>
              <w:top w:w="0" w:type="dxa"/>
              <w:left w:w="108" w:type="dxa"/>
              <w:bottom w:w="0" w:type="dxa"/>
              <w:right w:w="108" w:type="dxa"/>
            </w:tcMar>
          </w:tcPr>
          <w:p w:rsidR="00853B90" w:rsidRDefault="00853B90">
            <w:pPr>
              <w:jc w:val="center"/>
              <w:rPr>
                <w:rFonts w:ascii="TradeGothic" w:hAnsi="TradeGothic"/>
                <w:sz w:val="20"/>
                <w:szCs w:val="20"/>
              </w:rPr>
            </w:pPr>
          </w:p>
          <w:p w:rsidR="00853B90" w:rsidRDefault="00853B90">
            <w:pPr>
              <w:jc w:val="center"/>
              <w:rPr>
                <w:rFonts w:ascii="TradeGothic" w:hAnsi="TradeGothic"/>
                <w:sz w:val="20"/>
                <w:szCs w:val="20"/>
              </w:rPr>
            </w:pPr>
            <w:r>
              <w:rPr>
                <w:rFonts w:ascii="TradeGothic" w:hAnsi="TradeGothic"/>
                <w:sz w:val="20"/>
                <w:szCs w:val="20"/>
              </w:rPr>
              <w:t>US$ 240</w:t>
            </w:r>
          </w:p>
        </w:tc>
      </w:tr>
      <w:tr w:rsidR="00853B90" w:rsidTr="00853B90">
        <w:trPr>
          <w:trHeight w:val="283"/>
        </w:trPr>
        <w:tc>
          <w:tcPr>
            <w:tcW w:w="215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853B90" w:rsidRDefault="00853B90">
            <w:pPr>
              <w:rPr>
                <w:rFonts w:ascii="TradeGothic" w:hAnsi="TradeGothic"/>
                <w:color w:val="FF0000"/>
                <w:sz w:val="20"/>
                <w:szCs w:val="20"/>
              </w:rPr>
            </w:pPr>
            <w:r>
              <w:rPr>
                <w:rFonts w:ascii="TradeGothic" w:hAnsi="TradeGothic"/>
                <w:sz w:val="20"/>
                <w:szCs w:val="20"/>
              </w:rPr>
              <w:t xml:space="preserve">Junior Suite </w:t>
            </w:r>
          </w:p>
        </w:tc>
        <w:tc>
          <w:tcPr>
            <w:tcW w:w="11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53B90" w:rsidRDefault="00853B90">
            <w:pPr>
              <w:jc w:val="center"/>
              <w:rPr>
                <w:rFonts w:ascii="TradeGothic" w:hAnsi="TradeGothic"/>
                <w:sz w:val="20"/>
                <w:szCs w:val="20"/>
              </w:rPr>
            </w:pPr>
            <w:r>
              <w:rPr>
                <w:rFonts w:ascii="TradeGothic" w:hAnsi="TradeGothic"/>
                <w:sz w:val="20"/>
                <w:szCs w:val="20"/>
              </w:rPr>
              <w:t>15</w:t>
            </w:r>
          </w:p>
        </w:tc>
        <w:tc>
          <w:tcPr>
            <w:tcW w:w="19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53B90" w:rsidRDefault="00853B90">
            <w:pPr>
              <w:rPr>
                <w:rFonts w:ascii="TradeGothic" w:hAnsi="TradeGothic"/>
                <w:sz w:val="20"/>
                <w:szCs w:val="20"/>
              </w:rPr>
            </w:pPr>
            <w:r>
              <w:rPr>
                <w:rFonts w:ascii="TradeGothic" w:hAnsi="TradeGothic"/>
                <w:sz w:val="20"/>
                <w:szCs w:val="20"/>
              </w:rPr>
              <w:t>Any combination of 3 persons</w:t>
            </w:r>
          </w:p>
        </w:tc>
        <w:tc>
          <w:tcPr>
            <w:tcW w:w="2160" w:type="dxa"/>
            <w:tcBorders>
              <w:top w:val="nil"/>
              <w:left w:val="nil"/>
              <w:bottom w:val="single" w:sz="8" w:space="0" w:color="auto"/>
              <w:right w:val="single" w:sz="8" w:space="0" w:color="auto"/>
            </w:tcBorders>
            <w:tcMar>
              <w:top w:w="0" w:type="dxa"/>
              <w:left w:w="108" w:type="dxa"/>
              <w:bottom w:w="0" w:type="dxa"/>
              <w:right w:w="108" w:type="dxa"/>
            </w:tcMar>
            <w:vAlign w:val="center"/>
          </w:tcPr>
          <w:p w:rsidR="00853B90" w:rsidRDefault="00853B90">
            <w:pPr>
              <w:jc w:val="center"/>
              <w:rPr>
                <w:rFonts w:ascii="TradeGothic" w:hAnsi="TradeGothic"/>
                <w:sz w:val="20"/>
                <w:szCs w:val="20"/>
              </w:rPr>
            </w:pPr>
          </w:p>
          <w:p w:rsidR="00853B90" w:rsidRDefault="00853B90">
            <w:pPr>
              <w:jc w:val="center"/>
              <w:rPr>
                <w:rFonts w:ascii="TradeGothic" w:hAnsi="TradeGothic"/>
                <w:sz w:val="20"/>
                <w:szCs w:val="20"/>
              </w:rPr>
            </w:pPr>
            <w:r>
              <w:rPr>
                <w:rFonts w:ascii="TradeGothic" w:hAnsi="TradeGothic"/>
                <w:sz w:val="20"/>
                <w:szCs w:val="20"/>
              </w:rPr>
              <w:t>US$ 310</w:t>
            </w:r>
          </w:p>
        </w:tc>
        <w:tc>
          <w:tcPr>
            <w:tcW w:w="2160" w:type="dxa"/>
            <w:tcBorders>
              <w:top w:val="nil"/>
              <w:left w:val="nil"/>
              <w:bottom w:val="single" w:sz="8" w:space="0" w:color="auto"/>
              <w:right w:val="single" w:sz="8" w:space="0" w:color="auto"/>
            </w:tcBorders>
            <w:tcMar>
              <w:top w:w="0" w:type="dxa"/>
              <w:left w:w="108" w:type="dxa"/>
              <w:bottom w:w="0" w:type="dxa"/>
              <w:right w:w="108" w:type="dxa"/>
            </w:tcMar>
          </w:tcPr>
          <w:p w:rsidR="00853B90" w:rsidRDefault="00853B90">
            <w:pPr>
              <w:jc w:val="center"/>
              <w:rPr>
                <w:rFonts w:ascii="TradeGothic" w:hAnsi="TradeGothic"/>
                <w:sz w:val="20"/>
                <w:szCs w:val="20"/>
              </w:rPr>
            </w:pPr>
          </w:p>
          <w:p w:rsidR="00853B90" w:rsidRDefault="00853B90">
            <w:pPr>
              <w:jc w:val="center"/>
              <w:rPr>
                <w:rFonts w:ascii="TradeGothic" w:hAnsi="TradeGothic"/>
                <w:sz w:val="20"/>
                <w:szCs w:val="20"/>
              </w:rPr>
            </w:pPr>
            <w:r>
              <w:rPr>
                <w:rFonts w:ascii="TradeGothic" w:hAnsi="TradeGothic"/>
                <w:sz w:val="20"/>
                <w:szCs w:val="20"/>
              </w:rPr>
              <w:t>US$ 290</w:t>
            </w:r>
          </w:p>
        </w:tc>
      </w:tr>
      <w:tr w:rsidR="00853B90" w:rsidTr="00853B90">
        <w:trPr>
          <w:trHeight w:val="283"/>
        </w:trPr>
        <w:tc>
          <w:tcPr>
            <w:tcW w:w="215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853B90" w:rsidRDefault="00853B90">
            <w:pPr>
              <w:rPr>
                <w:rFonts w:ascii="TradeGothic" w:hAnsi="TradeGothic"/>
                <w:sz w:val="20"/>
                <w:szCs w:val="20"/>
              </w:rPr>
            </w:pPr>
            <w:r>
              <w:rPr>
                <w:rFonts w:ascii="TradeGothic" w:hAnsi="TradeGothic"/>
                <w:sz w:val="20"/>
                <w:szCs w:val="20"/>
              </w:rPr>
              <w:t>Premier Suite</w:t>
            </w:r>
          </w:p>
        </w:tc>
        <w:tc>
          <w:tcPr>
            <w:tcW w:w="11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53B90" w:rsidRDefault="00853B90">
            <w:pPr>
              <w:jc w:val="center"/>
              <w:rPr>
                <w:rFonts w:ascii="TradeGothic" w:hAnsi="TradeGothic"/>
                <w:sz w:val="20"/>
                <w:szCs w:val="20"/>
              </w:rPr>
            </w:pPr>
            <w:r>
              <w:rPr>
                <w:rFonts w:ascii="TradeGothic" w:hAnsi="TradeGothic"/>
                <w:sz w:val="20"/>
                <w:szCs w:val="20"/>
              </w:rPr>
              <w:t>15</w:t>
            </w:r>
          </w:p>
        </w:tc>
        <w:tc>
          <w:tcPr>
            <w:tcW w:w="19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53B90" w:rsidRDefault="00853B90">
            <w:pPr>
              <w:rPr>
                <w:rFonts w:ascii="TradeGothic" w:hAnsi="TradeGothic"/>
                <w:sz w:val="20"/>
                <w:szCs w:val="20"/>
              </w:rPr>
            </w:pPr>
            <w:r>
              <w:rPr>
                <w:rFonts w:ascii="TradeGothic" w:hAnsi="TradeGothic"/>
                <w:sz w:val="20"/>
                <w:szCs w:val="20"/>
              </w:rPr>
              <w:t>Any combination of 3 persons</w:t>
            </w:r>
          </w:p>
        </w:tc>
        <w:tc>
          <w:tcPr>
            <w:tcW w:w="2160" w:type="dxa"/>
            <w:tcBorders>
              <w:top w:val="nil"/>
              <w:left w:val="nil"/>
              <w:bottom w:val="single" w:sz="8" w:space="0" w:color="auto"/>
              <w:right w:val="single" w:sz="8" w:space="0" w:color="auto"/>
            </w:tcBorders>
            <w:tcMar>
              <w:top w:w="0" w:type="dxa"/>
              <w:left w:w="108" w:type="dxa"/>
              <w:bottom w:w="0" w:type="dxa"/>
              <w:right w:w="108" w:type="dxa"/>
            </w:tcMar>
            <w:vAlign w:val="center"/>
          </w:tcPr>
          <w:p w:rsidR="00853B90" w:rsidRDefault="00853B90">
            <w:pPr>
              <w:jc w:val="center"/>
              <w:rPr>
                <w:rFonts w:ascii="TradeGothic" w:hAnsi="TradeGothic"/>
                <w:sz w:val="20"/>
                <w:szCs w:val="20"/>
              </w:rPr>
            </w:pPr>
          </w:p>
          <w:p w:rsidR="00853B90" w:rsidRDefault="00853B90">
            <w:pPr>
              <w:jc w:val="center"/>
              <w:rPr>
                <w:rFonts w:ascii="TradeGothic" w:hAnsi="TradeGothic"/>
                <w:sz w:val="20"/>
                <w:szCs w:val="20"/>
              </w:rPr>
            </w:pPr>
            <w:r>
              <w:rPr>
                <w:rFonts w:ascii="TradeGothic" w:hAnsi="TradeGothic"/>
                <w:sz w:val="20"/>
                <w:szCs w:val="20"/>
              </w:rPr>
              <w:t>US$ 340</w:t>
            </w:r>
          </w:p>
        </w:tc>
        <w:tc>
          <w:tcPr>
            <w:tcW w:w="2160" w:type="dxa"/>
            <w:tcBorders>
              <w:top w:val="nil"/>
              <w:left w:val="nil"/>
              <w:bottom w:val="single" w:sz="8" w:space="0" w:color="auto"/>
              <w:right w:val="single" w:sz="8" w:space="0" w:color="auto"/>
            </w:tcBorders>
            <w:tcMar>
              <w:top w:w="0" w:type="dxa"/>
              <w:left w:w="108" w:type="dxa"/>
              <w:bottom w:w="0" w:type="dxa"/>
              <w:right w:w="108" w:type="dxa"/>
            </w:tcMar>
          </w:tcPr>
          <w:p w:rsidR="00853B90" w:rsidRDefault="00853B90">
            <w:pPr>
              <w:jc w:val="center"/>
              <w:rPr>
                <w:rFonts w:ascii="TradeGothic" w:hAnsi="TradeGothic"/>
                <w:sz w:val="20"/>
                <w:szCs w:val="20"/>
              </w:rPr>
            </w:pPr>
          </w:p>
          <w:p w:rsidR="00853B90" w:rsidRDefault="00853B90">
            <w:pPr>
              <w:jc w:val="center"/>
              <w:rPr>
                <w:rFonts w:ascii="TradeGothic" w:hAnsi="TradeGothic"/>
                <w:sz w:val="20"/>
                <w:szCs w:val="20"/>
              </w:rPr>
            </w:pPr>
            <w:r>
              <w:rPr>
                <w:rFonts w:ascii="TradeGothic" w:hAnsi="TradeGothic"/>
                <w:sz w:val="20"/>
                <w:szCs w:val="20"/>
              </w:rPr>
              <w:t>US$ 320</w:t>
            </w:r>
          </w:p>
        </w:tc>
      </w:tr>
      <w:tr w:rsidR="00853B90" w:rsidTr="00853B90">
        <w:trPr>
          <w:trHeight w:val="283"/>
        </w:trPr>
        <w:tc>
          <w:tcPr>
            <w:tcW w:w="215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853B90" w:rsidRDefault="00853B90">
            <w:pPr>
              <w:rPr>
                <w:rFonts w:ascii="TradeGothic" w:hAnsi="TradeGothic"/>
                <w:sz w:val="20"/>
                <w:szCs w:val="20"/>
              </w:rPr>
            </w:pPr>
            <w:r>
              <w:rPr>
                <w:rFonts w:ascii="TradeGothic" w:hAnsi="TradeGothic"/>
                <w:sz w:val="20"/>
                <w:szCs w:val="20"/>
              </w:rPr>
              <w:t>Pacific Club Room*</w:t>
            </w:r>
          </w:p>
        </w:tc>
        <w:tc>
          <w:tcPr>
            <w:tcW w:w="11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53B90" w:rsidRDefault="00853B90">
            <w:pPr>
              <w:jc w:val="center"/>
              <w:rPr>
                <w:rFonts w:ascii="TradeGothic" w:hAnsi="TradeGothic"/>
                <w:sz w:val="20"/>
                <w:szCs w:val="20"/>
              </w:rPr>
            </w:pPr>
            <w:r>
              <w:rPr>
                <w:rFonts w:ascii="TradeGothic" w:hAnsi="TradeGothic"/>
                <w:sz w:val="20"/>
                <w:szCs w:val="20"/>
              </w:rPr>
              <w:t>39</w:t>
            </w:r>
          </w:p>
        </w:tc>
        <w:tc>
          <w:tcPr>
            <w:tcW w:w="19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53B90" w:rsidRDefault="00853B90">
            <w:pPr>
              <w:rPr>
                <w:rFonts w:ascii="TradeGothic" w:hAnsi="TradeGothic"/>
                <w:sz w:val="20"/>
                <w:szCs w:val="20"/>
              </w:rPr>
            </w:pPr>
            <w:r>
              <w:rPr>
                <w:rFonts w:ascii="TradeGothic" w:hAnsi="TradeGothic"/>
                <w:sz w:val="20"/>
                <w:szCs w:val="20"/>
              </w:rPr>
              <w:t>Any combination of 3 persons</w:t>
            </w:r>
          </w:p>
        </w:tc>
        <w:tc>
          <w:tcPr>
            <w:tcW w:w="2160" w:type="dxa"/>
            <w:tcBorders>
              <w:top w:val="nil"/>
              <w:left w:val="nil"/>
              <w:bottom w:val="single" w:sz="8" w:space="0" w:color="auto"/>
              <w:right w:val="single" w:sz="8" w:space="0" w:color="auto"/>
            </w:tcBorders>
            <w:tcMar>
              <w:top w:w="0" w:type="dxa"/>
              <w:left w:w="108" w:type="dxa"/>
              <w:bottom w:w="0" w:type="dxa"/>
              <w:right w:w="108" w:type="dxa"/>
            </w:tcMar>
            <w:vAlign w:val="center"/>
          </w:tcPr>
          <w:p w:rsidR="00853B90" w:rsidRDefault="00853B90">
            <w:pPr>
              <w:jc w:val="center"/>
              <w:rPr>
                <w:rFonts w:ascii="TradeGothic" w:hAnsi="TradeGothic"/>
                <w:sz w:val="20"/>
                <w:szCs w:val="20"/>
              </w:rPr>
            </w:pPr>
          </w:p>
          <w:p w:rsidR="00853B90" w:rsidRDefault="00853B90">
            <w:pPr>
              <w:jc w:val="center"/>
              <w:rPr>
                <w:rFonts w:ascii="TradeGothic" w:hAnsi="TradeGothic"/>
                <w:sz w:val="20"/>
                <w:szCs w:val="20"/>
              </w:rPr>
            </w:pPr>
            <w:r>
              <w:rPr>
                <w:rFonts w:ascii="TradeGothic" w:hAnsi="TradeGothic"/>
                <w:sz w:val="20"/>
                <w:szCs w:val="20"/>
              </w:rPr>
              <w:t>US$ 280</w:t>
            </w:r>
          </w:p>
        </w:tc>
        <w:tc>
          <w:tcPr>
            <w:tcW w:w="2160" w:type="dxa"/>
            <w:tcBorders>
              <w:top w:val="nil"/>
              <w:left w:val="nil"/>
              <w:bottom w:val="single" w:sz="8" w:space="0" w:color="auto"/>
              <w:right w:val="single" w:sz="8" w:space="0" w:color="auto"/>
            </w:tcBorders>
            <w:tcMar>
              <w:top w:w="0" w:type="dxa"/>
              <w:left w:w="108" w:type="dxa"/>
              <w:bottom w:w="0" w:type="dxa"/>
              <w:right w:w="108" w:type="dxa"/>
            </w:tcMar>
          </w:tcPr>
          <w:p w:rsidR="00853B90" w:rsidRDefault="00853B90">
            <w:pPr>
              <w:jc w:val="center"/>
              <w:rPr>
                <w:rFonts w:ascii="TradeGothic" w:hAnsi="TradeGothic"/>
                <w:sz w:val="20"/>
                <w:szCs w:val="20"/>
              </w:rPr>
            </w:pPr>
          </w:p>
          <w:p w:rsidR="00853B90" w:rsidRDefault="00853B90">
            <w:pPr>
              <w:jc w:val="center"/>
              <w:rPr>
                <w:rFonts w:ascii="TradeGothic" w:hAnsi="TradeGothic"/>
                <w:sz w:val="20"/>
                <w:szCs w:val="20"/>
              </w:rPr>
            </w:pPr>
            <w:r>
              <w:rPr>
                <w:rFonts w:ascii="TradeGothic" w:hAnsi="TradeGothic"/>
                <w:sz w:val="20"/>
                <w:szCs w:val="20"/>
              </w:rPr>
              <w:t>US$ 260</w:t>
            </w:r>
          </w:p>
        </w:tc>
      </w:tr>
    </w:tbl>
    <w:p w:rsidR="00853B90" w:rsidRDefault="00853B90" w:rsidP="00853B90">
      <w:pPr>
        <w:rPr>
          <w:rFonts w:ascii="Calibri" w:hAnsi="Calibri" w:cs="Calibri"/>
          <w:color w:val="1F497D"/>
          <w:sz w:val="22"/>
          <w:szCs w:val="22"/>
        </w:rPr>
      </w:pPr>
    </w:p>
    <w:p w:rsidR="00853B90" w:rsidRDefault="00853B90" w:rsidP="00853B90">
      <w:pPr>
        <w:rPr>
          <w:rFonts w:ascii="Calibri" w:hAnsi="Calibri" w:cs="Calibri"/>
          <w:color w:val="1F497D"/>
          <w:sz w:val="22"/>
          <w:szCs w:val="22"/>
        </w:rPr>
      </w:pPr>
    </w:p>
    <w:p w:rsidR="00853B90" w:rsidRDefault="00853B90" w:rsidP="00853B90">
      <w:pPr>
        <w:rPr>
          <w:rFonts w:ascii="Calibri" w:hAnsi="Calibri" w:cs="Calibri"/>
          <w:color w:val="1F497D"/>
          <w:sz w:val="22"/>
          <w:szCs w:val="22"/>
        </w:rPr>
      </w:pPr>
    </w:p>
    <w:p w:rsidR="00853B90" w:rsidRDefault="00853B90" w:rsidP="00853B90">
      <w:pPr>
        <w:rPr>
          <w:rFonts w:ascii="Calibri" w:hAnsi="Calibri" w:cs="Calibri"/>
          <w:color w:val="1F497D"/>
          <w:sz w:val="22"/>
          <w:szCs w:val="22"/>
        </w:rPr>
      </w:pPr>
    </w:p>
    <w:p w:rsidR="00853B90" w:rsidRDefault="00853B90" w:rsidP="00853B90">
      <w:pPr>
        <w:rPr>
          <w:rFonts w:ascii="Calibri" w:hAnsi="Calibri" w:cs="Calibri"/>
          <w:color w:val="1F497D"/>
          <w:sz w:val="22"/>
          <w:szCs w:val="22"/>
        </w:rPr>
      </w:pPr>
    </w:p>
    <w:p w:rsidR="00853B90" w:rsidRDefault="00853B90" w:rsidP="00853B90">
      <w:pPr>
        <w:rPr>
          <w:rFonts w:ascii="Calibri" w:hAnsi="Calibri" w:cs="Calibri"/>
          <w:color w:val="1F497D"/>
          <w:sz w:val="22"/>
          <w:szCs w:val="22"/>
        </w:rPr>
      </w:pPr>
    </w:p>
    <w:p w:rsidR="00853B90" w:rsidRDefault="00853B90" w:rsidP="00853B90">
      <w:pPr>
        <w:rPr>
          <w:rFonts w:ascii="Calibri" w:hAnsi="Calibri" w:cs="Calibri"/>
          <w:color w:val="1F497D"/>
          <w:sz w:val="22"/>
          <w:szCs w:val="22"/>
        </w:rPr>
      </w:pPr>
    </w:p>
    <w:p w:rsidR="00853B90" w:rsidRDefault="00853B90" w:rsidP="00853B90">
      <w:pPr>
        <w:rPr>
          <w:rFonts w:ascii="Calibri" w:hAnsi="Calibri" w:cs="Calibri"/>
          <w:color w:val="1F497D"/>
          <w:sz w:val="22"/>
          <w:szCs w:val="22"/>
        </w:rPr>
      </w:pPr>
    </w:p>
    <w:p w:rsidR="00853B90" w:rsidRDefault="00853B90" w:rsidP="00853B90">
      <w:pPr>
        <w:rPr>
          <w:rFonts w:ascii="Calibri" w:hAnsi="Calibri" w:cs="Calibri"/>
          <w:color w:val="1F497D"/>
          <w:sz w:val="22"/>
          <w:szCs w:val="22"/>
        </w:rPr>
      </w:pPr>
    </w:p>
    <w:p w:rsidR="00853B90" w:rsidRDefault="00853B90" w:rsidP="00853B90">
      <w:pPr>
        <w:rPr>
          <w:rFonts w:ascii="Calibri" w:hAnsi="Calibri" w:cs="Calibri"/>
          <w:color w:val="1F497D"/>
          <w:sz w:val="22"/>
          <w:szCs w:val="22"/>
        </w:rPr>
      </w:pPr>
    </w:p>
    <w:p w:rsidR="00853B90" w:rsidRDefault="00853B90" w:rsidP="00853B90">
      <w:pPr>
        <w:rPr>
          <w:rFonts w:ascii="Calibri" w:hAnsi="Calibri" w:cs="Calibri"/>
          <w:color w:val="1F497D"/>
          <w:sz w:val="22"/>
          <w:szCs w:val="22"/>
        </w:rPr>
      </w:pPr>
    </w:p>
    <w:p w:rsidR="00853B90" w:rsidRDefault="00853B90" w:rsidP="00853B90">
      <w:pPr>
        <w:rPr>
          <w:rFonts w:ascii="Calibri" w:hAnsi="Calibri" w:cs="Calibri"/>
          <w:color w:val="1F497D"/>
          <w:sz w:val="22"/>
          <w:szCs w:val="22"/>
        </w:rPr>
      </w:pPr>
    </w:p>
    <w:p w:rsidR="00853B90" w:rsidRDefault="00853B90" w:rsidP="00853B90">
      <w:pPr>
        <w:rPr>
          <w:rFonts w:ascii="Calibri" w:hAnsi="Calibri" w:cs="Calibri"/>
          <w:color w:val="1F497D"/>
          <w:sz w:val="22"/>
          <w:szCs w:val="22"/>
        </w:rPr>
      </w:pPr>
    </w:p>
    <w:p w:rsidR="00853B90" w:rsidRDefault="00853B90" w:rsidP="00853B90">
      <w:pPr>
        <w:rPr>
          <w:rFonts w:ascii="Calibri" w:hAnsi="Calibri" w:cs="Calibri"/>
          <w:color w:val="1F497D"/>
          <w:sz w:val="22"/>
          <w:szCs w:val="22"/>
        </w:rPr>
      </w:pPr>
    </w:p>
    <w:p w:rsidR="00853B90" w:rsidRDefault="00853B90" w:rsidP="00853B90">
      <w:pPr>
        <w:rPr>
          <w:rFonts w:ascii="Calibri" w:hAnsi="Calibri" w:cs="Calibri"/>
          <w:color w:val="1F497D"/>
          <w:sz w:val="22"/>
          <w:szCs w:val="22"/>
        </w:rPr>
      </w:pPr>
    </w:p>
    <w:p w:rsidR="00853B90" w:rsidRDefault="00853B90" w:rsidP="00853B90">
      <w:pPr>
        <w:rPr>
          <w:rFonts w:ascii="Calibri" w:hAnsi="Calibri" w:cs="Calibri"/>
          <w:color w:val="1F497D"/>
          <w:sz w:val="22"/>
          <w:szCs w:val="22"/>
        </w:rPr>
      </w:pPr>
    </w:p>
    <w:p w:rsidR="00853B90" w:rsidRDefault="00853B90" w:rsidP="00853B90">
      <w:pPr>
        <w:rPr>
          <w:rFonts w:ascii="Calibri" w:hAnsi="Calibri" w:cs="Calibri"/>
          <w:color w:val="1F497D"/>
          <w:sz w:val="22"/>
          <w:szCs w:val="22"/>
        </w:rPr>
      </w:pPr>
    </w:p>
    <w:p w:rsidR="00853B90" w:rsidRDefault="00853B90" w:rsidP="00853B90">
      <w:pPr>
        <w:rPr>
          <w:rFonts w:ascii="Calibri" w:hAnsi="Calibri" w:cs="Calibri"/>
          <w:color w:val="1F497D"/>
          <w:sz w:val="22"/>
          <w:szCs w:val="22"/>
        </w:rPr>
      </w:pPr>
    </w:p>
    <w:p w:rsidR="00853B90" w:rsidRDefault="00853B90" w:rsidP="00853B90">
      <w:pPr>
        <w:rPr>
          <w:rFonts w:ascii="TradeGothic" w:hAnsi="TradeGothic"/>
          <w:b/>
          <w:bCs/>
          <w:sz w:val="20"/>
          <w:szCs w:val="20"/>
        </w:rPr>
      </w:pPr>
      <w:r>
        <w:rPr>
          <w:rFonts w:ascii="Calibri" w:hAnsi="Calibri" w:cs="Calibri"/>
          <w:b/>
          <w:bCs/>
          <w:sz w:val="20"/>
          <w:szCs w:val="20"/>
        </w:rPr>
        <w:t>    </w:t>
      </w:r>
      <w:r>
        <w:rPr>
          <w:rFonts w:ascii="TradeGothic" w:hAnsi="TradeGothic"/>
          <w:b/>
          <w:bCs/>
          <w:sz w:val="20"/>
          <w:szCs w:val="20"/>
        </w:rPr>
        <w:t xml:space="preserve"> </w:t>
      </w:r>
    </w:p>
    <w:p w:rsidR="00853B90" w:rsidRDefault="00853B90" w:rsidP="00853B90">
      <w:pPr>
        <w:rPr>
          <w:rFonts w:ascii="TradeGothic" w:hAnsi="TradeGothic"/>
          <w:b/>
          <w:bCs/>
          <w:sz w:val="20"/>
          <w:szCs w:val="20"/>
        </w:rPr>
      </w:pPr>
      <w:r>
        <w:rPr>
          <w:rFonts w:ascii="Calibri" w:hAnsi="Calibri" w:cs="Calibri"/>
          <w:b/>
          <w:bCs/>
          <w:sz w:val="20"/>
          <w:szCs w:val="20"/>
        </w:rPr>
        <w:t>     </w:t>
      </w:r>
      <w:r>
        <w:rPr>
          <w:rFonts w:ascii="TradeGothic" w:hAnsi="TradeGothic"/>
          <w:b/>
          <w:bCs/>
          <w:sz w:val="20"/>
          <w:szCs w:val="20"/>
        </w:rPr>
        <w:t xml:space="preserve">SPECIAL OFFERS </w:t>
      </w:r>
    </w:p>
    <w:p w:rsidR="00853B90" w:rsidRDefault="00853B90" w:rsidP="00853B90">
      <w:pPr>
        <w:ind w:left="720"/>
        <w:rPr>
          <w:rFonts w:ascii="TradeGothic" w:hAnsi="TradeGothic"/>
          <w:b/>
          <w:bCs/>
          <w:sz w:val="20"/>
          <w:szCs w:val="20"/>
        </w:rPr>
      </w:pPr>
    </w:p>
    <w:tbl>
      <w:tblPr>
        <w:tblW w:w="9499" w:type="dxa"/>
        <w:tblInd w:w="288" w:type="dxa"/>
        <w:tblCellMar>
          <w:left w:w="0" w:type="dxa"/>
          <w:right w:w="0" w:type="dxa"/>
        </w:tblCellMar>
        <w:tblLook w:val="04A0" w:firstRow="1" w:lastRow="0" w:firstColumn="1" w:lastColumn="0" w:noHBand="0" w:noVBand="1"/>
      </w:tblPr>
      <w:tblGrid>
        <w:gridCol w:w="9499"/>
      </w:tblGrid>
      <w:tr w:rsidR="00853B90" w:rsidTr="00853B90">
        <w:trPr>
          <w:trHeight w:val="2163"/>
        </w:trPr>
        <w:tc>
          <w:tcPr>
            <w:tcW w:w="9499" w:type="dxa"/>
            <w:tcBorders>
              <w:top w:val="double" w:sz="6" w:space="0" w:color="auto"/>
              <w:left w:val="double" w:sz="6" w:space="0" w:color="auto"/>
              <w:bottom w:val="double" w:sz="6" w:space="0" w:color="auto"/>
              <w:right w:val="double" w:sz="6" w:space="0" w:color="auto"/>
            </w:tcBorders>
            <w:tcMar>
              <w:top w:w="0" w:type="dxa"/>
              <w:left w:w="108" w:type="dxa"/>
              <w:bottom w:w="0" w:type="dxa"/>
              <w:right w:w="108" w:type="dxa"/>
            </w:tcMar>
          </w:tcPr>
          <w:p w:rsidR="00853B90" w:rsidRDefault="00853B90">
            <w:pPr>
              <w:rPr>
                <w:rFonts w:ascii="TradeGothic" w:hAnsi="TradeGothic"/>
                <w:b/>
                <w:bCs/>
                <w:sz w:val="10"/>
                <w:szCs w:val="10"/>
                <w:u w:val="single"/>
              </w:rPr>
            </w:pPr>
          </w:p>
          <w:p w:rsidR="00853B90" w:rsidRDefault="00853B90" w:rsidP="00F60267">
            <w:pPr>
              <w:numPr>
                <w:ilvl w:val="0"/>
                <w:numId w:val="1"/>
              </w:numPr>
              <w:rPr>
                <w:rFonts w:ascii="TradeGothic" w:hAnsi="TradeGothic"/>
                <w:b/>
                <w:bCs/>
                <w:sz w:val="20"/>
                <w:szCs w:val="20"/>
              </w:rPr>
            </w:pPr>
            <w:r>
              <w:rPr>
                <w:rFonts w:ascii="TradeGothic" w:hAnsi="TradeGothic"/>
                <w:b/>
                <w:bCs/>
                <w:sz w:val="20"/>
                <w:szCs w:val="20"/>
              </w:rPr>
              <w:t xml:space="preserve">Opening Offer </w:t>
            </w:r>
          </w:p>
          <w:p w:rsidR="00853B90" w:rsidRDefault="00853B90">
            <w:pPr>
              <w:ind w:left="720"/>
              <w:rPr>
                <w:rFonts w:ascii="TradeGothic" w:hAnsi="TradeGothic"/>
                <w:b/>
                <w:bCs/>
                <w:sz w:val="10"/>
                <w:szCs w:val="10"/>
              </w:rPr>
            </w:pPr>
          </w:p>
          <w:p w:rsidR="00853B90" w:rsidRDefault="00853B90">
            <w:pPr>
              <w:ind w:left="720"/>
              <w:rPr>
                <w:rFonts w:ascii="TradeGothic" w:hAnsi="TradeGothic"/>
                <w:b/>
                <w:bCs/>
                <w:sz w:val="20"/>
                <w:szCs w:val="20"/>
              </w:rPr>
            </w:pPr>
            <w:r>
              <w:rPr>
                <w:rFonts w:ascii="TradeGothic" w:hAnsi="TradeGothic"/>
                <w:b/>
                <w:bCs/>
                <w:sz w:val="20"/>
                <w:szCs w:val="20"/>
              </w:rPr>
              <w:t>Booking period: 1 November 2017-28 February 2018</w:t>
            </w:r>
          </w:p>
          <w:p w:rsidR="00853B90" w:rsidRDefault="00853B90">
            <w:pPr>
              <w:ind w:left="720"/>
              <w:rPr>
                <w:rFonts w:ascii="TradeGothic" w:hAnsi="TradeGothic"/>
                <w:b/>
                <w:bCs/>
                <w:sz w:val="20"/>
                <w:szCs w:val="20"/>
              </w:rPr>
            </w:pPr>
            <w:r>
              <w:rPr>
                <w:rFonts w:ascii="TradeGothic" w:hAnsi="TradeGothic"/>
                <w:b/>
                <w:bCs/>
                <w:sz w:val="20"/>
                <w:szCs w:val="20"/>
              </w:rPr>
              <w:t>Stay period:</w:t>
            </w:r>
            <w:r>
              <w:rPr>
                <w:rFonts w:ascii="Calibri" w:hAnsi="Calibri" w:cs="Calibri"/>
                <w:b/>
                <w:bCs/>
                <w:sz w:val="20"/>
                <w:szCs w:val="20"/>
              </w:rPr>
              <w:t>      </w:t>
            </w:r>
            <w:r>
              <w:rPr>
                <w:rFonts w:ascii="TradeGothic" w:hAnsi="TradeGothic"/>
                <w:b/>
                <w:bCs/>
                <w:sz w:val="20"/>
                <w:szCs w:val="20"/>
              </w:rPr>
              <w:t xml:space="preserve"> 1 November 2017-30 September 2018 </w:t>
            </w:r>
          </w:p>
          <w:p w:rsidR="00853B90" w:rsidRDefault="00853B90" w:rsidP="00F60267">
            <w:pPr>
              <w:numPr>
                <w:ilvl w:val="0"/>
                <w:numId w:val="2"/>
              </w:numPr>
              <w:rPr>
                <w:rFonts w:ascii="TradeGothic" w:hAnsi="TradeGothic"/>
                <w:b/>
                <w:bCs/>
                <w:sz w:val="20"/>
                <w:szCs w:val="20"/>
              </w:rPr>
            </w:pPr>
            <w:r>
              <w:rPr>
                <w:rFonts w:ascii="TradeGothic" w:hAnsi="TradeGothic"/>
                <w:sz w:val="20"/>
                <w:szCs w:val="20"/>
              </w:rPr>
              <w:t>All bookings will be received 15% discount from the contract rates</w:t>
            </w:r>
          </w:p>
          <w:p w:rsidR="00853B90" w:rsidRDefault="00853B90" w:rsidP="00F60267">
            <w:pPr>
              <w:numPr>
                <w:ilvl w:val="0"/>
                <w:numId w:val="2"/>
              </w:numPr>
              <w:rPr>
                <w:rFonts w:ascii="TradeGothic" w:hAnsi="TradeGothic"/>
                <w:b/>
                <w:bCs/>
                <w:sz w:val="20"/>
                <w:szCs w:val="20"/>
              </w:rPr>
            </w:pPr>
            <w:r>
              <w:rPr>
                <w:rFonts w:ascii="TradeGothic" w:hAnsi="TradeGothic"/>
                <w:sz w:val="20"/>
                <w:szCs w:val="20"/>
              </w:rPr>
              <w:t>Applicable for all room types</w:t>
            </w:r>
          </w:p>
          <w:p w:rsidR="00853B90" w:rsidRDefault="00853B90">
            <w:pPr>
              <w:rPr>
                <w:rFonts w:ascii="TradeGothic" w:hAnsi="TradeGothic"/>
                <w:b/>
                <w:bCs/>
                <w:sz w:val="10"/>
                <w:szCs w:val="10"/>
                <w:u w:val="single"/>
              </w:rPr>
            </w:pPr>
          </w:p>
          <w:p w:rsidR="00853B90" w:rsidRDefault="00853B90" w:rsidP="00F60267">
            <w:pPr>
              <w:numPr>
                <w:ilvl w:val="0"/>
                <w:numId w:val="1"/>
              </w:numPr>
              <w:rPr>
                <w:rFonts w:ascii="TradeGothic" w:hAnsi="TradeGothic"/>
                <w:b/>
                <w:bCs/>
                <w:sz w:val="20"/>
                <w:szCs w:val="20"/>
              </w:rPr>
            </w:pPr>
            <w:r>
              <w:rPr>
                <w:rFonts w:ascii="TradeGothic" w:hAnsi="TradeGothic"/>
                <w:b/>
                <w:bCs/>
                <w:sz w:val="20"/>
                <w:szCs w:val="20"/>
              </w:rPr>
              <w:t xml:space="preserve">Early Bird Offer </w:t>
            </w:r>
          </w:p>
          <w:p w:rsidR="00853B90" w:rsidRDefault="00853B90">
            <w:pPr>
              <w:ind w:left="720"/>
              <w:rPr>
                <w:rFonts w:ascii="TradeGothic" w:hAnsi="TradeGothic"/>
                <w:b/>
                <w:bCs/>
                <w:sz w:val="10"/>
                <w:szCs w:val="10"/>
              </w:rPr>
            </w:pPr>
          </w:p>
          <w:p w:rsidR="00853B90" w:rsidRDefault="00853B90">
            <w:pPr>
              <w:ind w:left="720"/>
              <w:rPr>
                <w:rFonts w:ascii="TradeGothic" w:hAnsi="TradeGothic"/>
                <w:b/>
                <w:bCs/>
                <w:sz w:val="20"/>
                <w:szCs w:val="20"/>
              </w:rPr>
            </w:pPr>
            <w:r>
              <w:rPr>
                <w:rFonts w:ascii="TradeGothic" w:hAnsi="TradeGothic"/>
                <w:b/>
                <w:bCs/>
                <w:sz w:val="20"/>
                <w:szCs w:val="20"/>
              </w:rPr>
              <w:t>Booking period:</w:t>
            </w:r>
            <w:r>
              <w:rPr>
                <w:rFonts w:ascii="Calibri" w:hAnsi="Calibri" w:cs="Calibri"/>
                <w:b/>
                <w:bCs/>
                <w:sz w:val="20"/>
                <w:szCs w:val="20"/>
              </w:rPr>
              <w:t> </w:t>
            </w:r>
            <w:r>
              <w:rPr>
                <w:rFonts w:ascii="TradeGothic" w:hAnsi="TradeGothic"/>
                <w:b/>
                <w:bCs/>
                <w:sz w:val="20"/>
                <w:szCs w:val="20"/>
              </w:rPr>
              <w:t xml:space="preserve"> 1 March 2018 -30 September 2018</w:t>
            </w:r>
          </w:p>
          <w:p w:rsidR="00853B90" w:rsidRDefault="00853B90">
            <w:pPr>
              <w:ind w:left="720"/>
              <w:rPr>
                <w:rFonts w:ascii="TradeGothic" w:hAnsi="TradeGothic"/>
                <w:b/>
                <w:bCs/>
                <w:sz w:val="20"/>
                <w:szCs w:val="20"/>
              </w:rPr>
            </w:pPr>
            <w:r>
              <w:rPr>
                <w:rFonts w:ascii="TradeGothic" w:hAnsi="TradeGothic"/>
                <w:b/>
                <w:bCs/>
                <w:sz w:val="20"/>
                <w:szCs w:val="20"/>
              </w:rPr>
              <w:t>Stay period:</w:t>
            </w:r>
            <w:r>
              <w:rPr>
                <w:rFonts w:ascii="Calibri" w:hAnsi="Calibri" w:cs="Calibri"/>
                <w:b/>
                <w:bCs/>
                <w:sz w:val="20"/>
                <w:szCs w:val="20"/>
              </w:rPr>
              <w:t>      </w:t>
            </w:r>
            <w:r>
              <w:rPr>
                <w:rFonts w:ascii="TradeGothic" w:hAnsi="TradeGothic"/>
                <w:b/>
                <w:bCs/>
                <w:sz w:val="20"/>
                <w:szCs w:val="20"/>
              </w:rPr>
              <w:t xml:space="preserve"> 1 March 2018-30 September 2018 </w:t>
            </w:r>
          </w:p>
          <w:p w:rsidR="00853B90" w:rsidRDefault="00853B90" w:rsidP="00F60267">
            <w:pPr>
              <w:numPr>
                <w:ilvl w:val="0"/>
                <w:numId w:val="2"/>
              </w:numPr>
              <w:rPr>
                <w:rFonts w:ascii="TradeGothic" w:hAnsi="TradeGothic"/>
                <w:b/>
                <w:bCs/>
                <w:sz w:val="20"/>
                <w:szCs w:val="20"/>
              </w:rPr>
            </w:pPr>
            <w:r>
              <w:rPr>
                <w:rFonts w:ascii="TradeGothic" w:hAnsi="TradeGothic"/>
                <w:sz w:val="20"/>
                <w:szCs w:val="20"/>
              </w:rPr>
              <w:t xml:space="preserve">Booking </w:t>
            </w:r>
            <w:r>
              <w:rPr>
                <w:rFonts w:ascii="TradeGothic" w:hAnsi="TradeGothic"/>
                <w:b/>
                <w:bCs/>
                <w:sz w:val="20"/>
                <w:szCs w:val="20"/>
                <w:u w:val="single"/>
              </w:rPr>
              <w:t>30 days</w:t>
            </w:r>
            <w:r>
              <w:rPr>
                <w:rFonts w:ascii="TradeGothic" w:hAnsi="TradeGothic"/>
                <w:sz w:val="20"/>
                <w:szCs w:val="20"/>
              </w:rPr>
              <w:t xml:space="preserve"> prior to check in date will be received 10% discount from the contract rates</w:t>
            </w:r>
          </w:p>
          <w:p w:rsidR="00853B90" w:rsidRDefault="00853B90" w:rsidP="00F60267">
            <w:pPr>
              <w:numPr>
                <w:ilvl w:val="0"/>
                <w:numId w:val="2"/>
              </w:numPr>
              <w:rPr>
                <w:rFonts w:ascii="TradeGothic" w:hAnsi="TradeGothic"/>
                <w:b/>
                <w:bCs/>
                <w:sz w:val="20"/>
                <w:szCs w:val="20"/>
              </w:rPr>
            </w:pPr>
            <w:r>
              <w:rPr>
                <w:rFonts w:ascii="TradeGothic" w:hAnsi="TradeGothic"/>
                <w:sz w:val="20"/>
                <w:szCs w:val="20"/>
              </w:rPr>
              <w:t>Applicable for all room types</w:t>
            </w:r>
          </w:p>
          <w:p w:rsidR="00853B90" w:rsidRDefault="00853B90">
            <w:pPr>
              <w:ind w:left="1080"/>
              <w:rPr>
                <w:rFonts w:ascii="TradeGothic" w:hAnsi="TradeGothic"/>
                <w:b/>
                <w:bCs/>
                <w:sz w:val="10"/>
                <w:szCs w:val="10"/>
              </w:rPr>
            </w:pPr>
          </w:p>
          <w:p w:rsidR="00853B90" w:rsidRDefault="00853B90" w:rsidP="00F60267">
            <w:pPr>
              <w:numPr>
                <w:ilvl w:val="0"/>
                <w:numId w:val="1"/>
              </w:numPr>
              <w:rPr>
                <w:rFonts w:ascii="TradeGothic" w:hAnsi="TradeGothic"/>
                <w:b/>
                <w:bCs/>
                <w:sz w:val="20"/>
                <w:szCs w:val="20"/>
              </w:rPr>
            </w:pPr>
            <w:r>
              <w:rPr>
                <w:rFonts w:ascii="Calibri" w:hAnsi="Calibri" w:cs="Calibri"/>
                <w:b/>
                <w:bCs/>
                <w:sz w:val="20"/>
                <w:szCs w:val="20"/>
              </w:rPr>
              <w:t> </w:t>
            </w:r>
            <w:r>
              <w:rPr>
                <w:rFonts w:ascii="TradeGothic" w:hAnsi="TradeGothic"/>
                <w:b/>
                <w:bCs/>
                <w:sz w:val="20"/>
                <w:szCs w:val="20"/>
              </w:rPr>
              <w:t>Honeymoon Offer</w:t>
            </w:r>
          </w:p>
          <w:p w:rsidR="00853B90" w:rsidRDefault="00853B90">
            <w:pPr>
              <w:ind w:left="720"/>
              <w:rPr>
                <w:rFonts w:ascii="TradeGothic" w:hAnsi="TradeGothic"/>
                <w:b/>
                <w:bCs/>
                <w:sz w:val="20"/>
                <w:szCs w:val="20"/>
              </w:rPr>
            </w:pPr>
          </w:p>
          <w:p w:rsidR="00853B90" w:rsidRDefault="00853B90">
            <w:pPr>
              <w:ind w:left="720"/>
              <w:rPr>
                <w:rFonts w:ascii="TradeGothic" w:hAnsi="TradeGothic"/>
                <w:sz w:val="20"/>
                <w:szCs w:val="20"/>
              </w:rPr>
            </w:pPr>
            <w:r>
              <w:rPr>
                <w:rFonts w:ascii="TradeGothic" w:hAnsi="TradeGothic"/>
                <w:b/>
                <w:bCs/>
                <w:sz w:val="20"/>
                <w:szCs w:val="20"/>
              </w:rPr>
              <w:t>Valid throughout the year, No minimum paying night require:</w:t>
            </w:r>
          </w:p>
          <w:p w:rsidR="00853B90" w:rsidRDefault="00853B90" w:rsidP="00F60267">
            <w:pPr>
              <w:numPr>
                <w:ilvl w:val="0"/>
                <w:numId w:val="3"/>
              </w:numPr>
              <w:ind w:hanging="18"/>
              <w:rPr>
                <w:rFonts w:ascii="TradeGothic" w:hAnsi="TradeGothic"/>
                <w:sz w:val="20"/>
                <w:szCs w:val="20"/>
              </w:rPr>
            </w:pPr>
            <w:r>
              <w:rPr>
                <w:rFonts w:ascii="TradeGothic" w:hAnsi="TradeGothic"/>
                <w:sz w:val="20"/>
                <w:szCs w:val="20"/>
              </w:rPr>
              <w:t xml:space="preserve">Welcome seasonal fruits in room upon arrival </w:t>
            </w:r>
          </w:p>
          <w:p w:rsidR="00853B90" w:rsidRDefault="00853B90" w:rsidP="00F60267">
            <w:pPr>
              <w:numPr>
                <w:ilvl w:val="0"/>
                <w:numId w:val="3"/>
              </w:numPr>
              <w:ind w:hanging="18"/>
              <w:rPr>
                <w:rFonts w:ascii="TradeGothic" w:hAnsi="TradeGothic"/>
                <w:sz w:val="20"/>
                <w:szCs w:val="20"/>
              </w:rPr>
            </w:pPr>
            <w:r>
              <w:rPr>
                <w:rFonts w:ascii="TradeGothic" w:hAnsi="TradeGothic"/>
                <w:sz w:val="20"/>
                <w:szCs w:val="20"/>
              </w:rPr>
              <w:t xml:space="preserve">Welcome flower in room upon arrival </w:t>
            </w:r>
          </w:p>
          <w:p w:rsidR="00853B90" w:rsidRDefault="00853B90" w:rsidP="00F60267">
            <w:pPr>
              <w:numPr>
                <w:ilvl w:val="0"/>
                <w:numId w:val="3"/>
              </w:numPr>
              <w:ind w:hanging="18"/>
              <w:rPr>
                <w:rFonts w:ascii="TradeGothic" w:hAnsi="TradeGothic"/>
                <w:sz w:val="20"/>
                <w:szCs w:val="20"/>
              </w:rPr>
            </w:pPr>
            <w:r>
              <w:rPr>
                <w:rFonts w:ascii="TradeGothic" w:hAnsi="TradeGothic"/>
                <w:sz w:val="20"/>
                <w:szCs w:val="20"/>
              </w:rPr>
              <w:t xml:space="preserve">Honeymoon turndown amenities </w:t>
            </w:r>
          </w:p>
          <w:p w:rsidR="00853B90" w:rsidRDefault="00853B90">
            <w:pPr>
              <w:jc w:val="thaiDistribute"/>
              <w:rPr>
                <w:rFonts w:ascii="TradeGothic" w:hAnsi="TradeGothic"/>
                <w:sz w:val="20"/>
                <w:szCs w:val="20"/>
              </w:rPr>
            </w:pPr>
          </w:p>
        </w:tc>
      </w:tr>
    </w:tbl>
    <w:p w:rsidR="00853B90" w:rsidRDefault="00853B90" w:rsidP="00853B90">
      <w:pPr>
        <w:rPr>
          <w:rFonts w:ascii="Calibri" w:hAnsi="Calibri" w:cs="Calibri"/>
          <w:color w:val="1F497D"/>
          <w:sz w:val="22"/>
          <w:szCs w:val="22"/>
        </w:rPr>
      </w:pPr>
    </w:p>
    <w:p w:rsidR="00853B90" w:rsidRDefault="00853B90" w:rsidP="00853B90">
      <w:pPr>
        <w:rPr>
          <w:rFonts w:ascii="Calibri" w:hAnsi="Calibri" w:cs="Calibri"/>
          <w:sz w:val="22"/>
          <w:szCs w:val="22"/>
        </w:rPr>
      </w:pPr>
      <w:r>
        <w:rPr>
          <w:rFonts w:ascii="Calibri" w:hAnsi="Calibri" w:cs="Calibri"/>
          <w:sz w:val="22"/>
          <w:szCs w:val="22"/>
        </w:rPr>
        <w:t>Please kindly see the attached file for our hotel presentation.</w:t>
      </w:r>
    </w:p>
    <w:p w:rsidR="00853B90" w:rsidRDefault="00853B90" w:rsidP="00853B90">
      <w:pPr>
        <w:rPr>
          <w:rFonts w:ascii="Calibri" w:hAnsi="Calibri" w:cs="Calibri"/>
          <w:sz w:val="22"/>
          <w:szCs w:val="22"/>
        </w:rPr>
      </w:pPr>
      <w:r>
        <w:rPr>
          <w:rFonts w:ascii="Calibri" w:hAnsi="Calibri" w:cs="Calibri"/>
          <w:sz w:val="22"/>
          <w:szCs w:val="22"/>
        </w:rPr>
        <w:t>I would like to invite you and your team for site inspection at your convenience.</w:t>
      </w:r>
    </w:p>
    <w:p w:rsidR="00853B90" w:rsidRDefault="00853B90" w:rsidP="00853B90">
      <w:pPr>
        <w:rPr>
          <w:rFonts w:ascii="Calibri" w:hAnsi="Calibri" w:cs="Calibri"/>
          <w:sz w:val="22"/>
          <w:szCs w:val="22"/>
        </w:rPr>
      </w:pPr>
      <w:r>
        <w:rPr>
          <w:rFonts w:ascii="Calibri" w:hAnsi="Calibri" w:cs="Calibri"/>
          <w:sz w:val="22"/>
          <w:szCs w:val="22"/>
        </w:rPr>
        <w:t>Should you need further information, please feel free to contact me at any time.</w:t>
      </w:r>
    </w:p>
    <w:p w:rsidR="00853B90" w:rsidRDefault="00853B90" w:rsidP="00853B90">
      <w:pPr>
        <w:rPr>
          <w:rFonts w:ascii="Calibri" w:hAnsi="Calibri" w:cs="Calibri"/>
          <w:sz w:val="22"/>
          <w:szCs w:val="22"/>
        </w:rPr>
      </w:pPr>
      <w:r>
        <w:rPr>
          <w:rFonts w:ascii="Calibri" w:hAnsi="Calibri" w:cs="Calibri"/>
          <w:sz w:val="22"/>
          <w:szCs w:val="22"/>
        </w:rPr>
        <w:t>Thank you for your kind interest.</w:t>
      </w:r>
    </w:p>
    <w:tbl>
      <w:tblPr>
        <w:tblW w:w="0" w:type="auto"/>
        <w:tblCellSpacing w:w="0" w:type="dxa"/>
        <w:tblCellMar>
          <w:left w:w="0" w:type="dxa"/>
          <w:right w:w="0" w:type="dxa"/>
        </w:tblCellMar>
        <w:tblLook w:val="04A0" w:firstRow="1" w:lastRow="0" w:firstColumn="1" w:lastColumn="0" w:noHBand="0" w:noVBand="1"/>
      </w:tblPr>
      <w:tblGrid>
        <w:gridCol w:w="7318"/>
      </w:tblGrid>
      <w:tr w:rsidR="00853B90" w:rsidTr="00853B90">
        <w:trPr>
          <w:trHeight w:val="765"/>
          <w:tblCellSpacing w:w="0" w:type="dxa"/>
        </w:trPr>
        <w:tc>
          <w:tcPr>
            <w:tcW w:w="7318" w:type="dxa"/>
            <w:tcMar>
              <w:top w:w="150" w:type="dxa"/>
              <w:left w:w="0" w:type="dxa"/>
              <w:bottom w:w="150" w:type="dxa"/>
              <w:right w:w="0" w:type="dxa"/>
            </w:tcMar>
            <w:vAlign w:val="center"/>
          </w:tcPr>
          <w:p w:rsidR="00853B90" w:rsidRDefault="00853B90">
            <w:pPr>
              <w:spacing w:line="252" w:lineRule="auto"/>
              <w:rPr>
                <w:rFonts w:ascii="Calibri" w:hAnsi="Calibri" w:cs="Calibri"/>
                <w:color w:val="484441"/>
                <w:sz w:val="21"/>
                <w:szCs w:val="21"/>
              </w:rPr>
            </w:pPr>
            <w:r>
              <w:rPr>
                <w:rFonts w:ascii="Calibri" w:hAnsi="Calibri" w:cs="Calibri"/>
                <w:color w:val="484441"/>
                <w:sz w:val="21"/>
                <w:szCs w:val="21"/>
              </w:rPr>
              <w:t>Best regards,</w:t>
            </w:r>
          </w:p>
          <w:p w:rsidR="00853B90" w:rsidRDefault="00853B90">
            <w:pPr>
              <w:spacing w:line="252" w:lineRule="auto"/>
              <w:rPr>
                <w:rFonts w:ascii="Calibri" w:hAnsi="Calibri" w:cs="Calibri"/>
                <w:i/>
                <w:iCs/>
                <w:color w:val="484441"/>
                <w:sz w:val="21"/>
                <w:szCs w:val="21"/>
              </w:rPr>
            </w:pPr>
            <w:r>
              <w:rPr>
                <w:rFonts w:ascii="Calibri" w:hAnsi="Calibri" w:cs="Calibri"/>
                <w:i/>
                <w:iCs/>
                <w:color w:val="484441"/>
                <w:sz w:val="21"/>
                <w:szCs w:val="21"/>
              </w:rPr>
              <w:t>Thandar</w:t>
            </w:r>
          </w:p>
          <w:p w:rsidR="00853B90" w:rsidRDefault="00853B90">
            <w:pPr>
              <w:spacing w:line="252" w:lineRule="auto"/>
              <w:rPr>
                <w:rFonts w:ascii="Calibri" w:hAnsi="Calibri" w:cs="Calibri"/>
                <w:color w:val="484441"/>
                <w:sz w:val="21"/>
                <w:szCs w:val="21"/>
              </w:rPr>
            </w:pPr>
          </w:p>
          <w:p w:rsidR="00853B90" w:rsidRDefault="00853B90">
            <w:pPr>
              <w:spacing w:line="252" w:lineRule="auto"/>
              <w:rPr>
                <w:rFonts w:ascii="Calibri" w:hAnsi="Calibri" w:cs="Calibri"/>
                <w:color w:val="484441"/>
                <w:sz w:val="21"/>
                <w:szCs w:val="21"/>
              </w:rPr>
            </w:pPr>
            <w:r>
              <w:rPr>
                <w:rFonts w:ascii="Calibri" w:hAnsi="Calibri" w:cs="Calibri"/>
                <w:color w:val="484441"/>
                <w:sz w:val="21"/>
                <w:szCs w:val="21"/>
              </w:rPr>
              <w:t>Aye Thandar Myint (Ms.) | Sales Manager</w:t>
            </w:r>
            <w:r>
              <w:rPr>
                <w:rFonts w:ascii="Calibri" w:hAnsi="Calibri" w:cs="Calibri"/>
                <w:color w:val="484441"/>
                <w:sz w:val="21"/>
                <w:szCs w:val="21"/>
              </w:rPr>
              <w:br/>
            </w:r>
            <w:hyperlink r:id="rId6" w:history="1">
              <w:r>
                <w:rPr>
                  <w:rStyle w:val="Hyperlink"/>
                  <w:rFonts w:ascii="Calibri" w:hAnsi="Calibri" w:cs="Calibri"/>
                  <w:color w:val="0563C1"/>
                  <w:sz w:val="21"/>
                  <w:szCs w:val="21"/>
                </w:rPr>
                <w:t>Panpacific.com/Yangon</w:t>
              </w:r>
            </w:hyperlink>
            <w:r>
              <w:rPr>
                <w:rFonts w:ascii="Calibri" w:hAnsi="Calibri" w:cs="Calibri"/>
                <w:color w:val="484441"/>
                <w:sz w:val="21"/>
                <w:szCs w:val="21"/>
              </w:rPr>
              <w:t xml:space="preserve"> </w:t>
            </w:r>
            <w:r>
              <w:rPr>
                <w:rFonts w:ascii="Calibri" w:hAnsi="Calibri" w:cs="Calibri"/>
                <w:color w:val="484441"/>
                <w:sz w:val="21"/>
                <w:szCs w:val="21"/>
              </w:rPr>
              <w:br/>
            </w:r>
            <w:r>
              <w:rPr>
                <w:rFonts w:ascii="Calibri" w:hAnsi="Calibri" w:cs="Calibri"/>
                <w:color w:val="484441"/>
                <w:sz w:val="21"/>
                <w:szCs w:val="21"/>
              </w:rPr>
              <w:br/>
            </w:r>
            <w:r>
              <w:rPr>
                <w:rFonts w:ascii="Calibri" w:hAnsi="Calibri" w:cs="Calibri"/>
                <w:b/>
                <w:bCs/>
                <w:color w:val="484441"/>
                <w:sz w:val="21"/>
                <w:szCs w:val="21"/>
              </w:rPr>
              <w:t>Pan Pacific Yangon</w:t>
            </w:r>
            <w:r>
              <w:rPr>
                <w:rFonts w:ascii="Calibri" w:hAnsi="Calibri" w:cs="Calibri"/>
                <w:color w:val="484441"/>
                <w:sz w:val="21"/>
                <w:szCs w:val="21"/>
              </w:rPr>
              <w:br/>
              <w:t xml:space="preserve">Corner of Bogyoke Aung San Road and Shwedagon Pagoda Road | </w:t>
            </w:r>
          </w:p>
          <w:p w:rsidR="00853B90" w:rsidRDefault="00853B90">
            <w:pPr>
              <w:spacing w:after="240" w:line="252" w:lineRule="auto"/>
              <w:rPr>
                <w:rFonts w:ascii="Arial" w:hAnsi="Arial" w:cs="Arial"/>
                <w:color w:val="484441"/>
                <w:sz w:val="17"/>
                <w:szCs w:val="17"/>
              </w:rPr>
            </w:pPr>
            <w:r>
              <w:rPr>
                <w:rFonts w:ascii="Calibri" w:hAnsi="Calibri" w:cs="Calibri"/>
                <w:color w:val="484441"/>
                <w:sz w:val="21"/>
                <w:szCs w:val="21"/>
              </w:rPr>
              <w:t xml:space="preserve">T:+95 1 925 3810 | F: +95 1 925 3820 | M: +95 9 421 038061 | </w:t>
            </w:r>
            <w:hyperlink r:id="rId7" w:history="1">
              <w:r>
                <w:rPr>
                  <w:rStyle w:val="Hyperlink"/>
                  <w:rFonts w:ascii="Calibri" w:hAnsi="Calibri" w:cs="Calibri"/>
                  <w:color w:val="0563C1"/>
                  <w:sz w:val="21"/>
                  <w:szCs w:val="21"/>
                </w:rPr>
                <w:t>ayethandar.myint@panpacific.com</w:t>
              </w:r>
            </w:hyperlink>
            <w:r>
              <w:rPr>
                <w:rFonts w:ascii="Calibri" w:hAnsi="Calibri" w:cs="Calibri"/>
                <w:color w:val="484441"/>
                <w:sz w:val="21"/>
                <w:szCs w:val="21"/>
              </w:rPr>
              <w:br/>
            </w:r>
            <w:r>
              <w:rPr>
                <w:rFonts w:ascii="Arial" w:hAnsi="Arial" w:cs="Arial"/>
                <w:color w:val="484441"/>
                <w:sz w:val="17"/>
                <w:szCs w:val="17"/>
              </w:rPr>
              <w:t xml:space="preserve">Join Us on </w:t>
            </w:r>
            <w:r>
              <w:rPr>
                <w:rFonts w:ascii="Arial" w:hAnsi="Arial" w:cs="Arial"/>
                <w:noProof/>
                <w:color w:val="31899E"/>
                <w:sz w:val="17"/>
                <w:szCs w:val="17"/>
              </w:rPr>
              <w:drawing>
                <wp:inline distT="0" distB="0" distL="0" distR="0" wp14:anchorId="39F72DF7" wp14:editId="5AAB2389">
                  <wp:extent cx="95250" cy="95250"/>
                  <wp:effectExtent l="0" t="0" r="0" b="0"/>
                  <wp:docPr id="3" name="Picture 3" descr="cid:image003.png@01CCD528.23230ED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3.png@01CCD528.23230ED0"/>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Pr>
                <w:rFonts w:ascii="Arial" w:hAnsi="Arial" w:cs="Arial"/>
                <w:color w:val="484441"/>
                <w:sz w:val="17"/>
                <w:szCs w:val="17"/>
              </w:rPr>
              <w:t>    </w:t>
            </w:r>
          </w:p>
          <w:p w:rsidR="00853B90" w:rsidRDefault="00853B90">
            <w:pPr>
              <w:spacing w:after="240" w:line="252" w:lineRule="auto"/>
              <w:rPr>
                <w:rFonts w:ascii="Calibri" w:hAnsi="Calibri" w:cs="Calibri"/>
                <w:color w:val="1F497D"/>
                <w:sz w:val="22"/>
                <w:szCs w:val="22"/>
              </w:rPr>
            </w:pPr>
            <w:r>
              <w:rPr>
                <w:rFonts w:ascii="Calibri" w:hAnsi="Calibri" w:cs="Calibri"/>
                <w:noProof/>
                <w:color w:val="1F497D"/>
                <w:sz w:val="22"/>
                <w:szCs w:val="22"/>
              </w:rPr>
              <w:drawing>
                <wp:inline distT="0" distB="0" distL="0" distR="0" wp14:anchorId="727F318F" wp14:editId="149D1F48">
                  <wp:extent cx="4572000" cy="762000"/>
                  <wp:effectExtent l="0" t="0" r="0" b="0"/>
                  <wp:docPr id="2" name="Picture 2" descr="cid:image002.jpg@01D38966.D2883E10">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image002.jpg@01D38966.D2883E10"/>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4572000" cy="762000"/>
                          </a:xfrm>
                          <a:prstGeom prst="rect">
                            <a:avLst/>
                          </a:prstGeom>
                          <a:noFill/>
                          <a:ln>
                            <a:noFill/>
                          </a:ln>
                        </pic:spPr>
                      </pic:pic>
                    </a:graphicData>
                  </a:graphic>
                </wp:inline>
              </w:drawing>
            </w:r>
          </w:p>
        </w:tc>
      </w:tr>
      <w:tr w:rsidR="00853B90" w:rsidTr="00853B90">
        <w:trPr>
          <w:trHeight w:val="884"/>
          <w:tblCellSpacing w:w="0" w:type="dxa"/>
        </w:trPr>
        <w:tc>
          <w:tcPr>
            <w:tcW w:w="7318" w:type="dxa"/>
            <w:vAlign w:val="center"/>
            <w:hideMark/>
          </w:tcPr>
          <w:p w:rsidR="00853B90" w:rsidRDefault="00853B90">
            <w:pPr>
              <w:spacing w:line="252" w:lineRule="auto"/>
              <w:jc w:val="both"/>
              <w:rPr>
                <w:rFonts w:ascii="Arial" w:hAnsi="Arial" w:cs="Arial"/>
                <w:sz w:val="16"/>
                <w:szCs w:val="16"/>
              </w:rPr>
            </w:pPr>
            <w:r>
              <w:rPr>
                <w:rFonts w:ascii="Arial" w:hAnsi="Arial" w:cs="Arial"/>
                <w:b/>
                <w:bCs/>
                <w:color w:val="484441"/>
                <w:sz w:val="16"/>
                <w:szCs w:val="16"/>
              </w:rPr>
              <w:t>Global Hotel Alliance (GHA)</w:t>
            </w:r>
            <w:r>
              <w:rPr>
                <w:rFonts w:ascii="Arial" w:hAnsi="Arial" w:cs="Arial"/>
                <w:color w:val="484441"/>
                <w:sz w:val="16"/>
                <w:szCs w:val="16"/>
              </w:rPr>
              <w:t xml:space="preserve"> is today the world´s largest alliance of independent hotel brands. GHA offers </w:t>
            </w:r>
          </w:p>
          <w:p w:rsidR="00853B90" w:rsidRDefault="00853B90">
            <w:pPr>
              <w:spacing w:line="252" w:lineRule="auto"/>
              <w:jc w:val="both"/>
              <w:rPr>
                <w:rFonts w:ascii="Arial" w:hAnsi="Arial" w:cs="Arial"/>
                <w:sz w:val="16"/>
                <w:szCs w:val="16"/>
              </w:rPr>
            </w:pPr>
            <w:r>
              <w:rPr>
                <w:rFonts w:ascii="Arial" w:hAnsi="Arial" w:cs="Arial"/>
                <w:color w:val="484441"/>
                <w:sz w:val="16"/>
                <w:szCs w:val="16"/>
              </w:rPr>
              <w:t xml:space="preserve">a multi-brand loyalty programme, DISCOVERY, and currently includes member brands such as Alila, </w:t>
            </w:r>
          </w:p>
          <w:p w:rsidR="00853B90" w:rsidRDefault="00853B90">
            <w:pPr>
              <w:spacing w:line="252" w:lineRule="auto"/>
              <w:jc w:val="both"/>
              <w:rPr>
                <w:rFonts w:ascii="Arial" w:hAnsi="Arial" w:cs="Arial"/>
                <w:color w:val="484441"/>
                <w:sz w:val="16"/>
                <w:szCs w:val="16"/>
              </w:rPr>
            </w:pPr>
            <w:r>
              <w:rPr>
                <w:rFonts w:ascii="Arial" w:hAnsi="Arial" w:cs="Arial"/>
                <w:color w:val="484441"/>
                <w:sz w:val="16"/>
                <w:szCs w:val="16"/>
              </w:rPr>
              <w:t xml:space="preserve">Anantara, Art Series, Atura, AVANI, Corinthia, Doyle Collection, Elewana Collection, First, GLO, Individual Collection, Kempinski, Leela, Lungarno Collection, Marco Polo, Meritage Collection, Meydan, </w:t>
            </w:r>
            <w:r>
              <w:rPr>
                <w:rFonts w:ascii="Arial" w:hAnsi="Arial" w:cs="Arial"/>
                <w:color w:val="484441"/>
                <w:sz w:val="16"/>
                <w:szCs w:val="16"/>
              </w:rPr>
              <w:lastRenderedPageBreak/>
              <w:t xml:space="preserve">Mokara, NICCOLO by Marco Polo, NUO, Omni, Outrigger, Pan Pacific, PARKROYAL, Per AQUUM, QT, Rydges, Rixos, Shaza, Tangram, Thon, Tivoli, Ultratravel Collection and Viceroy encompassing over 550 upscale and luxury hotels with over 110,000 rooms in 76 different countries. To book or for further information, please visit </w:t>
            </w:r>
            <w:hyperlink r:id="rId14" w:history="1">
              <w:r>
                <w:rPr>
                  <w:rStyle w:val="Hyperlink"/>
                  <w:rFonts w:ascii="Arial" w:hAnsi="Arial" w:cs="Arial"/>
                  <w:color w:val="4BACC6"/>
                  <w:sz w:val="16"/>
                  <w:szCs w:val="16"/>
                </w:rPr>
                <w:t>discoveryloyalty.com</w:t>
              </w:r>
            </w:hyperlink>
          </w:p>
        </w:tc>
      </w:tr>
    </w:tbl>
    <w:p w:rsidR="00853B90" w:rsidRDefault="00853B90" w:rsidP="00853B90">
      <w:pPr>
        <w:rPr>
          <w:rFonts w:ascii="Calibri" w:hAnsi="Calibri" w:cs="Calibri"/>
          <w:color w:val="000000"/>
          <w:sz w:val="22"/>
          <w:szCs w:val="22"/>
        </w:rPr>
      </w:pPr>
      <w:r>
        <w:rPr>
          <w:rFonts w:ascii="Arial" w:hAnsi="Arial" w:cs="Arial"/>
          <w:color w:val="484441"/>
          <w:sz w:val="17"/>
          <w:szCs w:val="17"/>
          <w:lang w:val="en-SG"/>
        </w:rPr>
        <w:lastRenderedPageBreak/>
        <w:t> </w:t>
      </w:r>
    </w:p>
    <w:tbl>
      <w:tblPr>
        <w:tblW w:w="7245" w:type="dxa"/>
        <w:tblCellSpacing w:w="0" w:type="dxa"/>
        <w:tblCellMar>
          <w:left w:w="0" w:type="dxa"/>
          <w:right w:w="0" w:type="dxa"/>
        </w:tblCellMar>
        <w:tblLook w:val="04A0" w:firstRow="1" w:lastRow="0" w:firstColumn="1" w:lastColumn="0" w:noHBand="0" w:noVBand="1"/>
      </w:tblPr>
      <w:tblGrid>
        <w:gridCol w:w="7245"/>
      </w:tblGrid>
      <w:tr w:rsidR="00853B90" w:rsidTr="00853B90">
        <w:trPr>
          <w:tblCellSpacing w:w="0" w:type="dxa"/>
        </w:trPr>
        <w:tc>
          <w:tcPr>
            <w:tcW w:w="0" w:type="auto"/>
            <w:tcMar>
              <w:top w:w="150" w:type="dxa"/>
              <w:left w:w="0" w:type="dxa"/>
              <w:bottom w:w="75" w:type="dxa"/>
              <w:right w:w="0" w:type="dxa"/>
            </w:tcMar>
            <w:vAlign w:val="center"/>
            <w:hideMark/>
          </w:tcPr>
          <w:p w:rsidR="00853B90" w:rsidRDefault="00853B90">
            <w:pPr>
              <w:spacing w:line="252" w:lineRule="auto"/>
              <w:rPr>
                <w:rFonts w:ascii="Calibri" w:hAnsi="Calibri" w:cs="Calibri"/>
                <w:color w:val="1F497D"/>
                <w:sz w:val="22"/>
                <w:szCs w:val="22"/>
              </w:rPr>
            </w:pPr>
            <w:r>
              <w:rPr>
                <w:rFonts w:ascii="Arial" w:hAnsi="Arial" w:cs="Arial"/>
                <w:color w:val="A7A7A7"/>
                <w:sz w:val="14"/>
                <w:szCs w:val="14"/>
              </w:rPr>
              <w:t xml:space="preserve">This e-mail and any files transmitted with it are confidential and are intended solely for the use of the individual or entity to whom they are addressed. If you are not the intended recipient or the person responsible for delivering the e-mail to the intended recipient, please be advised that you have received this e-mail in error and that any use, dissemination, forwarding, printing or copying of this e-mail is strictly prohibited. If you have received this e-mail in error, please delete it immediately. </w:t>
            </w:r>
          </w:p>
        </w:tc>
      </w:tr>
    </w:tbl>
    <w:p w:rsidR="00853B90" w:rsidRDefault="00853B90" w:rsidP="00853B90">
      <w:pPr>
        <w:rPr>
          <w:rFonts w:ascii="Calibri" w:hAnsi="Calibri" w:cs="Calibri"/>
          <w:color w:val="000000"/>
          <w:sz w:val="22"/>
          <w:szCs w:val="22"/>
        </w:rPr>
      </w:pPr>
      <w:r>
        <w:rPr>
          <w:rFonts w:ascii="Arial" w:hAnsi="Arial" w:cs="Arial"/>
          <w:color w:val="484441"/>
          <w:sz w:val="17"/>
          <w:szCs w:val="17"/>
          <w:lang w:val="en-SG"/>
        </w:rPr>
        <w:t> </w:t>
      </w:r>
    </w:p>
    <w:tbl>
      <w:tblPr>
        <w:tblW w:w="0" w:type="auto"/>
        <w:tblCellSpacing w:w="0" w:type="dxa"/>
        <w:tblCellMar>
          <w:left w:w="0" w:type="dxa"/>
          <w:right w:w="0" w:type="dxa"/>
        </w:tblCellMar>
        <w:tblLook w:val="04A0" w:firstRow="1" w:lastRow="0" w:firstColumn="1" w:lastColumn="0" w:noHBand="0" w:noVBand="1"/>
      </w:tblPr>
      <w:tblGrid>
        <w:gridCol w:w="210"/>
        <w:gridCol w:w="5467"/>
      </w:tblGrid>
      <w:tr w:rsidR="00853B90" w:rsidTr="00853B90">
        <w:trPr>
          <w:tblCellSpacing w:w="0" w:type="dxa"/>
        </w:trPr>
        <w:tc>
          <w:tcPr>
            <w:tcW w:w="0" w:type="auto"/>
            <w:tcMar>
              <w:top w:w="150" w:type="dxa"/>
              <w:left w:w="0" w:type="dxa"/>
              <w:bottom w:w="150" w:type="dxa"/>
              <w:right w:w="0" w:type="dxa"/>
            </w:tcMar>
            <w:vAlign w:val="center"/>
            <w:hideMark/>
          </w:tcPr>
          <w:p w:rsidR="00853B90" w:rsidRDefault="00853B90">
            <w:pPr>
              <w:spacing w:line="252" w:lineRule="auto"/>
              <w:rPr>
                <w:rFonts w:ascii="Calibri" w:hAnsi="Calibri" w:cs="Calibri"/>
                <w:color w:val="1F497D"/>
                <w:sz w:val="22"/>
                <w:szCs w:val="22"/>
              </w:rPr>
            </w:pPr>
            <w:r>
              <w:rPr>
                <w:rFonts w:ascii="Arial" w:hAnsi="Arial" w:cs="Arial"/>
                <w:noProof/>
                <w:color w:val="484441"/>
                <w:sz w:val="17"/>
                <w:szCs w:val="17"/>
              </w:rPr>
              <w:drawing>
                <wp:inline distT="0" distB="0" distL="0" distR="0" wp14:anchorId="6AC5C906" wp14:editId="40BDCA0A">
                  <wp:extent cx="133350" cy="104775"/>
                  <wp:effectExtent l="0" t="0" r="0" b="9525"/>
                  <wp:docPr id="1" name="Picture 1" descr="cid:image002.png@01CCD528.23230E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2.png@01CCD528.23230ED0"/>
                          <pic:cNvPicPr>
                            <a:picLocks noChangeAspect="1" noChangeArrowheads="1"/>
                          </pic:cNvPicPr>
                        </pic:nvPicPr>
                        <pic:blipFill>
                          <a:blip r:embed="rId15" r:link="rId16">
                            <a:extLst>
                              <a:ext uri="{28A0092B-C50C-407E-A947-70E740481C1C}">
                                <a14:useLocalDpi xmlns:a14="http://schemas.microsoft.com/office/drawing/2010/main" val="0"/>
                              </a:ext>
                            </a:extLst>
                          </a:blip>
                          <a:srcRect/>
                          <a:stretch>
                            <a:fillRect/>
                          </a:stretch>
                        </pic:blipFill>
                        <pic:spPr bwMode="auto">
                          <a:xfrm>
                            <a:off x="0" y="0"/>
                            <a:ext cx="133350" cy="104775"/>
                          </a:xfrm>
                          <a:prstGeom prst="rect">
                            <a:avLst/>
                          </a:prstGeom>
                          <a:noFill/>
                          <a:ln>
                            <a:noFill/>
                          </a:ln>
                        </pic:spPr>
                      </pic:pic>
                    </a:graphicData>
                  </a:graphic>
                </wp:inline>
              </w:drawing>
            </w:r>
          </w:p>
        </w:tc>
        <w:tc>
          <w:tcPr>
            <w:tcW w:w="0" w:type="auto"/>
            <w:tcMar>
              <w:top w:w="135" w:type="dxa"/>
              <w:left w:w="0" w:type="dxa"/>
              <w:bottom w:w="150" w:type="dxa"/>
              <w:right w:w="0" w:type="dxa"/>
            </w:tcMar>
            <w:vAlign w:val="center"/>
            <w:hideMark/>
          </w:tcPr>
          <w:p w:rsidR="00853B90" w:rsidRDefault="00853B90">
            <w:pPr>
              <w:spacing w:line="252" w:lineRule="auto"/>
              <w:rPr>
                <w:rFonts w:ascii="Calibri" w:hAnsi="Calibri" w:cs="Calibri"/>
                <w:color w:val="1F497D"/>
                <w:sz w:val="22"/>
                <w:szCs w:val="22"/>
              </w:rPr>
            </w:pPr>
            <w:r>
              <w:rPr>
                <w:rFonts w:ascii="Arial" w:hAnsi="Arial" w:cs="Arial"/>
                <w:color w:val="00B5CC"/>
                <w:sz w:val="14"/>
                <w:szCs w:val="14"/>
              </w:rPr>
              <w:t xml:space="preserve">Please consider if you really need to print this email. Let's do our bit for the environment. </w:t>
            </w:r>
          </w:p>
        </w:tc>
      </w:tr>
      <w:bookmarkEnd w:id="1"/>
    </w:tbl>
    <w:p w:rsidR="00853B90" w:rsidRDefault="00853B90" w:rsidP="00853B90">
      <w:pPr>
        <w:rPr>
          <w:rFonts w:ascii="Calibri" w:hAnsi="Calibri" w:cs="Calibri"/>
          <w:sz w:val="22"/>
          <w:szCs w:val="22"/>
        </w:rPr>
      </w:pPr>
    </w:p>
    <w:p w:rsidR="00EF52AB" w:rsidRDefault="00DF154A"/>
    <w:sectPr w:rsidR="00EF52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TradeGothic">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70665"/>
    <w:multiLevelType w:val="hybridMultilevel"/>
    <w:tmpl w:val="1D8CFF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4BEF496A"/>
    <w:multiLevelType w:val="hybridMultilevel"/>
    <w:tmpl w:val="CDCE16D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nsid w:val="4C1878B4"/>
    <w:multiLevelType w:val="hybridMultilevel"/>
    <w:tmpl w:val="937CA3AA"/>
    <w:lvl w:ilvl="0" w:tplc="D5885DF2">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3B90"/>
    <w:rsid w:val="006C39A0"/>
    <w:rsid w:val="00853B90"/>
    <w:rsid w:val="00934368"/>
    <w:rsid w:val="00AE5BCC"/>
    <w:rsid w:val="00DF1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3B90"/>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53B90"/>
    <w:rPr>
      <w:color w:val="0000FF"/>
      <w:u w:val="single"/>
    </w:rPr>
  </w:style>
  <w:style w:type="paragraph" w:styleId="BalloonText">
    <w:name w:val="Balloon Text"/>
    <w:basedOn w:val="Normal"/>
    <w:link w:val="BalloonTextChar"/>
    <w:uiPriority w:val="99"/>
    <w:semiHidden/>
    <w:unhideWhenUsed/>
    <w:rsid w:val="00853B90"/>
    <w:rPr>
      <w:rFonts w:ascii="Tahoma" w:hAnsi="Tahoma" w:cs="Tahoma"/>
      <w:sz w:val="16"/>
      <w:szCs w:val="16"/>
    </w:rPr>
  </w:style>
  <w:style w:type="character" w:customStyle="1" w:styleId="BalloonTextChar">
    <w:name w:val="Balloon Text Char"/>
    <w:basedOn w:val="DefaultParagraphFont"/>
    <w:link w:val="BalloonText"/>
    <w:uiPriority w:val="99"/>
    <w:semiHidden/>
    <w:rsid w:val="00853B9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3B90"/>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53B90"/>
    <w:rPr>
      <w:color w:val="0000FF"/>
      <w:u w:val="single"/>
    </w:rPr>
  </w:style>
  <w:style w:type="paragraph" w:styleId="BalloonText">
    <w:name w:val="Balloon Text"/>
    <w:basedOn w:val="Normal"/>
    <w:link w:val="BalloonTextChar"/>
    <w:uiPriority w:val="99"/>
    <w:semiHidden/>
    <w:unhideWhenUsed/>
    <w:rsid w:val="00853B90"/>
    <w:rPr>
      <w:rFonts w:ascii="Tahoma" w:hAnsi="Tahoma" w:cs="Tahoma"/>
      <w:sz w:val="16"/>
      <w:szCs w:val="16"/>
    </w:rPr>
  </w:style>
  <w:style w:type="character" w:customStyle="1" w:styleId="BalloonTextChar">
    <w:name w:val="Balloon Text Char"/>
    <w:basedOn w:val="DefaultParagraphFont"/>
    <w:link w:val="BalloonText"/>
    <w:uiPriority w:val="99"/>
    <w:semiHidden/>
    <w:rsid w:val="00853B9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5958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panpacificyangon/" TargetMode="External"/><Relationship Id="rId13" Type="http://schemas.openxmlformats.org/officeDocument/2006/relationships/image" Target="cid:image002.jpg@01D38966.D2883E10"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mailto:ayethandar.myint@panpacific.com" TargetMode="Externa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cid:image003.jpg@01D38966.D2883E10" TargetMode="External"/><Relationship Id="rId1" Type="http://schemas.openxmlformats.org/officeDocument/2006/relationships/numbering" Target="numbering.xml"/><Relationship Id="rId6" Type="http://schemas.openxmlformats.org/officeDocument/2006/relationships/hyperlink" Target="https://www.panpacific.com/en/hotels-resorts/myanmar/yangon.html" TargetMode="External"/><Relationship Id="rId11" Type="http://schemas.openxmlformats.org/officeDocument/2006/relationships/hyperlink" Target="https://www.panpacific.com/en/hotels-resorts/myanmar/yangon.html?utm_source=email&amp;utm_medium=email&amp;utm_campaign=YangonNowOpen" TargetMode="External"/><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image" Target="cid:image001.jpg@01D38966.D2883E10"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www.gh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567</Words>
  <Characters>3235</Characters>
  <Application>Microsoft Office Word</Application>
  <DocSecurity>0</DocSecurity>
  <Lines>26</Lines>
  <Paragraphs>7</Paragraphs>
  <ScaleCrop>false</ScaleCrop>
  <Company/>
  <LinksUpToDate>false</LinksUpToDate>
  <CharactersWithSpaces>3795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OPSMM</dc:creator>
  <cp:lastModifiedBy>OPSMM</cp:lastModifiedBy>
  <cp:revision>3</cp:revision>
  <dcterms:created xsi:type="dcterms:W3CDTF">2018-01-16T04:12:00Z</dcterms:created>
  <dcterms:modified xsi:type="dcterms:W3CDTF">2018-07-21T04:45:00Z</dcterms:modified>
</cp:coreProperties>
</file>