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t xml:space="preserve">5 noise_strength   6 Rmax  7 V_intra  8 a_intra   9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10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 </w:t>
      </w:r>
      <w:r>
        <w:rPr>
          <w:rFonts w:ascii="JetBrains Mono" w:hAnsi="JetBrains Mono" w:eastAsia="JetBrains Mono" w:cs="JetBrains Mono"/>
          <w:color w:val="000000"/>
        </w:rPr>
        <w:t xml:space="preserve">11 coupling_to_coordinate0 spin_up    12 coupling_to_coordinate1_spin_down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13 electronic_state_coupling_strength (t in Logan’s note)  </w:t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# first mode should be electronic state’s energy and nmax must set to 1.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50"/>
    </w:tmLastPosCaret>
    <w:tmLastPosAnchor>
      <w:tmLastPosPgfIdx w:val="0"/>
      <w:tmLastPosIdx w:val="0"/>
    </w:tmLastPosAnchor>
    <w:tmLastPosTblRect w:left="0" w:top="0" w:right="0" w:bottom="0"/>
  </w:tmLastPos>
  <w:tmAppRevision w:date="161897096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2020-06-09T01:27:04Z</dcterms:created>
  <dcterms:modified xsi:type="dcterms:W3CDTF">2021-04-21T02:09:20Z</dcterms:modified>
</cp:coreProperties>
</file>