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t xml:space="preserve">5 noise_strength   6 Rmax  7 V_intra   8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9 detector_lower_bright_state_energy_window_shrink</w:t>
      </w:r>
      <w:r>
        <w:rPr>
          <w:rFonts w:ascii="JetBrains Mono" w:hAnsi="JetBrains Mono" w:eastAsia="JetBrains Mono" w:cs="JetBrains Mono"/>
          <w:color w:val="a9b7c6"/>
        </w:rPr>
      </w:r>
    </w:p>
    <w:p>
      <w:r/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mfrequency  nmax  modtype   premodcoup   modcoup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"/>
      <w:tmLastPosIdx w:val="69"/>
    </w:tmLastPosCaret>
    <w:tmLastPosAnchor>
      <w:tmLastPosPgfIdx w:val="0"/>
      <w:tmLastPosIdx w:val="0"/>
    </w:tmLastPosAnchor>
    <w:tmLastPosTblRect w:left="0" w:top="0" w:right="0" w:bottom="0"/>
  </w:tmLastPos>
  <w:tmAppRevision w:date="1599836008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2020-06-09T01:27:04Z</dcterms:created>
  <dcterms:modified xsi:type="dcterms:W3CDTF">2020-09-11T14:53:28Z</dcterms:modified>
</cp:coreProperties>
</file>