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tionales"/>
    <w:p>
      <w:pPr>
        <w:pStyle w:val="Heading3"/>
      </w:pPr>
      <w:r>
        <w:t xml:space="preserve">Rationales</w:t>
      </w:r>
    </w:p>
    <w:p>
      <w:pPr>
        <w:pStyle w:val="FirstParagraph"/>
      </w:pPr>
      <w:r>
        <w:t xml:space="preserve">Er is gebruikgemaakt van de volgende reden(en) om ict in te zetten:</w:t>
      </w:r>
      <w:r>
        <w:t xml:space="preserve"> </w:t>
      </w:r>
      <w:r>
        <w:t xml:space="preserve">- Versterken van de digitale geletterdheid.</w:t>
      </w:r>
    </w:p>
    <w:bookmarkEnd w:id="20"/>
    <w:bookmarkStart w:id="21" w:name="samr"/>
    <w:p>
      <w:pPr>
        <w:pStyle w:val="Heading3"/>
      </w:pPr>
      <w:r>
        <w:t xml:space="preserve">SAMR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Wordt ict gebruikt als directe vervanging voor traditionele tools of processen? Een voorbeeld</w:t>
      </w:r>
      <w:r>
        <w:t xml:space="preserve">: in plaats van pen en papier schrijven studenten nu met een tekstverwerker op de computer.</w:t>
      </w:r>
    </w:p>
    <w:bookmarkEnd w:id="21"/>
    <w:bookmarkStart w:id="22" w:name="karakterisering-ict-inzet"/>
    <w:p>
      <w:pPr>
        <w:pStyle w:val="Heading3"/>
      </w:pPr>
      <w:r>
        <w:t xml:space="preserve">Karakterisering ict-inzet</w:t>
      </w:r>
    </w:p>
    <w:p>
      <w:pPr>
        <w:pStyle w:val="FirstParagraph"/>
      </w:pPr>
      <w:r>
        <w:t xml:space="preserve">De inzet van ICT wordt gekenmerkt door:</w:t>
      </w:r>
      <w:r>
        <w:t xml:space="preserve"> </w:t>
      </w:r>
      <w:r>
        <w:t xml:space="preserve">- Gepersonaliseerd leren.</w:t>
      </w:r>
      <w:r>
        <w:t xml:space="preserve"> </w:t>
      </w:r>
      <w:r>
        <w:t xml:space="preserve">- Probleemgestuurd leren.</w:t>
      </w:r>
    </w:p>
    <w:bookmarkEnd w:id="22"/>
    <w:bookmarkStart w:id="23" w:name="cyclus-van-differentiëren"/>
    <w:p>
      <w:pPr>
        <w:pStyle w:val="Heading3"/>
      </w:pPr>
      <w:r>
        <w:t xml:space="preserve">Cyclus van differentiëren</w:t>
      </w:r>
    </w:p>
    <w:p>
      <w:pPr>
        <w:pStyle w:val="FirstParagraph"/>
      </w:pPr>
      <w:r>
        <w:t xml:space="preserve">ICT wordt ingezet om te differentiëren.</w:t>
      </w:r>
      <w:r>
        <w:t xml:space="preserve"> </w:t>
      </w:r>
      <w:r>
        <w:t xml:space="preserve">- Door vast te stellen waar studenten moeite mee hebben</w:t>
      </w:r>
    </w:p>
    <w:bookmarkEnd w:id="23"/>
    <w:bookmarkStart w:id="24" w:name="interactie-tussen-student-docent-en-ict"/>
    <w:p>
      <w:pPr>
        <w:pStyle w:val="Heading3"/>
      </w:pPr>
      <w:r>
        <w:t xml:space="preserve">Interactie tussen student, docent en ict</w:t>
      </w:r>
    </w:p>
    <w:p>
      <w:pPr>
        <w:numPr>
          <w:ilvl w:val="0"/>
          <w:numId w:val="1002"/>
        </w:numPr>
        <w:pStyle w:val="Compact"/>
      </w:pPr>
      <w:r>
        <w:t xml:space="preserve">D. De interacties lopen vooral van de docent naar de student (bijv. het delen van content).</w:t>
      </w:r>
    </w:p>
    <w:bookmarkEnd w:id="24"/>
    <w:bookmarkStart w:id="25" w:name="mate-van-regie"/>
    <w:p>
      <w:pPr>
        <w:pStyle w:val="Heading3"/>
      </w:pPr>
      <w:r>
        <w:t xml:space="preserve">Mate van regie</w:t>
      </w:r>
    </w:p>
    <w:p>
      <w:pPr>
        <w:numPr>
          <w:ilvl w:val="0"/>
          <w:numId w:val="1003"/>
        </w:numPr>
        <w:pStyle w:val="Compact"/>
      </w:pPr>
      <w:r>
        <w:t xml:space="preserve">Wat er geleerd wordt:</w:t>
      </w:r>
      <w:r>
        <w:t xml:space="preserve"> </w:t>
      </w:r>
      <w:r>
        <w:rPr>
          <w:bCs/>
          <w:b/>
        </w:rPr>
        <w:t xml:space="preserve">student</w:t>
      </w:r>
      <w:r>
        <w:t xml:space="preserve"> </w:t>
      </w:r>
      <w:r>
        <w:t xml:space="preserve">bepaalt het meest.</w:t>
      </w:r>
    </w:p>
    <w:p>
      <w:pPr>
        <w:numPr>
          <w:ilvl w:val="0"/>
          <w:numId w:val="1003"/>
        </w:numPr>
        <w:pStyle w:val="Compact"/>
      </w:pPr>
      <w:r>
        <w:t xml:space="preserve">Wanneer er geleerd wordt:</w:t>
      </w:r>
      <w:r>
        <w:t xml:space="preserve"> </w:t>
      </w:r>
      <w:r>
        <w:rPr>
          <w:bCs/>
          <w:b/>
        </w:rPr>
        <w:t xml:space="preserve">docent</w:t>
      </w:r>
      <w:r>
        <w:t xml:space="preserve"> </w:t>
      </w:r>
      <w:r>
        <w:t xml:space="preserve">bepaalt het meest.</w:t>
      </w:r>
    </w:p>
    <w:p>
      <w:pPr>
        <w:numPr>
          <w:ilvl w:val="0"/>
          <w:numId w:val="1003"/>
        </w:numPr>
        <w:pStyle w:val="Compact"/>
      </w:pPr>
      <w:r>
        <w:t xml:space="preserve">Waar er geleerd wordt:</w:t>
      </w:r>
      <w:r>
        <w:t xml:space="preserve"> </w:t>
      </w:r>
      <w:r>
        <w:rPr>
          <w:bCs/>
          <w:b/>
        </w:rPr>
        <w:t xml:space="preserve">student</w:t>
      </w:r>
      <w:r>
        <w:t xml:space="preserve"> </w:t>
      </w:r>
      <w:r>
        <w:t xml:space="preserve">bepaalt het meest.</w:t>
      </w:r>
    </w:p>
    <w:p>
      <w:pPr>
        <w:numPr>
          <w:ilvl w:val="0"/>
          <w:numId w:val="1003"/>
        </w:numPr>
        <w:pStyle w:val="Compact"/>
      </w:pPr>
      <w:r>
        <w:t xml:space="preserve">Hoe er geleerd wordt:</w:t>
      </w:r>
      <w:r>
        <w:t xml:space="preserve"> </w:t>
      </w:r>
      <w:r>
        <w:rPr>
          <w:bCs/>
          <w:b/>
        </w:rPr>
        <w:t xml:space="preserve">docent</w:t>
      </w:r>
      <w:r>
        <w:t xml:space="preserve"> </w:t>
      </w:r>
      <w:r>
        <w:t xml:space="preserve">bepaalt het meest.</w:t>
      </w:r>
    </w:p>
    <w:p>
      <w:pPr>
        <w:numPr>
          <w:ilvl w:val="0"/>
          <w:numId w:val="1003"/>
        </w:numPr>
        <w:pStyle w:val="Compact"/>
      </w:pPr>
      <w:r>
        <w:t xml:space="preserve">Met wie er geleerd wordt:</w:t>
      </w:r>
      <w:r>
        <w:t xml:space="preserve"> </w:t>
      </w:r>
      <w:r>
        <w:rPr>
          <w:bCs/>
          <w:b/>
        </w:rPr>
        <w:t xml:space="preserve">student</w:t>
      </w:r>
      <w:r>
        <w:t xml:space="preserve"> </w:t>
      </w:r>
      <w:r>
        <w:t xml:space="preserve">bepaalt het meest.</w:t>
      </w:r>
    </w:p>
    <w:p>
      <w:pPr>
        <w:numPr>
          <w:ilvl w:val="0"/>
          <w:numId w:val="1003"/>
        </w:numPr>
        <w:pStyle w:val="Compact"/>
      </w:pPr>
      <w:r>
        <w:t xml:space="preserve">In welk tempo er geleerd wordt:</w:t>
      </w:r>
      <w:r>
        <w:t xml:space="preserve"> </w:t>
      </w:r>
      <w:r>
        <w:rPr>
          <w:bCs/>
          <w:b/>
        </w:rPr>
        <w:t xml:space="preserve">ict</w:t>
      </w:r>
      <w:r>
        <w:t xml:space="preserve"> </w:t>
      </w:r>
      <w:r>
        <w:t xml:space="preserve">bepaalt het meest.</w:t>
      </w:r>
    </w:p>
    <w:bookmarkEnd w:id="25"/>
    <w:bookmarkStart w:id="26" w:name="zelfregulerende-vaardigheden"/>
    <w:p>
      <w:pPr>
        <w:pStyle w:val="Heading3"/>
      </w:pPr>
      <w:r>
        <w:t xml:space="preserve">Zelfregulerende vaardigheden</w:t>
      </w:r>
    </w:p>
    <w:p>
      <w:pPr>
        <w:pStyle w:val="FirstParagraph"/>
      </w:pPr>
      <w:r>
        <w:t xml:space="preserve">ICT wordt ingezet om zelfregulerende vaardigheden te bevorderen in de volgende fase(s):</w:t>
      </w:r>
      <w:r>
        <w:t xml:space="preserve"> </w:t>
      </w:r>
      <w:r>
        <w:t xml:space="preserve">- Uitvoeringsfase: concentreren op de taak, toepassen van leerstrategieën, eigen voortgang monitoren.</w:t>
      </w:r>
    </w:p>
    <w:bookmarkEnd w:id="26"/>
    <w:bookmarkStart w:id="27" w:name="assessment"/>
    <w:p>
      <w:pPr>
        <w:pStyle w:val="Heading3"/>
      </w:pPr>
      <w:r>
        <w:t xml:space="preserve">Assessment</w:t>
      </w:r>
    </w:p>
    <w:p>
      <w:pPr>
        <w:pStyle w:val="FirstParagraph"/>
      </w:pPr>
      <w:r>
        <w:t xml:space="preserve">ICT wordt ingezet voor assessment als volgt:</w:t>
      </w:r>
      <w:r>
        <w:t xml:space="preserve"> </w:t>
      </w:r>
      <w:r>
        <w:t xml:space="preserve">- Studenten beoordelen elkaar.</w:t>
      </w:r>
    </w:p>
    <w:bookmarkEnd w:id="27"/>
    <w:bookmarkStart w:id="28" w:name="opkomende-technologieën"/>
    <w:p>
      <w:pPr>
        <w:pStyle w:val="Heading3"/>
      </w:pPr>
      <w:r>
        <w:t xml:space="preserve">Opkomende technologieën</w:t>
      </w:r>
    </w:p>
    <w:p>
      <w:pPr>
        <w:pStyle w:val="FirstParagraph"/>
      </w:pPr>
      <w:r>
        <w:t xml:space="preserve">De volgende opkomende technologieën zijn van toepassing:</w:t>
      </w:r>
      <w:r>
        <w:t xml:space="preserve"> </w:t>
      </w:r>
      <w:r>
        <w:t xml:space="preserve">- Internet of Things</w:t>
      </w:r>
    </w:p>
    <w:bookmarkEnd w:id="28"/>
    <w:bookmarkStart w:id="29" w:name="kerneigenschappen-ict"/>
    <w:p>
      <w:pPr>
        <w:pStyle w:val="Heading3"/>
      </w:pPr>
      <w:r>
        <w:t xml:space="preserve">Kerneigenschappen ict</w:t>
      </w:r>
    </w:p>
    <w:p>
      <w:pPr>
        <w:pStyle w:val="FirstParagraph"/>
      </w:pPr>
      <w:r>
        <w:t xml:space="preserve">De ICT-tool heeft de volgende kerneigenschappen:</w:t>
      </w:r>
      <w:r>
        <w:t xml:space="preserve"> </w:t>
      </w:r>
      <w:r>
        <w:t xml:space="preserve">- Software om programmeren aan te leren</w:t>
      </w:r>
      <w:r>
        <w:t xml:space="preserve"> </w:t>
      </w:r>
      <w:r>
        <w:t xml:space="preserve">- Publiceren, informeren en verspreiden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2025-05-09T22:20:17Z</dcterms:created>
  <dcterms:modified xsi:type="dcterms:W3CDTF">2025-05-09T22:20:17Z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