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171C95BC" ns2:textId="35C29199" ns0:rsidR="00ED2B0C" ns0:rsidRDefault="00000000">
      <ns0:pPr>
        <ns0:spacing ns0:after="120"/>
        <ns0:jc ns0:val="center"/>
      </ns0:pPr>
      <ns0:proofErr ns0:type="spellStart"/>
      <ns0:r>
        <ns0:rPr>
          <ns0:b/>
          <ns0:bCs/>
          <ns0:color ns0:val="1E4E8C"/>
          <ns0:sz ns0:val="36"/>
          <ns0:szCs ns0:val="36"/>
        </ns0:rPr>
        <ns0:t>Backlog de Sprint - Gestion Sponsor, Budget, Depense</ns0:t>
      </ns0:r>
      <ns0:proofErr ns0:type="spellEnd"/>
      <ns0:r>
        <ns0:rPr>
          <ns0:b/>
          <ns0:bCs/>
          <ns0:color ns0:val="1E4E8C"/>
          <ns0:sz ns0:val="36"/>
          <ns0:szCs ns0:val="36"/>
        </ns0:rPr>
        <ns0:t xml:space="preserve"> de Sprint </ns0:t>
      </ns0:r>
    </ns0:p>
    <ns0:p ns2:paraId="3EA8F828" ns2:textId="720AAC20" ns0:rsidR="00ED2B0C" ns0:rsidRDefault="00ED2B0C">
      <ns0:pPr>
        <ns0:spacing ns0:after="300"/>
        <ns0:jc ns0:val="center"/>
      </ns0:pPr>
    </ns0:p>
    <ns0:tbl>
      <ns0:tblPr>
        <ns0:tblW ns0:w="1300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CellMar>
          <ns0:left ns0:w="10" ns0:type="dxa"/>
          <ns0:right ns0:w="10" ns0:type="dxa"/>
        </ns0:tblCellMar>
        <ns0:tblLook ns0:val="0000" ns0:firstRow="0" ns0:lastRow="0" ns0:firstColumn="0" ns0:lastColumn="0" ns0:noHBand="0" ns0:noVBand="0"/>
      </ns0:tblPr>
      <ns0:tblGrid>
        <ns0:gridCol ns0:w="1091"/>
        <ns0:gridCol ns0:w="2480"/>
        <ns0:gridCol ns0:w="898"/>
        <ns0:gridCol ns0:w="5747"/>
        <ns0:gridCol ns0:w="1299"/>
        <ns0:gridCol ns0:w="1485"/>
      </ns0:tblGrid>
      <ns0:tr ns0:rsidR="00ED2B0C" ns2:paraId="1341583B" ns2:textId="77777777" ns0:rsidTr="00A81BAE">
        <ns0:tblPrEx>
          <ns0:tblCellMar>
            <ns0:top ns0:w="0" ns0:type="dxa"/>
            <ns0:bottom ns0:w="0" ns0:type="dxa"/>
          </ns0:tblCellMar>
        </ns0:tblPrEx>
        <ns0:trPr>
          <ns0:tblHeader/>
        </ns0:trPr>
        <ns0:tc>
          <ns0:tcPr>
            <ns0:tcW ns0:w="1091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7344EC79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ID User Story</ns0:t>
            </ns0:r>
          </ns0:p>
        </ns0:tc>
        <ns0:tc>
          <ns0:tcPr>
            <ns0:tcW ns0:w="2480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3630C4E9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User Story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07FEE84E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ID Tâche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59229AA7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Tâche (Implémentation : méthode • fichier • affichage)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1F93D9DA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Estimation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shd ns0:val="clear" ns0:color="auto" ns0:fill="1E4E8C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06194A3A" ns2:textId="77777777" ns0:rsidR="00ED2B0C" ns0:rsidRDefault="00000000">
            <ns0:pPr>
              <ns0:jc ns0:val="center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>Responsable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US-S1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que sponsor, je veux consulter des recommandations d evenements (Front).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portal() -&gt; SponsorController.php -&gt; chargement evenements, recommandations, recherche et tris (sponsor/portal_home.html.twig).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4h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portalSuggestions() -&gt; SponsorController.php -&gt; API JSON GET /sponsor/portal/suggestions pour autocomplete.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T-S3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portalEventDetails() -&gt; SponsorController.php -&gt; fiche detail evenement sponsorisable.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T-S4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portalHistory() -&gt; SponsorController.php -&gt; historique des contributions + KPI + tri.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US-S2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que sponsor, je veux gerer mes contributions (CRUD portail Front).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T-S5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portalSponsorize() -&gt; SponsorController.php -&gt; creation contribution avec validations et anti-doublon.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3h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T-S6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portalEdit() -&gt; SponsorController.php -&gt; edition contribution + conversion devise.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T-S7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portalDetails() -&gt; SponsorController.php -&gt; detail contribution + acces contrat.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T-S8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portalDelete() -&gt; SponsorController.php -&gt; suppression securisee par CSRF.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T-S9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portalContract() et portalContractView() -&gt; SponsorController.php -&gt; telechargement/preview PDF.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T-S10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portalExportCsv() -&gt; SponsorController.php -&gt; export CSV personnel.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sponsor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US-S3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 administrateur, je veux piloter les sponsors (Back Office Admin).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T-S11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adminIndex() -&gt; SponsorController.php -&gt; filtres, tri, cartes, KPI, graphes et alertes inactivite.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4h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T-S12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adminCompanyContributions() -&gt; SponsorController.php -&gt; vue consolidee par entreprise.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T-S13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adminSuggestions() -&gt; SponsorController.php -&gt; API JSON GET /admin/sponsors/suggestions.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T-S14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adminNew() et adminEdit() -&gt; SponsorController.php -&gt; CRUD sponsor + upload + conversion devise.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3h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T-S15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adminDetails(), adminDelete() -&gt; SponsorController.php -&gt; detail et suppression securisee.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T-S16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adminContract(), adminContractView(), adminExportCsv() -&gt; contrat PDF + export CSV.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T-S17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adminSendRecommendationEmail() -&gt; SponsorController.php -&gt; envoi email recommandations ciblees.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US-S4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 administrateur, je veux gerer les budgets (Back Office Admin).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T-S18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index() -&gt; BudgetController.php -&gt; filtres (event, health, status, state), recherche, tri, stats et graphiques.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3h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T-S19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suggestions() -&gt; BudgetController.php -&gt; API JSON GET /admin/budget/suggestions.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T-S20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new() et edit() -&gt; BudgetController.php -&gt; CRUD budget + conversion devise + controles unicite.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3h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T-S21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details() -&gt; BudgetController.php -&gt; forecast, break-even, capacite et alertes.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T-S22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delete() -&gt; BudgetController.php -&gt; suppression budget (CSRF).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1h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US-S5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 administrateur, je veux gerer les depenses (Back Office Admin).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T-S23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index() -&gt; DepenseController.php -&gt; filtres (q, budget, categorie, periode, niveau) + stats.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T-S24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new() et edit() -&gt; DepenseController.php -&gt; CRUD depense + conversion devise + maj budget.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3h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T-S25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Implementer details() et delete() -&gt; DepenseController.php -&gt; detail et suppression avec recalcul budget.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admin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US-S6</ns0:t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En tant qu equipe technique, je veux renforcer la fiabilite et la securite.</ns0:t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T-S26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Harmoniser les controles d acces: Front sponsor reserve ROLE_SPONSOR, Back sponsor/budget/depense reserve ROLE_ADMIN.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backend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T-S27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Stabiliser CurrencyConverterService::convert() -&gt; fallback providers + gestion erreurs explicites.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backend</ns0:t>
            </ns0:r>
          </ns0:p>
        </ns0:tc>
      </ns0:tr>
      <ns0:tr ns0:rsidR="00ED2B0C" ns2:paraId="65CCDE80" ns2:textId="77777777" ns0:rsidTr="00A81BAE">
        <ns0:tblPrEx>
          <ns0:tblCellMar>
            <ns0:top ns0:w="0" ns0:type="dxa"/>
            <ns0:bottom ns0:w="0" ns0:type="dxa"/>
          </ns0:tblCellMar>
        </ns0:tblPrEx>
        <ns0:tc>
          <ns0:tcPr>
            <ns0:tcW ns0:w="1091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2480" ns0:type="dxa"/>
            <ns0:vMerge ns0:val="restart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/>
            </ns0:r>
          </ns0:p>
        </ns0:tc>
        <ns0:tc>
          <ns0:tcPr>
            <ns0:tcW ns0:w="898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T-S28</ns0:t>
            </ns0:r>
          </ns0:p>
        </ns0:tc>
        <ns0:tc>
          <ns0:tcPr>
            <ns0:tcW ns0:w="5747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Fiabiliser SponsorAlertEmailService + ExternalAiRecommendationService -&gt; robustesse envoi email/API IA.</ns0:t>
            </ns0:r>
          </ns0:p>
        </ns0:tc>
        <ns0:tc>
          <ns0:tcPr>
            <ns0:tcW ns0:w="1299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2h</ns0:t>
            </ns0:r>
          </ns0:p>
        </ns0:tc>
        <ns0:tc>
          <ns0:tcPr>
            <ns0:tcW ns0:w="1485" ns0:type="dxa"/>
            <ns0:tcBorders>
              <ns0:top ns0:val="single" ns0:sz="4" ns0:space="0" ns0:color="000000"/>
              <ns0:left ns0:val="single" ns0:sz="4" ns0:space="0" ns0:color="000000"/>
              <ns0:bottom ns0:val="single" ns0:sz="4" ns0:space="0" ns0:color="000000"/>
              <ns0:right ns0:val="single" ns0:sz="4" ns0:space="0" ns0:color="000000"/>
            </ns0:tcBorders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>
            <ns0:r>
              <ns0:t>backend</ns0:t>
            </ns0:r>
          </ns0:p>
        </ns0:tc>
      </ns0:tr>
    </ns0:tbl>
    <ns0:p ns2:paraId="3FD256E6" ns2:textId="266D4F4F" ns0:rsidR="00ED2B0C" ns0:rsidRDefault="00ED2B0C">
      <ns0:pPr>
        <ns0:spacing ns0:before="300"/>
        <ns0:jc ns0:val="center"/>
      </ns0:pPr>
    </ns0:p>
    <ns0:sectPr ns0:rsidR="00ED2B0C">
      <ns0:pgSz ns0:w="15840" ns0:h="12240" ns0:orient="landscape"/>
      <ns0:pgMar ns0:top="720" ns0:right="720" ns0:bottom="720" ns0:left="72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3E46"/>
    <w:multiLevelType w:val="hybridMultilevel"/>
    <w:tmpl w:val="745C64BE"/>
    <w:lvl w:ilvl="0" w:tplc="621671D6">
      <w:start w:val="1"/>
      <w:numFmt w:val="bullet"/>
      <w:lvlText w:val="●"/>
      <w:lvlJc w:val="left"/>
      <w:pPr>
        <w:ind w:left="720" w:hanging="360"/>
      </w:pPr>
    </w:lvl>
    <w:lvl w:ilvl="1" w:tplc="A826380A">
      <w:start w:val="1"/>
      <w:numFmt w:val="bullet"/>
      <w:lvlText w:val="○"/>
      <w:lvlJc w:val="left"/>
      <w:pPr>
        <w:ind w:left="1440" w:hanging="360"/>
      </w:pPr>
    </w:lvl>
    <w:lvl w:ilvl="2" w:tplc="26D4FD8C">
      <w:start w:val="1"/>
      <w:numFmt w:val="bullet"/>
      <w:lvlText w:val="■"/>
      <w:lvlJc w:val="left"/>
      <w:pPr>
        <w:ind w:left="2160" w:hanging="360"/>
      </w:pPr>
    </w:lvl>
    <w:lvl w:ilvl="3" w:tplc="AC96ABEC">
      <w:start w:val="1"/>
      <w:numFmt w:val="bullet"/>
      <w:lvlText w:val="●"/>
      <w:lvlJc w:val="left"/>
      <w:pPr>
        <w:ind w:left="2880" w:hanging="360"/>
      </w:pPr>
    </w:lvl>
    <w:lvl w:ilvl="4" w:tplc="1DC6B2CC">
      <w:start w:val="1"/>
      <w:numFmt w:val="bullet"/>
      <w:lvlText w:val="○"/>
      <w:lvlJc w:val="left"/>
      <w:pPr>
        <w:ind w:left="3600" w:hanging="360"/>
      </w:pPr>
    </w:lvl>
    <w:lvl w:ilvl="5" w:tplc="CE3A20E4">
      <w:start w:val="1"/>
      <w:numFmt w:val="bullet"/>
      <w:lvlText w:val="■"/>
      <w:lvlJc w:val="left"/>
      <w:pPr>
        <w:ind w:left="4320" w:hanging="360"/>
      </w:pPr>
    </w:lvl>
    <w:lvl w:ilvl="6" w:tplc="4B7AFD36">
      <w:start w:val="1"/>
      <w:numFmt w:val="bullet"/>
      <w:lvlText w:val="●"/>
      <w:lvlJc w:val="left"/>
      <w:pPr>
        <w:ind w:left="5040" w:hanging="360"/>
      </w:pPr>
    </w:lvl>
    <w:lvl w:ilvl="7" w:tplc="C51072A4">
      <w:start w:val="1"/>
      <w:numFmt w:val="bullet"/>
      <w:lvlText w:val="●"/>
      <w:lvlJc w:val="left"/>
      <w:pPr>
        <w:ind w:left="5760" w:hanging="360"/>
      </w:pPr>
    </w:lvl>
    <w:lvl w:ilvl="8" w:tplc="963AA946">
      <w:start w:val="1"/>
      <w:numFmt w:val="bullet"/>
      <w:lvlText w:val="●"/>
      <w:lvlJc w:val="left"/>
      <w:pPr>
        <w:ind w:left="6480" w:hanging="360"/>
      </w:pPr>
    </w:lvl>
  </w:abstractNum>
  <w:num w:numId="1" w16cid:durableId="262420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B0C"/>
    <w:rsid w:val="00A81BAE"/>
    <w:rsid w:val="00AC7D2A"/>
    <w:rsid w:val="00ED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5369"/>
  <w15:docId w15:val="{569181C1-8099-4DBF-8837-DB81A526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Sprint - EventFlow Web</dc:title>
  <dc:creator>Ons Abdesslem</dc:creator>
  <dc:description>Backlog de Sprint pour le module Event de l'application web EventFlow</dc:description>
  <cp:lastModifiedBy>ons abdesslem</cp:lastModifiedBy>
  <cp:revision>2</cp:revision>
  <dcterms:created xsi:type="dcterms:W3CDTF">2026-04-20T15:33:00Z</dcterms:created>
  <dcterms:modified xsi:type="dcterms:W3CDTF">2026-04-20T15:33:00Z</dcterms:modified>
</cp:coreProperties>
</file>