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“Брестский государственный технический университет”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Лабораторная работа №1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“Представление знаний. Продукционная модель”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Клебанович В. Н.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Брест 2023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Построить продукционную модель представления знаний в предметной области “Университет” (учебный процесс).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процесса решения.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построения продукционной модели представления знаний необходимо выполнить следующие шаги: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 целевые действия задачи (являющиеся решениями).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 промежуточные действия или цепочку действий, между начальным состоянием и конечным (являющиеся решениями).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 условия для каждого действия, при котором его целесообразно и возможно выполнить. Определить порядок выполнения действий.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Добавить конкретики при необходимости, исходя из поставленной задачи.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Преобразовать полученный порядок действий и соответствующие им условия в продукции.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проверки правильности построения продукций записать цепочки продукций, явно проследив связи между ними.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Этот набор шагов предполагает движение при построении продукционной модели от результата к начальному состоянию, но возможно и движение от начального состояния к результату.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Решение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Прежде чем обучаться в университете, необходимо поступить туда. Кроме того, нужно выбрать, в какой именно университет поступить. Значит, цепочка промежуточных действий: “выбор университета”, “поступить в университет”.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Пусть в задаче рассматриваются два университета: БрГТУ и БрГУ им. А. С. Пушкина. При поступлении в университет студент подает заявку на поступление и допускается к обучению в нем при наборе минимального проходного балла. В данном случае может быть 2 итога: “поступил” и “не поступил”.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выполнении домашней работы студентом может быть 2 итога: “сдал” и “не сдал”.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сдаче экзамена у студента может быть 2 итога: “сдал” и “не сдал”.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окончанию сессии у студента может быть 2 итога: “закрыл” и “не закрыл”.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Выше описанное можно преобразовать в следующем предложении типа “Если, то”: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при поступлении студент выбирает между БрГТУ и БрГУ им. А. С. Пушкина, и он хорошо разбирается в технике, то он подаст документы в БрГТУ.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при поступлении студент выбирает между БрГТУ и БрГУ им. А. С. Пушкина, и он хорошо разбирается в истории, то он подаст документы в БрГУ им. А. С. Пушкина.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студент подал документы на поступление и он соответствует требованиям по набору минимального проходного балла, то студент зачисляется на данный курс.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у студента есть домашнее задание, то он работает над ним вне аудитории.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студент заканчивает работу над домашним заданием, то он сдает его преподавателю в установленный срок и получает за это оценку.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студент выполнил вовремя все задания, выданные ему преподавателем, то он допускается к экзамену.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студент допущен к экзамену, то он изучает все необходимые к нему материалы.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студент по итогам экзамена получил минимальную оценку или оценку выше ее, то он сдал экзамен.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завершилась сессия и студент успешно ее окончил, то он сохраняет или повышает себе стипендию.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завершилась сессия и студент был хотя бы на одной пересдаче экзамена, то он остается на семестр без стипендии.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Введем обозначения для фактов (Ф)б действий (Д) и продукций (П), тогда: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Субъект = Петр;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Ф1 = субъект хочет поступить в университет;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Ф2 = субъект хорошо разбирается в технике;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Ф3 = субъект хорошо разбирается в истории;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Ф4 = субъект набрал достаточный минимальный проходной балл;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Ф5 = субъект поступил в университет;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Ф6 = субъект выполнил домашнее в срок;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Ф7 = субъект выполнил домашнее позже определенного срока;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Ф8 = субъект допущен к экзамену;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Ф9 = субъект сохранил стипендию;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Д1 = субъект поступает в университет;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Д2 = субъект поступил в БрГТУ;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Д3 = субъект поступил в БрГУ им. А. С. Пушкина;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Д4 = субъект получил хорошую отметку;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Д5 = субъект получил плохую отметку;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Д6 = субъект сдал экзамен;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Д7 = субъект не сдал экзамен;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Д8 = субъект не идет на пересдачу;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Д9 = субъект идет на пересдачу;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Д10 = субъект закрыл сессию;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продукций установим приоритет (в скобках перед запятой, чем выше приоритет, чем раньше проверяется правило).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П1(1, Ф1 и Ф4) = Д1;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П2(2, Ф2 и Ф5) = Д2;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П3(2, Ф3 и Ф5) = Д3;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П4(3, 7, Ф6) = Д4;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П5(3, 7, Ф7) = Д5;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П6(4, Ф8 и Ф9 и Д4) = Д6;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П7(4, Ф8 и не Ф9 и Д5) = Д7;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П8(4, Д6) = Д8;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П9(4, Д7) = Д9;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П10(5, Ф9 или не Ф9) = Д10;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отображения взаимосвязи продукций построим граф.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4288" cy="425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