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Министерство образования Республики Беларусь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Учреждение образования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“Брестский государственный технический университет”                           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Кафедра интеллектуально-информационных технологий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Лабораторная работа №4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“Элементы логики высказываний. Способы доказательства и вывода”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Выполнил: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студент 3 курса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группы ИИ-22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Полиенко В. Э. 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Проверил: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Козик И. Д.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Брест 2023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Задание:</w:t>
      </w:r>
    </w:p>
    <w:p w:rsidR="00000000" w:rsidDel="00000000" w:rsidP="00000000" w:rsidRDefault="00000000" w:rsidRPr="00000000" w14:paraId="00000027">
      <w:pPr>
        <w:spacing w:before="100" w:line="271.2" w:lineRule="auto"/>
        <w:ind w:left="0" w:right="1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Джон или переутомился или он болен. Если он переутомился, то он раздражается. Он не раздражается. Следовательно, Джон болен.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процесса решения.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проверки приведенных рассуждений на логическую правильность необходимо: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логические переменные, обозначив ими простые высказывания.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Записать сложные высказывания в виде логических формул, используя введенные переменные и известные логические связки.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Выделить в структуре рассуждений посылки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А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А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,..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А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заключение B.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формулу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А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^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А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^...^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А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)-&gt;B и проверить, является ли она тавтологией: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Метод преобразований. С помощью законов алгебры логики показать,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28725" cy="15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Метод построения таблицы истинности. С помощью построения таблицы истинности показать,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28725" cy="152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Вводим логические переменные: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- “Джон переутомился”,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- “Джон болен”,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 - “Джон раздражается”,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чем записать формулу, надо уточнить по условию задачи в каком контексте употреляется союз “или”. Когда мы говорим “А или В”, мы можем подразумевать две разные ситуации: а) А </w:t>
      </w:r>
      <m:oMath>
        <m:r>
          <m:t>∨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95350" cy="19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 втором случае высказывания А и В не могут быть одновременно истинными. Чтобы подчеркнуть этот момент, обычно говорят “либо А, либо В”. В нашей задаче нет такой оговорки, поэтому мы можем для записи высказывания: “Секвестируется бюджет или правительство уходит в отставку” использовать формулу y </w:t>
      </w:r>
      <m:oMath>
        <m:r>
          <m:t>∨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Итак, мы имеем посылки: x </w:t>
      </w:r>
      <m:oMath>
        <m:r>
          <m:t>∨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y, x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z,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заключение: y. Надо составить формулу: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((x </w:t>
      </w:r>
      <m:oMath>
        <m:r>
          <m:t>∨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y)*(x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z)*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посмотреть, будет ли она тавтологией.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 преобразований.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Применяя законы алгебры логики и дополнительные соотношения, упростим формулу и получим: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((x </w:t>
      </w:r>
      <m:oMath>
        <m:r>
          <m:t>∨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y)*(x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z)*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</w:t>
      </w:r>
      <m:oMath>
        <m:r>
          <m:t>≡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m:oMath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Полученное выражение является тавтологией (т. е. тождественно равно 1). Следовательно, рассуждения логически правильны.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б)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 построения таблиц истинности.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Расчеты будем проводить в таблице. Т.к. имеем четыре логические переменные, то возможных комбинаций значений этих переменных будет 2*2*2=8. Пошагово вычислим значения входящих в формулу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((x </w:t>
      </w:r>
      <m:oMath>
        <m:r>
          <m:t>∨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y)*(x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z)*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выражений, используя определения конъюнкции, дизъюнкции, отрицания и импликации.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Значению “истина” соответствует 1, значению “ложь” - 0.</w:t>
      </w:r>
    </w:p>
    <w:tbl>
      <w:tblPr>
        <w:tblStyle w:val="Table1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"/>
        <w:gridCol w:w="375"/>
        <w:gridCol w:w="330"/>
        <w:gridCol w:w="405"/>
        <w:gridCol w:w="795"/>
        <w:gridCol w:w="870"/>
        <w:gridCol w:w="1815"/>
        <w:gridCol w:w="1815"/>
        <w:gridCol w:w="2310"/>
        <w:tblGridChange w:id="0">
          <w:tblGrid>
            <w:gridCol w:w="300"/>
            <w:gridCol w:w="375"/>
            <w:gridCol w:w="330"/>
            <w:gridCol w:w="405"/>
            <w:gridCol w:w="795"/>
            <w:gridCol w:w="870"/>
            <w:gridCol w:w="1815"/>
            <w:gridCol w:w="1815"/>
            <w:gridCol w:w="2310"/>
          </w:tblGrid>
        </w:tblGridChange>
      </w:tblGrid>
      <w:tr>
        <w:trPr>
          <w:cantSplit w:val="0"/>
          <w:trHeight w:val="706.792968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bar>
                <m:barPr>
                  <m:pos/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z</m:t>
                  </m:r>
                </m:e>
              </m:bar>
            </m:oMath>
            <m:oMath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v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-&gt;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(x v y)*(x -&gt; 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(x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y)*(x</w:t>
            </w:r>
            <m:oMath>
              <m:r>
                <m:t>→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z)*</w:t>
            </w:r>
            <m:oMath>
              <m:bar>
                <m:barPr>
                  <m:pos/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z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((x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y)*(x</w:t>
            </w:r>
            <m:oMath>
              <m:r>
                <m:t>→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z)*</w:t>
            </w:r>
            <m:oMath>
              <m:bar>
                <m:barPr>
                  <m:pos/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z</m:t>
                  </m:r>
                </m:e>
              </m:ba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  <m:oMath>
              <m:r>
                <m:t>→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1</w:t>
            </w:r>
          </w:p>
        </w:tc>
      </w:tr>
      <w:tr>
        <w:trPr>
          <w:cantSplit w:val="0"/>
          <w:trHeight w:val="40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1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Как видим, значение формулы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((x </w:t>
      </w:r>
      <m:oMath>
        <m:r>
          <m:t>∨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y)*(x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z)*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на всевозможных наборах входящих переменных равна 1. Формула является тавтологией. Следовательно, рассуждения логически правильны.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