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67" w:rsidRDefault="00007C9A">
      <w:pPr>
        <w:spacing w:after="0" w:line="259" w:lineRule="auto"/>
        <w:ind w:left="0" w:right="0" w:firstLine="0"/>
      </w:pPr>
      <w:bookmarkStart w:id="0" w:name="_Hlk84932343"/>
      <w:bookmarkEnd w:id="0"/>
      <w:r>
        <w:rPr>
          <w:sz w:val="44"/>
        </w:rPr>
        <w:t xml:space="preserve">Lab 2: </w:t>
      </w:r>
      <w:r w:rsidR="00FA120E" w:rsidRPr="00FA120E">
        <w:rPr>
          <w:rFonts w:hint="eastAsia"/>
          <w:sz w:val="44"/>
        </w:rPr>
        <w:t>RISC</w:t>
      </w:r>
      <w:r w:rsidR="00FA120E">
        <w:rPr>
          <w:sz w:val="44"/>
        </w:rPr>
        <w:t>-V</w:t>
      </w:r>
      <w:r>
        <w:rPr>
          <w:sz w:val="44"/>
        </w:rPr>
        <w:t xml:space="preserve"> 5 Stage Pipeline Simulator  </w:t>
      </w:r>
    </w:p>
    <w:p w:rsidR="00B55467" w:rsidRDefault="00B55467">
      <w:pPr>
        <w:spacing w:after="5" w:line="266" w:lineRule="auto"/>
        <w:ind w:left="3166" w:right="2802" w:hanging="293"/>
      </w:pPr>
    </w:p>
    <w:p w:rsidR="00B55467" w:rsidRDefault="00007C9A">
      <w:pPr>
        <w:spacing w:after="12" w:line="259" w:lineRule="auto"/>
        <w:ind w:left="0" w:right="391" w:firstLine="0"/>
        <w:jc w:val="center"/>
      </w:pPr>
      <w:r>
        <w:rPr>
          <w:color w:val="FF0000"/>
          <w:sz w:val="24"/>
        </w:rPr>
        <w:t xml:space="preserve"> </w:t>
      </w:r>
    </w:p>
    <w:p w:rsidR="00B55467" w:rsidRDefault="00007C9A" w:rsidP="004B1C84">
      <w:pPr>
        <w:spacing w:after="5" w:line="259" w:lineRule="auto"/>
        <w:ind w:left="0" w:right="0" w:firstLine="0"/>
        <w:jc w:val="both"/>
      </w:pPr>
      <w:r>
        <w:t xml:space="preserve">In this Lab assignment, you will implement a cycle-accurate simulator for a 5-stage </w:t>
      </w:r>
      <w:proofErr w:type="gramStart"/>
      <w:r>
        <w:t xml:space="preserve">pipelined </w:t>
      </w:r>
      <w:r>
        <w:rPr>
          <w:sz w:val="21"/>
        </w:rPr>
        <w:t xml:space="preserve"> </w:t>
      </w:r>
      <w:r w:rsidR="00FA120E" w:rsidRPr="00FA120E">
        <w:t>RISC</w:t>
      </w:r>
      <w:proofErr w:type="gramEnd"/>
      <w:r w:rsidR="00FA120E" w:rsidRPr="00FA120E">
        <w:t>-V</w:t>
      </w:r>
      <w:r>
        <w:t xml:space="preserve"> processor in C++. The simulator supports a subset of the </w:t>
      </w:r>
      <w:r w:rsidR="004B1C84" w:rsidRPr="00FA120E">
        <w:t>RISC-V</w:t>
      </w:r>
      <w:r>
        <w:t xml:space="preserve"> instruction set and should model the execution of each instruction cycle by cycle.  </w:t>
      </w:r>
    </w:p>
    <w:p w:rsidR="00B55467" w:rsidRDefault="00007C9A" w:rsidP="004B1C84">
      <w:pPr>
        <w:spacing w:after="36" w:line="259" w:lineRule="auto"/>
        <w:ind w:left="0" w:right="0" w:firstLine="0"/>
        <w:jc w:val="both"/>
      </w:pPr>
      <w:r>
        <w:t xml:space="preserve"> </w:t>
      </w:r>
    </w:p>
    <w:p w:rsidR="00B55467" w:rsidRDefault="004B1C84" w:rsidP="004B1C84">
      <w:pPr>
        <w:ind w:left="-5" w:right="310"/>
        <w:jc w:val="both"/>
      </w:pPr>
      <w:r>
        <w:t>A</w:t>
      </w:r>
      <w:r w:rsidR="00007C9A">
        <w:t xml:space="preserve"> </w:t>
      </w:r>
      <w:r w:rsidRPr="00FA120E">
        <w:t>RISC-V</w:t>
      </w:r>
      <w:r w:rsidR="00007C9A">
        <w:t xml:space="preserve"> program </w:t>
      </w:r>
      <w:r>
        <w:t>should be</w:t>
      </w:r>
      <w:r w:rsidR="00007C9A">
        <w:t xml:space="preserve"> provided to the simulator as a text file “imem.txt” file that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“Big-Endian” format, meaning that the most significant byte is stored first.  </w:t>
      </w:r>
    </w:p>
    <w:p w:rsidR="00B55467" w:rsidRDefault="00007C9A" w:rsidP="004B1C84">
      <w:pPr>
        <w:spacing w:after="36" w:line="259" w:lineRule="auto"/>
        <w:ind w:left="0" w:right="0" w:firstLine="0"/>
        <w:jc w:val="both"/>
      </w:pPr>
      <w:r>
        <w:t xml:space="preserve"> </w:t>
      </w:r>
    </w:p>
    <w:p w:rsidR="00B55467" w:rsidRDefault="00007C9A" w:rsidP="004B1C84">
      <w:pPr>
        <w:spacing w:after="0" w:line="293" w:lineRule="auto"/>
        <w:ind w:left="-5" w:right="434"/>
        <w:jc w:val="both"/>
      </w:pPr>
      <w:r>
        <w:t xml:space="preserve">The Data Memory is initialized using the “dmem.txt” file. The format of the stored words is the same as the Instruction Memory. As with the instruction memory, the data memory addresses also begin at 0 and increment by one in each line. </w:t>
      </w:r>
    </w:p>
    <w:p w:rsidR="00B55467" w:rsidRDefault="00007C9A" w:rsidP="004B1C84">
      <w:pPr>
        <w:spacing w:after="36" w:line="259" w:lineRule="auto"/>
        <w:ind w:left="0" w:right="0" w:firstLine="0"/>
        <w:jc w:val="both"/>
      </w:pPr>
      <w:r>
        <w:t xml:space="preserve"> </w:t>
      </w:r>
    </w:p>
    <w:p w:rsidR="00B55467" w:rsidRDefault="00007C9A" w:rsidP="004B1C84">
      <w:pPr>
        <w:ind w:left="-5" w:right="310"/>
        <w:jc w:val="both"/>
      </w:pPr>
      <w:r>
        <w:t xml:space="preserve">The instructions to be supported and their encodings are shown in Table 1. Note that all instructions, except for “halt”, exist in the </w:t>
      </w:r>
      <w:r w:rsidR="00721AA2" w:rsidRPr="00FA120E">
        <w:t>RISC-V</w:t>
      </w:r>
      <w:r>
        <w:t xml:space="preserve"> ISA. </w:t>
      </w:r>
      <w:r w:rsidR="00DD1C51" w:rsidRPr="00821E57">
        <w:rPr>
          <w:highlight w:val="yellow"/>
        </w:rPr>
        <w:t xml:space="preserve">The </w:t>
      </w:r>
      <w:r w:rsidR="00DD1C51" w:rsidRPr="00821E57">
        <w:rPr>
          <w:i/>
          <w:highlight w:val="yellow"/>
        </w:rPr>
        <w:t xml:space="preserve">RISC-V Instruction Set Manual </w:t>
      </w:r>
      <w:r w:rsidR="00DD1C51" w:rsidRPr="00821E57">
        <w:rPr>
          <w:highlight w:val="yellow"/>
        </w:rPr>
        <w:t xml:space="preserve">in </w:t>
      </w:r>
      <w:r w:rsidR="00DD1C51" w:rsidRPr="00821E57">
        <w:rPr>
          <w:b/>
          <w:highlight w:val="yellow"/>
        </w:rPr>
        <w:t>Assignments</w:t>
      </w:r>
      <w:r w:rsidR="00DD1C51" w:rsidRPr="00821E57">
        <w:rPr>
          <w:highlight w:val="yellow"/>
        </w:rPr>
        <w:t xml:space="preserve"> defines the semantics of each instruction (page 130).</w:t>
      </w:r>
      <w:r>
        <w:t xml:space="preserve"> </w:t>
      </w:r>
    </w:p>
    <w:p w:rsidR="00B55467" w:rsidRDefault="00007C9A" w:rsidP="004B1C84">
      <w:pPr>
        <w:spacing w:after="36" w:line="259" w:lineRule="auto"/>
        <w:ind w:left="0" w:right="0" w:firstLine="0"/>
        <w:jc w:val="both"/>
      </w:pPr>
      <w:r>
        <w:t xml:space="preserve"> </w:t>
      </w:r>
    </w:p>
    <w:p w:rsidR="00B55467" w:rsidRDefault="00007C9A" w:rsidP="004B1C84">
      <w:pPr>
        <w:spacing w:after="43" w:line="259" w:lineRule="auto"/>
        <w:ind w:left="-5" w:right="183"/>
        <w:jc w:val="both"/>
      </w:pPr>
      <w:r>
        <w:rPr>
          <w:color w:val="FF0000"/>
        </w:rPr>
        <w:t xml:space="preserve">For the purposes of this lab only, we will assume that the </w:t>
      </w:r>
      <w:proofErr w:type="spellStart"/>
      <w:r>
        <w:rPr>
          <w:color w:val="FF0000"/>
        </w:rPr>
        <w:t>beq</w:t>
      </w:r>
      <w:proofErr w:type="spellEnd"/>
      <w:r>
        <w:rPr>
          <w:color w:val="FF0000"/>
        </w:rPr>
        <w:t xml:space="preserve"> (branch-if-qual) </w:t>
      </w:r>
      <w:proofErr w:type="gramStart"/>
      <w:r>
        <w:rPr>
          <w:color w:val="FF0000"/>
        </w:rPr>
        <w:t xml:space="preserve">instruction </w:t>
      </w:r>
      <w:r>
        <w:rPr>
          <w:sz w:val="21"/>
        </w:rPr>
        <w:t xml:space="preserve"> </w:t>
      </w:r>
      <w:r>
        <w:rPr>
          <w:color w:val="FF0000"/>
        </w:rPr>
        <w:t>operates</w:t>
      </w:r>
      <w:proofErr w:type="gramEnd"/>
      <w:r>
        <w:rPr>
          <w:color w:val="FF0000"/>
        </w:rPr>
        <w:t xml:space="preserve"> like a </w:t>
      </w:r>
      <w:proofErr w:type="spellStart"/>
      <w:r>
        <w:rPr>
          <w:color w:val="FF0000"/>
        </w:rPr>
        <w:t>bne</w:t>
      </w:r>
      <w:proofErr w:type="spellEnd"/>
      <w:r>
        <w:rPr>
          <w:color w:val="FF0000"/>
        </w:rPr>
        <w:t xml:space="preserve"> (branch-if-not-equal) instruction. In other words, in your implementations</w:t>
      </w:r>
      <w:r>
        <w:rPr>
          <w:sz w:val="21"/>
        </w:rPr>
        <w:t xml:space="preserve"> </w:t>
      </w:r>
      <w:r>
        <w:rPr>
          <w:color w:val="FF0000"/>
        </w:rPr>
        <w:t xml:space="preserve">you will assume that the </w:t>
      </w:r>
      <w:proofErr w:type="spellStart"/>
      <w:r>
        <w:rPr>
          <w:color w:val="FF0000"/>
        </w:rPr>
        <w:t>beq</w:t>
      </w:r>
      <w:proofErr w:type="spellEnd"/>
      <w:r>
        <w:rPr>
          <w:color w:val="FF0000"/>
        </w:rPr>
        <w:t xml:space="preserve"> jumps to the branch address if R[rs</w:t>
      </w:r>
      <w:r w:rsidR="00641C0D">
        <w:rPr>
          <w:color w:val="FF0000"/>
        </w:rPr>
        <w:t>1</w:t>
      </w:r>
      <w:proofErr w:type="gramStart"/>
      <w:r>
        <w:rPr>
          <w:color w:val="FF0000"/>
        </w:rPr>
        <w:t>] !</w:t>
      </w:r>
      <w:proofErr w:type="gramEnd"/>
      <w:r>
        <w:rPr>
          <w:color w:val="FF0000"/>
        </w:rPr>
        <w:t>= R[r</w:t>
      </w:r>
      <w:r w:rsidR="00641C0D">
        <w:rPr>
          <w:color w:val="FF0000"/>
        </w:rPr>
        <w:t>s2</w:t>
      </w:r>
      <w:r>
        <w:rPr>
          <w:color w:val="FF0000"/>
        </w:rPr>
        <w:t>] and jumps to PC+4 , otherwise, i.e., if R[rs</w:t>
      </w:r>
      <w:r w:rsidR="00AE6C65">
        <w:rPr>
          <w:color w:val="FF0000"/>
        </w:rPr>
        <w:t>1</w:t>
      </w:r>
      <w:r>
        <w:rPr>
          <w:color w:val="FF0000"/>
        </w:rPr>
        <w:t>] = R[r</w:t>
      </w:r>
      <w:r w:rsidR="00AE6C65">
        <w:rPr>
          <w:color w:val="FF0000"/>
        </w:rPr>
        <w:t>s2</w:t>
      </w:r>
      <w:r>
        <w:rPr>
          <w:color w:val="FF0000"/>
        </w:rPr>
        <w:t xml:space="preserve">] </w:t>
      </w:r>
    </w:p>
    <w:p w:rsidR="00B55467" w:rsidRDefault="00007C9A" w:rsidP="004B1C84">
      <w:pPr>
        <w:spacing w:after="36" w:line="259" w:lineRule="auto"/>
        <w:ind w:left="0" w:right="0" w:firstLine="0"/>
        <w:jc w:val="both"/>
      </w:pPr>
      <w:r>
        <w:rPr>
          <w:color w:val="FF0000"/>
        </w:rPr>
        <w:t xml:space="preserve"> </w:t>
      </w:r>
    </w:p>
    <w:p w:rsidR="00B55467" w:rsidRDefault="00007C9A" w:rsidP="004B1C84">
      <w:pPr>
        <w:spacing w:after="43" w:line="259" w:lineRule="auto"/>
        <w:ind w:left="-5" w:right="183"/>
        <w:jc w:val="both"/>
      </w:pPr>
      <w:r>
        <w:rPr>
          <w:color w:val="FF0000"/>
        </w:rPr>
        <w:t xml:space="preserve">(Note that a real </w:t>
      </w:r>
      <w:proofErr w:type="spellStart"/>
      <w:r>
        <w:rPr>
          <w:color w:val="FF0000"/>
        </w:rPr>
        <w:t>beq</w:t>
      </w:r>
      <w:proofErr w:type="spellEnd"/>
      <w:r>
        <w:rPr>
          <w:color w:val="FF0000"/>
        </w:rPr>
        <w:t xml:space="preserve"> instruction would operate in the opposite fashion, that is, it will jump </w:t>
      </w:r>
      <w:proofErr w:type="gramStart"/>
      <w:r>
        <w:rPr>
          <w:color w:val="FF0000"/>
        </w:rPr>
        <w:t>to  the</w:t>
      </w:r>
      <w:proofErr w:type="gramEnd"/>
      <w:r>
        <w:rPr>
          <w:color w:val="FF0000"/>
        </w:rPr>
        <w:t xml:space="preserve"> branch address if R[rs</w:t>
      </w:r>
      <w:r w:rsidR="00AB510C">
        <w:rPr>
          <w:color w:val="FF0000"/>
        </w:rPr>
        <w:t>1</w:t>
      </w:r>
      <w:r>
        <w:rPr>
          <w:color w:val="FF0000"/>
        </w:rPr>
        <w:t>] = R[r</w:t>
      </w:r>
      <w:r w:rsidR="00AB510C">
        <w:rPr>
          <w:color w:val="FF0000"/>
        </w:rPr>
        <w:t>s2</w:t>
      </w:r>
      <w:r>
        <w:rPr>
          <w:color w:val="FF0000"/>
        </w:rPr>
        <w:t xml:space="preserve">] and to PC+4 otherwise. The reason we had to make this modification for this lab is because to implement loops we actually need the </w:t>
      </w:r>
      <w:proofErr w:type="spellStart"/>
      <w:r>
        <w:rPr>
          <w:color w:val="FF0000"/>
        </w:rPr>
        <w:t>bne</w:t>
      </w:r>
      <w:proofErr w:type="spellEnd"/>
      <w:r>
        <w:rPr>
          <w:color w:val="FF0000"/>
        </w:rPr>
        <w:t xml:space="preserve"> instruction. </w:t>
      </w:r>
    </w:p>
    <w:p w:rsidR="00B55467" w:rsidRDefault="00007C9A">
      <w:pPr>
        <w:spacing w:after="4" w:line="259" w:lineRule="auto"/>
        <w:ind w:left="0" w:right="0" w:firstLine="0"/>
      </w:pPr>
      <w:r>
        <w:rPr>
          <w:color w:val="FF0000"/>
        </w:rPr>
        <w:t xml:space="preserve"> </w:t>
      </w:r>
    </w:p>
    <w:tbl>
      <w:tblPr>
        <w:tblStyle w:val="11"/>
        <w:tblW w:w="9319" w:type="dxa"/>
        <w:jc w:val="center"/>
        <w:tblLook w:val="04A0" w:firstRow="1" w:lastRow="0" w:firstColumn="1" w:lastColumn="0" w:noHBand="0" w:noVBand="1"/>
      </w:tblPr>
      <w:tblGrid>
        <w:gridCol w:w="1980"/>
        <w:gridCol w:w="1984"/>
        <w:gridCol w:w="1985"/>
        <w:gridCol w:w="1843"/>
        <w:gridCol w:w="1527"/>
      </w:tblGrid>
      <w:tr w:rsidR="00661B47" w:rsidRPr="003F0314" w:rsidTr="007D7134">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Name</w:t>
            </w:r>
          </w:p>
        </w:tc>
        <w:tc>
          <w:tcPr>
            <w:tcW w:w="1984" w:type="dxa"/>
            <w:vAlign w:val="center"/>
            <w:hideMark/>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r w:rsidRPr="003F0314">
              <w:rPr>
                <w:sz w:val="18"/>
                <w:szCs w:val="18"/>
              </w:rPr>
              <w:t>Format Type</w:t>
            </w:r>
          </w:p>
        </w:tc>
        <w:tc>
          <w:tcPr>
            <w:tcW w:w="1985" w:type="dxa"/>
            <w:vAlign w:val="center"/>
            <w:hideMark/>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r w:rsidRPr="003F0314">
              <w:rPr>
                <w:sz w:val="18"/>
                <w:szCs w:val="18"/>
              </w:rPr>
              <w:t>Opcode (</w:t>
            </w:r>
            <w:r w:rsidRPr="003F0314">
              <w:rPr>
                <w:rFonts w:asciiTheme="minorEastAsia" w:hAnsiTheme="minorEastAsia" w:hint="eastAsia"/>
                <w:sz w:val="18"/>
                <w:szCs w:val="18"/>
              </w:rPr>
              <w:t>Binary</w:t>
            </w:r>
            <w:r w:rsidRPr="003F0314">
              <w:rPr>
                <w:sz w:val="18"/>
                <w:szCs w:val="18"/>
              </w:rPr>
              <w:t>)</w:t>
            </w:r>
          </w:p>
        </w:tc>
        <w:tc>
          <w:tcPr>
            <w:tcW w:w="1843" w:type="dxa"/>
            <w:vAlign w:val="center"/>
            <w:hideMark/>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3F0314">
              <w:rPr>
                <w:sz w:val="18"/>
                <w:szCs w:val="18"/>
              </w:rPr>
              <w:t>Func</w:t>
            </w:r>
            <w:proofErr w:type="spellEnd"/>
            <w:r w:rsidRPr="003F0314">
              <w:rPr>
                <w:sz w:val="18"/>
                <w:szCs w:val="18"/>
              </w:rPr>
              <w:t xml:space="preserve"> 3(Binary)</w:t>
            </w:r>
          </w:p>
        </w:tc>
        <w:tc>
          <w:tcPr>
            <w:tcW w:w="1527" w:type="dxa"/>
            <w:vAlign w:val="center"/>
          </w:tcPr>
          <w:p w:rsidR="00661B47" w:rsidRPr="003F0314" w:rsidRDefault="00661B47" w:rsidP="007D7134">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3F0314">
              <w:rPr>
                <w:sz w:val="18"/>
                <w:szCs w:val="18"/>
              </w:rPr>
              <w:t>Func</w:t>
            </w:r>
            <w:proofErr w:type="spellEnd"/>
            <w:r w:rsidRPr="003F0314">
              <w:rPr>
                <w:sz w:val="18"/>
                <w:szCs w:val="18"/>
              </w:rPr>
              <w:t xml:space="preserve"> 7(Binary)</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add</w:t>
            </w:r>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sub</w:t>
            </w:r>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000</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0100000</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addi</w:t>
            </w:r>
            <w:proofErr w:type="spellEnd"/>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I-Type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0010011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hint="eastAsia"/>
                <w:sz w:val="18"/>
                <w:szCs w:val="18"/>
              </w:rPr>
              <w:t>0</w:t>
            </w:r>
            <w:r w:rsidRPr="003F0314">
              <w:rPr>
                <w:sz w:val="18"/>
                <w:szCs w:val="18"/>
              </w:rPr>
              <w:t>00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and</w:t>
            </w:r>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111</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r w:rsidRPr="003F0314">
              <w:rPr>
                <w:sz w:val="18"/>
                <w:szCs w:val="18"/>
              </w:rPr>
              <w:t>or</w:t>
            </w:r>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110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xor</w:t>
            </w:r>
            <w:proofErr w:type="spellEnd"/>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sz w:val="18"/>
                <w:szCs w:val="18"/>
              </w:rPr>
              <w:t>R-Type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0110011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100</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0000000</w:t>
            </w: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beq</w:t>
            </w:r>
            <w:proofErr w:type="spellEnd"/>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SB</w:t>
            </w:r>
            <w:r w:rsidRPr="003F0314">
              <w:rPr>
                <w:sz w:val="18"/>
                <w:szCs w:val="18"/>
              </w:rPr>
              <w:t>-Type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1100011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000</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61B47" w:rsidRPr="003F0314" w:rsidTr="007D7134">
        <w:trPr>
          <w:trHeight w:val="246"/>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Pr>
                <w:rFonts w:asciiTheme="minorEastAsia" w:hAnsiTheme="minorEastAsia"/>
                <w:sz w:val="18"/>
                <w:szCs w:val="18"/>
              </w:rPr>
              <w:t>j</w:t>
            </w:r>
            <w:r>
              <w:rPr>
                <w:rFonts w:asciiTheme="minorEastAsia" w:hAnsiTheme="minorEastAsia" w:hint="eastAsia"/>
                <w:sz w:val="18"/>
                <w:szCs w:val="18"/>
              </w:rPr>
              <w:t>al</w:t>
            </w:r>
            <w:proofErr w:type="spellEnd"/>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3F0314">
              <w:rPr>
                <w:sz w:val="18"/>
                <w:szCs w:val="18"/>
              </w:rPr>
              <w:t>J-Type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1101111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61B47" w:rsidRPr="003F0314" w:rsidTr="007D7134">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l</w:t>
            </w:r>
            <w:r>
              <w:rPr>
                <w:sz w:val="18"/>
                <w:szCs w:val="18"/>
              </w:rPr>
              <w:t>d</w:t>
            </w:r>
            <w:proofErr w:type="spellEnd"/>
          </w:p>
        </w:tc>
        <w:tc>
          <w:tcPr>
            <w:tcW w:w="1984"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sz w:val="18"/>
                <w:szCs w:val="18"/>
              </w:rPr>
              <w:t>I-Type</w:t>
            </w:r>
          </w:p>
        </w:tc>
        <w:tc>
          <w:tcPr>
            <w:tcW w:w="1985"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0000011</w:t>
            </w:r>
          </w:p>
        </w:tc>
        <w:tc>
          <w:tcPr>
            <w:tcW w:w="1843" w:type="dxa"/>
            <w:vAlign w:val="center"/>
            <w:hideMark/>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0314">
              <w:rPr>
                <w:rFonts w:ascii="CMR10" w:hAnsi="CMR10" w:cs="CMR10"/>
                <w:sz w:val="20"/>
                <w:szCs w:val="20"/>
              </w:rPr>
              <w:t>01</w:t>
            </w:r>
            <w:r>
              <w:rPr>
                <w:rFonts w:ascii="CMR10" w:hAnsi="CMR10" w:cs="CMR10"/>
                <w:sz w:val="20"/>
                <w:szCs w:val="20"/>
              </w:rPr>
              <w:t>1</w:t>
            </w:r>
          </w:p>
        </w:tc>
        <w:tc>
          <w:tcPr>
            <w:tcW w:w="1527" w:type="dxa"/>
            <w:vAlign w:val="center"/>
          </w:tcPr>
          <w:p w:rsidR="00661B47" w:rsidRPr="003F0314" w:rsidRDefault="00661B47" w:rsidP="007D713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61B47" w:rsidRPr="003F0314" w:rsidTr="007D7134">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61B47" w:rsidRPr="003F0314" w:rsidRDefault="00661B47" w:rsidP="007D7134">
            <w:pPr>
              <w:jc w:val="center"/>
              <w:rPr>
                <w:sz w:val="18"/>
                <w:szCs w:val="18"/>
              </w:rPr>
            </w:pPr>
            <w:proofErr w:type="spellStart"/>
            <w:r w:rsidRPr="003F0314">
              <w:rPr>
                <w:sz w:val="18"/>
                <w:szCs w:val="18"/>
              </w:rPr>
              <w:t>s</w:t>
            </w:r>
            <w:r>
              <w:rPr>
                <w:sz w:val="18"/>
                <w:szCs w:val="18"/>
              </w:rPr>
              <w:t>d</w:t>
            </w:r>
            <w:proofErr w:type="spellEnd"/>
          </w:p>
        </w:tc>
        <w:tc>
          <w:tcPr>
            <w:tcW w:w="1984"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3F0314">
              <w:rPr>
                <w:sz w:val="18"/>
                <w:szCs w:val="18"/>
              </w:rPr>
              <w:t>-Type</w:t>
            </w:r>
          </w:p>
        </w:tc>
        <w:tc>
          <w:tcPr>
            <w:tcW w:w="1985"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0100011</w:t>
            </w:r>
          </w:p>
        </w:tc>
        <w:tc>
          <w:tcPr>
            <w:tcW w:w="1843" w:type="dxa"/>
            <w:vAlign w:val="center"/>
            <w:hideMark/>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0314">
              <w:rPr>
                <w:rFonts w:ascii="CMR10" w:hAnsi="CMR10" w:cs="CMR10"/>
                <w:sz w:val="20"/>
                <w:szCs w:val="20"/>
              </w:rPr>
              <w:t>01</w:t>
            </w:r>
            <w:r>
              <w:rPr>
                <w:rFonts w:ascii="CMR10" w:hAnsi="CMR10" w:cs="CMR10"/>
                <w:sz w:val="20"/>
                <w:szCs w:val="20"/>
              </w:rPr>
              <w:t>1</w:t>
            </w:r>
          </w:p>
        </w:tc>
        <w:tc>
          <w:tcPr>
            <w:tcW w:w="1527" w:type="dxa"/>
            <w:vAlign w:val="center"/>
          </w:tcPr>
          <w:p w:rsidR="00661B47" w:rsidRPr="003F0314" w:rsidRDefault="00661B47" w:rsidP="007D7134">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661B47" w:rsidRPr="003F0314" w:rsidRDefault="00661B47" w:rsidP="00661B47">
      <w:pPr>
        <w:spacing w:after="0" w:line="240" w:lineRule="auto"/>
        <w:jc w:val="center"/>
        <w:rPr>
          <w:sz w:val="24"/>
          <w:szCs w:val="24"/>
        </w:rPr>
      </w:pPr>
      <w:r w:rsidRPr="003F0314">
        <w:t>Table 1. Instruction encodings for a reduced RISC-V ISA</w:t>
      </w:r>
    </w:p>
    <w:p w:rsidR="00B55467" w:rsidRDefault="00007C9A">
      <w:pPr>
        <w:spacing w:after="0" w:line="259" w:lineRule="auto"/>
        <w:ind w:left="0" w:right="0" w:firstLine="0"/>
        <w:jc w:val="right"/>
      </w:pPr>
      <w:r>
        <w:rPr>
          <w:color w:val="FF0000"/>
        </w:rPr>
        <w:t xml:space="preserve"> </w:t>
      </w:r>
    </w:p>
    <w:p w:rsidR="00B55467" w:rsidRDefault="00007C9A" w:rsidP="00155565">
      <w:pPr>
        <w:pStyle w:val="1"/>
        <w:ind w:left="-5"/>
        <w:jc w:val="both"/>
      </w:pPr>
      <w:r>
        <w:lastRenderedPageBreak/>
        <w:t xml:space="preserve">Pipeline Structure </w:t>
      </w:r>
    </w:p>
    <w:p w:rsidR="00B55467" w:rsidRDefault="00007C9A" w:rsidP="00155565">
      <w:pPr>
        <w:spacing w:after="34"/>
        <w:ind w:left="-5" w:right="310"/>
        <w:jc w:val="both"/>
      </w:pPr>
      <w:r>
        <w:t xml:space="preserve">Your </w:t>
      </w:r>
      <w:r w:rsidR="00214BF6" w:rsidRPr="00FA120E">
        <w:t>RISC-V</w:t>
      </w:r>
      <w:r>
        <w:t xml:space="preserve"> pipeline has the following 5 stages: </w:t>
      </w:r>
    </w:p>
    <w:p w:rsidR="00B55467" w:rsidRDefault="00007C9A" w:rsidP="00155565">
      <w:pPr>
        <w:numPr>
          <w:ilvl w:val="0"/>
          <w:numId w:val="1"/>
        </w:numPr>
        <w:spacing w:after="38"/>
        <w:ind w:right="310" w:hanging="221"/>
        <w:jc w:val="both"/>
      </w:pPr>
      <w:r>
        <w:t>Fetch (IF): fetches an instruction from instruction memory. Updates PC.</w:t>
      </w:r>
    </w:p>
    <w:p w:rsidR="00B55467" w:rsidRDefault="00007C9A" w:rsidP="00155565">
      <w:pPr>
        <w:numPr>
          <w:ilvl w:val="0"/>
          <w:numId w:val="1"/>
        </w:numPr>
        <w:spacing w:after="30"/>
        <w:ind w:right="310" w:hanging="221"/>
        <w:jc w:val="both"/>
      </w:pPr>
      <w:r>
        <w:t xml:space="preserve">Decode (ID/RF): reads from the register RF and generates control signals required in subsequent stages. In addition, </w:t>
      </w:r>
      <w:r w:rsidRPr="004230C9">
        <w:rPr>
          <w:highlight w:val="yellow"/>
        </w:rPr>
        <w:t>branches are resolved in this stage</w:t>
      </w:r>
      <w:r>
        <w:t xml:space="preserve"> by checking for the branch condition and computing the effective address.</w:t>
      </w:r>
    </w:p>
    <w:p w:rsidR="00B55467" w:rsidRDefault="00007C9A" w:rsidP="00155565">
      <w:pPr>
        <w:numPr>
          <w:ilvl w:val="0"/>
          <w:numId w:val="1"/>
        </w:numPr>
        <w:spacing w:after="38"/>
        <w:ind w:right="310" w:hanging="221"/>
        <w:jc w:val="both"/>
      </w:pPr>
      <w:r>
        <w:t>Execute (EX): performs an ALU operation.</w:t>
      </w:r>
    </w:p>
    <w:p w:rsidR="00B55467" w:rsidRDefault="00007C9A" w:rsidP="00155565">
      <w:pPr>
        <w:numPr>
          <w:ilvl w:val="0"/>
          <w:numId w:val="1"/>
        </w:numPr>
        <w:spacing w:after="38"/>
        <w:ind w:right="310" w:hanging="221"/>
        <w:jc w:val="both"/>
      </w:pPr>
      <w:r>
        <w:t xml:space="preserve">Memory (MEM): loads or stores a </w:t>
      </w:r>
      <w:r w:rsidR="000420D1">
        <w:t>64</w:t>
      </w:r>
      <w:r>
        <w:t>-bit word from data memory.</w:t>
      </w:r>
    </w:p>
    <w:p w:rsidR="00B55467" w:rsidRDefault="00007C9A" w:rsidP="00155565">
      <w:pPr>
        <w:numPr>
          <w:ilvl w:val="0"/>
          <w:numId w:val="1"/>
        </w:numPr>
        <w:spacing w:after="319"/>
        <w:ind w:right="310" w:hanging="221"/>
        <w:jc w:val="both"/>
      </w:pPr>
      <w:r>
        <w:t>Writeback (WB): writes back data to the RF.</w:t>
      </w:r>
    </w:p>
    <w:p w:rsidR="00B55467" w:rsidRDefault="00007C9A" w:rsidP="00305D86">
      <w:pPr>
        <w:ind w:left="-5" w:right="310"/>
        <w:jc w:val="both"/>
      </w:pPr>
      <w:r>
        <w:t xml:space="preserve">Your simulator can make use of the same RF, IMEM and DMEM classes that you used for Lab1. Complete implementations of these classes are provided for you in the skeleton code. Note that we have not defined an ALU class since, for this lab, the ALU is simple and only needs to perform adds and subtracts. Each pipeline stages takes inputs from flip-flops. The input flip-flops for each pipeline stage are described in the tables below.  </w:t>
      </w:r>
    </w:p>
    <w:p w:rsidR="00B55467" w:rsidRDefault="00007C9A">
      <w:pPr>
        <w:spacing w:line="259" w:lineRule="auto"/>
        <w:ind w:left="-5" w:right="0"/>
        <w:rPr>
          <w:sz w:val="27"/>
        </w:rPr>
      </w:pPr>
      <w:r>
        <w:rPr>
          <w:sz w:val="27"/>
        </w:rPr>
        <w:t xml:space="preserve">IF Stage Input Flip-Flops </w:t>
      </w:r>
    </w:p>
    <w:tbl>
      <w:tblPr>
        <w:tblStyle w:val="a3"/>
        <w:tblW w:w="0" w:type="auto"/>
        <w:tblInd w:w="-5" w:type="dxa"/>
        <w:tblLook w:val="04A0" w:firstRow="1" w:lastRow="0" w:firstColumn="1" w:lastColumn="0" w:noHBand="0" w:noVBand="1"/>
      </w:tblPr>
      <w:tblGrid>
        <w:gridCol w:w="2915"/>
        <w:gridCol w:w="2755"/>
        <w:gridCol w:w="3075"/>
      </w:tblGrid>
      <w:tr w:rsidR="00813D3E" w:rsidTr="00813D3E">
        <w:tc>
          <w:tcPr>
            <w:tcW w:w="2915" w:type="dxa"/>
          </w:tcPr>
          <w:p w:rsidR="00813D3E" w:rsidRPr="00813D3E" w:rsidRDefault="00813D3E">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813D3E">
        <w:tc>
          <w:tcPr>
            <w:tcW w:w="2915" w:type="dxa"/>
          </w:tcPr>
          <w:p w:rsidR="00813D3E" w:rsidRDefault="00813D3E">
            <w:pPr>
              <w:spacing w:line="259" w:lineRule="auto"/>
              <w:ind w:left="0" w:right="0" w:firstLine="0"/>
              <w:rPr>
                <w:rFonts w:eastAsiaTheme="minorEastAsia"/>
              </w:rPr>
            </w:pPr>
            <w:r>
              <w:rPr>
                <w:rFonts w:eastAsiaTheme="minorEastAsia" w:hint="eastAsia"/>
              </w:rPr>
              <w:t>P</w:t>
            </w:r>
            <w:r>
              <w:rPr>
                <w:rFonts w:eastAsiaTheme="minorEastAsia"/>
              </w:rPr>
              <w:t>C</w:t>
            </w:r>
          </w:p>
        </w:tc>
        <w:tc>
          <w:tcPr>
            <w:tcW w:w="2755" w:type="dxa"/>
          </w:tcPr>
          <w:p w:rsidR="00813D3E" w:rsidRDefault="00813D3E">
            <w:pPr>
              <w:spacing w:line="259" w:lineRule="auto"/>
              <w:ind w:left="0" w:right="0" w:firstLine="0"/>
              <w:rPr>
                <w:rFonts w:eastAsiaTheme="minorEastAsia"/>
              </w:rPr>
            </w:pPr>
            <w:r>
              <w:rPr>
                <w:rFonts w:eastAsiaTheme="minorEastAsia" w:hint="eastAsia"/>
              </w:rPr>
              <w:t>3</w:t>
            </w:r>
            <w:r>
              <w:rPr>
                <w:rFonts w:eastAsiaTheme="minorEastAsia"/>
              </w:rPr>
              <w:t>2</w:t>
            </w:r>
          </w:p>
        </w:tc>
        <w:tc>
          <w:tcPr>
            <w:tcW w:w="3075" w:type="dxa"/>
          </w:tcPr>
          <w:p w:rsidR="00813D3E" w:rsidRDefault="00813D3E">
            <w:pPr>
              <w:spacing w:line="259" w:lineRule="auto"/>
              <w:ind w:left="0" w:right="0" w:firstLine="0"/>
              <w:rPr>
                <w:rFonts w:eastAsiaTheme="minorEastAsia"/>
              </w:rPr>
            </w:pPr>
            <w:r>
              <w:rPr>
                <w:rFonts w:eastAsiaTheme="minorEastAsia" w:hint="eastAsia"/>
              </w:rPr>
              <w:t>C</w:t>
            </w:r>
            <w:r>
              <w:rPr>
                <w:rFonts w:eastAsiaTheme="minorEastAsia"/>
              </w:rPr>
              <w:t>urrent value of PC</w:t>
            </w:r>
          </w:p>
        </w:tc>
      </w:tr>
      <w:tr w:rsidR="00813D3E" w:rsidTr="00813D3E">
        <w:tc>
          <w:tcPr>
            <w:tcW w:w="2915" w:type="dxa"/>
          </w:tcPr>
          <w:p w:rsidR="00813D3E" w:rsidRDefault="00813D3E">
            <w:pPr>
              <w:spacing w:line="259" w:lineRule="auto"/>
              <w:ind w:left="0" w:right="0" w:firstLine="0"/>
              <w:rPr>
                <w:rFonts w:eastAsiaTheme="minorEastAsia"/>
              </w:rPr>
            </w:pPr>
            <w:proofErr w:type="spellStart"/>
            <w:r>
              <w:rPr>
                <w:rFonts w:eastAsiaTheme="minorEastAsia" w:hint="eastAsia"/>
              </w:rPr>
              <w:t>n</w:t>
            </w:r>
            <w:r>
              <w:rPr>
                <w:rFonts w:eastAsiaTheme="minorEastAsia"/>
              </w:rPr>
              <w:t>op</w:t>
            </w:r>
            <w:proofErr w:type="spellEnd"/>
          </w:p>
        </w:tc>
        <w:tc>
          <w:tcPr>
            <w:tcW w:w="2755" w:type="dxa"/>
          </w:tcPr>
          <w:p w:rsidR="00813D3E" w:rsidRDefault="00813D3E">
            <w:pPr>
              <w:spacing w:line="259" w:lineRule="auto"/>
              <w:ind w:left="0" w:right="0" w:firstLine="0"/>
              <w:rPr>
                <w:rFonts w:eastAsiaTheme="minorEastAsia"/>
              </w:rPr>
            </w:pPr>
            <w:r>
              <w:rPr>
                <w:rFonts w:eastAsiaTheme="minorEastAsia" w:hint="eastAsia"/>
              </w:rPr>
              <w:t>1</w:t>
            </w:r>
          </w:p>
        </w:tc>
        <w:tc>
          <w:tcPr>
            <w:tcW w:w="3075" w:type="dxa"/>
          </w:tcPr>
          <w:p w:rsidR="00813D3E" w:rsidRDefault="00813D3E">
            <w:pPr>
              <w:spacing w:line="259" w:lineRule="auto"/>
              <w:ind w:left="0" w:right="0" w:firstLine="0"/>
              <w:rPr>
                <w:rFonts w:eastAsiaTheme="minorEastAsia"/>
              </w:rPr>
            </w:pPr>
            <w:r>
              <w:rPr>
                <w:rFonts w:eastAsiaTheme="minorEastAsia" w:hint="eastAsia"/>
              </w:rPr>
              <w:t>I</w:t>
            </w:r>
            <w:r>
              <w:rPr>
                <w:rFonts w:eastAsiaTheme="minorEastAsia"/>
              </w:rPr>
              <w:t xml:space="preserve">f set, IF stage performs a </w:t>
            </w:r>
            <w:proofErr w:type="spellStart"/>
            <w:r>
              <w:rPr>
                <w:rFonts w:eastAsiaTheme="minorEastAsia"/>
              </w:rPr>
              <w:t>nop</w:t>
            </w:r>
            <w:proofErr w:type="spellEnd"/>
          </w:p>
        </w:tc>
      </w:tr>
    </w:tbl>
    <w:p w:rsidR="00813D3E" w:rsidRDefault="00813D3E">
      <w:pPr>
        <w:spacing w:line="259" w:lineRule="auto"/>
        <w:ind w:left="-5" w:right="0"/>
        <w:rPr>
          <w:sz w:val="27"/>
        </w:rPr>
      </w:pPr>
    </w:p>
    <w:p w:rsidR="00F17A05" w:rsidRDefault="00007C9A">
      <w:pPr>
        <w:spacing w:line="259" w:lineRule="auto"/>
        <w:ind w:left="-5" w:right="0"/>
        <w:rPr>
          <w:sz w:val="27"/>
        </w:rPr>
      </w:pPr>
      <w:r>
        <w:rPr>
          <w:sz w:val="27"/>
        </w:rPr>
        <w:t xml:space="preserve">IF/ID Stage Flip-Flops </w:t>
      </w:r>
    </w:p>
    <w:tbl>
      <w:tblPr>
        <w:tblStyle w:val="a3"/>
        <w:tblW w:w="0" w:type="auto"/>
        <w:tblInd w:w="-5" w:type="dxa"/>
        <w:tblLook w:val="04A0" w:firstRow="1" w:lastRow="0" w:firstColumn="1" w:lastColumn="0" w:noHBand="0" w:noVBand="1"/>
      </w:tblPr>
      <w:tblGrid>
        <w:gridCol w:w="2915"/>
        <w:gridCol w:w="2755"/>
        <w:gridCol w:w="3075"/>
      </w:tblGrid>
      <w:tr w:rsidR="00813D3E" w:rsidRPr="00813D3E" w:rsidTr="00813D3E">
        <w:tc>
          <w:tcPr>
            <w:tcW w:w="2915" w:type="dxa"/>
          </w:tcPr>
          <w:p w:rsidR="00813D3E" w:rsidRPr="00813D3E" w:rsidRDefault="00813D3E" w:rsidP="002F31BC">
            <w:pPr>
              <w:spacing w:line="259" w:lineRule="auto"/>
              <w:ind w:left="0" w:right="0" w:firstLine="0"/>
              <w:rPr>
                <w:rFonts w:eastAsiaTheme="minorEastAsia"/>
                <w:b/>
              </w:rPr>
            </w:pPr>
            <w:bookmarkStart w:id="1" w:name="_Hlk84933452"/>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813D3E">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I</w:t>
            </w:r>
            <w:r>
              <w:rPr>
                <w:rFonts w:eastAsiaTheme="minorEastAsia"/>
              </w:rPr>
              <w:t>nstr</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3</w:t>
            </w:r>
            <w:r>
              <w:rPr>
                <w:rFonts w:eastAsiaTheme="minorEastAsia"/>
              </w:rPr>
              <w:t>2</w:t>
            </w:r>
          </w:p>
        </w:tc>
        <w:tc>
          <w:tcPr>
            <w:tcW w:w="3075" w:type="dxa"/>
          </w:tcPr>
          <w:p w:rsidR="00813D3E" w:rsidRDefault="00813D3E" w:rsidP="002F31BC">
            <w:pPr>
              <w:spacing w:line="259" w:lineRule="auto"/>
              <w:ind w:left="0" w:right="0" w:firstLine="0"/>
              <w:rPr>
                <w:rFonts w:eastAsiaTheme="minorEastAsia"/>
              </w:rPr>
            </w:pPr>
            <w:r>
              <w:rPr>
                <w:rFonts w:eastAsiaTheme="minorEastAsia"/>
              </w:rPr>
              <w:t xml:space="preserve">32b instruction read from </w:t>
            </w:r>
            <w:proofErr w:type="spellStart"/>
            <w:r>
              <w:rPr>
                <w:rFonts w:eastAsiaTheme="minorEastAsia"/>
              </w:rPr>
              <w:t>Imem</w:t>
            </w:r>
            <w:proofErr w:type="spellEnd"/>
          </w:p>
        </w:tc>
      </w:tr>
      <w:tr w:rsidR="00813D3E" w:rsidTr="00813D3E">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n</w:t>
            </w:r>
            <w:r>
              <w:rPr>
                <w:rFonts w:eastAsiaTheme="minorEastAsia"/>
              </w:rPr>
              <w:t>op</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I</w:t>
            </w:r>
            <w:r>
              <w:rPr>
                <w:rFonts w:eastAsiaTheme="minorEastAsia"/>
              </w:rPr>
              <w:t xml:space="preserve">f set, ID stage performs a </w:t>
            </w:r>
            <w:proofErr w:type="spellStart"/>
            <w:r>
              <w:rPr>
                <w:rFonts w:eastAsiaTheme="minorEastAsia"/>
              </w:rPr>
              <w:t>nop</w:t>
            </w:r>
            <w:proofErr w:type="spellEnd"/>
          </w:p>
        </w:tc>
      </w:tr>
      <w:bookmarkEnd w:id="1"/>
    </w:tbl>
    <w:p w:rsidR="00813D3E" w:rsidRPr="00813D3E" w:rsidRDefault="00813D3E" w:rsidP="00813D3E">
      <w:pPr>
        <w:spacing w:line="259" w:lineRule="auto"/>
        <w:ind w:left="0" w:right="0" w:firstLine="0"/>
        <w:rPr>
          <w:rFonts w:eastAsiaTheme="minorEastAsia"/>
          <w:sz w:val="27"/>
        </w:rPr>
      </w:pPr>
    </w:p>
    <w:p w:rsidR="00B55467" w:rsidRDefault="00007C9A">
      <w:pPr>
        <w:spacing w:line="259" w:lineRule="auto"/>
        <w:ind w:left="-5" w:right="0"/>
        <w:rPr>
          <w:sz w:val="27"/>
        </w:rPr>
      </w:pPr>
      <w:r>
        <w:rPr>
          <w:sz w:val="27"/>
        </w:rPr>
        <w:t xml:space="preserve">ID/EXE Stage Flip-Flops </w:t>
      </w:r>
    </w:p>
    <w:tbl>
      <w:tblPr>
        <w:tblStyle w:val="a3"/>
        <w:tblW w:w="0" w:type="auto"/>
        <w:tblInd w:w="-5" w:type="dxa"/>
        <w:tblLook w:val="04A0" w:firstRow="1" w:lastRow="0" w:firstColumn="1" w:lastColumn="0" w:noHBand="0" w:noVBand="1"/>
      </w:tblPr>
      <w:tblGrid>
        <w:gridCol w:w="2915"/>
        <w:gridCol w:w="2755"/>
        <w:gridCol w:w="3075"/>
      </w:tblGrid>
      <w:tr w:rsidR="00813D3E" w:rsidRPr="00813D3E" w:rsidTr="002F31BC">
        <w:tc>
          <w:tcPr>
            <w:tcW w:w="291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2F31BC">
        <w:tc>
          <w:tcPr>
            <w:tcW w:w="2915" w:type="dxa"/>
          </w:tcPr>
          <w:p w:rsidR="00813D3E" w:rsidRDefault="00813D3E" w:rsidP="002F31BC">
            <w:pPr>
              <w:spacing w:line="259" w:lineRule="auto"/>
              <w:ind w:left="0" w:right="0" w:firstLine="0"/>
              <w:rPr>
                <w:rFonts w:eastAsiaTheme="minorEastAsia"/>
              </w:rPr>
            </w:pPr>
            <w:r>
              <w:rPr>
                <w:rFonts w:eastAsiaTheme="minorEastAsia"/>
              </w:rPr>
              <w:t>Read_data1, Read_data2</w:t>
            </w:r>
          </w:p>
        </w:tc>
        <w:tc>
          <w:tcPr>
            <w:tcW w:w="2755" w:type="dxa"/>
          </w:tcPr>
          <w:p w:rsidR="00813D3E" w:rsidRDefault="00894E51" w:rsidP="002F31BC">
            <w:pPr>
              <w:spacing w:line="259" w:lineRule="auto"/>
              <w:ind w:left="0" w:right="0" w:firstLine="0"/>
              <w:rPr>
                <w:rFonts w:eastAsiaTheme="minorEastAsia"/>
              </w:rPr>
            </w:pPr>
            <w:r>
              <w:rPr>
                <w:rFonts w:eastAsiaTheme="minorEastAsia"/>
              </w:rPr>
              <w:t>64</w:t>
            </w:r>
          </w:p>
        </w:tc>
        <w:tc>
          <w:tcPr>
            <w:tcW w:w="3075" w:type="dxa"/>
          </w:tcPr>
          <w:p w:rsidR="00813D3E" w:rsidRDefault="00894E51" w:rsidP="002F31BC">
            <w:pPr>
              <w:spacing w:line="259" w:lineRule="auto"/>
              <w:ind w:left="0" w:right="0" w:firstLine="0"/>
              <w:rPr>
                <w:rFonts w:eastAsiaTheme="minorEastAsia"/>
              </w:rPr>
            </w:pPr>
            <w:r>
              <w:rPr>
                <w:rFonts w:eastAsiaTheme="minorEastAsia"/>
              </w:rPr>
              <w:t>64</w:t>
            </w:r>
            <w:r w:rsidR="00813D3E">
              <w:rPr>
                <w:rFonts w:eastAsiaTheme="minorEastAsia"/>
              </w:rPr>
              <w:t>b data values read from RF</w:t>
            </w:r>
          </w:p>
        </w:tc>
      </w:tr>
      <w:tr w:rsidR="00813D3E" w:rsidTr="002F31BC">
        <w:tc>
          <w:tcPr>
            <w:tcW w:w="2915" w:type="dxa"/>
          </w:tcPr>
          <w:p w:rsidR="00813D3E" w:rsidRDefault="002E7544" w:rsidP="002F31BC">
            <w:pPr>
              <w:spacing w:line="259" w:lineRule="auto"/>
              <w:ind w:left="0" w:right="0" w:firstLine="0"/>
              <w:rPr>
                <w:rFonts w:eastAsiaTheme="minorEastAsia"/>
              </w:rPr>
            </w:pPr>
            <w:r>
              <w:rPr>
                <w:rFonts w:eastAsiaTheme="minorEastAsia"/>
              </w:rPr>
              <w:t>r</w:t>
            </w:r>
            <w:r w:rsidR="00813D3E" w:rsidRPr="00894E51">
              <w:rPr>
                <w:rFonts w:eastAsiaTheme="minorEastAsia"/>
                <w:vertAlign w:val="subscript"/>
              </w:rPr>
              <w:t>s</w:t>
            </w:r>
            <w:r w:rsidR="00894E51" w:rsidRPr="00894E51">
              <w:rPr>
                <w:rFonts w:eastAsiaTheme="minorEastAsia"/>
                <w:vertAlign w:val="subscript"/>
              </w:rPr>
              <w:t>1</w:t>
            </w:r>
            <w:r w:rsidR="00813D3E">
              <w:rPr>
                <w:rFonts w:eastAsiaTheme="minorEastAsia"/>
              </w:rPr>
              <w:t xml:space="preserve">, </w:t>
            </w:r>
            <w:r>
              <w:rPr>
                <w:rFonts w:eastAsiaTheme="minorEastAsia"/>
              </w:rPr>
              <w:t>r</w:t>
            </w:r>
            <w:r w:rsidR="00894E51" w:rsidRPr="00894E51">
              <w:rPr>
                <w:rFonts w:eastAsiaTheme="minorEastAsia" w:hint="eastAsia"/>
                <w:vertAlign w:val="subscript"/>
              </w:rPr>
              <w:t>s</w:t>
            </w:r>
            <w:r w:rsidR="00894E51" w:rsidRPr="00894E51">
              <w:rPr>
                <w:rFonts w:eastAsiaTheme="minorEastAsia"/>
                <w:vertAlign w:val="subscript"/>
              </w:rPr>
              <w:t>2</w:t>
            </w:r>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5</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A</w:t>
            </w:r>
            <w:r>
              <w:rPr>
                <w:rFonts w:eastAsiaTheme="minorEastAsia"/>
              </w:rPr>
              <w:t xml:space="preserve">ddresses of source registers </w:t>
            </w:r>
            <w:r w:rsidR="002E7544">
              <w:rPr>
                <w:rFonts w:eastAsiaTheme="minorEastAsia"/>
              </w:rPr>
              <w:t>r</w:t>
            </w:r>
            <w:r w:rsidR="002E7544" w:rsidRPr="00894E51">
              <w:rPr>
                <w:rFonts w:eastAsiaTheme="minorEastAsia"/>
                <w:vertAlign w:val="subscript"/>
              </w:rPr>
              <w:t>s1</w:t>
            </w:r>
            <w:r w:rsidR="002E7544">
              <w:rPr>
                <w:rFonts w:eastAsiaTheme="minorEastAsia"/>
              </w:rPr>
              <w:t>, r</w:t>
            </w:r>
            <w:r w:rsidR="002E7544" w:rsidRPr="00894E51">
              <w:rPr>
                <w:rFonts w:eastAsiaTheme="minorEastAsia" w:hint="eastAsia"/>
                <w:vertAlign w:val="subscript"/>
              </w:rPr>
              <w:t>s</w:t>
            </w:r>
            <w:r w:rsidR="002E7544" w:rsidRPr="00894E51">
              <w:rPr>
                <w:rFonts w:eastAsiaTheme="minorEastAsia"/>
                <w:vertAlign w:val="subscript"/>
              </w:rPr>
              <w:t>2</w:t>
            </w:r>
            <w:r>
              <w:rPr>
                <w:rFonts w:eastAsiaTheme="minorEastAsia"/>
              </w:rPr>
              <w:t>. Note these are defined for R-type</w:t>
            </w:r>
            <w:r w:rsidR="00B11D43">
              <w:rPr>
                <w:rFonts w:eastAsiaTheme="minorEastAsia"/>
              </w:rPr>
              <w:t xml:space="preserve">, </w:t>
            </w:r>
            <w:r w:rsidR="00C26CA1">
              <w:rPr>
                <w:rFonts w:eastAsiaTheme="minorEastAsia"/>
              </w:rPr>
              <w:t xml:space="preserve">I-type, </w:t>
            </w:r>
            <w:r w:rsidR="00B11D43">
              <w:rPr>
                <w:rFonts w:eastAsiaTheme="minorEastAsia"/>
              </w:rPr>
              <w:t xml:space="preserve">S-type, </w:t>
            </w:r>
            <w:r w:rsidR="00D05051">
              <w:rPr>
                <w:rFonts w:eastAsiaTheme="minorEastAsia"/>
              </w:rPr>
              <w:t xml:space="preserve">and </w:t>
            </w:r>
            <w:r w:rsidR="00B11D43">
              <w:rPr>
                <w:rFonts w:eastAsiaTheme="minorEastAsia"/>
              </w:rPr>
              <w:t xml:space="preserve">SB-type </w:t>
            </w:r>
            <w:r>
              <w:rPr>
                <w:rFonts w:eastAsiaTheme="minorEastAsia"/>
              </w:rPr>
              <w:t>instructions</w:t>
            </w:r>
          </w:p>
        </w:tc>
      </w:tr>
      <w:tr w:rsidR="006C05A2" w:rsidTr="007D7134">
        <w:tc>
          <w:tcPr>
            <w:tcW w:w="2915" w:type="dxa"/>
          </w:tcPr>
          <w:p w:rsidR="006C05A2" w:rsidRDefault="006C05A2" w:rsidP="007D7134">
            <w:pPr>
              <w:spacing w:line="259" w:lineRule="auto"/>
              <w:ind w:left="0" w:right="0" w:firstLine="0"/>
              <w:rPr>
                <w:rFonts w:eastAsiaTheme="minorEastAsia"/>
              </w:rPr>
            </w:pPr>
            <w:proofErr w:type="spellStart"/>
            <w:r>
              <w:rPr>
                <w:rFonts w:eastAsiaTheme="minorEastAsia"/>
              </w:rPr>
              <w:t>Wrt_reg_addr</w:t>
            </w:r>
            <w:proofErr w:type="spellEnd"/>
          </w:p>
        </w:tc>
        <w:tc>
          <w:tcPr>
            <w:tcW w:w="2755" w:type="dxa"/>
          </w:tcPr>
          <w:p w:rsidR="006C05A2" w:rsidRDefault="006C05A2" w:rsidP="007D7134">
            <w:pPr>
              <w:spacing w:line="259" w:lineRule="auto"/>
              <w:ind w:left="0" w:right="0" w:firstLine="0"/>
              <w:rPr>
                <w:rFonts w:eastAsiaTheme="minorEastAsia"/>
              </w:rPr>
            </w:pPr>
            <w:r>
              <w:rPr>
                <w:rFonts w:eastAsiaTheme="minorEastAsia"/>
              </w:rPr>
              <w:t>5</w:t>
            </w:r>
          </w:p>
        </w:tc>
        <w:tc>
          <w:tcPr>
            <w:tcW w:w="3075" w:type="dxa"/>
          </w:tcPr>
          <w:p w:rsidR="006C05A2" w:rsidRDefault="006C05A2" w:rsidP="007D7134">
            <w:pPr>
              <w:spacing w:line="259" w:lineRule="auto"/>
              <w:ind w:left="0" w:right="0" w:firstLine="0"/>
              <w:rPr>
                <w:rFonts w:eastAsiaTheme="minorEastAsia"/>
              </w:rPr>
            </w:pPr>
            <w:r>
              <w:rPr>
                <w:rFonts w:eastAsiaTheme="minorEastAsia" w:hint="eastAsia"/>
              </w:rPr>
              <w:t>A</w:t>
            </w:r>
            <w:r>
              <w:rPr>
                <w:rFonts w:eastAsiaTheme="minorEastAsia"/>
              </w:rPr>
              <w:t>ddress of the instruction’s destination register. Don’t care if the instruction doesn’t update the RF</w:t>
            </w:r>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A</w:t>
            </w:r>
            <w:r>
              <w:rPr>
                <w:rFonts w:eastAsiaTheme="minorEastAsia"/>
              </w:rPr>
              <w:t>lu_op</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et for add</w:t>
            </w:r>
            <w:r w:rsidR="00934B9B">
              <w:rPr>
                <w:rFonts w:eastAsiaTheme="minorEastAsia"/>
              </w:rPr>
              <w:t xml:space="preserve">, </w:t>
            </w:r>
            <w:proofErr w:type="spellStart"/>
            <w:r w:rsidR="00934B9B">
              <w:rPr>
                <w:rFonts w:eastAsiaTheme="minorEastAsia"/>
              </w:rPr>
              <w:t>addi</w:t>
            </w:r>
            <w:proofErr w:type="spellEnd"/>
            <w:r>
              <w:rPr>
                <w:rFonts w:eastAsiaTheme="minorEastAsia"/>
              </w:rPr>
              <w:t xml:space="preserve">, </w:t>
            </w:r>
            <w:proofErr w:type="spellStart"/>
            <w:r>
              <w:rPr>
                <w:rFonts w:eastAsiaTheme="minorEastAsia"/>
              </w:rPr>
              <w:t>l</w:t>
            </w:r>
            <w:r w:rsidR="00934B9B">
              <w:rPr>
                <w:rFonts w:eastAsiaTheme="minorEastAsia"/>
              </w:rPr>
              <w:t>d</w:t>
            </w:r>
            <w:proofErr w:type="spellEnd"/>
            <w:r>
              <w:rPr>
                <w:rFonts w:eastAsiaTheme="minorEastAsia"/>
              </w:rPr>
              <w:t xml:space="preserve">, </w:t>
            </w:r>
            <w:proofErr w:type="spellStart"/>
            <w:r>
              <w:rPr>
                <w:rFonts w:eastAsiaTheme="minorEastAsia"/>
              </w:rPr>
              <w:t>s</w:t>
            </w:r>
            <w:r w:rsidR="00934B9B">
              <w:rPr>
                <w:rFonts w:eastAsiaTheme="minorEastAsia"/>
              </w:rPr>
              <w:t>d</w:t>
            </w:r>
            <w:proofErr w:type="spellEnd"/>
            <w:r>
              <w:rPr>
                <w:rFonts w:eastAsiaTheme="minorEastAsia"/>
              </w:rPr>
              <w:t>; unset for sub</w:t>
            </w:r>
            <w:r w:rsidR="00934B9B">
              <w:rPr>
                <w:rFonts w:eastAsiaTheme="minorEastAsia"/>
              </w:rPr>
              <w:t xml:space="preserve">, </w:t>
            </w:r>
            <w:proofErr w:type="spellStart"/>
            <w:r w:rsidR="00934B9B">
              <w:rPr>
                <w:rFonts w:eastAsiaTheme="minorEastAsia"/>
              </w:rPr>
              <w:t>subi</w:t>
            </w:r>
            <w:proofErr w:type="spellEnd"/>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I</w:t>
            </w:r>
            <w:r>
              <w:rPr>
                <w:rFonts w:eastAsiaTheme="minorEastAsia"/>
              </w:rPr>
              <w:t>s_I_type</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et if the instruction is I-type</w:t>
            </w:r>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W</w:t>
            </w:r>
            <w:r>
              <w:rPr>
                <w:rFonts w:eastAsiaTheme="minorEastAsia"/>
              </w:rPr>
              <w:t>rt_enable</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et if instruction updates RF</w:t>
            </w:r>
          </w:p>
        </w:tc>
      </w:tr>
      <w:tr w:rsidR="00813D3E" w:rsidTr="002F31BC">
        <w:tc>
          <w:tcPr>
            <w:tcW w:w="291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w:t>
            </w:r>
            <w:proofErr w:type="spellStart"/>
            <w:r>
              <w:rPr>
                <w:rFonts w:eastAsiaTheme="minorEastAsia"/>
              </w:rPr>
              <w:t>Wr_mem</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set for </w:t>
            </w:r>
            <w:proofErr w:type="spellStart"/>
            <w:r>
              <w:rPr>
                <w:rFonts w:eastAsiaTheme="minorEastAsia"/>
              </w:rPr>
              <w:t>l</w:t>
            </w:r>
            <w:r w:rsidR="00E53818">
              <w:rPr>
                <w:rFonts w:eastAsiaTheme="minorEastAsia"/>
              </w:rPr>
              <w:t>d</w:t>
            </w:r>
            <w:proofErr w:type="spellEnd"/>
            <w:r>
              <w:rPr>
                <w:rFonts w:eastAsiaTheme="minorEastAsia"/>
              </w:rPr>
              <w:t xml:space="preserve"> and </w:t>
            </w:r>
            <w:proofErr w:type="spellStart"/>
            <w:r>
              <w:rPr>
                <w:rFonts w:eastAsiaTheme="minorEastAsia"/>
              </w:rPr>
              <w:t>wrt_mem</w:t>
            </w:r>
            <w:proofErr w:type="spellEnd"/>
            <w:r>
              <w:rPr>
                <w:rFonts w:eastAsiaTheme="minorEastAsia"/>
              </w:rPr>
              <w:t xml:space="preserve"> set for </w:t>
            </w:r>
            <w:proofErr w:type="spellStart"/>
            <w:r>
              <w:rPr>
                <w:rFonts w:eastAsiaTheme="minorEastAsia"/>
              </w:rPr>
              <w:t>s</w:t>
            </w:r>
            <w:r w:rsidR="00E53818">
              <w:rPr>
                <w:rFonts w:eastAsiaTheme="minorEastAsia"/>
              </w:rPr>
              <w:t>d</w:t>
            </w:r>
            <w:proofErr w:type="spellEnd"/>
            <w:r>
              <w:rPr>
                <w:rFonts w:eastAsiaTheme="minorEastAsia"/>
              </w:rPr>
              <w:t xml:space="preserve"> instructions</w:t>
            </w:r>
          </w:p>
        </w:tc>
      </w:tr>
      <w:tr w:rsidR="00813D3E" w:rsidTr="002F31BC">
        <w:tc>
          <w:tcPr>
            <w:tcW w:w="2915" w:type="dxa"/>
          </w:tcPr>
          <w:p w:rsidR="00813D3E" w:rsidRDefault="00E53818" w:rsidP="00813D3E">
            <w:pPr>
              <w:spacing w:line="259" w:lineRule="auto"/>
              <w:ind w:left="0" w:right="0" w:firstLine="0"/>
              <w:rPr>
                <w:rFonts w:eastAsiaTheme="minorEastAsia"/>
              </w:rPr>
            </w:pPr>
            <w:proofErr w:type="spellStart"/>
            <w:r>
              <w:rPr>
                <w:rFonts w:eastAsiaTheme="minorEastAsia"/>
              </w:rPr>
              <w:t>n</w:t>
            </w:r>
            <w:r w:rsidR="00813D3E">
              <w:rPr>
                <w:rFonts w:eastAsiaTheme="minorEastAsia"/>
              </w:rPr>
              <w:t>op</w:t>
            </w:r>
            <w:proofErr w:type="spellEnd"/>
          </w:p>
        </w:tc>
        <w:tc>
          <w:tcPr>
            <w:tcW w:w="2755" w:type="dxa"/>
          </w:tcPr>
          <w:p w:rsidR="00813D3E" w:rsidRDefault="00813D3E" w:rsidP="00813D3E">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813D3E">
            <w:pPr>
              <w:spacing w:line="259" w:lineRule="auto"/>
              <w:ind w:left="0" w:right="0" w:firstLine="0"/>
              <w:rPr>
                <w:rFonts w:eastAsiaTheme="minorEastAsia"/>
              </w:rPr>
            </w:pPr>
            <w:r>
              <w:rPr>
                <w:rFonts w:eastAsiaTheme="minorEastAsia" w:hint="eastAsia"/>
              </w:rPr>
              <w:t>I</w:t>
            </w:r>
            <w:r>
              <w:rPr>
                <w:rFonts w:eastAsiaTheme="minorEastAsia"/>
              </w:rPr>
              <w:t xml:space="preserve">f set, EXE stage performs a </w:t>
            </w:r>
            <w:proofErr w:type="spellStart"/>
            <w:r>
              <w:rPr>
                <w:rFonts w:eastAsiaTheme="minorEastAsia"/>
              </w:rPr>
              <w:t>nop</w:t>
            </w:r>
            <w:proofErr w:type="spellEnd"/>
          </w:p>
        </w:tc>
      </w:tr>
    </w:tbl>
    <w:p w:rsidR="00B55467" w:rsidRDefault="00B55467">
      <w:pPr>
        <w:spacing w:after="210" w:line="259" w:lineRule="auto"/>
        <w:ind w:left="0" w:right="0" w:firstLine="0"/>
      </w:pPr>
    </w:p>
    <w:p w:rsidR="00B55467" w:rsidRDefault="00007C9A">
      <w:pPr>
        <w:spacing w:line="259" w:lineRule="auto"/>
        <w:ind w:left="-5" w:right="0"/>
        <w:rPr>
          <w:sz w:val="27"/>
        </w:rPr>
      </w:pPr>
      <w:r>
        <w:rPr>
          <w:sz w:val="27"/>
        </w:rPr>
        <w:lastRenderedPageBreak/>
        <w:t xml:space="preserve">EXE/MEM Stage Flip-Flops </w:t>
      </w:r>
    </w:p>
    <w:p w:rsidR="00813D3E" w:rsidRPr="00813D3E" w:rsidRDefault="00813D3E">
      <w:pPr>
        <w:spacing w:line="259" w:lineRule="auto"/>
        <w:ind w:left="-5" w:right="0"/>
        <w:rPr>
          <w:rFonts w:eastAsiaTheme="minorEastAsia"/>
          <w:sz w:val="27"/>
        </w:rPr>
      </w:pPr>
    </w:p>
    <w:tbl>
      <w:tblPr>
        <w:tblStyle w:val="a3"/>
        <w:tblW w:w="0" w:type="auto"/>
        <w:tblInd w:w="-5" w:type="dxa"/>
        <w:tblLook w:val="04A0" w:firstRow="1" w:lastRow="0" w:firstColumn="1" w:lastColumn="0" w:noHBand="0" w:noVBand="1"/>
      </w:tblPr>
      <w:tblGrid>
        <w:gridCol w:w="2915"/>
        <w:gridCol w:w="2755"/>
        <w:gridCol w:w="3075"/>
      </w:tblGrid>
      <w:tr w:rsidR="00813D3E" w:rsidRPr="00813D3E" w:rsidTr="00CA10CA">
        <w:tc>
          <w:tcPr>
            <w:tcW w:w="291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813D3E" w:rsidRPr="00813D3E" w:rsidRDefault="00813D3E"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ALU_result</w:t>
            </w:r>
            <w:proofErr w:type="spellEnd"/>
          </w:p>
        </w:tc>
        <w:tc>
          <w:tcPr>
            <w:tcW w:w="2755" w:type="dxa"/>
          </w:tcPr>
          <w:p w:rsidR="00813D3E" w:rsidRDefault="008C7956" w:rsidP="002F31BC">
            <w:pPr>
              <w:spacing w:line="259" w:lineRule="auto"/>
              <w:ind w:left="0" w:right="0" w:firstLine="0"/>
              <w:rPr>
                <w:rFonts w:eastAsiaTheme="minorEastAsia"/>
              </w:rPr>
            </w:pPr>
            <w:r>
              <w:rPr>
                <w:rFonts w:eastAsiaTheme="minorEastAsia"/>
              </w:rPr>
              <w:t>64</w:t>
            </w:r>
          </w:p>
        </w:tc>
        <w:tc>
          <w:tcPr>
            <w:tcW w:w="3075" w:type="dxa"/>
          </w:tcPr>
          <w:p w:rsidR="00813D3E" w:rsidRDefault="008C7956" w:rsidP="002F31BC">
            <w:pPr>
              <w:spacing w:line="259" w:lineRule="auto"/>
              <w:ind w:left="0" w:right="0" w:firstLine="0"/>
              <w:rPr>
                <w:rFonts w:eastAsiaTheme="minorEastAsia"/>
              </w:rPr>
            </w:pPr>
            <w:r>
              <w:rPr>
                <w:rFonts w:eastAsiaTheme="minorEastAsia"/>
              </w:rPr>
              <w:t>64</w:t>
            </w:r>
            <w:r w:rsidR="00813D3E">
              <w:rPr>
                <w:rFonts w:eastAsiaTheme="minorEastAsia"/>
              </w:rPr>
              <w:t xml:space="preserve">b </w:t>
            </w:r>
            <w:r w:rsidR="00CA10CA">
              <w:rPr>
                <w:rFonts w:eastAsiaTheme="minorEastAsia"/>
              </w:rPr>
              <w:t xml:space="preserve">ALU result, don’t care for </w:t>
            </w:r>
            <w:proofErr w:type="spellStart"/>
            <w:r w:rsidR="00CA10CA">
              <w:rPr>
                <w:rFonts w:eastAsiaTheme="minorEastAsia"/>
              </w:rPr>
              <w:t>beq</w:t>
            </w:r>
            <w:proofErr w:type="spellEnd"/>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Store_data</w:t>
            </w:r>
            <w:proofErr w:type="spellEnd"/>
          </w:p>
        </w:tc>
        <w:tc>
          <w:tcPr>
            <w:tcW w:w="2755" w:type="dxa"/>
          </w:tcPr>
          <w:p w:rsidR="00813D3E" w:rsidRDefault="008C7956" w:rsidP="002F31BC">
            <w:pPr>
              <w:spacing w:line="259" w:lineRule="auto"/>
              <w:ind w:left="0" w:right="0" w:firstLine="0"/>
              <w:rPr>
                <w:rFonts w:eastAsiaTheme="minorEastAsia"/>
              </w:rPr>
            </w:pPr>
            <w:r>
              <w:rPr>
                <w:rFonts w:eastAsiaTheme="minorEastAsia"/>
              </w:rPr>
              <w:t>64</w:t>
            </w:r>
          </w:p>
        </w:tc>
        <w:tc>
          <w:tcPr>
            <w:tcW w:w="3075" w:type="dxa"/>
          </w:tcPr>
          <w:p w:rsidR="00813D3E" w:rsidRDefault="008C7956" w:rsidP="002F31BC">
            <w:pPr>
              <w:spacing w:line="259" w:lineRule="auto"/>
              <w:ind w:left="0" w:right="0" w:firstLine="0"/>
              <w:rPr>
                <w:rFonts w:eastAsiaTheme="minorEastAsia"/>
              </w:rPr>
            </w:pPr>
            <w:r>
              <w:rPr>
                <w:rFonts w:eastAsiaTheme="minorEastAsia"/>
              </w:rPr>
              <w:t>64</w:t>
            </w:r>
            <w:r w:rsidR="00CA10CA">
              <w:rPr>
                <w:rFonts w:eastAsiaTheme="minorEastAsia"/>
              </w:rPr>
              <w:t xml:space="preserve">b value to be stored in DMEM for </w:t>
            </w:r>
            <w:proofErr w:type="spellStart"/>
            <w:r w:rsidR="00CA10CA">
              <w:rPr>
                <w:rFonts w:eastAsiaTheme="minorEastAsia"/>
              </w:rPr>
              <w:t>s</w:t>
            </w:r>
            <w:r>
              <w:rPr>
                <w:rFonts w:eastAsiaTheme="minorEastAsia"/>
              </w:rPr>
              <w:t>d</w:t>
            </w:r>
            <w:proofErr w:type="spellEnd"/>
            <w:r w:rsidR="00CA10CA">
              <w:rPr>
                <w:rFonts w:eastAsiaTheme="minorEastAsia"/>
              </w:rPr>
              <w:t xml:space="preserve"> instruction. Don’t care otherwise</w:t>
            </w:r>
          </w:p>
        </w:tc>
      </w:tr>
      <w:tr w:rsidR="00813D3E" w:rsidTr="00CA10CA">
        <w:tc>
          <w:tcPr>
            <w:tcW w:w="2915" w:type="dxa"/>
          </w:tcPr>
          <w:p w:rsidR="00813D3E" w:rsidRDefault="008C7956" w:rsidP="002F31BC">
            <w:pPr>
              <w:spacing w:line="259" w:lineRule="auto"/>
              <w:ind w:left="0" w:right="0" w:firstLine="0"/>
              <w:rPr>
                <w:rFonts w:eastAsiaTheme="minorEastAsia"/>
              </w:rPr>
            </w:pPr>
            <w:r>
              <w:rPr>
                <w:rFonts w:eastAsiaTheme="minorEastAsia"/>
              </w:rPr>
              <w:t>r</w:t>
            </w:r>
            <w:r w:rsidRPr="00894E51">
              <w:rPr>
                <w:rFonts w:eastAsiaTheme="minorEastAsia"/>
                <w:vertAlign w:val="subscript"/>
              </w:rPr>
              <w:t>s1</w:t>
            </w:r>
            <w:r>
              <w:rPr>
                <w:rFonts w:eastAsiaTheme="minorEastAsia"/>
              </w:rPr>
              <w:t>, r</w:t>
            </w:r>
            <w:r w:rsidRPr="00894E51">
              <w:rPr>
                <w:rFonts w:eastAsiaTheme="minorEastAsia" w:hint="eastAsia"/>
                <w:vertAlign w:val="subscript"/>
              </w:rPr>
              <w:t>s</w:t>
            </w:r>
            <w:r w:rsidRPr="00894E51">
              <w:rPr>
                <w:rFonts w:eastAsiaTheme="minorEastAsia"/>
                <w:vertAlign w:val="subscript"/>
              </w:rPr>
              <w:t>2</w:t>
            </w:r>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5</w:t>
            </w:r>
          </w:p>
        </w:tc>
        <w:tc>
          <w:tcPr>
            <w:tcW w:w="3075" w:type="dxa"/>
          </w:tcPr>
          <w:p w:rsidR="00813D3E"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ddresses of source registers</w:t>
            </w:r>
            <w:r w:rsidR="008C7956">
              <w:rPr>
                <w:rFonts w:eastAsiaTheme="minorEastAsia"/>
              </w:rPr>
              <w:t xml:space="preserve"> r</w:t>
            </w:r>
            <w:r w:rsidR="008C7956" w:rsidRPr="00894E51">
              <w:rPr>
                <w:rFonts w:eastAsiaTheme="minorEastAsia"/>
                <w:vertAlign w:val="subscript"/>
              </w:rPr>
              <w:t>s1</w:t>
            </w:r>
            <w:r w:rsidR="008C7956">
              <w:rPr>
                <w:rFonts w:eastAsiaTheme="minorEastAsia"/>
              </w:rPr>
              <w:t>, r</w:t>
            </w:r>
            <w:r w:rsidR="008C7956" w:rsidRPr="00894E51">
              <w:rPr>
                <w:rFonts w:eastAsiaTheme="minorEastAsia" w:hint="eastAsia"/>
                <w:vertAlign w:val="subscript"/>
              </w:rPr>
              <w:t>s</w:t>
            </w:r>
            <w:r w:rsidR="008C7956" w:rsidRPr="00894E51">
              <w:rPr>
                <w:rFonts w:eastAsiaTheme="minorEastAsia"/>
                <w:vertAlign w:val="subscript"/>
              </w:rPr>
              <w:t>2</w:t>
            </w:r>
            <w:r>
              <w:rPr>
                <w:rFonts w:eastAsiaTheme="minorEastAsia"/>
              </w:rPr>
              <w:t xml:space="preserve">. </w:t>
            </w:r>
            <w:r w:rsidR="00F74AF3">
              <w:rPr>
                <w:rFonts w:eastAsiaTheme="minorEastAsia"/>
              </w:rPr>
              <w:t xml:space="preserve">Note these are defined for R-type, </w:t>
            </w:r>
            <w:r w:rsidR="00FD0754">
              <w:rPr>
                <w:rFonts w:eastAsiaTheme="minorEastAsia"/>
              </w:rPr>
              <w:t xml:space="preserve">I-type, </w:t>
            </w:r>
            <w:r w:rsidR="00F74AF3">
              <w:rPr>
                <w:rFonts w:eastAsiaTheme="minorEastAsia"/>
              </w:rPr>
              <w:t>S-type, and SB-type instructions</w:t>
            </w:r>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Wrt_reg_addr</w:t>
            </w:r>
            <w:proofErr w:type="spellEnd"/>
          </w:p>
        </w:tc>
        <w:tc>
          <w:tcPr>
            <w:tcW w:w="2755" w:type="dxa"/>
          </w:tcPr>
          <w:p w:rsidR="00813D3E" w:rsidRDefault="00CA10CA" w:rsidP="002F31BC">
            <w:pPr>
              <w:spacing w:line="259" w:lineRule="auto"/>
              <w:ind w:left="0" w:right="0" w:firstLine="0"/>
              <w:rPr>
                <w:rFonts w:eastAsiaTheme="minorEastAsia"/>
              </w:rPr>
            </w:pPr>
            <w:r>
              <w:rPr>
                <w:rFonts w:eastAsiaTheme="minorEastAsia"/>
              </w:rPr>
              <w:t>5</w:t>
            </w:r>
          </w:p>
        </w:tc>
        <w:tc>
          <w:tcPr>
            <w:tcW w:w="3075" w:type="dxa"/>
          </w:tcPr>
          <w:p w:rsidR="00813D3E"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ddress of the instruction’s destination register. Don’t care if the instruction doesn’t update the RF</w:t>
            </w:r>
          </w:p>
        </w:tc>
      </w:tr>
      <w:tr w:rsidR="00813D3E" w:rsidTr="00CA10CA">
        <w:tc>
          <w:tcPr>
            <w:tcW w:w="2915" w:type="dxa"/>
          </w:tcPr>
          <w:p w:rsidR="00813D3E" w:rsidRDefault="00CA10CA" w:rsidP="002F31BC">
            <w:pPr>
              <w:spacing w:line="259" w:lineRule="auto"/>
              <w:ind w:left="0" w:right="0" w:firstLine="0"/>
              <w:rPr>
                <w:rFonts w:eastAsiaTheme="minorEastAsia"/>
              </w:rPr>
            </w:pPr>
            <w:proofErr w:type="spellStart"/>
            <w:r>
              <w:rPr>
                <w:rFonts w:eastAsiaTheme="minorEastAsia"/>
              </w:rPr>
              <w:t>Wrt_enable</w:t>
            </w:r>
            <w:proofErr w:type="spellEnd"/>
          </w:p>
        </w:tc>
        <w:tc>
          <w:tcPr>
            <w:tcW w:w="2755" w:type="dxa"/>
          </w:tcPr>
          <w:p w:rsidR="00813D3E" w:rsidRDefault="00813D3E" w:rsidP="002F31BC">
            <w:pPr>
              <w:spacing w:line="259" w:lineRule="auto"/>
              <w:ind w:left="0" w:right="0" w:firstLine="0"/>
              <w:rPr>
                <w:rFonts w:eastAsiaTheme="minorEastAsia"/>
              </w:rPr>
            </w:pPr>
            <w:r>
              <w:rPr>
                <w:rFonts w:eastAsiaTheme="minorEastAsia" w:hint="eastAsia"/>
              </w:rPr>
              <w:t>1</w:t>
            </w:r>
          </w:p>
        </w:tc>
        <w:tc>
          <w:tcPr>
            <w:tcW w:w="3075" w:type="dxa"/>
          </w:tcPr>
          <w:p w:rsidR="00813D3E" w:rsidRDefault="00813D3E" w:rsidP="002F31BC">
            <w:pPr>
              <w:spacing w:line="259" w:lineRule="auto"/>
              <w:ind w:left="0" w:right="0" w:firstLine="0"/>
              <w:rPr>
                <w:rFonts w:eastAsiaTheme="minorEastAsia"/>
              </w:rPr>
            </w:pPr>
            <w:r>
              <w:rPr>
                <w:rFonts w:eastAsiaTheme="minorEastAsia" w:hint="eastAsia"/>
              </w:rPr>
              <w:t>S</w:t>
            </w:r>
            <w:r>
              <w:rPr>
                <w:rFonts w:eastAsiaTheme="minorEastAsia"/>
              </w:rPr>
              <w:t xml:space="preserve">et if instruction </w:t>
            </w:r>
            <w:r w:rsidR="00CA10CA">
              <w:rPr>
                <w:rFonts w:eastAsiaTheme="minorEastAsia"/>
              </w:rPr>
              <w:t>updates RF</w:t>
            </w:r>
          </w:p>
        </w:tc>
      </w:tr>
      <w:tr w:rsidR="00CA10CA" w:rsidTr="00CA10CA">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w:t>
            </w:r>
            <w:proofErr w:type="spellStart"/>
            <w:r>
              <w:rPr>
                <w:rFonts w:eastAsiaTheme="minorEastAsia"/>
              </w:rPr>
              <w:t>Wr_mem</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proofErr w:type="spellStart"/>
            <w:r>
              <w:rPr>
                <w:rFonts w:eastAsiaTheme="minorEastAsia" w:hint="eastAsia"/>
              </w:rPr>
              <w:t>R</w:t>
            </w:r>
            <w:r>
              <w:rPr>
                <w:rFonts w:eastAsiaTheme="minorEastAsia"/>
              </w:rPr>
              <w:t>d_mem</w:t>
            </w:r>
            <w:proofErr w:type="spellEnd"/>
            <w:r>
              <w:rPr>
                <w:rFonts w:eastAsiaTheme="minorEastAsia"/>
              </w:rPr>
              <w:t xml:space="preserve"> set for </w:t>
            </w:r>
            <w:proofErr w:type="spellStart"/>
            <w:r>
              <w:rPr>
                <w:rFonts w:eastAsiaTheme="minorEastAsia"/>
              </w:rPr>
              <w:t>l</w:t>
            </w:r>
            <w:r w:rsidR="005B0092">
              <w:rPr>
                <w:rFonts w:eastAsiaTheme="minorEastAsia"/>
              </w:rPr>
              <w:t>d</w:t>
            </w:r>
            <w:proofErr w:type="spellEnd"/>
            <w:r>
              <w:rPr>
                <w:rFonts w:eastAsiaTheme="minorEastAsia"/>
              </w:rPr>
              <w:t xml:space="preserve"> and </w:t>
            </w:r>
            <w:proofErr w:type="spellStart"/>
            <w:r>
              <w:rPr>
                <w:rFonts w:eastAsiaTheme="minorEastAsia"/>
              </w:rPr>
              <w:t>wrt_mem</w:t>
            </w:r>
            <w:proofErr w:type="spellEnd"/>
            <w:r>
              <w:rPr>
                <w:rFonts w:eastAsiaTheme="minorEastAsia"/>
              </w:rPr>
              <w:t xml:space="preserve"> set for </w:t>
            </w:r>
            <w:proofErr w:type="spellStart"/>
            <w:r>
              <w:rPr>
                <w:rFonts w:eastAsiaTheme="minorEastAsia"/>
              </w:rPr>
              <w:t>s</w:t>
            </w:r>
            <w:r w:rsidR="005B0092">
              <w:rPr>
                <w:rFonts w:eastAsiaTheme="minorEastAsia"/>
              </w:rPr>
              <w:t>d</w:t>
            </w:r>
            <w:proofErr w:type="spellEnd"/>
            <w:r>
              <w:rPr>
                <w:rFonts w:eastAsiaTheme="minorEastAsia"/>
              </w:rPr>
              <w:t xml:space="preserve"> instructions</w:t>
            </w:r>
          </w:p>
        </w:tc>
      </w:tr>
      <w:tr w:rsidR="00CA10CA" w:rsidTr="00CA10CA">
        <w:tc>
          <w:tcPr>
            <w:tcW w:w="2915" w:type="dxa"/>
          </w:tcPr>
          <w:p w:rsidR="00CA10CA" w:rsidRDefault="005B0092" w:rsidP="002F31BC">
            <w:pPr>
              <w:spacing w:line="259" w:lineRule="auto"/>
              <w:ind w:left="0" w:right="0" w:firstLine="0"/>
              <w:rPr>
                <w:rFonts w:eastAsiaTheme="minorEastAsia"/>
              </w:rPr>
            </w:pPr>
            <w:proofErr w:type="spellStart"/>
            <w:r>
              <w:rPr>
                <w:rFonts w:eastAsiaTheme="minorEastAsia"/>
              </w:rPr>
              <w:t>n</w:t>
            </w:r>
            <w:r w:rsidR="00CA10CA">
              <w:rPr>
                <w:rFonts w:eastAsiaTheme="minorEastAsia"/>
              </w:rPr>
              <w:t>op</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I</w:t>
            </w:r>
            <w:r>
              <w:rPr>
                <w:rFonts w:eastAsiaTheme="minorEastAsia"/>
              </w:rPr>
              <w:t xml:space="preserve">f set, EXE stage performs a </w:t>
            </w:r>
            <w:proofErr w:type="spellStart"/>
            <w:r>
              <w:rPr>
                <w:rFonts w:eastAsiaTheme="minorEastAsia"/>
              </w:rPr>
              <w:t>nop</w:t>
            </w:r>
            <w:proofErr w:type="spellEnd"/>
          </w:p>
        </w:tc>
      </w:tr>
    </w:tbl>
    <w:p w:rsidR="00CA10CA" w:rsidRDefault="00CA10CA" w:rsidP="00CA10CA">
      <w:pPr>
        <w:spacing w:line="259" w:lineRule="auto"/>
        <w:ind w:left="0" w:right="0" w:firstLine="0"/>
        <w:rPr>
          <w:rFonts w:eastAsiaTheme="minorEastAsia"/>
        </w:rPr>
      </w:pPr>
    </w:p>
    <w:p w:rsidR="00821CE3" w:rsidRDefault="00821CE3" w:rsidP="00B03111">
      <w:pPr>
        <w:spacing w:after="120" w:line="259" w:lineRule="auto"/>
        <w:ind w:left="0" w:right="0" w:firstLine="0"/>
        <w:rPr>
          <w:rFonts w:eastAsiaTheme="minorEastAsia"/>
        </w:rPr>
      </w:pPr>
      <w:r>
        <w:rPr>
          <w:sz w:val="27"/>
        </w:rPr>
        <w:t xml:space="preserve">WB Stage Input Flip-Flops </w:t>
      </w:r>
    </w:p>
    <w:tbl>
      <w:tblPr>
        <w:tblStyle w:val="a3"/>
        <w:tblW w:w="0" w:type="auto"/>
        <w:tblInd w:w="-5" w:type="dxa"/>
        <w:tblLook w:val="04A0" w:firstRow="1" w:lastRow="0" w:firstColumn="1" w:lastColumn="0" w:noHBand="0" w:noVBand="1"/>
      </w:tblPr>
      <w:tblGrid>
        <w:gridCol w:w="2915"/>
        <w:gridCol w:w="2755"/>
        <w:gridCol w:w="3075"/>
      </w:tblGrid>
      <w:tr w:rsidR="00CA10CA" w:rsidRPr="00813D3E" w:rsidTr="002F31BC">
        <w:tc>
          <w:tcPr>
            <w:tcW w:w="2915" w:type="dxa"/>
          </w:tcPr>
          <w:p w:rsidR="00CA10CA" w:rsidRPr="00813D3E" w:rsidRDefault="00CA10CA" w:rsidP="002F31BC">
            <w:pPr>
              <w:spacing w:line="259" w:lineRule="auto"/>
              <w:ind w:left="0" w:right="0" w:firstLine="0"/>
              <w:rPr>
                <w:rFonts w:eastAsiaTheme="minorEastAsia"/>
                <w:b/>
              </w:rPr>
            </w:pPr>
            <w:r w:rsidRPr="00813D3E">
              <w:rPr>
                <w:rFonts w:eastAsiaTheme="minorEastAsia" w:hint="eastAsia"/>
                <w:b/>
              </w:rPr>
              <w:t>Flip</w:t>
            </w:r>
            <w:r w:rsidRPr="00813D3E">
              <w:rPr>
                <w:rFonts w:eastAsiaTheme="minorEastAsia"/>
                <w:b/>
              </w:rPr>
              <w:t>-Flop Name</w:t>
            </w:r>
          </w:p>
        </w:tc>
        <w:tc>
          <w:tcPr>
            <w:tcW w:w="2755" w:type="dxa"/>
          </w:tcPr>
          <w:p w:rsidR="00CA10CA" w:rsidRPr="00813D3E" w:rsidRDefault="00CA10CA" w:rsidP="002F31BC">
            <w:pPr>
              <w:spacing w:line="259" w:lineRule="auto"/>
              <w:ind w:left="0" w:right="0" w:firstLine="0"/>
              <w:rPr>
                <w:rFonts w:eastAsiaTheme="minorEastAsia"/>
                <w:b/>
              </w:rPr>
            </w:pPr>
            <w:r w:rsidRPr="00813D3E">
              <w:rPr>
                <w:rFonts w:eastAsiaTheme="minorEastAsia" w:hint="eastAsia"/>
                <w:b/>
              </w:rPr>
              <w:t>B</w:t>
            </w:r>
            <w:r w:rsidRPr="00813D3E">
              <w:rPr>
                <w:rFonts w:eastAsiaTheme="minorEastAsia"/>
                <w:b/>
              </w:rPr>
              <w:t>it-width</w:t>
            </w:r>
          </w:p>
        </w:tc>
        <w:tc>
          <w:tcPr>
            <w:tcW w:w="3075" w:type="dxa"/>
          </w:tcPr>
          <w:p w:rsidR="00CA10CA" w:rsidRPr="00813D3E" w:rsidRDefault="00CA10CA" w:rsidP="002F31BC">
            <w:pPr>
              <w:spacing w:line="259" w:lineRule="auto"/>
              <w:ind w:left="0" w:right="0" w:firstLine="0"/>
              <w:rPr>
                <w:rFonts w:eastAsiaTheme="minorEastAsia"/>
                <w:b/>
              </w:rPr>
            </w:pPr>
            <w:r w:rsidRPr="00813D3E">
              <w:rPr>
                <w:rFonts w:eastAsiaTheme="minorEastAsia" w:hint="eastAsia"/>
                <w:b/>
              </w:rPr>
              <w:t>F</w:t>
            </w:r>
            <w:r w:rsidRPr="00813D3E">
              <w:rPr>
                <w:rFonts w:eastAsiaTheme="minorEastAsia"/>
                <w:b/>
              </w:rPr>
              <w:t>unctionality</w:t>
            </w:r>
          </w:p>
        </w:tc>
      </w:tr>
      <w:tr w:rsidR="00CA10CA" w:rsidTr="002F31BC">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rPr>
              <w:t>Wrt_data</w:t>
            </w:r>
            <w:proofErr w:type="spellEnd"/>
          </w:p>
        </w:tc>
        <w:tc>
          <w:tcPr>
            <w:tcW w:w="2755" w:type="dxa"/>
          </w:tcPr>
          <w:p w:rsidR="00CA10CA" w:rsidRDefault="005B0092" w:rsidP="002F31BC">
            <w:pPr>
              <w:spacing w:line="259" w:lineRule="auto"/>
              <w:ind w:left="0" w:right="0" w:firstLine="0"/>
              <w:rPr>
                <w:rFonts w:eastAsiaTheme="minorEastAsia"/>
              </w:rPr>
            </w:pPr>
            <w:r>
              <w:rPr>
                <w:rFonts w:eastAsiaTheme="minorEastAsia"/>
              </w:rPr>
              <w:t>64</w:t>
            </w:r>
          </w:p>
        </w:tc>
        <w:tc>
          <w:tcPr>
            <w:tcW w:w="3075" w:type="dxa"/>
          </w:tcPr>
          <w:p w:rsidR="00CA10CA" w:rsidRDefault="005B0092" w:rsidP="002F31BC">
            <w:pPr>
              <w:spacing w:line="259" w:lineRule="auto"/>
              <w:ind w:left="0" w:right="0" w:firstLine="0"/>
              <w:rPr>
                <w:rFonts w:eastAsiaTheme="minorEastAsia"/>
              </w:rPr>
            </w:pPr>
            <w:r>
              <w:rPr>
                <w:rFonts w:eastAsiaTheme="minorEastAsia"/>
              </w:rPr>
              <w:t>64</w:t>
            </w:r>
            <w:r w:rsidR="00CA10CA">
              <w:rPr>
                <w:rFonts w:eastAsiaTheme="minorEastAsia"/>
              </w:rPr>
              <w:t xml:space="preserve">b value to be written back to RF. Don’t care for </w:t>
            </w:r>
            <w:proofErr w:type="spellStart"/>
            <w:r w:rsidR="00CA10CA">
              <w:rPr>
                <w:rFonts w:eastAsiaTheme="minorEastAsia"/>
              </w:rPr>
              <w:t>s</w:t>
            </w:r>
            <w:r w:rsidR="008C2B8C">
              <w:rPr>
                <w:rFonts w:eastAsiaTheme="minorEastAsia"/>
              </w:rPr>
              <w:t>d</w:t>
            </w:r>
            <w:proofErr w:type="spellEnd"/>
            <w:r w:rsidR="00CA10CA">
              <w:rPr>
                <w:rFonts w:eastAsiaTheme="minorEastAsia"/>
              </w:rPr>
              <w:t xml:space="preserve"> and </w:t>
            </w:r>
            <w:proofErr w:type="spellStart"/>
            <w:r w:rsidR="00CA10CA">
              <w:rPr>
                <w:rFonts w:eastAsiaTheme="minorEastAsia"/>
              </w:rPr>
              <w:t>beq</w:t>
            </w:r>
            <w:proofErr w:type="spellEnd"/>
          </w:p>
        </w:tc>
      </w:tr>
      <w:tr w:rsidR="00CA10CA" w:rsidTr="002F31BC">
        <w:tc>
          <w:tcPr>
            <w:tcW w:w="2915" w:type="dxa"/>
          </w:tcPr>
          <w:p w:rsidR="00CA10CA" w:rsidRDefault="00AC5BC4" w:rsidP="002F31BC">
            <w:pPr>
              <w:spacing w:line="259" w:lineRule="auto"/>
              <w:ind w:left="0" w:right="0" w:firstLine="0"/>
              <w:rPr>
                <w:rFonts w:eastAsiaTheme="minorEastAsia"/>
              </w:rPr>
            </w:pPr>
            <w:r>
              <w:rPr>
                <w:rFonts w:eastAsiaTheme="minorEastAsia"/>
              </w:rPr>
              <w:t>r</w:t>
            </w:r>
            <w:r w:rsidRPr="00894E51">
              <w:rPr>
                <w:rFonts w:eastAsiaTheme="minorEastAsia"/>
                <w:vertAlign w:val="subscript"/>
              </w:rPr>
              <w:t>s1</w:t>
            </w:r>
            <w:r>
              <w:rPr>
                <w:rFonts w:eastAsiaTheme="minorEastAsia"/>
              </w:rPr>
              <w:t>, r</w:t>
            </w:r>
            <w:r w:rsidRPr="00894E51">
              <w:rPr>
                <w:rFonts w:eastAsiaTheme="minorEastAsia" w:hint="eastAsia"/>
                <w:vertAlign w:val="subscript"/>
              </w:rPr>
              <w:t>s</w:t>
            </w:r>
            <w:r w:rsidRPr="00894E51">
              <w:rPr>
                <w:rFonts w:eastAsiaTheme="minorEastAsia"/>
                <w:vertAlign w:val="subscript"/>
              </w:rPr>
              <w:t>2</w:t>
            </w:r>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5</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 xml:space="preserve">ddresses of source registers </w:t>
            </w:r>
            <w:r w:rsidR="008A6942">
              <w:rPr>
                <w:rFonts w:eastAsiaTheme="minorEastAsia"/>
              </w:rPr>
              <w:t>r</w:t>
            </w:r>
            <w:r w:rsidR="008A6942" w:rsidRPr="00894E51">
              <w:rPr>
                <w:rFonts w:eastAsiaTheme="minorEastAsia"/>
                <w:vertAlign w:val="subscript"/>
              </w:rPr>
              <w:t>s1</w:t>
            </w:r>
            <w:r w:rsidR="008A6942">
              <w:rPr>
                <w:rFonts w:eastAsiaTheme="minorEastAsia"/>
              </w:rPr>
              <w:t>, r</w:t>
            </w:r>
            <w:r w:rsidR="008A6942" w:rsidRPr="00894E51">
              <w:rPr>
                <w:rFonts w:eastAsiaTheme="minorEastAsia" w:hint="eastAsia"/>
                <w:vertAlign w:val="subscript"/>
              </w:rPr>
              <w:t>s</w:t>
            </w:r>
            <w:r w:rsidR="008A6942" w:rsidRPr="00894E51">
              <w:rPr>
                <w:rFonts w:eastAsiaTheme="minorEastAsia"/>
                <w:vertAlign w:val="subscript"/>
              </w:rPr>
              <w:t>2</w:t>
            </w:r>
            <w:r>
              <w:rPr>
                <w:rFonts w:eastAsiaTheme="minorEastAsia"/>
              </w:rPr>
              <w:t xml:space="preserve">. </w:t>
            </w:r>
            <w:r w:rsidR="00DF53CE">
              <w:rPr>
                <w:rFonts w:eastAsiaTheme="minorEastAsia"/>
              </w:rPr>
              <w:t>Note these are defined for R-type, S-type, and SB-type instructions</w:t>
            </w:r>
          </w:p>
        </w:tc>
      </w:tr>
      <w:tr w:rsidR="00CA10CA" w:rsidTr="002F31BC">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rPr>
              <w:t>Wrt_reg_addr</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rPr>
              <w:t>5</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A</w:t>
            </w:r>
            <w:r>
              <w:rPr>
                <w:rFonts w:eastAsiaTheme="minorEastAsia"/>
              </w:rPr>
              <w:t>ddress of the instruction’s destination register. Don’t care if the instruction doesn’t update the RF</w:t>
            </w:r>
          </w:p>
        </w:tc>
      </w:tr>
      <w:tr w:rsidR="00CA10CA" w:rsidTr="002F31BC">
        <w:tc>
          <w:tcPr>
            <w:tcW w:w="2915" w:type="dxa"/>
          </w:tcPr>
          <w:p w:rsidR="00CA10CA" w:rsidRDefault="00CA10CA" w:rsidP="002F31BC">
            <w:pPr>
              <w:spacing w:line="259" w:lineRule="auto"/>
              <w:ind w:left="0" w:right="0" w:firstLine="0"/>
              <w:rPr>
                <w:rFonts w:eastAsiaTheme="minorEastAsia"/>
              </w:rPr>
            </w:pPr>
            <w:proofErr w:type="spellStart"/>
            <w:r>
              <w:rPr>
                <w:rFonts w:eastAsiaTheme="minorEastAsia"/>
              </w:rPr>
              <w:t>Wrt_enable</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S</w:t>
            </w:r>
            <w:r>
              <w:rPr>
                <w:rFonts w:eastAsiaTheme="minorEastAsia"/>
              </w:rPr>
              <w:t>et if instruction updates RF</w:t>
            </w:r>
          </w:p>
        </w:tc>
      </w:tr>
      <w:tr w:rsidR="00CA10CA" w:rsidTr="002F31BC">
        <w:tc>
          <w:tcPr>
            <w:tcW w:w="2915" w:type="dxa"/>
          </w:tcPr>
          <w:p w:rsidR="00CA10CA" w:rsidRDefault="00A00B25" w:rsidP="002F31BC">
            <w:pPr>
              <w:spacing w:line="259" w:lineRule="auto"/>
              <w:ind w:left="0" w:right="0" w:firstLine="0"/>
              <w:rPr>
                <w:rFonts w:eastAsiaTheme="minorEastAsia"/>
              </w:rPr>
            </w:pPr>
            <w:proofErr w:type="spellStart"/>
            <w:r>
              <w:rPr>
                <w:rFonts w:eastAsiaTheme="minorEastAsia"/>
              </w:rPr>
              <w:t>n</w:t>
            </w:r>
            <w:r w:rsidR="00CA10CA">
              <w:rPr>
                <w:rFonts w:eastAsiaTheme="minorEastAsia"/>
              </w:rPr>
              <w:t>op</w:t>
            </w:r>
            <w:proofErr w:type="spellEnd"/>
          </w:p>
        </w:tc>
        <w:tc>
          <w:tcPr>
            <w:tcW w:w="2755" w:type="dxa"/>
          </w:tcPr>
          <w:p w:rsidR="00CA10CA" w:rsidRDefault="00CA10CA" w:rsidP="002F31BC">
            <w:pPr>
              <w:spacing w:line="259" w:lineRule="auto"/>
              <w:ind w:left="0" w:right="0" w:firstLine="0"/>
              <w:rPr>
                <w:rFonts w:eastAsiaTheme="minorEastAsia"/>
              </w:rPr>
            </w:pPr>
            <w:r>
              <w:rPr>
                <w:rFonts w:eastAsiaTheme="minorEastAsia" w:hint="eastAsia"/>
              </w:rPr>
              <w:t>1</w:t>
            </w:r>
          </w:p>
        </w:tc>
        <w:tc>
          <w:tcPr>
            <w:tcW w:w="3075" w:type="dxa"/>
          </w:tcPr>
          <w:p w:rsidR="00CA10CA" w:rsidRDefault="00CA10CA" w:rsidP="002F31BC">
            <w:pPr>
              <w:spacing w:line="259" w:lineRule="auto"/>
              <w:ind w:left="0" w:right="0" w:firstLine="0"/>
              <w:rPr>
                <w:rFonts w:eastAsiaTheme="minorEastAsia"/>
              </w:rPr>
            </w:pPr>
            <w:r>
              <w:rPr>
                <w:rFonts w:eastAsiaTheme="minorEastAsia" w:hint="eastAsia"/>
              </w:rPr>
              <w:t>I</w:t>
            </w:r>
            <w:r>
              <w:rPr>
                <w:rFonts w:eastAsiaTheme="minorEastAsia"/>
              </w:rPr>
              <w:t xml:space="preserve">f set, EXE stage performs a </w:t>
            </w:r>
            <w:proofErr w:type="spellStart"/>
            <w:r>
              <w:rPr>
                <w:rFonts w:eastAsiaTheme="minorEastAsia"/>
              </w:rPr>
              <w:t>nop</w:t>
            </w:r>
            <w:proofErr w:type="spellEnd"/>
          </w:p>
        </w:tc>
      </w:tr>
    </w:tbl>
    <w:p w:rsidR="00813D3E" w:rsidRPr="00813D3E" w:rsidRDefault="00813D3E" w:rsidP="00CA10CA">
      <w:pPr>
        <w:spacing w:line="259" w:lineRule="auto"/>
        <w:ind w:left="0" w:right="0" w:firstLine="0"/>
        <w:rPr>
          <w:rFonts w:eastAsiaTheme="minorEastAsia"/>
        </w:rPr>
      </w:pPr>
    </w:p>
    <w:p w:rsidR="00B55467" w:rsidRPr="001F066F" w:rsidRDefault="00007C9A" w:rsidP="001F066F">
      <w:pPr>
        <w:spacing w:after="120" w:line="259" w:lineRule="auto"/>
        <w:ind w:left="0" w:right="0" w:firstLine="0"/>
        <w:rPr>
          <w:sz w:val="27"/>
        </w:rPr>
      </w:pPr>
      <w:r w:rsidRPr="001F066F">
        <w:rPr>
          <w:sz w:val="27"/>
        </w:rPr>
        <w:t xml:space="preserve">Dealing with Hazards </w:t>
      </w:r>
    </w:p>
    <w:p w:rsidR="00B55467" w:rsidRDefault="00007C9A" w:rsidP="00155565">
      <w:pPr>
        <w:ind w:left="-5" w:right="310"/>
        <w:jc w:val="both"/>
      </w:pPr>
      <w:r>
        <w:t xml:space="preserve">Your processor must deal with two types of hazards. </w:t>
      </w:r>
    </w:p>
    <w:p w:rsidR="00B55467" w:rsidRDefault="00007C9A" w:rsidP="00155565">
      <w:pPr>
        <w:numPr>
          <w:ilvl w:val="0"/>
          <w:numId w:val="2"/>
        </w:numPr>
        <w:spacing w:after="26"/>
        <w:ind w:left="430" w:right="310"/>
        <w:jc w:val="both"/>
      </w:pPr>
      <w:r>
        <w:t>RAW Hazards: RAW hazards are dealt with using either only forwarding (if possible) or, if not, using stalling + forwarding. You must follow the mechanisms described in Lecture to deal RAW hazards.</w:t>
      </w:r>
    </w:p>
    <w:p w:rsidR="004E15FA" w:rsidRDefault="00007C9A" w:rsidP="00155565">
      <w:pPr>
        <w:numPr>
          <w:ilvl w:val="0"/>
          <w:numId w:val="2"/>
        </w:numPr>
        <w:spacing w:after="26"/>
        <w:ind w:left="430" w:right="310"/>
        <w:jc w:val="both"/>
      </w:pPr>
      <w:r>
        <w:t xml:space="preserve">Control Flow Hazards: You will assume that branch conditions are resolved in the ID/RF stage of the pipeline. Your processor deals with </w:t>
      </w:r>
      <w:proofErr w:type="spellStart"/>
      <w:r>
        <w:t>beq</w:t>
      </w:r>
      <w:proofErr w:type="spellEnd"/>
      <w:r>
        <w:t xml:space="preserve"> instructions as follows:</w:t>
      </w:r>
    </w:p>
    <w:p w:rsidR="00155565" w:rsidRDefault="00007C9A" w:rsidP="00155565">
      <w:pPr>
        <w:spacing w:after="310"/>
        <w:ind w:left="850" w:right="540" w:firstLine="0"/>
        <w:jc w:val="both"/>
      </w:pPr>
      <w:r>
        <w:lastRenderedPageBreak/>
        <w:t xml:space="preserve">a) Branches are always assumed to be NOT TAKEN. That is, when a </w:t>
      </w:r>
      <w:proofErr w:type="spellStart"/>
      <w:r>
        <w:t>beq</w:t>
      </w:r>
      <w:proofErr w:type="spellEnd"/>
      <w:r>
        <w:t xml:space="preserve"> is fetched in the IF stage, the PC is speculatively updated as PC+4. </w:t>
      </w:r>
    </w:p>
    <w:p w:rsidR="00B55467" w:rsidRDefault="00007C9A" w:rsidP="00155565">
      <w:pPr>
        <w:spacing w:after="310"/>
        <w:ind w:left="850" w:right="540" w:firstLine="0"/>
        <w:jc w:val="both"/>
      </w:pPr>
      <w:r>
        <w:t>b) Branch conditions are resolved in the ID/RF stage.</w:t>
      </w:r>
      <w:r w:rsidR="00155565">
        <w:t xml:space="preserve"> </w:t>
      </w:r>
      <w:r>
        <w:t xml:space="preserve">To make your life easier, will ensure that every </w:t>
      </w:r>
      <w:proofErr w:type="spellStart"/>
      <w:r>
        <w:t>beq</w:t>
      </w:r>
      <w:proofErr w:type="spellEnd"/>
      <w:r>
        <w:t xml:space="preserve"> instruction has no RAW dependency with its previous two instructions. In other words, you do NOT have to deal with RAW hazards for branches!</w:t>
      </w:r>
    </w:p>
    <w:p w:rsidR="00B55467" w:rsidRDefault="00007C9A" w:rsidP="00155565">
      <w:pPr>
        <w:numPr>
          <w:ilvl w:val="1"/>
          <w:numId w:val="3"/>
        </w:numPr>
        <w:ind w:right="556"/>
        <w:jc w:val="both"/>
      </w:pPr>
      <w:r>
        <w:t>Two operations are performed in the ID/RF stage: (</w:t>
      </w:r>
      <w:proofErr w:type="spellStart"/>
      <w:r>
        <w:t>i</w:t>
      </w:r>
      <w:proofErr w:type="spellEnd"/>
      <w:r>
        <w:t>) Read_data1 and</w:t>
      </w:r>
      <w:r w:rsidR="00155565">
        <w:t xml:space="preserve"> </w:t>
      </w:r>
      <w:r>
        <w:t>Read_data2 are compared to determine the branch outcome; (ii) the effective branch address is computed.</w:t>
      </w:r>
    </w:p>
    <w:p w:rsidR="00B55467" w:rsidRDefault="00007C9A" w:rsidP="00005813">
      <w:pPr>
        <w:numPr>
          <w:ilvl w:val="1"/>
          <w:numId w:val="3"/>
        </w:numPr>
        <w:spacing w:after="1129"/>
        <w:ind w:right="556"/>
        <w:jc w:val="both"/>
      </w:pPr>
      <w:r>
        <w:t>If the branch is NOT TAKEN, execution proceeds normally. However, if the</w:t>
      </w:r>
      <w:r w:rsidR="00AD389B">
        <w:t xml:space="preserve"> </w:t>
      </w:r>
      <w:r>
        <w:t xml:space="preserve">branch is TAKEN, the speculatively fetched instruction from PC+4 is quashed in its ID/RF stage using the </w:t>
      </w:r>
      <w:proofErr w:type="spellStart"/>
      <w:r>
        <w:t>nop</w:t>
      </w:r>
      <w:proofErr w:type="spellEnd"/>
      <w:r>
        <w:t xml:space="preserve"> bit and the next instruction is fetched from the effective branch address. Execution now proceeds normally.</w:t>
      </w:r>
    </w:p>
    <w:p w:rsidR="00B55467" w:rsidRDefault="00007C9A" w:rsidP="00005813">
      <w:pPr>
        <w:pStyle w:val="1"/>
        <w:ind w:left="-5"/>
        <w:jc w:val="both"/>
      </w:pPr>
      <w:r>
        <w:t xml:space="preserve">The </w:t>
      </w:r>
      <w:proofErr w:type="spellStart"/>
      <w:r>
        <w:t>nop</w:t>
      </w:r>
      <w:proofErr w:type="spellEnd"/>
      <w:r>
        <w:t xml:space="preserve"> bit </w:t>
      </w:r>
    </w:p>
    <w:p w:rsidR="00B55467" w:rsidRDefault="00007C9A" w:rsidP="00005813">
      <w:pPr>
        <w:ind w:left="-5" w:right="310"/>
        <w:jc w:val="both"/>
      </w:pPr>
      <w:r>
        <w:t xml:space="preserve">The </w:t>
      </w:r>
      <w:proofErr w:type="spellStart"/>
      <w:r>
        <w:t>nop</w:t>
      </w:r>
      <w:proofErr w:type="spellEnd"/>
      <w:r>
        <w:t xml:space="preserve"> bit for any stage indicates whether it is performing a valid operation in the current clock cycle. The </w:t>
      </w:r>
      <w:proofErr w:type="spellStart"/>
      <w:r>
        <w:t>nop</w:t>
      </w:r>
      <w:proofErr w:type="spellEnd"/>
      <w:r>
        <w:t xml:space="preserve"> bit for the IF stage is initialized to 0 and for all other stages is initialized to 1. (This is because in the first clock cycle, only the IF stage performs a valid operation.)</w:t>
      </w:r>
    </w:p>
    <w:p w:rsidR="00B55467" w:rsidRDefault="00007C9A" w:rsidP="00005813">
      <w:pPr>
        <w:ind w:left="-5" w:right="310"/>
        <w:jc w:val="both"/>
      </w:pPr>
      <w:r>
        <w:t xml:space="preserve">In the absence of hazards, the value of the </w:t>
      </w:r>
      <w:proofErr w:type="spellStart"/>
      <w:r>
        <w:t>nop</w:t>
      </w:r>
      <w:proofErr w:type="spellEnd"/>
      <w:r>
        <w:t xml:space="preserve"> bit for a stage in the current clock cycle is</w:t>
      </w:r>
    </w:p>
    <w:p w:rsidR="00B55467" w:rsidRDefault="00007C9A" w:rsidP="00005813">
      <w:pPr>
        <w:spacing w:after="316"/>
        <w:ind w:left="-5" w:right="310"/>
        <w:jc w:val="both"/>
      </w:pPr>
      <w:r>
        <w:t xml:space="preserve">equal to the </w:t>
      </w:r>
      <w:proofErr w:type="spellStart"/>
      <w:r>
        <w:t>nop</w:t>
      </w:r>
      <w:proofErr w:type="spellEnd"/>
      <w:r>
        <w:t xml:space="preserve"> bit of the prior stage in the previous clock cycle. </w:t>
      </w:r>
    </w:p>
    <w:p w:rsidR="00B55467" w:rsidRDefault="00007C9A" w:rsidP="00005813">
      <w:pPr>
        <w:spacing w:after="193"/>
        <w:ind w:left="-5" w:right="310"/>
        <w:jc w:val="both"/>
      </w:pPr>
      <w:r>
        <w:t xml:space="preserve">However, the </w:t>
      </w:r>
      <w:proofErr w:type="spellStart"/>
      <w:r>
        <w:t>nop</w:t>
      </w:r>
      <w:proofErr w:type="spellEnd"/>
      <w:r>
        <w:t xml:space="preserve"> bit is also used to implement stall that result from a RAW hazard or to quash speculatively fetched instructions if the branch condition evaluates to TAKEN.</w:t>
      </w:r>
      <w:r>
        <w:rPr>
          <w:color w:val="FF0000"/>
        </w:rPr>
        <w:t xml:space="preserve"> </w:t>
      </w:r>
    </w:p>
    <w:p w:rsidR="00B55467" w:rsidRDefault="00007C9A" w:rsidP="00005813">
      <w:pPr>
        <w:pStyle w:val="1"/>
        <w:ind w:left="-5"/>
        <w:jc w:val="both"/>
      </w:pPr>
      <w:r>
        <w:t xml:space="preserve">The HALT Instruction </w:t>
      </w:r>
    </w:p>
    <w:p w:rsidR="00B55467" w:rsidRDefault="00007C9A" w:rsidP="00005813">
      <w:pPr>
        <w:spacing w:after="311"/>
        <w:ind w:left="-5" w:right="310"/>
        <w:jc w:val="both"/>
      </w:pPr>
      <w:r>
        <w:t xml:space="preserve">The halt instruction is a “custom” instruction we introduced so you know when to stop the simulation. When a HALT instruction is fetched in IF stage at cycle N, the </w:t>
      </w:r>
      <w:proofErr w:type="spellStart"/>
      <w:r>
        <w:t>nop</w:t>
      </w:r>
      <w:proofErr w:type="spellEnd"/>
      <w:r>
        <w:t xml:space="preserve"> bit of the IF stage in the next clock cycle (cycle N+1) is set to 1 and subsequently stays at 1. The </w:t>
      </w:r>
      <w:proofErr w:type="spellStart"/>
      <w:r>
        <w:t>nop</w:t>
      </w:r>
      <w:proofErr w:type="spellEnd"/>
      <w:r>
        <w:t xml:space="preserve"> bit of the ID/RF stage is set to 1 in cycle N+1 and subsequently stays at 1. The </w:t>
      </w:r>
      <w:proofErr w:type="spellStart"/>
      <w:r>
        <w:t>nop</w:t>
      </w:r>
      <w:proofErr w:type="spellEnd"/>
      <w:r>
        <w:t xml:space="preserve"> bit of the </w:t>
      </w:r>
      <w:proofErr w:type="gramStart"/>
      <w:r>
        <w:t xml:space="preserve">EX </w:t>
      </w:r>
      <w:r>
        <w:rPr>
          <w:color w:val="FF0000"/>
        </w:rPr>
        <w:t xml:space="preserve"> </w:t>
      </w:r>
      <w:r>
        <w:t>stage</w:t>
      </w:r>
      <w:proofErr w:type="gramEnd"/>
      <w:r>
        <w:t xml:space="preserve"> is set to 1 in cycle N+2 and subsequently stays at 1. The </w:t>
      </w:r>
      <w:proofErr w:type="spellStart"/>
      <w:r>
        <w:t>nop</w:t>
      </w:r>
      <w:proofErr w:type="spellEnd"/>
      <w:r>
        <w:t xml:space="preserve"> bit of the MEM stage is set to 1 in cycle N+3 and subsequently stays at 1. The </w:t>
      </w:r>
      <w:proofErr w:type="spellStart"/>
      <w:r>
        <w:t>nop</w:t>
      </w:r>
      <w:proofErr w:type="spellEnd"/>
      <w:r>
        <w:t xml:space="preserve"> bit of the WB stage is set to 1 in </w:t>
      </w:r>
      <w:proofErr w:type="gramStart"/>
      <w:r>
        <w:t xml:space="preserve">cycle </w:t>
      </w:r>
      <w:r>
        <w:rPr>
          <w:color w:val="FF0000"/>
        </w:rPr>
        <w:t xml:space="preserve"> </w:t>
      </w:r>
      <w:r>
        <w:t>N</w:t>
      </w:r>
      <w:proofErr w:type="gramEnd"/>
      <w:r>
        <w:t xml:space="preserve">+4 and subsequently stays at 1.  </w:t>
      </w:r>
    </w:p>
    <w:p w:rsidR="00B55467" w:rsidRDefault="00007C9A" w:rsidP="00005813">
      <w:pPr>
        <w:spacing w:after="194" w:line="293" w:lineRule="auto"/>
        <w:ind w:left="-5" w:right="434"/>
        <w:jc w:val="both"/>
      </w:pPr>
      <w:r>
        <w:t xml:space="preserve">At the end of each clock cycle the simulator checks to see if the </w:t>
      </w:r>
      <w:proofErr w:type="spellStart"/>
      <w:r>
        <w:t>nop</w:t>
      </w:r>
      <w:proofErr w:type="spellEnd"/>
      <w:r>
        <w:t xml:space="preserve"> bit of each stage is 1. If so, the simulation halts. Note that this logic is already implemented in the skeleton code provided to you. </w:t>
      </w:r>
      <w:r>
        <w:rPr>
          <w:color w:val="FF0000"/>
        </w:rPr>
        <w:t xml:space="preserve"> </w:t>
      </w:r>
    </w:p>
    <w:p w:rsidR="00B55467" w:rsidRDefault="00007C9A" w:rsidP="00583276">
      <w:pPr>
        <w:pStyle w:val="1"/>
        <w:ind w:left="-5"/>
        <w:jc w:val="both"/>
      </w:pPr>
      <w:r>
        <w:lastRenderedPageBreak/>
        <w:t xml:space="preserve">What to Output </w:t>
      </w:r>
    </w:p>
    <w:p w:rsidR="00B55467" w:rsidRDefault="00007C9A" w:rsidP="00583276">
      <w:pPr>
        <w:spacing w:after="193"/>
        <w:ind w:left="-5" w:right="310"/>
        <w:jc w:val="both"/>
      </w:pPr>
      <w:r>
        <w:t xml:space="preserve">Your simulator will output the values of all flip-flops at the end of each clock cycle. Further, when the simulation terminates, the simulator also outputs the state of the RF and </w:t>
      </w:r>
      <w:proofErr w:type="spellStart"/>
      <w:r>
        <w:t>Dmem</w:t>
      </w:r>
      <w:proofErr w:type="spellEnd"/>
      <w:r>
        <w:t xml:space="preserve">. The skeleton code already prints out everything that your simulator needs to output. </w:t>
      </w:r>
      <w:r>
        <w:rPr>
          <w:color w:val="FF0000"/>
        </w:rPr>
        <w:t xml:space="preserve"> </w:t>
      </w:r>
    </w:p>
    <w:p w:rsidR="00B55467" w:rsidRDefault="00007C9A" w:rsidP="00583276">
      <w:pPr>
        <w:pStyle w:val="1"/>
        <w:ind w:left="-5"/>
        <w:jc w:val="both"/>
      </w:pPr>
      <w:r>
        <w:t xml:space="preserve">Testbenches and Grading </w:t>
      </w:r>
    </w:p>
    <w:p w:rsidR="00B55467" w:rsidRDefault="00007C9A" w:rsidP="001A32C8">
      <w:pPr>
        <w:spacing w:after="311"/>
        <w:ind w:left="-5" w:right="310"/>
        <w:jc w:val="both"/>
      </w:pPr>
      <w:r>
        <w:t xml:space="preserve">Test inputs for your simulator are in the form of “imem.txt” and “dmem.txt” files, and the expected outputs are in the form of “RFresult.txt”, “dmemresult.txt” and “stateresult.txt” files. </w:t>
      </w:r>
    </w:p>
    <w:p w:rsidR="002E7AFD" w:rsidRPr="002E7AFD" w:rsidRDefault="002E7AFD" w:rsidP="001A32C8">
      <w:pPr>
        <w:ind w:left="-5" w:right="310"/>
        <w:jc w:val="both"/>
        <w:rPr>
          <w:rFonts w:eastAsiaTheme="minorEastAsia"/>
        </w:rPr>
      </w:pPr>
      <w:r>
        <w:rPr>
          <w:rFonts w:eastAsiaTheme="minorEastAsia"/>
        </w:rPr>
        <w:t xml:space="preserve">You are encouraged to develop your own test cases. You </w:t>
      </w:r>
      <w:r>
        <w:t>code will be graded on our own test inputs.</w:t>
      </w:r>
    </w:p>
    <w:p w:rsidR="00B55467" w:rsidRDefault="00007C9A" w:rsidP="001A32C8">
      <w:pPr>
        <w:spacing w:after="311"/>
        <w:ind w:left="-5" w:right="310"/>
        <w:jc w:val="both"/>
      </w:pPr>
      <w:r>
        <w:t xml:space="preserve">You are encouraged to develop your code in steps. A rough time frame for how long each step would take is given below.  </w:t>
      </w:r>
    </w:p>
    <w:p w:rsidR="001A32C8" w:rsidRDefault="00007C9A" w:rsidP="001A32C8">
      <w:pPr>
        <w:numPr>
          <w:ilvl w:val="0"/>
          <w:numId w:val="4"/>
        </w:numPr>
        <w:spacing w:after="311"/>
        <w:ind w:right="310"/>
        <w:jc w:val="both"/>
      </w:pPr>
      <w:r>
        <w:t xml:space="preserve">Step 1: your simulator should be able to handle add, sub, </w:t>
      </w:r>
      <w:proofErr w:type="spellStart"/>
      <w:r>
        <w:t>l</w:t>
      </w:r>
      <w:r w:rsidR="00583276">
        <w:t>d</w:t>
      </w:r>
      <w:proofErr w:type="spellEnd"/>
      <w:r>
        <w:t xml:space="preserve"> and </w:t>
      </w:r>
      <w:proofErr w:type="spellStart"/>
      <w:r>
        <w:t>s</w:t>
      </w:r>
      <w:r w:rsidR="00583276">
        <w:t>d</w:t>
      </w:r>
      <w:proofErr w:type="spellEnd"/>
      <w:r>
        <w:t xml:space="preserve"> instructions without</w:t>
      </w:r>
      <w:r w:rsidR="00583276">
        <w:t xml:space="preserve"> </w:t>
      </w:r>
      <w:r>
        <w:t>any RAW hazards. (1 Week)</w:t>
      </w:r>
    </w:p>
    <w:p w:rsidR="00B55467" w:rsidRDefault="00007C9A" w:rsidP="001A32C8">
      <w:pPr>
        <w:numPr>
          <w:ilvl w:val="0"/>
          <w:numId w:val="4"/>
        </w:numPr>
        <w:spacing w:after="311"/>
        <w:ind w:right="310"/>
        <w:jc w:val="both"/>
      </w:pPr>
      <w:r>
        <w:t xml:space="preserve">Step 2: in addition, your simulator should be able to handle add, sub, </w:t>
      </w:r>
      <w:proofErr w:type="spellStart"/>
      <w:r>
        <w:t>l</w:t>
      </w:r>
      <w:r w:rsidR="00583276">
        <w:t>d</w:t>
      </w:r>
      <w:proofErr w:type="spellEnd"/>
      <w:r>
        <w:t xml:space="preserve"> and </w:t>
      </w:r>
      <w:proofErr w:type="spellStart"/>
      <w:r>
        <w:t>s</w:t>
      </w:r>
      <w:r w:rsidR="00583276">
        <w:t>d</w:t>
      </w:r>
      <w:proofErr w:type="spellEnd"/>
      <w:r w:rsidR="00583276">
        <w:t xml:space="preserve"> </w:t>
      </w:r>
      <w:r>
        <w:t>instructions with RAW hazards. (1 Week)</w:t>
      </w:r>
      <w:bookmarkStart w:id="2" w:name="_GoBack"/>
      <w:bookmarkEnd w:id="2"/>
    </w:p>
    <w:p w:rsidR="00B55467" w:rsidRDefault="00007C9A" w:rsidP="001A32C8">
      <w:pPr>
        <w:numPr>
          <w:ilvl w:val="0"/>
          <w:numId w:val="4"/>
        </w:numPr>
        <w:ind w:right="310"/>
        <w:jc w:val="both"/>
      </w:pPr>
      <w:r>
        <w:t xml:space="preserve">Step 3: finally, enhance your simulator to handle </w:t>
      </w:r>
      <w:proofErr w:type="spellStart"/>
      <w:r>
        <w:t>beq</w:t>
      </w:r>
      <w:proofErr w:type="spellEnd"/>
      <w:r>
        <w:t xml:space="preserve"> instructions.</w:t>
      </w:r>
    </w:p>
    <w:p w:rsidR="00A5090E" w:rsidRDefault="00A5090E">
      <w:pPr>
        <w:ind w:left="-5" w:right="310"/>
      </w:pPr>
    </w:p>
    <w:p w:rsidR="00B55467" w:rsidRDefault="00007C9A">
      <w:pPr>
        <w:ind w:left="-5" w:right="310"/>
      </w:pPr>
      <w:r>
        <w:t xml:space="preserve">The grading scheme that we will use to test your code is: </w:t>
      </w:r>
    </w:p>
    <w:p w:rsidR="00B55467" w:rsidRDefault="00007C9A">
      <w:pPr>
        <w:ind w:left="-5" w:right="310"/>
      </w:pPr>
      <w:r>
        <w:rPr>
          <w:sz w:val="20"/>
        </w:rPr>
        <w:t xml:space="preserve">• </w:t>
      </w:r>
      <w:r>
        <w:t>Code compiles and executes without crashing on all test inputs.</w:t>
      </w:r>
    </w:p>
    <w:p w:rsidR="00B55467" w:rsidRDefault="00007C9A">
      <w:pPr>
        <w:spacing w:after="43" w:line="259" w:lineRule="auto"/>
        <w:ind w:left="-5" w:right="183"/>
      </w:pPr>
      <w:r>
        <w:rPr>
          <w:color w:val="FF0000"/>
        </w:rPr>
        <w:t xml:space="preserve">[10 Points] </w:t>
      </w:r>
    </w:p>
    <w:p w:rsidR="00B55467" w:rsidRDefault="00007C9A">
      <w:pPr>
        <w:ind w:left="-5" w:right="310"/>
      </w:pPr>
      <w:r>
        <w:rPr>
          <w:sz w:val="20"/>
        </w:rPr>
        <w:t xml:space="preserve">• </w:t>
      </w:r>
      <w:r>
        <w:t xml:space="preserve">Code handles inputs with only add, sub, </w:t>
      </w:r>
      <w:proofErr w:type="spellStart"/>
      <w:r>
        <w:t>l</w:t>
      </w:r>
      <w:r w:rsidR="00AC410A">
        <w:t>d</w:t>
      </w:r>
      <w:proofErr w:type="spellEnd"/>
      <w:r>
        <w:t xml:space="preserve"> and </w:t>
      </w:r>
      <w:proofErr w:type="spellStart"/>
      <w:r>
        <w:t>s</w:t>
      </w:r>
      <w:r w:rsidR="00AC410A">
        <w:t>d</w:t>
      </w:r>
      <w:proofErr w:type="spellEnd"/>
      <w:r>
        <w:t xml:space="preserve"> instructions without any RAW hazards.</w:t>
      </w:r>
    </w:p>
    <w:p w:rsidR="00B55467" w:rsidRDefault="00007C9A">
      <w:pPr>
        <w:spacing w:after="43" w:line="259" w:lineRule="auto"/>
        <w:ind w:left="-5" w:right="183"/>
      </w:pPr>
      <w:r>
        <w:rPr>
          <w:color w:val="FF0000"/>
        </w:rPr>
        <w:t>[30 Points]</w:t>
      </w:r>
    </w:p>
    <w:p w:rsidR="00B55467" w:rsidRDefault="00007C9A">
      <w:pPr>
        <w:ind w:left="-5" w:right="310"/>
      </w:pPr>
      <w:r>
        <w:rPr>
          <w:sz w:val="20"/>
        </w:rPr>
        <w:t xml:space="preserve">• </w:t>
      </w:r>
      <w:r>
        <w:t xml:space="preserve">Code handles inputs with only </w:t>
      </w:r>
      <w:r w:rsidR="00AC410A">
        <w:t xml:space="preserve">add, sub, </w:t>
      </w:r>
      <w:proofErr w:type="spellStart"/>
      <w:r w:rsidR="00AC410A">
        <w:t>ld</w:t>
      </w:r>
      <w:proofErr w:type="spellEnd"/>
      <w:r w:rsidR="00AC410A">
        <w:t xml:space="preserve"> and </w:t>
      </w:r>
      <w:proofErr w:type="spellStart"/>
      <w:r w:rsidR="00AC410A">
        <w:t>sd</w:t>
      </w:r>
      <w:proofErr w:type="spellEnd"/>
      <w:r>
        <w:t xml:space="preserve"> instructions with RAW hazards.</w:t>
      </w:r>
    </w:p>
    <w:p w:rsidR="00B55467" w:rsidRDefault="00007C9A">
      <w:pPr>
        <w:spacing w:after="43" w:line="259" w:lineRule="auto"/>
        <w:ind w:left="-5" w:right="183"/>
      </w:pPr>
      <w:r>
        <w:rPr>
          <w:color w:val="FF0000"/>
        </w:rPr>
        <w:t>[30 Points]</w:t>
      </w:r>
    </w:p>
    <w:p w:rsidR="00B55467" w:rsidRDefault="00007C9A">
      <w:pPr>
        <w:ind w:left="-5" w:right="310"/>
      </w:pPr>
      <w:r>
        <w:rPr>
          <w:sz w:val="20"/>
        </w:rPr>
        <w:t xml:space="preserve">• </w:t>
      </w:r>
      <w:r>
        <w:t xml:space="preserve">Code handles all test inputs including those with </w:t>
      </w:r>
      <w:proofErr w:type="spellStart"/>
      <w:r>
        <w:t>beq</w:t>
      </w:r>
      <w:proofErr w:type="spellEnd"/>
      <w:r>
        <w:t xml:space="preserve"> instructions.</w:t>
      </w:r>
    </w:p>
    <w:p w:rsidR="00B55467" w:rsidRDefault="00007C9A">
      <w:pPr>
        <w:spacing w:after="43" w:line="259" w:lineRule="auto"/>
        <w:ind w:left="-5" w:right="183"/>
      </w:pPr>
      <w:r>
        <w:rPr>
          <w:color w:val="FF0000"/>
        </w:rPr>
        <w:t>[30 Points]</w:t>
      </w:r>
    </w:p>
    <w:sectPr w:rsidR="00B55467">
      <w:pgSz w:w="11906" w:h="16838"/>
      <w:pgMar w:top="1520" w:right="1351" w:bottom="154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02922"/>
    <w:multiLevelType w:val="hybridMultilevel"/>
    <w:tmpl w:val="583EAD20"/>
    <w:lvl w:ilvl="0" w:tplc="1C82F5D6">
      <w:start w:val="1"/>
      <w:numFmt w:val="decimal"/>
      <w:lvlText w:val="%1."/>
      <w:lvlJc w:val="left"/>
      <w:pPr>
        <w:ind w:left="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706F84">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3455DC">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EE96A4">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BEEA98">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8C5ACE">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8245EE">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0F08C">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02C00A">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6273CD"/>
    <w:multiLevelType w:val="hybridMultilevel"/>
    <w:tmpl w:val="A5C61838"/>
    <w:lvl w:ilvl="0" w:tplc="A29CB56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02CFDA">
      <w:start w:val="3"/>
      <w:numFmt w:val="lowerLetter"/>
      <w:lvlText w:val="%2)"/>
      <w:lvlJc w:val="left"/>
      <w:pPr>
        <w:ind w:left="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1804FC">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500866">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AEFE3E">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E63CEC">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745C48">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24D5B0">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968272">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C70FC8"/>
    <w:multiLevelType w:val="hybridMultilevel"/>
    <w:tmpl w:val="23DE6FEE"/>
    <w:lvl w:ilvl="0" w:tplc="8FE27788">
      <w:start w:val="1"/>
      <w:numFmt w:val="decimal"/>
      <w:lvlText w:val="%1."/>
      <w:lvlJc w:val="left"/>
      <w:pPr>
        <w:ind w:left="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58DA94">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40B13A">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5CE11A">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AA1BCE">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42D4EE">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A2CDD0">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2AD030">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2A0224">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09396E"/>
    <w:multiLevelType w:val="hybridMultilevel"/>
    <w:tmpl w:val="D8FCF472"/>
    <w:lvl w:ilvl="0" w:tplc="50E6F21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00FC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6435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FE405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48C56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B60D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CAF8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3C3C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78F8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467"/>
    <w:rsid w:val="00005813"/>
    <w:rsid w:val="00007C9A"/>
    <w:rsid w:val="000420D1"/>
    <w:rsid w:val="00155565"/>
    <w:rsid w:val="001A32C8"/>
    <w:rsid w:val="001F066F"/>
    <w:rsid w:val="00214BF6"/>
    <w:rsid w:val="002E7544"/>
    <w:rsid w:val="002E7AFD"/>
    <w:rsid w:val="00305D86"/>
    <w:rsid w:val="0035775D"/>
    <w:rsid w:val="0037268F"/>
    <w:rsid w:val="004230C9"/>
    <w:rsid w:val="004B1C84"/>
    <w:rsid w:val="004E15FA"/>
    <w:rsid w:val="00583276"/>
    <w:rsid w:val="005B0092"/>
    <w:rsid w:val="00641C0D"/>
    <w:rsid w:val="00661B47"/>
    <w:rsid w:val="006C05A2"/>
    <w:rsid w:val="00721AA2"/>
    <w:rsid w:val="0078339D"/>
    <w:rsid w:val="00813D3E"/>
    <w:rsid w:val="00821CE3"/>
    <w:rsid w:val="00894E51"/>
    <w:rsid w:val="008A6942"/>
    <w:rsid w:val="008C2B8C"/>
    <w:rsid w:val="008C7956"/>
    <w:rsid w:val="008D3788"/>
    <w:rsid w:val="00934B9B"/>
    <w:rsid w:val="00A00B25"/>
    <w:rsid w:val="00A5090E"/>
    <w:rsid w:val="00AB510C"/>
    <w:rsid w:val="00AC410A"/>
    <w:rsid w:val="00AC5BC4"/>
    <w:rsid w:val="00AD389B"/>
    <w:rsid w:val="00AE6C65"/>
    <w:rsid w:val="00B03111"/>
    <w:rsid w:val="00B11D43"/>
    <w:rsid w:val="00B55467"/>
    <w:rsid w:val="00C2313F"/>
    <w:rsid w:val="00C26CA1"/>
    <w:rsid w:val="00CA10CA"/>
    <w:rsid w:val="00D05051"/>
    <w:rsid w:val="00DD1C51"/>
    <w:rsid w:val="00DF53CE"/>
    <w:rsid w:val="00E4198B"/>
    <w:rsid w:val="00E53818"/>
    <w:rsid w:val="00F17A05"/>
    <w:rsid w:val="00F74AF3"/>
    <w:rsid w:val="00FA120E"/>
    <w:rsid w:val="00FD0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8DFA"/>
  <w15:docId w15:val="{51B4708F-F43F-4D05-BAC3-CB75E6BA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94" w:lineRule="auto"/>
      <w:ind w:left="10" w:right="445" w:hanging="10"/>
    </w:pPr>
    <w:rPr>
      <w:rFonts w:ascii="Times New Roman" w:eastAsia="Times New Roman" w:hAnsi="Times New Roman" w:cs="Times New Roman"/>
      <w:color w:val="000000"/>
      <w:sz w:val="22"/>
    </w:rPr>
  </w:style>
  <w:style w:type="paragraph" w:styleId="1">
    <w:name w:val="heading 1"/>
    <w:next w:val="a"/>
    <w:link w:val="10"/>
    <w:uiPriority w:val="9"/>
    <w:qFormat/>
    <w:pPr>
      <w:keepNext/>
      <w:keepLines/>
      <w:spacing w:after="30" w:line="259" w:lineRule="auto"/>
      <w:ind w:left="10" w:hanging="10"/>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32"/>
    </w:rPr>
  </w:style>
  <w:style w:type="table" w:styleId="a3">
    <w:name w:val="Table Grid"/>
    <w:basedOn w:val="a1"/>
    <w:uiPriority w:val="39"/>
    <w:rsid w:val="00813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661B47"/>
    <w:rPr>
      <w:kern w:val="0"/>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List Paragraph"/>
    <w:basedOn w:val="a"/>
    <w:uiPriority w:val="34"/>
    <w:qFormat/>
    <w:rsid w:val="00A509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2.docx</dc:title>
  <dc:subject/>
  <dc:creator>0</dc:creator>
  <cp:keywords/>
  <cp:lastModifiedBy>wei</cp:lastModifiedBy>
  <cp:revision>34</cp:revision>
  <dcterms:created xsi:type="dcterms:W3CDTF">2021-10-12T05:03:00Z</dcterms:created>
  <dcterms:modified xsi:type="dcterms:W3CDTF">2021-10-20T02:20:00Z</dcterms:modified>
</cp:coreProperties>
</file>