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3BB03" w14:textId="645614B7" w:rsidR="005D27FA" w:rsidRPr="005D27FA" w:rsidRDefault="005D27FA" w:rsidP="005D27FA">
      <w:pPr>
        <w:pStyle w:val="1"/>
        <w:jc w:val="center"/>
        <w:rPr>
          <w:rFonts w:hint="eastAsia"/>
          <w:lang w:eastAsia="zh-Hans"/>
        </w:rPr>
      </w:pPr>
      <w:r>
        <w:rPr>
          <w:rFonts w:hint="eastAsia"/>
          <w:lang w:eastAsia="zh-Hans"/>
        </w:rPr>
        <w:t>萨特《存在主义是一种人道主义》</w:t>
      </w:r>
    </w:p>
    <w:p w14:paraId="5DDC2E28" w14:textId="77777777" w:rsidR="005D27FA" w:rsidRDefault="005D27FA" w:rsidP="005D27FA">
      <w:pPr>
        <w:rPr>
          <w:rFonts w:hint="eastAsia"/>
          <w:sz w:val="22"/>
          <w:lang w:eastAsia="zh-Hans"/>
        </w:rPr>
      </w:pPr>
      <w:r>
        <w:rPr>
          <w:rFonts w:hint="eastAsia"/>
          <w:b/>
          <w:sz w:val="22"/>
          <w:lang w:eastAsia="zh-Hans"/>
        </w:rPr>
        <w:t>（</w:t>
      </w:r>
      <w:r w:rsidRPr="005D27FA">
        <w:rPr>
          <w:b/>
          <w:sz w:val="22"/>
          <w:lang w:eastAsia="zh-Hans"/>
        </w:rPr>
        <w:t>10192100571</w:t>
      </w:r>
      <w:r>
        <w:rPr>
          <w:b/>
          <w:sz w:val="22"/>
          <w:lang w:eastAsia="zh-Hans"/>
        </w:rPr>
        <w:t xml:space="preserve"> </w:t>
      </w:r>
      <w:r w:rsidRPr="005D27FA">
        <w:rPr>
          <w:b/>
          <w:sz w:val="22"/>
          <w:lang w:eastAsia="zh-Hans"/>
        </w:rPr>
        <w:t>计算机科学与技术</w:t>
      </w:r>
      <w:r>
        <w:rPr>
          <w:rFonts w:hint="eastAsia"/>
          <w:b/>
          <w:sz w:val="22"/>
          <w:lang w:eastAsia="zh-Hans"/>
        </w:rPr>
        <w:t xml:space="preserve"> 俞辰杰）</w:t>
      </w:r>
    </w:p>
    <w:p w14:paraId="62E38AFF" w14:textId="77777777" w:rsidR="005D27FA" w:rsidRPr="00326622" w:rsidRDefault="005D27FA" w:rsidP="005D27FA">
      <w:pPr>
        <w:rPr>
          <w:rFonts w:hint="eastAsia"/>
          <w:sz w:val="22"/>
          <w:lang w:eastAsia="zh-Hans"/>
        </w:rPr>
      </w:pPr>
      <w:r>
        <w:rPr>
          <w:sz w:val="22"/>
          <w:lang w:eastAsia="zh-Hans"/>
        </w:rPr>
        <w:tab/>
      </w:r>
      <w:r w:rsidRPr="00326622">
        <w:rPr>
          <w:rFonts w:hint="eastAsia"/>
          <w:sz w:val="22"/>
          <w:lang w:eastAsia="zh-Hans"/>
        </w:rPr>
        <w:t>萨特主张自由，自由选择，这是萨特的存在主义的核心。选择采取何种行动？选择如何采取行动？都是人的自由意志。人的一切不是天生，可以改变阶层，可以改变自身，英雄和懦夫都是后天变成的。“王侯将相，宁有种乎？”，每个人应该有主宰自己命运的能力和责任，是一种入世的观点。</w:t>
      </w:r>
    </w:p>
    <w:p w14:paraId="4E584A01" w14:textId="77777777" w:rsidR="005D27FA" w:rsidRPr="00326622" w:rsidRDefault="005D27FA" w:rsidP="005D27FA">
      <w:pPr>
        <w:rPr>
          <w:rFonts w:hint="eastAsia"/>
          <w:sz w:val="22"/>
          <w:lang w:eastAsia="zh-Hans"/>
        </w:rPr>
      </w:pPr>
      <w:r w:rsidRPr="00326622">
        <w:rPr>
          <w:rFonts w:ascii="MS Mincho" w:eastAsia="MS Mincho" w:hAnsi="MS Mincho" w:cs="MS Mincho" w:hint="eastAsia"/>
          <w:sz w:val="22"/>
          <w:lang w:eastAsia="zh-Hans"/>
        </w:rPr>
        <w:t>​</w:t>
      </w:r>
      <w:r w:rsidRPr="00326622">
        <w:rPr>
          <w:sz w:val="22"/>
          <w:lang w:eastAsia="zh-Hans"/>
        </w:rPr>
        <w:tab/>
        <w:t>由于是基于自由的选择，所以人并没有，也不需要需要他人的规训，因而做出的选择不一定是对的，也可能是错误的。若是说纳粹德国肆意屠杀犹太人也是自由意志，不需要收到任何人的责备。但是萨特所谓的自由并不是随心所欲、为所欲为的自由，而是思想的自由、选择的自由，这里，自由是一个哲学概念，它所体现的是人格的尊严和独立的思考。其”自由“有两个重要因素：一是对现存秩序和传统观念的否定；二是在意识到人的异化和贬值的情况下，力图恢复人的尊严与价值的努力。</w:t>
      </w:r>
    </w:p>
    <w:p w14:paraId="2C1BDB63" w14:textId="77777777" w:rsidR="005D27FA" w:rsidRDefault="005D27FA" w:rsidP="005D27FA">
      <w:pPr>
        <w:rPr>
          <w:sz w:val="22"/>
          <w:lang w:eastAsia="zh-Hans"/>
        </w:rPr>
      </w:pPr>
      <w:r w:rsidRPr="00326622">
        <w:rPr>
          <w:rFonts w:ascii="MS Mincho" w:eastAsia="MS Mincho" w:hAnsi="MS Mincho" w:cs="MS Mincho" w:hint="eastAsia"/>
          <w:sz w:val="22"/>
          <w:lang w:eastAsia="zh-Hans"/>
        </w:rPr>
        <w:t>​</w:t>
      </w:r>
      <w:r w:rsidRPr="00326622">
        <w:rPr>
          <w:sz w:val="22"/>
          <w:lang w:eastAsia="zh-Hans"/>
        </w:rPr>
        <w:tab/>
        <w:t>对于前者，是勇于否定，勇于做自己想做的事情，而不是凭借着惯性加入社会行为的浪潮。知道自己在做什么，要做什么的自我意识的觉醒。而对于后者则是有改变自我的意志和能力，同时力图借此影响他人。萨特认为人降临到这个世界上是偶然发生的，并没有人来赋予其特殊的意义，所以人需要为自己做出选择，以自己的行为创造自己的意义。</w:t>
      </w:r>
    </w:p>
    <w:p w14:paraId="14E2DA44" w14:textId="77777777" w:rsidR="005D27FA" w:rsidRPr="005D27FA" w:rsidRDefault="005D27FA" w:rsidP="00326622">
      <w:pPr>
        <w:rPr>
          <w:rFonts w:asciiTheme="minorEastAsia" w:hAnsiTheme="minorEastAsia"/>
          <w:b/>
          <w:sz w:val="22"/>
        </w:rPr>
      </w:pPr>
    </w:p>
    <w:p w14:paraId="7944606F" w14:textId="286063D6" w:rsidR="00326622" w:rsidRDefault="005D27FA" w:rsidP="00326622">
      <w:pPr>
        <w:rPr>
          <w:rFonts w:hint="eastAsia"/>
          <w:lang w:eastAsia="zh-Hans"/>
        </w:rPr>
      </w:pPr>
      <w:r>
        <w:rPr>
          <w:rFonts w:asciiTheme="minorEastAsia" w:hAnsiTheme="minorEastAsia" w:hint="eastAsia"/>
          <w:b/>
          <w:sz w:val="22"/>
        </w:rPr>
        <w:t>（</w:t>
      </w:r>
      <w:r w:rsidRPr="005D27FA">
        <w:rPr>
          <w:rFonts w:asciiTheme="minorEastAsia" w:hAnsiTheme="minorEastAsia" w:hint="eastAsia"/>
          <w:b/>
          <w:sz w:val="22"/>
        </w:rPr>
        <w:t>1</w:t>
      </w:r>
      <w:r w:rsidRPr="005D27FA">
        <w:rPr>
          <w:rFonts w:asciiTheme="minorEastAsia" w:hAnsiTheme="minorEastAsia"/>
          <w:b/>
          <w:sz w:val="22"/>
        </w:rPr>
        <w:t xml:space="preserve">0191170441 </w:t>
      </w:r>
      <w:r w:rsidRPr="005D27FA">
        <w:rPr>
          <w:rFonts w:asciiTheme="minorEastAsia" w:hAnsiTheme="minorEastAsia" w:hint="eastAsia"/>
          <w:b/>
          <w:sz w:val="22"/>
        </w:rPr>
        <w:t>社会工作 林晓仙</w:t>
      </w:r>
      <w:r>
        <w:rPr>
          <w:rFonts w:asciiTheme="minorEastAsia" w:hAnsiTheme="minorEastAsia" w:hint="eastAsia"/>
          <w:b/>
          <w:sz w:val="22"/>
        </w:rPr>
        <w:t>）</w:t>
      </w:r>
    </w:p>
    <w:p w14:paraId="45AD9A26" w14:textId="33409B05" w:rsidR="00326622" w:rsidRPr="005D27FA" w:rsidRDefault="00326622" w:rsidP="00326622">
      <w:pPr>
        <w:rPr>
          <w:rFonts w:asciiTheme="minorEastAsia" w:hAnsiTheme="minorEastAsia"/>
          <w:sz w:val="22"/>
        </w:rPr>
      </w:pPr>
      <w:r w:rsidRPr="00326622">
        <w:rPr>
          <w:rFonts w:asciiTheme="minorEastAsia" w:hAnsiTheme="minorEastAsia"/>
          <w:sz w:val="22"/>
        </w:rPr>
        <w:tab/>
      </w:r>
      <w:r w:rsidRPr="00326622">
        <w:rPr>
          <w:rFonts w:asciiTheme="minorEastAsia" w:hAnsiTheme="minorEastAsia" w:hint="eastAsia"/>
          <w:sz w:val="22"/>
        </w:rPr>
        <w:t>萨特的存在主义产生于第二次世界大战之后，当时的人们受到战争和核武器的威胁，感到自身力量的微薄，全社会悲观绝望的情绪蔓延，又因受到客观规律的限制，深感人的渺小，人做任何事都会被客观规律限制，仿佛只能接受自己的命运，按部就班地走完一生，由此在找寻人的价值方面无比迷茫。萨特的存在主义则试图从另一个角度去研究人和解释人的主动性，他认为人可以是积极和具有主动性的，因为“在把自己投向未来之前，什么都不存在”，也就是说，未来并不是早已经被客观规律规划好的，相反，未来的一切都是未知的，只有当人到了某个阶段，才能认识到这个阶段的面貌，未来的样貌取决于人对可能影响到未来的现实因素的作用，除此之外都是虚的。他又说道“英雄或懦夫都不是天生的”，人可以在不冒犯客观规律的前提下拥有自己的想法和自己的目标，由此希望激励当时的人们通过自己的行动去改变自己的状态，成为自己想成为的人。借此，萨特不仅寄托了自己对现实世界中的人们形成积极乐观人生态度的美好愿景，也驳斥了其他流派对于存在主义悲观内涵的批判。</w:t>
      </w:r>
    </w:p>
    <w:p w14:paraId="4CA88E37" w14:textId="77777777" w:rsidR="005D27FA" w:rsidRDefault="005D27FA" w:rsidP="00326622">
      <w:pPr>
        <w:rPr>
          <w:rFonts w:hint="eastAsia"/>
          <w:sz w:val="22"/>
          <w:lang w:eastAsia="zh-Hans"/>
        </w:rPr>
      </w:pPr>
    </w:p>
    <w:p w14:paraId="3FB36332" w14:textId="77777777" w:rsidR="005D27FA" w:rsidRPr="005D27FA" w:rsidRDefault="005D27FA" w:rsidP="005D27FA">
      <w:pPr>
        <w:rPr>
          <w:rFonts w:hint="eastAsia"/>
          <w:b/>
          <w:sz w:val="22"/>
          <w:lang w:eastAsia="zh-Hans"/>
        </w:rPr>
      </w:pPr>
      <w:r>
        <w:rPr>
          <w:rFonts w:hint="eastAsia"/>
          <w:b/>
          <w:sz w:val="22"/>
          <w:lang w:eastAsia="zh-Hans"/>
        </w:rPr>
        <w:t>（</w:t>
      </w:r>
      <w:r w:rsidRPr="005D27FA">
        <w:rPr>
          <w:b/>
          <w:sz w:val="22"/>
          <w:lang w:eastAsia="zh-Hans"/>
        </w:rPr>
        <w:t xml:space="preserve">10203500019 </w:t>
      </w:r>
      <w:r w:rsidRPr="005D27FA">
        <w:rPr>
          <w:rFonts w:hint="eastAsia"/>
          <w:b/>
          <w:sz w:val="22"/>
          <w:lang w:eastAsia="zh-Hans"/>
        </w:rPr>
        <w:t>美术学系</w:t>
      </w:r>
      <w:r w:rsidRPr="005D27FA">
        <w:rPr>
          <w:b/>
          <w:sz w:val="22"/>
          <w:lang w:eastAsia="zh-Hans"/>
        </w:rPr>
        <w:t xml:space="preserve"> </w:t>
      </w:r>
      <w:r w:rsidRPr="005D27FA">
        <w:rPr>
          <w:rFonts w:hint="eastAsia"/>
          <w:b/>
          <w:sz w:val="22"/>
          <w:lang w:eastAsia="zh-Hans"/>
        </w:rPr>
        <w:t>桑若彤</w:t>
      </w:r>
      <w:r>
        <w:rPr>
          <w:rFonts w:hint="eastAsia"/>
          <w:b/>
          <w:sz w:val="22"/>
          <w:lang w:eastAsia="zh-Hans"/>
        </w:rPr>
        <w:t>）</w:t>
      </w:r>
    </w:p>
    <w:p w14:paraId="5FF140EA" w14:textId="77777777" w:rsidR="005D27FA" w:rsidRPr="00326622" w:rsidRDefault="005D27FA" w:rsidP="005D27FA">
      <w:pPr>
        <w:rPr>
          <w:sz w:val="22"/>
          <w:lang w:eastAsia="zh-Hans"/>
        </w:rPr>
      </w:pPr>
      <w:r>
        <w:rPr>
          <w:sz w:val="22"/>
          <w:lang w:eastAsia="zh-Hans"/>
        </w:rPr>
        <w:tab/>
      </w:r>
      <w:r w:rsidRPr="00326622">
        <w:rPr>
          <w:rFonts w:hint="eastAsia"/>
          <w:sz w:val="22"/>
          <w:lang w:eastAsia="zh-Hans"/>
        </w:rPr>
        <w:t>萨特的存在主义哲学也与一些艺术家的创作难以分割</w:t>
      </w:r>
      <w:r w:rsidRPr="00326622">
        <w:rPr>
          <w:sz w:val="22"/>
          <w:lang w:eastAsia="zh-Hans"/>
        </w:rPr>
        <w:t>。</w:t>
      </w:r>
      <w:r w:rsidRPr="00326622">
        <w:rPr>
          <w:rFonts w:hint="eastAsia"/>
          <w:sz w:val="22"/>
          <w:lang w:eastAsia="zh-Hans"/>
        </w:rPr>
        <w:t>在萨特的存在主义中有一个重要的论点</w:t>
      </w:r>
      <w:r w:rsidRPr="00326622">
        <w:rPr>
          <w:sz w:val="22"/>
          <w:lang w:eastAsia="zh-Hans"/>
        </w:rPr>
        <w:t>：</w:t>
      </w:r>
      <w:r w:rsidRPr="00326622">
        <w:rPr>
          <w:rFonts w:hint="eastAsia"/>
          <w:sz w:val="22"/>
          <w:lang w:eastAsia="zh-Hans"/>
        </w:rPr>
        <w:t>事情比人们想得要更加奇怪</w:t>
      </w:r>
      <w:r w:rsidRPr="00326622">
        <w:rPr>
          <w:sz w:val="22"/>
          <w:lang w:eastAsia="zh-Hans"/>
        </w:rPr>
        <w:t>。</w:t>
      </w:r>
      <w:r w:rsidRPr="00326622">
        <w:rPr>
          <w:rFonts w:hint="eastAsia"/>
          <w:sz w:val="22"/>
          <w:lang w:eastAsia="zh-Hans"/>
        </w:rPr>
        <w:t>有的时候事物的存在比在我们的逻辑中更加神秘而不规律</w:t>
      </w:r>
      <w:r w:rsidRPr="00326622">
        <w:rPr>
          <w:sz w:val="22"/>
          <w:lang w:eastAsia="zh-Hans"/>
        </w:rPr>
        <w:t>，</w:t>
      </w:r>
      <w:r w:rsidRPr="00326622">
        <w:rPr>
          <w:rFonts w:hint="eastAsia"/>
          <w:sz w:val="22"/>
          <w:lang w:eastAsia="zh-Hans"/>
        </w:rPr>
        <w:t>很有可能表现出高度的偶然性和不可掌控性</w:t>
      </w:r>
      <w:r w:rsidRPr="00326622">
        <w:rPr>
          <w:sz w:val="22"/>
          <w:lang w:eastAsia="zh-Hans"/>
        </w:rPr>
        <w:t>，</w:t>
      </w:r>
      <w:r w:rsidRPr="00326622">
        <w:rPr>
          <w:rFonts w:hint="eastAsia"/>
          <w:sz w:val="22"/>
          <w:lang w:eastAsia="zh-Hans"/>
        </w:rPr>
        <w:t>这会让这些失去控制的存在看起来荒谬可怕</w:t>
      </w:r>
      <w:r w:rsidRPr="00326622">
        <w:rPr>
          <w:sz w:val="22"/>
          <w:lang w:eastAsia="zh-Hans"/>
        </w:rPr>
        <w:t>。</w:t>
      </w:r>
      <w:r w:rsidRPr="00326622">
        <w:rPr>
          <w:rFonts w:hint="eastAsia"/>
          <w:sz w:val="22"/>
          <w:lang w:eastAsia="zh-Hans"/>
        </w:rPr>
        <w:t>萨特的第一部自传体小说</w:t>
      </w:r>
      <w:r w:rsidRPr="00326622">
        <w:rPr>
          <w:sz w:val="22"/>
          <w:lang w:eastAsia="zh-Hans"/>
        </w:rPr>
        <w:t>《</w:t>
      </w:r>
      <w:r w:rsidRPr="00326622">
        <w:rPr>
          <w:rFonts w:hint="eastAsia"/>
          <w:sz w:val="22"/>
          <w:lang w:eastAsia="zh-Hans"/>
        </w:rPr>
        <w:t>恶心</w:t>
      </w:r>
      <w:r w:rsidRPr="00326622">
        <w:rPr>
          <w:sz w:val="22"/>
          <w:lang w:eastAsia="zh-Hans"/>
        </w:rPr>
        <w:t>》</w:t>
      </w:r>
      <w:r w:rsidRPr="00326622">
        <w:rPr>
          <w:rFonts w:hint="eastAsia"/>
          <w:sz w:val="22"/>
          <w:lang w:eastAsia="zh-Hans"/>
        </w:rPr>
        <w:t>唤起了那个时代的新思路</w:t>
      </w:r>
      <w:r w:rsidRPr="00326622">
        <w:rPr>
          <w:sz w:val="22"/>
          <w:lang w:eastAsia="zh-Hans"/>
        </w:rPr>
        <w:t>，</w:t>
      </w:r>
      <w:r w:rsidRPr="00326622">
        <w:rPr>
          <w:rFonts w:hint="eastAsia"/>
          <w:sz w:val="22"/>
          <w:lang w:eastAsia="zh-Hans"/>
        </w:rPr>
        <w:t>他通过描写虚构猜疑的世界来映射出现实世界里有时那种突如其来席卷了大脑的荒诞与不真实感</w:t>
      </w:r>
      <w:r w:rsidRPr="00326622">
        <w:rPr>
          <w:sz w:val="22"/>
          <w:lang w:eastAsia="zh-Hans"/>
        </w:rPr>
        <w:t>。</w:t>
      </w:r>
      <w:r w:rsidRPr="00326622">
        <w:rPr>
          <w:rFonts w:hint="eastAsia"/>
          <w:sz w:val="22"/>
          <w:lang w:eastAsia="zh-Hans"/>
        </w:rPr>
        <w:t>这种奇妙的感知落差我相信很多人在生活中都经历过</w:t>
      </w:r>
      <w:r w:rsidRPr="00326622">
        <w:rPr>
          <w:sz w:val="22"/>
          <w:lang w:eastAsia="zh-Hans"/>
        </w:rPr>
        <w:t>，</w:t>
      </w:r>
      <w:r w:rsidRPr="00326622">
        <w:rPr>
          <w:rFonts w:hint="eastAsia"/>
          <w:sz w:val="22"/>
          <w:lang w:eastAsia="zh-Hans"/>
        </w:rPr>
        <w:t>然而他敏锐的感知让他将这种难以掌控的感受融入了文学创作</w:t>
      </w:r>
      <w:r w:rsidRPr="00326622">
        <w:rPr>
          <w:sz w:val="22"/>
          <w:lang w:eastAsia="zh-Hans"/>
        </w:rPr>
        <w:t>，</w:t>
      </w:r>
      <w:r w:rsidRPr="00326622">
        <w:rPr>
          <w:rFonts w:hint="eastAsia"/>
          <w:sz w:val="22"/>
          <w:lang w:eastAsia="zh-Hans"/>
        </w:rPr>
        <w:t>这种感知力是相当强大的</w:t>
      </w:r>
      <w:r w:rsidRPr="00326622">
        <w:rPr>
          <w:sz w:val="22"/>
          <w:lang w:eastAsia="zh-Hans"/>
        </w:rPr>
        <w:t>。《</w:t>
      </w:r>
      <w:r w:rsidRPr="00326622">
        <w:rPr>
          <w:rFonts w:hint="eastAsia"/>
          <w:sz w:val="22"/>
          <w:lang w:eastAsia="zh-Hans"/>
        </w:rPr>
        <w:t>恶心</w:t>
      </w:r>
      <w:r w:rsidRPr="00326622">
        <w:rPr>
          <w:sz w:val="22"/>
          <w:lang w:eastAsia="zh-Hans"/>
        </w:rPr>
        <w:t>》</w:t>
      </w:r>
      <w:r w:rsidRPr="00326622">
        <w:rPr>
          <w:rFonts w:hint="eastAsia"/>
          <w:sz w:val="22"/>
          <w:lang w:eastAsia="zh-Hans"/>
        </w:rPr>
        <w:t>是借用了主人公的视角来表达的萨特的存在主义思想</w:t>
      </w:r>
      <w:r w:rsidRPr="00326622">
        <w:rPr>
          <w:sz w:val="22"/>
          <w:lang w:eastAsia="zh-Hans"/>
        </w:rPr>
        <w:t>，</w:t>
      </w:r>
      <w:r w:rsidRPr="00326622">
        <w:rPr>
          <w:rFonts w:hint="eastAsia"/>
          <w:sz w:val="22"/>
          <w:lang w:eastAsia="zh-Hans"/>
        </w:rPr>
        <w:t>于他自己深深影响了他后来的哲学著作</w:t>
      </w:r>
      <w:r w:rsidRPr="00326622">
        <w:rPr>
          <w:sz w:val="22"/>
          <w:lang w:eastAsia="zh-Hans"/>
        </w:rPr>
        <w:lastRenderedPageBreak/>
        <w:t>《</w:t>
      </w:r>
      <w:r w:rsidRPr="00326622">
        <w:rPr>
          <w:rFonts w:hint="eastAsia"/>
          <w:sz w:val="22"/>
          <w:lang w:eastAsia="zh-Hans"/>
        </w:rPr>
        <w:t>存在与虚无</w:t>
      </w:r>
      <w:r w:rsidRPr="00326622">
        <w:rPr>
          <w:sz w:val="22"/>
          <w:lang w:eastAsia="zh-Hans"/>
        </w:rPr>
        <w:t>》，</w:t>
      </w:r>
      <w:r w:rsidRPr="00326622">
        <w:rPr>
          <w:rFonts w:hint="eastAsia"/>
          <w:sz w:val="22"/>
          <w:lang w:eastAsia="zh-Hans"/>
        </w:rPr>
        <w:t>而于其他领域</w:t>
      </w:r>
      <w:r w:rsidRPr="00326622">
        <w:rPr>
          <w:sz w:val="22"/>
          <w:lang w:eastAsia="zh-Hans"/>
        </w:rPr>
        <w:t>，</w:t>
      </w:r>
      <w:r w:rsidRPr="00326622">
        <w:rPr>
          <w:rFonts w:hint="eastAsia"/>
          <w:sz w:val="22"/>
          <w:lang w:eastAsia="zh-Hans"/>
        </w:rPr>
        <w:t>存在主义无疑是一种强烈的思想冲击</w:t>
      </w:r>
      <w:r w:rsidRPr="00326622">
        <w:rPr>
          <w:sz w:val="22"/>
          <w:lang w:eastAsia="zh-Hans"/>
        </w:rPr>
        <w:t>。</w:t>
      </w:r>
      <w:r w:rsidRPr="00326622">
        <w:rPr>
          <w:rFonts w:hint="eastAsia"/>
          <w:sz w:val="22"/>
          <w:lang w:eastAsia="zh-Hans"/>
        </w:rPr>
        <w:t>这种冲击不仅在于知识界</w:t>
      </w:r>
      <w:r w:rsidRPr="00326622">
        <w:rPr>
          <w:sz w:val="22"/>
          <w:lang w:eastAsia="zh-Hans"/>
        </w:rPr>
        <w:t>，</w:t>
      </w:r>
      <w:r w:rsidRPr="00326622">
        <w:rPr>
          <w:rFonts w:hint="eastAsia"/>
          <w:sz w:val="22"/>
          <w:lang w:eastAsia="zh-Hans"/>
        </w:rPr>
        <w:t>艺术创作也深受其影响</w:t>
      </w:r>
      <w:r w:rsidRPr="00326622">
        <w:rPr>
          <w:sz w:val="22"/>
          <w:lang w:eastAsia="zh-Hans"/>
        </w:rPr>
        <w:t>。</w:t>
      </w:r>
      <w:r w:rsidRPr="00326622">
        <w:rPr>
          <w:rFonts w:hint="eastAsia"/>
          <w:sz w:val="22"/>
          <w:lang w:eastAsia="zh-Hans"/>
        </w:rPr>
        <w:t>开始有以弗朗西斯</w:t>
      </w:r>
      <w:r w:rsidRPr="00326622">
        <w:rPr>
          <w:sz w:val="22"/>
          <w:lang w:eastAsia="zh-Hans"/>
        </w:rPr>
        <w:t>·</w:t>
      </w:r>
      <w:r w:rsidRPr="00326622">
        <w:rPr>
          <w:rFonts w:hint="eastAsia"/>
          <w:sz w:val="22"/>
          <w:lang w:eastAsia="zh-Hans"/>
        </w:rPr>
        <w:t>培根为代表的画家们开始接近这一尚存于精神领域的题材</w:t>
      </w:r>
      <w:r w:rsidRPr="00326622">
        <w:rPr>
          <w:sz w:val="22"/>
          <w:lang w:eastAsia="zh-Hans"/>
        </w:rPr>
        <w:t>，</w:t>
      </w:r>
      <w:r w:rsidRPr="00326622">
        <w:rPr>
          <w:rFonts w:hint="eastAsia"/>
          <w:sz w:val="22"/>
          <w:lang w:eastAsia="zh-Hans"/>
        </w:rPr>
        <w:t>以他为例</w:t>
      </w:r>
      <w:r w:rsidRPr="00326622">
        <w:rPr>
          <w:sz w:val="22"/>
          <w:lang w:eastAsia="zh-Hans"/>
        </w:rPr>
        <w:t>，《根据委拉斯贵兹教皇英诺森</w:t>
      </w:r>
      <w:r w:rsidRPr="00326622">
        <w:rPr>
          <w:rFonts w:hint="eastAsia"/>
          <w:sz w:val="22"/>
          <w:lang w:eastAsia="zh-Hans"/>
        </w:rPr>
        <w:t>带有强烈超现实主义</w:t>
      </w:r>
      <w:r w:rsidRPr="00326622">
        <w:rPr>
          <w:sz w:val="22"/>
          <w:lang w:eastAsia="zh-Hans"/>
        </w:rPr>
        <w:t>十世肖像的习作》</w:t>
      </w:r>
      <w:r w:rsidRPr="00326622">
        <w:rPr>
          <w:rFonts w:hint="eastAsia"/>
          <w:sz w:val="22"/>
          <w:lang w:eastAsia="zh-Hans"/>
        </w:rPr>
        <w:t>这种有机而怪异的超现实主义色彩的画作与萨特的存在主义息息相关</w:t>
      </w:r>
      <w:r w:rsidRPr="00326622">
        <w:rPr>
          <w:sz w:val="22"/>
          <w:lang w:eastAsia="zh-Hans"/>
        </w:rPr>
        <w:t>。</w:t>
      </w:r>
      <w:r w:rsidRPr="00326622">
        <w:rPr>
          <w:rFonts w:hint="eastAsia"/>
          <w:sz w:val="22"/>
          <w:lang w:eastAsia="zh-Hans"/>
        </w:rPr>
        <w:t>撒切尔评价培根是“描绘恐怖图景的可怕男人”</w:t>
      </w:r>
      <w:r w:rsidRPr="00326622">
        <w:rPr>
          <w:sz w:val="22"/>
          <w:lang w:eastAsia="zh-Hans"/>
        </w:rPr>
        <w:t>，</w:t>
      </w:r>
      <w:r w:rsidRPr="00326622">
        <w:rPr>
          <w:rFonts w:hint="eastAsia"/>
          <w:sz w:val="22"/>
          <w:lang w:eastAsia="zh-Hans"/>
        </w:rPr>
        <w:t>同样萨特于哲学领域也是同样的一枚重量级炸弹</w:t>
      </w:r>
      <w:r w:rsidRPr="00326622">
        <w:rPr>
          <w:sz w:val="22"/>
          <w:lang w:eastAsia="zh-Hans"/>
        </w:rPr>
        <w:t>，</w:t>
      </w:r>
      <w:r w:rsidRPr="00326622">
        <w:rPr>
          <w:rFonts w:hint="eastAsia"/>
          <w:sz w:val="22"/>
          <w:lang w:eastAsia="zh-Hans"/>
        </w:rPr>
        <w:t>他的学说思想丰富而充满自由气息</w:t>
      </w:r>
      <w:r w:rsidRPr="00326622">
        <w:rPr>
          <w:sz w:val="22"/>
          <w:lang w:eastAsia="zh-Hans"/>
        </w:rPr>
        <w:t>，</w:t>
      </w:r>
      <w:r w:rsidRPr="00326622">
        <w:rPr>
          <w:rFonts w:hint="eastAsia"/>
          <w:sz w:val="22"/>
          <w:lang w:eastAsia="zh-Hans"/>
        </w:rPr>
        <w:t>对各个领域乃至这个时代都产生了深远的影响</w:t>
      </w:r>
      <w:r w:rsidRPr="00326622">
        <w:rPr>
          <w:sz w:val="22"/>
          <w:lang w:eastAsia="zh-Hans"/>
        </w:rPr>
        <w:t>。</w:t>
      </w:r>
    </w:p>
    <w:p w14:paraId="37FEA958" w14:textId="77777777" w:rsidR="005D27FA" w:rsidRPr="005D27FA" w:rsidRDefault="005D27FA" w:rsidP="00326622">
      <w:pPr>
        <w:rPr>
          <w:rFonts w:hint="eastAsia"/>
          <w:sz w:val="22"/>
          <w:lang w:eastAsia="zh-Hans"/>
        </w:rPr>
      </w:pPr>
    </w:p>
    <w:p w14:paraId="0CEEB6B8" w14:textId="097D6E7E" w:rsidR="00B53364" w:rsidRPr="005D27FA" w:rsidRDefault="005D27FA" w:rsidP="005D27FA">
      <w:pPr>
        <w:jc w:val="right"/>
        <w:rPr>
          <w:b/>
        </w:rPr>
      </w:pPr>
      <w:r w:rsidRPr="005D27FA">
        <w:rPr>
          <w:rFonts w:hint="eastAsia"/>
          <w:b/>
        </w:rPr>
        <w:t>整理</w:t>
      </w:r>
      <w:r>
        <w:rPr>
          <w:b/>
        </w:rPr>
        <w:tab/>
      </w:r>
      <w:bookmarkStart w:id="0" w:name="_GoBack"/>
      <w:bookmarkEnd w:id="0"/>
      <w:r w:rsidRPr="005D27FA">
        <w:rPr>
          <w:rFonts w:hint="eastAsia"/>
          <w:b/>
        </w:rPr>
        <w:t>俞辰杰</w:t>
      </w:r>
    </w:p>
    <w:sectPr w:rsidR="00B53364" w:rsidRPr="005D27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45"/>
    <w:rsid w:val="00326622"/>
    <w:rsid w:val="005D27FA"/>
    <w:rsid w:val="00B53364"/>
    <w:rsid w:val="00BA2689"/>
    <w:rsid w:val="00E32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3D44"/>
  <w15:chartTrackingRefBased/>
  <w15:docId w15:val="{AAB0B327-47CE-47E6-A00D-2F19296F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6622"/>
    <w:pPr>
      <w:widowControl w:val="0"/>
      <w:jc w:val="both"/>
    </w:pPr>
    <w:rPr>
      <w:szCs w:val="24"/>
    </w:rPr>
  </w:style>
  <w:style w:type="paragraph" w:styleId="1">
    <w:name w:val="heading 1"/>
    <w:basedOn w:val="a"/>
    <w:next w:val="a"/>
    <w:link w:val="10"/>
    <w:uiPriority w:val="9"/>
    <w:qFormat/>
    <w:rsid w:val="0032662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662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chenjie yu</dc:creator>
  <cp:keywords/>
  <dc:description/>
  <cp:lastModifiedBy>chenjie yu</cp:lastModifiedBy>
  <cp:revision>2</cp:revision>
  <dcterms:created xsi:type="dcterms:W3CDTF">2021-05-25T10:34:00Z</dcterms:created>
  <dcterms:modified xsi:type="dcterms:W3CDTF">2021-05-25T10:34:00Z</dcterms:modified>
</cp:coreProperties>
</file>